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CA0" w:rsidRDefault="002E0119">
      <w:pPr>
        <w:jc w:val="center"/>
      </w:pPr>
      <w:bookmarkStart w:id="0" w:name="_GoBack"/>
      <w:bookmarkEnd w:id="0"/>
      <w:r>
        <w:rPr>
          <w:sz w:val="24"/>
          <w:szCs w:val="24"/>
        </w:rPr>
        <w:t>Obecné služby  Polhora, s.r.o. , Hlavná 66/62, 976 56 Pohronská Polhora</w:t>
      </w: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2E011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2021</w:t>
      </w: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jc w:val="center"/>
        <w:rPr>
          <w:b/>
          <w:sz w:val="32"/>
          <w:szCs w:val="32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C43CA0">
      <w:pPr>
        <w:rPr>
          <w:sz w:val="24"/>
          <w:szCs w:val="24"/>
        </w:rPr>
      </w:pPr>
    </w:p>
    <w:p w:rsidR="00C43CA0" w:rsidRDefault="002E0119">
      <w:pPr>
        <w:rPr>
          <w:sz w:val="24"/>
          <w:szCs w:val="24"/>
        </w:rPr>
      </w:pPr>
      <w:r>
        <w:rPr>
          <w:sz w:val="24"/>
          <w:szCs w:val="24"/>
        </w:rPr>
        <w:t>Dňa 18.3.2022</w:t>
      </w:r>
    </w:p>
    <w:p w:rsidR="00C43CA0" w:rsidRDefault="00C43CA0">
      <w:pPr>
        <w:rPr>
          <w:sz w:val="24"/>
          <w:szCs w:val="24"/>
        </w:rPr>
      </w:pPr>
    </w:p>
    <w:p w:rsidR="00C43CA0" w:rsidRDefault="002E0119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Základné identifikačné údaje spoločnosti</w:t>
      </w:r>
    </w:p>
    <w:p w:rsidR="00C43CA0" w:rsidRDefault="00C43CA0">
      <w:pPr>
        <w:ind w:left="360"/>
        <w:rPr>
          <w:b/>
          <w:sz w:val="24"/>
          <w:szCs w:val="24"/>
        </w:rPr>
      </w:pPr>
    </w:p>
    <w:p w:rsidR="00C43CA0" w:rsidRDefault="002E0119">
      <w:pPr>
        <w:ind w:left="360"/>
        <w:rPr>
          <w:sz w:val="24"/>
          <w:szCs w:val="24"/>
        </w:rPr>
      </w:pPr>
      <w:r>
        <w:rPr>
          <w:b/>
          <w:sz w:val="24"/>
          <w:szCs w:val="24"/>
        </w:rPr>
        <w:t>Obchodné meno:</w:t>
      </w:r>
      <w:r>
        <w:rPr>
          <w:sz w:val="24"/>
          <w:szCs w:val="24"/>
        </w:rPr>
        <w:t xml:space="preserve"> Obecné služby Polhora , s.r.o.</w:t>
      </w:r>
    </w:p>
    <w:p w:rsidR="00C43CA0" w:rsidRDefault="002E0119">
      <w:pPr>
        <w:ind w:left="360"/>
        <w:rPr>
          <w:sz w:val="24"/>
          <w:szCs w:val="24"/>
        </w:rPr>
      </w:pPr>
      <w:r>
        <w:rPr>
          <w:b/>
          <w:sz w:val="24"/>
          <w:szCs w:val="24"/>
        </w:rPr>
        <w:t>Sídlo spoločnosti:</w:t>
      </w:r>
      <w:r>
        <w:rPr>
          <w:sz w:val="24"/>
          <w:szCs w:val="24"/>
        </w:rPr>
        <w:t xml:space="preserve"> Hlavná 66/62, 976 56 Pohronská Polhora</w:t>
      </w:r>
    </w:p>
    <w:p w:rsidR="00C43CA0" w:rsidRDefault="002E0119">
      <w:pPr>
        <w:ind w:left="360"/>
        <w:rPr>
          <w:sz w:val="24"/>
          <w:szCs w:val="24"/>
        </w:rPr>
      </w:pPr>
      <w:r>
        <w:rPr>
          <w:b/>
          <w:sz w:val="24"/>
          <w:szCs w:val="24"/>
        </w:rPr>
        <w:t>Registrácia spoločnosti:</w:t>
      </w:r>
      <w:r>
        <w:rPr>
          <w:sz w:val="24"/>
          <w:szCs w:val="24"/>
        </w:rPr>
        <w:t xml:space="preserve"> Zapísaná v obchodnom registri Okresného súdu Banská Bystrica, oddiel s.r.o., vložka 38876/S</w:t>
      </w:r>
    </w:p>
    <w:p w:rsidR="00C43CA0" w:rsidRDefault="002E0119">
      <w:pPr>
        <w:ind w:left="360"/>
        <w:rPr>
          <w:sz w:val="24"/>
          <w:szCs w:val="24"/>
        </w:rPr>
      </w:pPr>
      <w:r>
        <w:rPr>
          <w:b/>
          <w:sz w:val="24"/>
          <w:szCs w:val="24"/>
        </w:rPr>
        <w:t>Deň zápisu do OR:</w:t>
      </w:r>
      <w:r>
        <w:rPr>
          <w:sz w:val="24"/>
          <w:szCs w:val="24"/>
        </w:rPr>
        <w:t xml:space="preserve"> 22.5.2020</w:t>
      </w:r>
    </w:p>
    <w:p w:rsidR="00C43CA0" w:rsidRDefault="002E0119">
      <w:pPr>
        <w:ind w:left="360"/>
        <w:rPr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sz w:val="24"/>
          <w:szCs w:val="24"/>
        </w:rPr>
        <w:t xml:space="preserve"> 53067941</w:t>
      </w:r>
    </w:p>
    <w:p w:rsidR="00C43CA0" w:rsidRDefault="002E0119">
      <w:pPr>
        <w:ind w:left="360"/>
        <w:rPr>
          <w:sz w:val="24"/>
          <w:szCs w:val="24"/>
        </w:rPr>
      </w:pPr>
      <w:r>
        <w:rPr>
          <w:b/>
          <w:sz w:val="24"/>
          <w:szCs w:val="24"/>
        </w:rPr>
        <w:t>DIČ :</w:t>
      </w:r>
      <w:r>
        <w:rPr>
          <w:sz w:val="24"/>
          <w:szCs w:val="24"/>
        </w:rPr>
        <w:t xml:space="preserve"> 2121270415</w:t>
      </w:r>
    </w:p>
    <w:p w:rsidR="00C43CA0" w:rsidRDefault="002E0119">
      <w:pPr>
        <w:ind w:left="360"/>
        <w:rPr>
          <w:sz w:val="24"/>
          <w:szCs w:val="24"/>
        </w:rPr>
      </w:pPr>
      <w:r>
        <w:rPr>
          <w:b/>
          <w:sz w:val="24"/>
          <w:szCs w:val="24"/>
        </w:rPr>
        <w:t xml:space="preserve">Výška vkladu: </w:t>
      </w:r>
      <w:r>
        <w:rPr>
          <w:sz w:val="24"/>
          <w:szCs w:val="24"/>
        </w:rPr>
        <w:t>5 000 €</w:t>
      </w:r>
    </w:p>
    <w:p w:rsidR="00C43CA0" w:rsidRDefault="00C43CA0">
      <w:pPr>
        <w:ind w:left="360"/>
        <w:rPr>
          <w:b/>
          <w:sz w:val="24"/>
          <w:szCs w:val="24"/>
        </w:rPr>
      </w:pPr>
    </w:p>
    <w:p w:rsidR="00C43CA0" w:rsidRDefault="002E0119">
      <w:pPr>
        <w:ind w:left="360"/>
        <w:jc w:val="both"/>
      </w:pPr>
      <w:r>
        <w:rPr>
          <w:sz w:val="24"/>
          <w:szCs w:val="24"/>
        </w:rPr>
        <w:t>Obecné služby Pol</w:t>
      </w:r>
      <w:r>
        <w:rPr>
          <w:sz w:val="24"/>
          <w:szCs w:val="24"/>
        </w:rPr>
        <w:t xml:space="preserve">hora s.r.o. je integračný sociálny podnik, založený jediným vlastníkom a to Obcou Pohronská Polhora. Spoločnosť vznikla zakladateľskou listinou zo dňa  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23.4.2020,  v zmysle § 57 ods. 3 a § 110 a nasledujúcich ustanovení zákona č. 513/1991 Zb. Obchodného z</w:t>
      </w:r>
      <w:r>
        <w:rPr>
          <w:sz w:val="24"/>
          <w:szCs w:val="24"/>
        </w:rPr>
        <w:t xml:space="preserve">ákonníka. </w:t>
      </w:r>
    </w:p>
    <w:p w:rsidR="00C43CA0" w:rsidRDefault="00C43CA0">
      <w:pPr>
        <w:ind w:left="360"/>
        <w:rPr>
          <w:sz w:val="24"/>
          <w:szCs w:val="24"/>
        </w:rPr>
      </w:pPr>
    </w:p>
    <w:p w:rsidR="00C43CA0" w:rsidRDefault="002E011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>Vedenie spoločnosti</w:t>
      </w:r>
    </w:p>
    <w:p w:rsidR="00C43CA0" w:rsidRDefault="002E0119">
      <w:pPr>
        <w:ind w:left="360"/>
        <w:rPr>
          <w:sz w:val="24"/>
          <w:szCs w:val="24"/>
        </w:rPr>
      </w:pPr>
      <w:r>
        <w:rPr>
          <w:sz w:val="24"/>
          <w:szCs w:val="24"/>
        </w:rPr>
        <w:t>Ing. Dušan Nepšinský – konateľ spoločnosti</w:t>
      </w:r>
    </w:p>
    <w:p w:rsidR="00C43CA0" w:rsidRDefault="00C43CA0">
      <w:pPr>
        <w:ind w:left="360"/>
        <w:rPr>
          <w:sz w:val="24"/>
          <w:szCs w:val="24"/>
        </w:rPr>
      </w:pPr>
    </w:p>
    <w:p w:rsidR="00C43CA0" w:rsidRDefault="002E011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>Majetková účasť</w:t>
      </w:r>
    </w:p>
    <w:p w:rsidR="00C43CA0" w:rsidRDefault="002E0119">
      <w:pPr>
        <w:ind w:left="360"/>
        <w:rPr>
          <w:sz w:val="24"/>
          <w:szCs w:val="24"/>
        </w:rPr>
      </w:pPr>
      <w:r>
        <w:rPr>
          <w:sz w:val="24"/>
          <w:szCs w:val="24"/>
        </w:rPr>
        <w:t>Základné imanie spoločnosti je vložené z peňažného vkladu jediného spoločníka, ktorým je Obec Pohronská Polhora, vo výške 5 000 €.</w:t>
      </w:r>
    </w:p>
    <w:p w:rsidR="00C43CA0" w:rsidRDefault="00C43CA0">
      <w:pPr>
        <w:ind w:left="360"/>
        <w:rPr>
          <w:sz w:val="24"/>
          <w:szCs w:val="24"/>
        </w:rPr>
      </w:pPr>
    </w:p>
    <w:p w:rsidR="00C43CA0" w:rsidRDefault="002E011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>Štatutárne orgány spoločnosti</w:t>
      </w:r>
    </w:p>
    <w:p w:rsidR="00C43CA0" w:rsidRDefault="002E0119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Va</w:t>
      </w:r>
      <w:r>
        <w:rPr>
          <w:b/>
          <w:sz w:val="24"/>
          <w:szCs w:val="24"/>
        </w:rPr>
        <w:t>lné zhromaždenie</w:t>
      </w:r>
    </w:p>
    <w:p w:rsidR="00C43CA0" w:rsidRDefault="002E0119">
      <w:pPr>
        <w:ind w:left="360"/>
        <w:jc w:val="both"/>
      </w:pPr>
      <w:r>
        <w:rPr>
          <w:sz w:val="24"/>
          <w:szCs w:val="24"/>
        </w:rPr>
        <w:t>Valné zhromaždenie je najvyšším orgánom spoločnosti. Pôsobnosť valného zhromaždenia je daná najmä ustanoveniami § 125 a násl. Obchodného zákonníka a ďalšími ustanoveniami § 113 ods. 5a 6., § 66 ods. 3 a § 131 ods. 3</w:t>
      </w:r>
    </w:p>
    <w:p w:rsidR="00C43CA0" w:rsidRDefault="002E0119">
      <w:pPr>
        <w:ind w:left="360"/>
        <w:jc w:val="both"/>
      </w:pPr>
      <w:r>
        <w:rPr>
          <w:sz w:val="24"/>
          <w:szCs w:val="24"/>
        </w:rPr>
        <w:t xml:space="preserve">Obec Pohronská Polhora </w:t>
      </w:r>
      <w:r>
        <w:rPr>
          <w:sz w:val="24"/>
          <w:szCs w:val="24"/>
        </w:rPr>
        <w:t>je 100 % spoločník a svoje práva vykonáva na valnom zhromaždení osobne prostredníctvom štatutárneho zástupcu a tým je starosta obce.</w:t>
      </w:r>
    </w:p>
    <w:p w:rsidR="00C43CA0" w:rsidRDefault="002E0119">
      <w:pPr>
        <w:ind w:left="360"/>
        <w:jc w:val="both"/>
      </w:pPr>
      <w:r>
        <w:rPr>
          <w:sz w:val="24"/>
          <w:szCs w:val="24"/>
        </w:rPr>
        <w:t>Valné zhromaždenie a obecné zastupiteľstvo sa uznieslo uznesením č. 83/2019 zo dňa 25.10.2019 na zriadení obecného sociálne</w:t>
      </w:r>
      <w:r>
        <w:rPr>
          <w:sz w:val="24"/>
          <w:szCs w:val="24"/>
        </w:rPr>
        <w:t>ho podniku.</w:t>
      </w:r>
    </w:p>
    <w:p w:rsidR="00C43CA0" w:rsidRDefault="00C43CA0">
      <w:pPr>
        <w:ind w:left="360"/>
        <w:jc w:val="both"/>
        <w:rPr>
          <w:sz w:val="24"/>
          <w:szCs w:val="24"/>
        </w:rPr>
      </w:pPr>
    </w:p>
    <w:p w:rsidR="00C43CA0" w:rsidRDefault="002E0119">
      <w:pPr>
        <w:numPr>
          <w:ilvl w:val="0"/>
          <w:numId w:val="1"/>
        </w:numPr>
        <w:ind w:left="360" w:firstLine="0"/>
        <w:jc w:val="both"/>
      </w:pPr>
      <w:r>
        <w:rPr>
          <w:b/>
          <w:bCs/>
          <w:sz w:val="24"/>
          <w:szCs w:val="24"/>
        </w:rPr>
        <w:t>Poradný výbor spoločnosti</w:t>
      </w:r>
    </w:p>
    <w:p w:rsidR="00C43CA0" w:rsidRDefault="002E0119">
      <w:pPr>
        <w:ind w:left="1080"/>
        <w:jc w:val="both"/>
      </w:pPr>
      <w:r>
        <w:rPr>
          <w:sz w:val="24"/>
          <w:szCs w:val="24"/>
        </w:rPr>
        <w:t xml:space="preserve">Poradný výbor spoločnosti bol vymenovaný a zvolený dňa 30. 07. 2021 na základe volieb, ktoré sa uskutočnili na ulici Hlavná 62, Pohronská Polhora, v budove obecného úradu, na 1. poschodí, v zasadačke obecného úradu.  </w:t>
      </w:r>
      <w:r>
        <w:rPr>
          <w:sz w:val="24"/>
          <w:szCs w:val="24"/>
        </w:rPr>
        <w:t>Členovia poradného výboru registrovaného sociálneho podniku Obecné služby Polhora, s.r.o. sú volení na obdobie 4 rokov.</w:t>
      </w:r>
    </w:p>
    <w:p w:rsidR="00C43CA0" w:rsidRDefault="002E0119">
      <w:pPr>
        <w:ind w:left="1080"/>
        <w:jc w:val="both"/>
      </w:pPr>
      <w:r>
        <w:rPr>
          <w:sz w:val="24"/>
          <w:szCs w:val="24"/>
        </w:rPr>
        <w:t>Poradný výbor sociálneho podniku Obecné služby Polhora, s.r.o. má troch členov, v zložení 2 zamestnanci sociálneho podniku, ktorí sú zdr</w:t>
      </w:r>
      <w:r>
        <w:rPr>
          <w:sz w:val="24"/>
          <w:szCs w:val="24"/>
        </w:rPr>
        <w:t xml:space="preserve">avotne znevýhodnení a jednej zainteresovanej osoby.  </w:t>
      </w:r>
    </w:p>
    <w:p w:rsidR="00C43CA0" w:rsidRDefault="002E0119">
      <w:pPr>
        <w:ind w:left="108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Poradný výbor sociálneho podniku Obecné služby Polhora, s.r.o. mal prvé zasadnutie volebného poradného výboru registrovaného sociálneho podniku dňa 2. augusta 2021 o 15:00 v sídle spoločnosti.  Poradný </w:t>
      </w:r>
      <w:r>
        <w:rPr>
          <w:b/>
          <w:sz w:val="24"/>
          <w:szCs w:val="24"/>
        </w:rPr>
        <w:t>výbor bol oboznámený s náplňou a činnosťou poradného výboru, prerokoval všetky otázky týkajúce sa personálnych zmien, rozvoja podniku i krízových krokov súvisiacich s pandemickými opatreniami. Konateľ spoločnosti Obecné služby Polhora, s.r.o. Ing. Dušan Ne</w:t>
      </w:r>
      <w:r>
        <w:rPr>
          <w:b/>
          <w:sz w:val="24"/>
          <w:szCs w:val="24"/>
        </w:rPr>
        <w:t>pšinský informoval členov poradného výboru o hospodárení RSP za rok 2020. O ďalších aktivitách a vývoji pravidelne informuje na zasadnutiach poradného výboru.</w:t>
      </w:r>
    </w:p>
    <w:p w:rsidR="00C43CA0" w:rsidRDefault="002E011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>Predmet činnosti</w:t>
      </w:r>
    </w:p>
    <w:p w:rsidR="00C43CA0" w:rsidRDefault="002E0119">
      <w:pPr>
        <w:ind w:left="360"/>
        <w:jc w:val="both"/>
      </w:pPr>
      <w:r>
        <w:rPr>
          <w:sz w:val="24"/>
          <w:szCs w:val="24"/>
        </w:rPr>
        <w:t>Obecné služby Polhora, s.r.o.,  majú podľa zakladateľskej listiny oprávnenie pod</w:t>
      </w:r>
      <w:r>
        <w:rPr>
          <w:sz w:val="24"/>
          <w:szCs w:val="24"/>
        </w:rPr>
        <w:t>nikať v každej oblasti v rámci voľných živností najmä:</w:t>
      </w:r>
    </w:p>
    <w:p w:rsidR="00C43CA0" w:rsidRDefault="002E0119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Poskytovanie služieb v poľnohospodárske a záhradníctve</w:t>
      </w:r>
    </w:p>
    <w:p w:rsidR="00C43CA0" w:rsidRDefault="002E0119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Poskytovanie služieb súvisiacich so starostlivosťou o zvieratá</w:t>
      </w:r>
    </w:p>
    <w:p w:rsidR="00C43CA0" w:rsidRDefault="002E0119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Poskytovanie služieb v lesníctve a poľovníctve</w:t>
      </w:r>
    </w:p>
    <w:p w:rsidR="00C43CA0" w:rsidRDefault="002E0119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Výroba  jednoduchých výrobkov z </w:t>
      </w:r>
      <w:r>
        <w:rPr>
          <w:sz w:val="24"/>
          <w:szCs w:val="24"/>
        </w:rPr>
        <w:t>dreva, korku, slamy, prútia a ich úprava oprava a údržba</w:t>
      </w:r>
    </w:p>
    <w:p w:rsidR="00C43CA0" w:rsidRDefault="002E0119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Výroba nekovových minerálnych výrobkov a výrobkov z betónu, sadry a cementu</w:t>
      </w:r>
    </w:p>
    <w:p w:rsidR="00C43CA0" w:rsidRDefault="002E0119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Výroba a opracovanie jednoduchých výrobkov z kovu</w:t>
      </w:r>
    </w:p>
    <w:p w:rsidR="00C43CA0" w:rsidRDefault="00C43CA0">
      <w:pPr>
        <w:pStyle w:val="Odsekzoznamu"/>
        <w:numPr>
          <w:ilvl w:val="0"/>
          <w:numId w:val="2"/>
        </w:numPr>
        <w:ind w:left="360"/>
        <w:rPr>
          <w:sz w:val="24"/>
          <w:szCs w:val="24"/>
        </w:rPr>
      </w:pPr>
    </w:p>
    <w:p w:rsidR="00C43CA0" w:rsidRDefault="002E011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>Komentár k výsledkom činnosti</w:t>
      </w:r>
    </w:p>
    <w:p w:rsidR="00C43CA0" w:rsidRDefault="002E0119">
      <w:pPr>
        <w:ind w:left="360"/>
        <w:jc w:val="both"/>
      </w:pPr>
      <w:r>
        <w:rPr>
          <w:sz w:val="24"/>
          <w:szCs w:val="24"/>
        </w:rPr>
        <w:t>Spoločnosť Obecné služby Polhora, s.r.o. z</w:t>
      </w:r>
      <w:r>
        <w:rPr>
          <w:sz w:val="24"/>
          <w:szCs w:val="24"/>
        </w:rPr>
        <w:t xml:space="preserve">ačala reálne svoju  činnosť 1.10.2020, kedy sme prijali do zamestnania prvých pracovníkov zo znevýhodnených skupín, všetko občania našej obce. Začali sme čistením miestnych komunikácií, cintorínov, okolia Domu smútku a drobnými stavebnými úpravami. </w:t>
      </w:r>
    </w:p>
    <w:p w:rsidR="00C43CA0" w:rsidRDefault="002E011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>Zhrnut</w:t>
      </w:r>
      <w:r>
        <w:rPr>
          <w:b/>
          <w:sz w:val="24"/>
          <w:szCs w:val="24"/>
        </w:rPr>
        <w:t>ie výsledku hospodárenia spoločnosti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Ukazovateľ                          Merná jednotka                Rok 2021                Poznámka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Výnosy spoločnosti                    €                                   77 318                            -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Náklady sp</w:t>
      </w:r>
      <w:r>
        <w:rPr>
          <w:sz w:val="24"/>
          <w:szCs w:val="24"/>
        </w:rPr>
        <w:t>oločnosti                  €                                    54 991                            -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Počet zamestnancov                os                                     7                                    -</w:t>
      </w:r>
    </w:p>
    <w:p w:rsidR="00C43CA0" w:rsidRDefault="002E0119">
      <w:pPr>
        <w:pStyle w:val="Odsekzoznamu"/>
        <w:numPr>
          <w:ilvl w:val="0"/>
          <w:numId w:val="1"/>
        </w:numPr>
        <w:ind w:left="360"/>
        <w:rPr>
          <w:sz w:val="24"/>
          <w:szCs w:val="24"/>
        </w:rPr>
      </w:pPr>
      <w:r>
        <w:rPr>
          <w:b/>
          <w:sz w:val="24"/>
          <w:szCs w:val="24"/>
        </w:rPr>
        <w:t>Ekonomické ukazovatele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</w:t>
      </w:r>
      <w:r>
        <w:rPr>
          <w:b/>
          <w:sz w:val="24"/>
          <w:szCs w:val="24"/>
        </w:rPr>
        <w:t>Výnosy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Z predaja služieb                                                                52 328 €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Dotácia UPSVaR                                                                  24 990 €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b/>
          <w:sz w:val="24"/>
          <w:szCs w:val="24"/>
        </w:rPr>
        <w:t xml:space="preserve">S p o l u      </w:t>
      </w:r>
      <w:r>
        <w:rPr>
          <w:b/>
          <w:sz w:val="24"/>
          <w:szCs w:val="24"/>
        </w:rPr>
        <w:t xml:space="preserve">                                                                           77 318</w:t>
      </w:r>
      <w:r>
        <w:rPr>
          <w:sz w:val="24"/>
          <w:szCs w:val="24"/>
        </w:rPr>
        <w:t xml:space="preserve"> €               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</w:t>
      </w:r>
      <w:r>
        <w:rPr>
          <w:b/>
          <w:sz w:val="24"/>
          <w:szCs w:val="24"/>
        </w:rPr>
        <w:t>Náklady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Spotreba materiálu                                                            2 701 €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           537 €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Osobné náklady                                                                50 189 €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Odpisy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1 514 €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Ostatné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50 €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b/>
          <w:sz w:val="24"/>
          <w:szCs w:val="24"/>
        </w:rPr>
        <w:t xml:space="preserve">S p o l u                               </w:t>
      </w:r>
      <w:r>
        <w:rPr>
          <w:sz w:val="24"/>
          <w:szCs w:val="24"/>
        </w:rPr>
        <w:t xml:space="preserve">                                               54 99</w:t>
      </w:r>
      <w:r>
        <w:rPr>
          <w:sz w:val="24"/>
          <w:szCs w:val="24"/>
        </w:rPr>
        <w:t>1 €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jc w:val="center"/>
        <w:rPr>
          <w:sz w:val="24"/>
          <w:szCs w:val="24"/>
        </w:rPr>
      </w:pPr>
      <w:r>
        <w:rPr>
          <w:b/>
          <w:sz w:val="24"/>
          <w:szCs w:val="24"/>
        </w:rPr>
        <w:t>Štruktúra majetku spoločnosti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Peniaze a účty v bankách                                                          495 €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b/>
          <w:sz w:val="24"/>
          <w:szCs w:val="24"/>
        </w:rPr>
        <w:t>Obežný majetok                                                                         495</w:t>
      </w:r>
      <w:r>
        <w:rPr>
          <w:sz w:val="24"/>
          <w:szCs w:val="24"/>
        </w:rPr>
        <w:t xml:space="preserve">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Dlhodobý hmotný majetok                  </w:t>
      </w:r>
      <w:r>
        <w:rPr>
          <w:sz w:val="24"/>
          <w:szCs w:val="24"/>
        </w:rPr>
        <w:t xml:space="preserve">                               59 709 €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Dlhodobý nehmotný majetok                                                    0 €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b/>
          <w:sz w:val="24"/>
          <w:szCs w:val="24"/>
        </w:rPr>
        <w:t>Neobežný majetok spolu                                                    59 709</w:t>
      </w:r>
      <w:r>
        <w:rPr>
          <w:sz w:val="24"/>
          <w:szCs w:val="24"/>
        </w:rPr>
        <w:t xml:space="preserve"> €</w:t>
      </w:r>
    </w:p>
    <w:p w:rsidR="00C43CA0" w:rsidRDefault="00C43CA0">
      <w:pPr>
        <w:ind w:left="360"/>
        <w:rPr>
          <w:sz w:val="24"/>
          <w:szCs w:val="24"/>
        </w:rPr>
      </w:pP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Štruktúra zdrojov spoločnosti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Vlastné imanie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                 5 000 €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VH za účtovné obdobie                                                    21 966 €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Záväzky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35 007 €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Krátkodobé záväzky                        </w:t>
      </w:r>
      <w:r>
        <w:rPr>
          <w:sz w:val="24"/>
          <w:szCs w:val="24"/>
        </w:rPr>
        <w:t xml:space="preserve">                                    4 834 €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Zamestnanci                                                                         4 563 €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Daňové záväzky                                                                      128 €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Ostatné krátkodobé záväzky    </w:t>
      </w:r>
      <w:r>
        <w:rPr>
          <w:sz w:val="24"/>
          <w:szCs w:val="24"/>
        </w:rPr>
        <w:t xml:space="preserve">                                            143 €</w:t>
      </w:r>
    </w:p>
    <w:p w:rsidR="00C43CA0" w:rsidRDefault="00C43CA0">
      <w:pPr>
        <w:ind w:left="360"/>
        <w:rPr>
          <w:sz w:val="24"/>
          <w:szCs w:val="24"/>
        </w:rPr>
      </w:pPr>
    </w:p>
    <w:p w:rsidR="00C43CA0" w:rsidRDefault="002E0119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b/>
          <w:sz w:val="24"/>
          <w:szCs w:val="24"/>
        </w:rPr>
        <w:t>Prehľad zamestnancov spoločnosti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>Konateľ                                                                                          1</w:t>
      </w:r>
    </w:p>
    <w:p w:rsidR="00C43CA0" w:rsidRDefault="002E011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Zamestnanci                                                              </w:t>
      </w:r>
      <w:r>
        <w:rPr>
          <w:sz w:val="24"/>
          <w:szCs w:val="24"/>
        </w:rPr>
        <w:t xml:space="preserve">                   7</w:t>
      </w:r>
    </w:p>
    <w:p w:rsidR="00C43CA0" w:rsidRDefault="002E011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C43CA0" w:rsidRDefault="002E0119">
      <w:pPr>
        <w:ind w:left="360"/>
        <w:jc w:val="both"/>
      </w:pPr>
      <w:r>
        <w:rPr>
          <w:sz w:val="24"/>
          <w:szCs w:val="24"/>
        </w:rPr>
        <w:t>Obecné služby Polhora, s.r.o. zamestnávajú troch zdravotne znevýhodnených občanov a troch znevýhodnených občanov, na ktorých poberajú kompenzačné príspevky z Úradu práce sociálnych vecí  a rodiny.</w:t>
      </w:r>
    </w:p>
    <w:p w:rsidR="00C43CA0" w:rsidRDefault="002E0119">
      <w:pPr>
        <w:tabs>
          <w:tab w:val="left" w:pos="396"/>
        </w:tabs>
        <w:jc w:val="both"/>
      </w:pPr>
      <w:r>
        <w:rPr>
          <w:sz w:val="24"/>
          <w:szCs w:val="24"/>
        </w:rPr>
        <w:tab/>
      </w:r>
      <w:r>
        <w:rPr>
          <w:sz w:val="24"/>
          <w:szCs w:val="24"/>
        </w:rPr>
        <w:t xml:space="preserve">Sociálny podnik Obecné služby Polhora, s.r.o. sa vyvíja a spoločne hľadáme ďalšie </w:t>
      </w:r>
      <w:r>
        <w:rPr>
          <w:sz w:val="24"/>
          <w:szCs w:val="24"/>
        </w:rPr>
        <w:tab/>
        <w:t xml:space="preserve">možnosti, ktoré pomôžu vybudovať stabilný podnik, ktorý zabezpečí prácu ľudom </w:t>
      </w:r>
      <w:r>
        <w:rPr>
          <w:sz w:val="24"/>
          <w:szCs w:val="24"/>
        </w:rPr>
        <w:tab/>
        <w:t xml:space="preserve">v našej obci.                       </w:t>
      </w:r>
    </w:p>
    <w:p w:rsidR="00C43CA0" w:rsidRDefault="002E0119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vypracovania výročnej správy: 18.03.2022</w:t>
      </w:r>
    </w:p>
    <w:p w:rsidR="00C43CA0" w:rsidRDefault="002E0119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Konateľ:  </w:t>
      </w:r>
      <w:r>
        <w:rPr>
          <w:sz w:val="24"/>
          <w:szCs w:val="24"/>
        </w:rPr>
        <w:t>Ing. Dušan Nepšinský</w:t>
      </w:r>
    </w:p>
    <w:p w:rsidR="00C43CA0" w:rsidRDefault="00C43CA0">
      <w:pPr>
        <w:ind w:left="360"/>
        <w:rPr>
          <w:sz w:val="24"/>
          <w:szCs w:val="24"/>
        </w:rPr>
      </w:pPr>
    </w:p>
    <w:sectPr w:rsidR="00C43CA0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270DA"/>
    <w:multiLevelType w:val="multilevel"/>
    <w:tmpl w:val="7034D7B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36A1507"/>
    <w:multiLevelType w:val="multilevel"/>
    <w:tmpl w:val="CEB44D0C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542194C"/>
    <w:multiLevelType w:val="multilevel"/>
    <w:tmpl w:val="5360FA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CA0"/>
    <w:rsid w:val="002E0119"/>
    <w:rsid w:val="00C4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E70609-ACAD-4CB1-B36A-467E519FD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3F0331"/>
    <w:rPr>
      <w:rFonts w:ascii="Segoe UI" w:hAnsi="Segoe UI" w:cs="Segoe UI"/>
      <w:sz w:val="18"/>
      <w:szCs w:val="18"/>
    </w:rPr>
  </w:style>
  <w:style w:type="character" w:customStyle="1" w:styleId="Symbolypreslovanie">
    <w:name w:val="Symboly pre číslovanie"/>
    <w:qFormat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34"/>
    <w:qFormat/>
    <w:rsid w:val="002B26A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3F0331"/>
    <w:pPr>
      <w:spacing w:after="0" w:line="240" w:lineRule="auto"/>
    </w:pPr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985</Words>
  <Characters>5615</Characters>
  <Application>Microsoft Office Word</Application>
  <DocSecurity>4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BOHÁČIKOVÁ Anna</dc:creator>
  <dc:description/>
  <cp:lastModifiedBy>BOHÁČIKOVÁ Anna</cp:lastModifiedBy>
  <cp:revision>2</cp:revision>
  <cp:lastPrinted>2021-06-28T06:23:00Z</cp:lastPrinted>
  <dcterms:created xsi:type="dcterms:W3CDTF">2022-03-28T12:24:00Z</dcterms:created>
  <dcterms:modified xsi:type="dcterms:W3CDTF">2022-03-28T12:24:00Z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