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7CF06D1A" w:rsidR="00305240" w:rsidRDefault="00305240" w:rsidP="00305240">
      <w:r>
        <w:t xml:space="preserve">IČO: </w:t>
      </w:r>
      <w:r w:rsidR="00BC1A30">
        <w:rPr>
          <w:b/>
        </w:rPr>
        <w:t>47243252</w:t>
      </w:r>
    </w:p>
    <w:p w14:paraId="1D6B1CBD" w14:textId="673B469F" w:rsidR="00305240" w:rsidRDefault="00305240" w:rsidP="00305240">
      <w:r>
        <w:t xml:space="preserve">DIČ: </w:t>
      </w:r>
      <w:r w:rsidR="00BC1A30">
        <w:rPr>
          <w:b/>
        </w:rPr>
        <w:t>2023638023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755BCA1B" w:rsidR="00305240" w:rsidRDefault="00BC1A30" w:rsidP="00305240">
      <w:pPr>
        <w:pStyle w:val="Odsekzoznamu"/>
        <w:ind w:left="426"/>
      </w:pPr>
      <w:r>
        <w:rPr>
          <w:b/>
        </w:rPr>
        <w:t>Bardač,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350FE0F9" w:rsidR="00146F06" w:rsidRDefault="00C533B5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298F5A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4AF47AB6" w14:textId="1BF72CA0" w:rsidR="00BC1A30" w:rsidRDefault="00BC1A30" w:rsidP="00BC1A30">
      <w:pPr>
        <w:pStyle w:val="Odsekzoznamu"/>
      </w:pPr>
      <w:r>
        <w:rPr>
          <w:b/>
        </w:rPr>
        <w:t xml:space="preserve">Mgr. Róbert Bardač – zmenka na inkaso – </w:t>
      </w:r>
      <w:r w:rsidR="00C533B5">
        <w:rPr>
          <w:b/>
        </w:rPr>
        <w:t>89.162,68</w:t>
      </w:r>
      <w:r>
        <w:rPr>
          <w:b/>
        </w:rPr>
        <w:t xml:space="preserve"> EUR</w:t>
      </w:r>
    </w:p>
    <w:sectPr w:rsidR="00BC1A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BC1A30"/>
    <w:rsid w:val="00C4223F"/>
    <w:rsid w:val="00C533B5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247</Words>
  <Characters>1409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2022-03-23T12:45:00Z</dcterms:modified>
</cp:coreProperties>
</file>