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662B2546" w:rsidR="00305240" w:rsidRDefault="00305240" w:rsidP="00305240">
      <w:r>
        <w:t xml:space="preserve">IČO: </w:t>
      </w:r>
      <w:r w:rsidR="00250437">
        <w:rPr>
          <w:b/>
        </w:rPr>
        <w:t>36854948</w:t>
      </w:r>
    </w:p>
    <w:p w14:paraId="1D6B1CBD" w14:textId="667E5790" w:rsidR="00305240" w:rsidRDefault="00305240" w:rsidP="00305240">
      <w:r>
        <w:t xml:space="preserve">DIČ: </w:t>
      </w:r>
      <w:r w:rsidR="00250437">
        <w:rPr>
          <w:b/>
        </w:rPr>
        <w:t>2022508653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971507C" w:rsidR="00305240" w:rsidRDefault="00250437" w:rsidP="00305240">
      <w:pPr>
        <w:pStyle w:val="Odsekzoznamu"/>
        <w:ind w:left="426"/>
      </w:pPr>
      <w:r>
        <w:rPr>
          <w:b/>
        </w:rPr>
        <w:t>Procházka &amp; partners, spol. s 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20CAA997" w:rsidR="00146F06" w:rsidRDefault="00250437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044C0A06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45AF1C77" w:rsidR="00E63C96" w:rsidRDefault="00FF7723" w:rsidP="00E63C96">
      <w:pPr>
        <w:pStyle w:val="Odsekzoznamu"/>
      </w:pPr>
      <w:r>
        <w:rPr>
          <w:b/>
        </w:rPr>
        <w:t>JUDr. Radoslav Procházka – 7.060,65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50437"/>
    <w:rsid w:val="002659F7"/>
    <w:rsid w:val="00305240"/>
    <w:rsid w:val="00393904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  <w:rsid w:val="00FF7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257</Words>
  <Characters>1466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2022-03-24T06:04:00Z</dcterms:modified>
</cp:coreProperties>
</file>