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48110" w14:textId="352C37D8" w:rsidR="00885EEF" w:rsidRPr="00755848" w:rsidRDefault="00885EEF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POZNÁMKY K ÚČTOVNEJ ZÁVIERKE 20</w:t>
      </w:r>
      <w:r w:rsidR="00F3192A">
        <w:rPr>
          <w:rFonts w:ascii="Arial Narrow" w:hAnsi="Arial Narrow" w:cs="Arial Narrow"/>
          <w:b/>
          <w:bCs/>
        </w:rPr>
        <w:t>2</w:t>
      </w:r>
      <w:r w:rsidR="00907EAF">
        <w:rPr>
          <w:rFonts w:ascii="Arial Narrow" w:hAnsi="Arial Narrow" w:cs="Arial Narrow"/>
          <w:b/>
          <w:bCs/>
        </w:rPr>
        <w:t>1</w:t>
      </w:r>
    </w:p>
    <w:p w14:paraId="62F7F264" w14:textId="77777777" w:rsidR="00885EEF" w:rsidRPr="00755848" w:rsidRDefault="00885EEF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D1ACD47" w14:textId="77777777" w:rsidR="00885EEF" w:rsidRPr="00755848" w:rsidRDefault="00885EEF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pre malé účtovné jednotky</w:t>
      </w:r>
    </w:p>
    <w:p w14:paraId="68420CA9" w14:textId="77777777" w:rsidR="00885EEF" w:rsidRPr="00755848" w:rsidRDefault="00885EEF">
      <w:pPr>
        <w:rPr>
          <w:rFonts w:ascii="Arial Narrow" w:hAnsi="Arial Narrow" w:cs="Arial Narrow"/>
          <w:sz w:val="22"/>
          <w:szCs w:val="22"/>
        </w:rPr>
      </w:pPr>
    </w:p>
    <w:p w14:paraId="48EC9080" w14:textId="77777777" w:rsidR="00885EEF" w:rsidRPr="00755848" w:rsidRDefault="00885EEF" w:rsidP="00332E9A">
      <w:pPr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 – VŠEOBECNÉ INFORMÁCIE</w:t>
      </w:r>
    </w:p>
    <w:p w14:paraId="367067ED" w14:textId="77777777" w:rsidR="00885EEF" w:rsidRPr="00755848" w:rsidRDefault="00885EEF">
      <w:pPr>
        <w:rPr>
          <w:rFonts w:ascii="Arial Narrow" w:hAnsi="Arial Narrow" w:cs="Arial Narrow"/>
          <w:sz w:val="22"/>
          <w:szCs w:val="22"/>
        </w:rPr>
      </w:pPr>
    </w:p>
    <w:p w14:paraId="114FB861" w14:textId="77777777" w:rsidR="00885EEF" w:rsidRPr="00755848" w:rsidRDefault="00885EEF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612D71" w14:textId="77777777" w:rsidR="00885EEF" w:rsidRPr="00755848" w:rsidRDefault="00885EEF">
      <w:pPr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885EEF" w:rsidRPr="00755848" w14:paraId="3975FE17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9177A" w14:textId="77777777" w:rsidR="00885EEF" w:rsidRPr="00755848" w:rsidRDefault="00885EEF" w:rsidP="00C30BEA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A66B7B" w14:textId="77777777" w:rsidR="00885EEF" w:rsidRPr="00755848" w:rsidRDefault="00885EEF" w:rsidP="005E29C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BerndorfSandrik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</w:p>
        </w:tc>
      </w:tr>
      <w:tr w:rsidR="00885EEF" w:rsidRPr="00755848" w14:paraId="7FF57115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178DD" w14:textId="77777777" w:rsidR="00885EEF" w:rsidRPr="00755848" w:rsidRDefault="00885EEF" w:rsidP="00C30BEA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A6C58D" w14:textId="77777777" w:rsidR="00885EEF" w:rsidRPr="00755848" w:rsidRDefault="00885EEF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966 81 Žarnovica, Bystrická 1571</w:t>
            </w:r>
          </w:p>
        </w:tc>
      </w:tr>
      <w:tr w:rsidR="00885EEF" w:rsidRPr="00755848" w14:paraId="394A6EA9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0420C" w14:textId="77777777" w:rsidR="00885EEF" w:rsidRPr="00755848" w:rsidRDefault="00885EEF" w:rsidP="00C30BEA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F26CF2" w14:textId="77777777" w:rsidR="00885EEF" w:rsidRPr="00755848" w:rsidRDefault="00885EEF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885EEF" w:rsidRPr="00755848" w14:paraId="28FE2CF1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7840EB3" w14:textId="77777777" w:rsidR="00885EEF" w:rsidRPr="00755848" w:rsidRDefault="00885EEF" w:rsidP="00C30BEA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034E9E8" w14:textId="77777777" w:rsidR="00885EEF" w:rsidRPr="00755848" w:rsidRDefault="00885EEF" w:rsidP="005E29C1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27.7.2005</w:t>
            </w:r>
          </w:p>
        </w:tc>
      </w:tr>
      <w:tr w:rsidR="00885EEF" w:rsidRPr="00755848" w14:paraId="7C9FFDCD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A0EF437" w14:textId="77777777" w:rsidR="00885EEF" w:rsidRPr="00755848" w:rsidRDefault="00885EEF" w:rsidP="006E44A9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lavný predmet podnikania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BBB393" w14:textId="77777777" w:rsidR="00885EEF" w:rsidRPr="006E44A9" w:rsidRDefault="00885EEF" w:rsidP="00C30BEA">
            <w:pPr>
              <w:jc w:val="both"/>
              <w:rPr>
                <w:rFonts w:ascii="Arial Narrow" w:hAnsi="Arial Narrow" w:cs="Arial Narrow"/>
              </w:rPr>
            </w:pPr>
          </w:p>
          <w:p w14:paraId="3DE50730" w14:textId="77777777" w:rsidR="00885EEF" w:rsidRPr="006E44A9" w:rsidRDefault="00885EEF" w:rsidP="006E44A9">
            <w:pPr>
              <w:rPr>
                <w:rFonts w:ascii="Arial Narrow" w:hAnsi="Arial Narrow" w:cs="Arial Narrow"/>
              </w:rPr>
            </w:pPr>
            <w:r w:rsidRPr="006E44A9">
              <w:rPr>
                <w:rFonts w:ascii="Arial Narrow" w:hAnsi="Arial Narrow" w:cs="Arial Narrow"/>
                <w:sz w:val="22"/>
                <w:szCs w:val="22"/>
              </w:rPr>
              <w:t>1. kúpa tovaru za účely jeho predaja konečnému spotrebiteľovi, maloobchod v rozsahu voľnej živnosti</w:t>
            </w:r>
          </w:p>
          <w:p w14:paraId="16518EC9" w14:textId="77777777" w:rsidR="00885EEF" w:rsidRPr="006E44A9" w:rsidRDefault="00885EEF" w:rsidP="006E44A9">
            <w:pPr>
              <w:rPr>
                <w:rFonts w:ascii="Arial Narrow" w:hAnsi="Arial Narrow" w:cs="Arial Narrow"/>
              </w:rPr>
            </w:pPr>
            <w:r w:rsidRPr="006E44A9">
              <w:rPr>
                <w:rFonts w:ascii="Arial Narrow" w:hAnsi="Arial Narrow" w:cs="Arial Narrow"/>
                <w:sz w:val="22"/>
                <w:szCs w:val="22"/>
              </w:rPr>
              <w:t>2. kúpa tovaru za účelom jeho predaj iným prevádzkovateľom živností, veľkoobchod  v rozsahu voľnej živnosti</w:t>
            </w:r>
          </w:p>
          <w:p w14:paraId="51DF8066" w14:textId="77777777" w:rsidR="00885EEF" w:rsidRPr="006E44A9" w:rsidRDefault="00885EEF" w:rsidP="006E44A9">
            <w:pPr>
              <w:rPr>
                <w:rFonts w:ascii="Arial Narrow" w:hAnsi="Arial Narrow" w:cs="Arial Narrow"/>
              </w:rPr>
            </w:pPr>
            <w:r w:rsidRPr="006E44A9">
              <w:rPr>
                <w:rFonts w:ascii="Arial Narrow" w:hAnsi="Arial Narrow" w:cs="Arial Narrow"/>
                <w:sz w:val="22"/>
                <w:szCs w:val="22"/>
              </w:rPr>
              <w:t>3. sprostredkovateľská činnosť v oblasti obchodu v rozsahu voľných živností</w:t>
            </w:r>
          </w:p>
          <w:p w14:paraId="064D988F" w14:textId="77777777" w:rsidR="00885EEF" w:rsidRPr="006E44A9" w:rsidRDefault="00885EEF" w:rsidP="006E44A9">
            <w:pPr>
              <w:rPr>
                <w:rFonts w:ascii="Arial Narrow" w:hAnsi="Arial Narrow" w:cs="Arial Narrow"/>
              </w:rPr>
            </w:pPr>
            <w:r w:rsidRPr="006E44A9">
              <w:rPr>
                <w:rFonts w:ascii="Arial Narrow" w:hAnsi="Arial Narrow" w:cs="Arial Narrow"/>
                <w:sz w:val="22"/>
                <w:szCs w:val="22"/>
              </w:rPr>
              <w:t>4. poradenská činnosť v oblasti obchodu  a služieb v rozsahu voľných živností</w:t>
            </w:r>
          </w:p>
          <w:p w14:paraId="69E24EB5" w14:textId="77777777" w:rsidR="00885EEF" w:rsidRPr="006E44A9" w:rsidRDefault="00885EEF" w:rsidP="006E44A9">
            <w:pPr>
              <w:rPr>
                <w:rFonts w:ascii="Arial Narrow" w:hAnsi="Arial Narrow" w:cs="Arial Narrow"/>
              </w:rPr>
            </w:pPr>
            <w:r w:rsidRPr="006E44A9">
              <w:rPr>
                <w:rFonts w:ascii="Arial Narrow" w:hAnsi="Arial Narrow" w:cs="Arial Narrow"/>
                <w:sz w:val="22"/>
                <w:szCs w:val="22"/>
              </w:rPr>
              <w:t>5. skladovanie</w:t>
            </w:r>
          </w:p>
          <w:p w14:paraId="29F26EC4" w14:textId="77777777" w:rsidR="00885EEF" w:rsidRPr="006E44A9" w:rsidRDefault="00885EEF" w:rsidP="006E44A9">
            <w:pPr>
              <w:rPr>
                <w:rFonts w:ascii="Arial Narrow" w:hAnsi="Arial Narrow" w:cs="Arial Narrow"/>
              </w:rPr>
            </w:pPr>
            <w:r w:rsidRPr="006E44A9">
              <w:rPr>
                <w:rFonts w:ascii="Arial Narrow" w:hAnsi="Arial Narrow" w:cs="Arial Narrow"/>
                <w:sz w:val="22"/>
                <w:szCs w:val="22"/>
              </w:rPr>
              <w:t>6. výroba jednoduchých výrobkov z kovu</w:t>
            </w:r>
          </w:p>
          <w:p w14:paraId="54901617" w14:textId="77777777" w:rsidR="00885EEF" w:rsidRPr="006E44A9" w:rsidRDefault="00885EEF" w:rsidP="006E44A9">
            <w:pPr>
              <w:rPr>
                <w:rFonts w:ascii="Arial Narrow" w:hAnsi="Arial Narrow" w:cs="Arial Narrow"/>
              </w:rPr>
            </w:pPr>
            <w:r w:rsidRPr="006E44A9">
              <w:rPr>
                <w:rFonts w:ascii="Arial Narrow" w:hAnsi="Arial Narrow" w:cs="Arial Narrow"/>
                <w:sz w:val="22"/>
                <w:szCs w:val="22"/>
              </w:rPr>
              <w:t>7. reklamné a marketingové služby</w:t>
            </w:r>
          </w:p>
          <w:p w14:paraId="36AC55BC" w14:textId="77777777" w:rsidR="00885EEF" w:rsidRPr="006E44A9" w:rsidRDefault="00885EEF" w:rsidP="006E44A9">
            <w:pPr>
              <w:rPr>
                <w:rFonts w:ascii="Arial Narrow" w:hAnsi="Arial Narrow" w:cs="Arial Narrow"/>
              </w:rPr>
            </w:pPr>
            <w:r w:rsidRPr="006E44A9">
              <w:rPr>
                <w:rFonts w:ascii="Arial Narrow" w:hAnsi="Arial Narrow" w:cs="Arial Narrow"/>
                <w:sz w:val="22"/>
                <w:szCs w:val="22"/>
              </w:rPr>
              <w:t>8. prenájom nehnuteľností spojený s poskytovaním iných než základných služieb spojených s prenájmom</w:t>
            </w:r>
          </w:p>
          <w:p w14:paraId="0C61DDEC" w14:textId="77777777" w:rsidR="00885EEF" w:rsidRPr="006E44A9" w:rsidRDefault="00885EEF" w:rsidP="006E44A9">
            <w:pPr>
              <w:rPr>
                <w:rFonts w:ascii="Arial Narrow" w:hAnsi="Arial Narrow" w:cs="Arial Narrow"/>
              </w:rPr>
            </w:pPr>
            <w:r w:rsidRPr="006E44A9">
              <w:rPr>
                <w:rFonts w:ascii="Arial Narrow" w:hAnsi="Arial Narrow" w:cs="Arial Narrow"/>
                <w:sz w:val="22"/>
                <w:szCs w:val="22"/>
              </w:rPr>
              <w:t>9. prenájom hnuteľných vecí</w:t>
            </w:r>
          </w:p>
          <w:p w14:paraId="218B6B4C" w14:textId="77777777" w:rsidR="00885EEF" w:rsidRPr="006E44A9" w:rsidRDefault="00885EEF" w:rsidP="00C30BEA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885EEF" w:rsidRPr="00755848" w14:paraId="6D675EC8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0D88E58" w14:textId="77777777" w:rsidR="00885EEF" w:rsidRDefault="00885EEF" w:rsidP="006E44A9">
            <w:pPr>
              <w:rPr>
                <w:rFonts w:ascii="Arial Narrow" w:hAnsi="Arial Narrow" w:cs="Arial Narrow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D99CF6" w14:textId="77777777" w:rsidR="00885EEF" w:rsidRDefault="00885EEF" w:rsidP="00C30BEA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885EEF" w:rsidRPr="00755848" w14:paraId="3CCEF78B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AC218F" w14:textId="77777777" w:rsidR="00885EEF" w:rsidRPr="00755848" w:rsidRDefault="00885EEF" w:rsidP="00C30BEA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902B04" w14:textId="77777777" w:rsidR="00885EEF" w:rsidRPr="00755848" w:rsidRDefault="00885EEF" w:rsidP="00C30BEA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85EEF" w:rsidRPr="00755848" w14:paraId="4AE856AD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FB6716" w14:textId="77777777" w:rsidR="00885EEF" w:rsidRPr="00755848" w:rsidRDefault="00885EEF" w:rsidP="00C30BEA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AE9DCB" w14:textId="1C3405E0" w:rsidR="00885EEF" w:rsidRPr="00755848" w:rsidRDefault="00885EEF" w:rsidP="009C1720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3192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07EA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E521432" w14:textId="77777777" w:rsidR="00885EEF" w:rsidRPr="00755848" w:rsidRDefault="00885EEF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DDAAD7" w14:textId="77777777" w:rsidR="00885EEF" w:rsidRPr="00755848" w:rsidRDefault="00885EEF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EFCA6D" w14:textId="77777777" w:rsidR="00885EEF" w:rsidRDefault="00885EEF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3935AD03" w14:textId="28821B20" w:rsidR="00885EEF" w:rsidRPr="00E23796" w:rsidRDefault="006330EA" w:rsidP="00935334">
      <w:pPr>
        <w:jc w:val="both"/>
        <w:rPr>
          <w:rFonts w:ascii="Arial Narrow" w:hAnsi="Arial Narrow" w:cs="Arial Narrow"/>
          <w:i/>
          <w:iCs/>
          <w:sz w:val="22"/>
          <w:szCs w:val="22"/>
        </w:rPr>
      </w:pPr>
      <w:r>
        <w:rPr>
          <w:rFonts w:ascii="Arial Narrow" w:hAnsi="Arial Narrow" w:cs="Arial Narrow"/>
          <w:i/>
          <w:iCs/>
          <w:sz w:val="22"/>
          <w:szCs w:val="22"/>
        </w:rPr>
        <w:t>30.06.2021</w:t>
      </w:r>
    </w:p>
    <w:p w14:paraId="5B3B17D7" w14:textId="77777777" w:rsidR="00885EEF" w:rsidRPr="00755848" w:rsidRDefault="00885EEF" w:rsidP="00C30BEA">
      <w:pPr>
        <w:jc w:val="both"/>
        <w:rPr>
          <w:rFonts w:ascii="Arial Narrow" w:hAnsi="Arial Narrow" w:cs="Arial Narrow"/>
          <w:sz w:val="22"/>
          <w:szCs w:val="22"/>
        </w:rPr>
      </w:pPr>
    </w:p>
    <w:p w14:paraId="050E8573" w14:textId="77777777" w:rsidR="00885EEF" w:rsidRDefault="00885EEF" w:rsidP="00C30BE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1922474D" w14:textId="248570DD" w:rsidR="00885EEF" w:rsidRPr="00E23796" w:rsidRDefault="00885EEF" w:rsidP="00C30BEA">
      <w:pPr>
        <w:jc w:val="both"/>
        <w:rPr>
          <w:rFonts w:ascii="Arial Narrow" w:hAnsi="Arial Narrow" w:cs="Arial Narrow"/>
          <w:i/>
          <w:iCs/>
          <w:sz w:val="22"/>
          <w:szCs w:val="22"/>
        </w:rPr>
      </w:pPr>
      <w:r w:rsidRPr="00E23796">
        <w:rPr>
          <w:rFonts w:ascii="Arial Narrow" w:hAnsi="Arial Narrow" w:cs="Arial Narrow"/>
          <w:i/>
          <w:iCs/>
          <w:sz w:val="22"/>
          <w:szCs w:val="22"/>
        </w:rPr>
        <w:t>Účtovná jednotka je právnickou osobou a zostavuje riadnu účtovnú závierku k 31.12.20</w:t>
      </w:r>
      <w:r w:rsidR="00F3192A">
        <w:rPr>
          <w:rFonts w:ascii="Arial Narrow" w:hAnsi="Arial Narrow" w:cs="Arial Narrow"/>
          <w:i/>
          <w:iCs/>
          <w:sz w:val="22"/>
          <w:szCs w:val="22"/>
        </w:rPr>
        <w:t>2</w:t>
      </w:r>
      <w:r w:rsidR="00907EAF">
        <w:rPr>
          <w:rFonts w:ascii="Arial Narrow" w:hAnsi="Arial Narrow" w:cs="Arial Narrow"/>
          <w:i/>
          <w:iCs/>
          <w:sz w:val="22"/>
          <w:szCs w:val="22"/>
        </w:rPr>
        <w:t>1</w:t>
      </w:r>
    </w:p>
    <w:p w14:paraId="53160321" w14:textId="77777777" w:rsidR="00885EEF" w:rsidRPr="00755848" w:rsidRDefault="00885EEF" w:rsidP="00C30BEA">
      <w:pPr>
        <w:jc w:val="both"/>
        <w:rPr>
          <w:rFonts w:ascii="Arial Narrow" w:hAnsi="Arial Narrow" w:cs="Arial Narrow"/>
          <w:sz w:val="22"/>
          <w:szCs w:val="22"/>
        </w:rPr>
      </w:pPr>
    </w:p>
    <w:p w14:paraId="0E82DEA2" w14:textId="77777777" w:rsidR="00885EEF" w:rsidRDefault="00885EEF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83753A">
        <w:rPr>
          <w:rFonts w:ascii="Arial Narrow" w:hAnsi="Arial Narrow" w:cs="Arial Narrow"/>
          <w:sz w:val="22"/>
          <w:szCs w:val="22"/>
        </w:rPr>
        <w:t>Údaje o</w:t>
      </w:r>
      <w:r>
        <w:rPr>
          <w:rFonts w:ascii="Arial Narrow" w:hAnsi="Arial Narrow" w:cs="Arial Narrow"/>
          <w:sz w:val="22"/>
          <w:szCs w:val="22"/>
        </w:rPr>
        <w:t> </w:t>
      </w:r>
      <w:r w:rsidRPr="0083753A">
        <w:rPr>
          <w:rFonts w:ascii="Arial Narrow" w:hAnsi="Arial Narrow" w:cs="Arial Narrow"/>
          <w:sz w:val="22"/>
          <w:szCs w:val="22"/>
        </w:rPr>
        <w:t>skupine</w:t>
      </w:r>
      <w:r>
        <w:rPr>
          <w:rFonts w:ascii="Arial Narrow" w:hAnsi="Arial Narrow" w:cs="Arial Narrow"/>
          <w:sz w:val="22"/>
          <w:szCs w:val="22"/>
        </w:rPr>
        <w:t xml:space="preserve"> účtovných jednotiek </w:t>
      </w:r>
      <w:r w:rsidRPr="00755848">
        <w:rPr>
          <w:rFonts w:ascii="Arial Narrow" w:hAnsi="Arial Narrow" w:cs="Arial Narrow"/>
          <w:sz w:val="22"/>
          <w:szCs w:val="22"/>
        </w:rPr>
        <w:t xml:space="preserve">v súvislosti </w:t>
      </w:r>
      <w:r w:rsidRPr="00BF0D73">
        <w:rPr>
          <w:rFonts w:ascii="Arial Narrow" w:hAnsi="Arial Narrow" w:cs="Arial Narrow"/>
          <w:sz w:val="22"/>
          <w:szCs w:val="22"/>
        </w:rPr>
        <w:t>s konsolidáciou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DA3B7EE" w14:textId="77777777" w:rsidR="00885EEF" w:rsidRPr="00E23796" w:rsidRDefault="00885EEF" w:rsidP="00935334">
      <w:pPr>
        <w:jc w:val="both"/>
        <w:rPr>
          <w:rFonts w:ascii="Arial Narrow" w:hAnsi="Arial Narrow" w:cs="Arial Narrow"/>
          <w:i/>
          <w:iCs/>
          <w:sz w:val="22"/>
          <w:szCs w:val="22"/>
        </w:rPr>
      </w:pPr>
      <w:r w:rsidRPr="00E23796">
        <w:rPr>
          <w:rFonts w:ascii="Arial Narrow" w:hAnsi="Arial Narrow" w:cs="Arial Narrow"/>
          <w:i/>
          <w:iCs/>
          <w:sz w:val="22"/>
          <w:szCs w:val="22"/>
        </w:rPr>
        <w:t>Účtovná jednotka nie je súčasťou konsolidovaného celku.</w:t>
      </w:r>
    </w:p>
    <w:p w14:paraId="1CD3FF74" w14:textId="77777777" w:rsidR="00885EEF" w:rsidRPr="00755848" w:rsidRDefault="00885EEF" w:rsidP="00C30BEA">
      <w:pPr>
        <w:jc w:val="both"/>
        <w:rPr>
          <w:rFonts w:ascii="Arial Narrow" w:hAnsi="Arial Narrow" w:cs="Arial Narrow"/>
          <w:sz w:val="22"/>
          <w:szCs w:val="22"/>
        </w:rPr>
      </w:pPr>
    </w:p>
    <w:p w14:paraId="0BFBBE64" w14:textId="77777777" w:rsidR="00885EEF" w:rsidRPr="00755848" w:rsidRDefault="00885EEF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885EEF" w:rsidRPr="00755848" w14:paraId="613E611A" w14:textId="77777777">
        <w:trPr>
          <w:trHeight w:val="537"/>
        </w:trPr>
        <w:tc>
          <w:tcPr>
            <w:tcW w:w="2492" w:type="pct"/>
            <w:vAlign w:val="center"/>
          </w:tcPr>
          <w:p w14:paraId="53C3AD1C" w14:textId="77777777" w:rsidR="00885EEF" w:rsidRPr="00755848" w:rsidRDefault="00885EE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4D50083" w14:textId="77777777" w:rsidR="00885EEF" w:rsidRPr="00755848" w:rsidRDefault="00885EEF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A81664C" w14:textId="77777777" w:rsidR="00885EEF" w:rsidRPr="00755848" w:rsidRDefault="00885EEF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5EEF" w:rsidRPr="00755848" w14:paraId="7FFE4E39" w14:textId="77777777">
        <w:trPr>
          <w:trHeight w:val="163"/>
        </w:trPr>
        <w:tc>
          <w:tcPr>
            <w:tcW w:w="2492" w:type="pct"/>
            <w:vAlign w:val="center"/>
          </w:tcPr>
          <w:p w14:paraId="31200713" w14:textId="77777777" w:rsidR="00885EEF" w:rsidRPr="00755848" w:rsidRDefault="00885EEF" w:rsidP="00E23796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center"/>
          </w:tcPr>
          <w:p w14:paraId="34BC3B92" w14:textId="285A69F1" w:rsidR="00885EEF" w:rsidRPr="00755848" w:rsidRDefault="006330EA" w:rsidP="00E2379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</w:t>
            </w:r>
          </w:p>
        </w:tc>
        <w:tc>
          <w:tcPr>
            <w:tcW w:w="1214" w:type="pct"/>
            <w:vAlign w:val="center"/>
          </w:tcPr>
          <w:p w14:paraId="34461772" w14:textId="31153B44" w:rsidR="00885EEF" w:rsidRPr="00755848" w:rsidRDefault="00907EAF" w:rsidP="00E23796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</w:tr>
    </w:tbl>
    <w:p w14:paraId="5A0BCA6E" w14:textId="77777777" w:rsidR="00885EEF" w:rsidRPr="00755848" w:rsidRDefault="00885EE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61C331" w14:textId="77777777" w:rsidR="00885EEF" w:rsidRDefault="00885EEF" w:rsidP="00E237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E89F17C" w14:textId="77777777" w:rsidR="00885EEF" w:rsidRPr="00755848" w:rsidRDefault="00885EEF" w:rsidP="00E2379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021536" w14:textId="77777777" w:rsidR="00885EEF" w:rsidRPr="00A16092" w:rsidRDefault="00885EEF" w:rsidP="00F0347E">
      <w:pPr>
        <w:ind w:right="-468"/>
        <w:jc w:val="both"/>
        <w:rPr>
          <w:rFonts w:ascii="Arial Narrow" w:hAnsi="Arial Narrow" w:cs="Arial Narrow"/>
          <w:i/>
          <w:iCs/>
          <w:sz w:val="22"/>
          <w:szCs w:val="22"/>
        </w:rPr>
      </w:pPr>
      <w:r w:rsidRPr="00A16092">
        <w:rPr>
          <w:rFonts w:ascii="Arial Narrow" w:hAnsi="Arial Narrow" w:cs="Arial Narrow"/>
          <w:i/>
          <w:iCs/>
          <w:sz w:val="22"/>
          <w:szCs w:val="22"/>
        </w:rPr>
        <w:t>Spoločnosť neposkytla  členom štatutárneho orgánu žiadne pôžičky , záruky, ani iné zabezpečenie.</w:t>
      </w:r>
    </w:p>
    <w:p w14:paraId="13F49981" w14:textId="77777777" w:rsidR="00885EEF" w:rsidRDefault="00885EE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B19805" w14:textId="77777777" w:rsidR="00885EEF" w:rsidRPr="00755848" w:rsidRDefault="00885EE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21CD76" w14:textId="77777777" w:rsidR="00885EEF" w:rsidRPr="00755848" w:rsidRDefault="00885EEF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34D3F2F2" w14:textId="77777777" w:rsidR="00885EEF" w:rsidRPr="00755848" w:rsidRDefault="00885EEF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1C07E7" w14:textId="211964B9" w:rsidR="00885EEF" w:rsidRDefault="00885EE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83753A">
        <w:rPr>
          <w:rFonts w:ascii="Arial Narrow" w:hAnsi="Arial Narrow" w:cs="Arial Narrow"/>
          <w:sz w:val="22"/>
          <w:szCs w:val="22"/>
        </w:rPr>
        <w:t>nepretržite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3753A">
        <w:rPr>
          <w:rFonts w:ascii="Arial Narrow" w:hAnsi="Arial Narrow" w:cs="Arial Narrow"/>
          <w:sz w:val="22"/>
          <w:szCs w:val="22"/>
        </w:rPr>
        <w:t>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</w:t>
      </w:r>
      <w:r w:rsidR="00907EAF">
        <w:rPr>
          <w:rFonts w:ascii="Arial Narrow" w:hAnsi="Arial Narrow" w:cs="Arial Narrow"/>
          <w:sz w:val="22"/>
          <w:szCs w:val="22"/>
        </w:rPr>
        <w:t>á</w:t>
      </w:r>
      <w:r w:rsidRPr="00755848">
        <w:rPr>
          <w:rFonts w:ascii="Arial Narrow" w:hAnsi="Arial Narrow" w:cs="Arial Narrow"/>
          <w:sz w:val="22"/>
          <w:szCs w:val="22"/>
        </w:rPr>
        <w:t>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07EAF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dni v zmysle § 7 ods. 4 zákona o účtovn</w:t>
      </w:r>
      <w:r>
        <w:rPr>
          <w:rFonts w:ascii="Arial Narrow" w:hAnsi="Arial Narrow" w:cs="Arial Narrow"/>
          <w:sz w:val="22"/>
          <w:szCs w:val="22"/>
        </w:rPr>
        <w:t xml:space="preserve">íctve. </w:t>
      </w:r>
    </w:p>
    <w:p w14:paraId="48680887" w14:textId="77777777" w:rsidR="00885EEF" w:rsidRPr="00755848" w:rsidRDefault="00885EE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A1BF430" w14:textId="77777777" w:rsidR="00885EEF" w:rsidRPr="00E23796" w:rsidRDefault="00885EEF" w:rsidP="00935334">
      <w:pPr>
        <w:ind w:right="-141"/>
        <w:jc w:val="both"/>
        <w:rPr>
          <w:rFonts w:ascii="Arial Narrow" w:hAnsi="Arial Narrow" w:cs="Arial Narrow"/>
          <w:i/>
          <w:iCs/>
          <w:sz w:val="22"/>
          <w:szCs w:val="22"/>
        </w:rPr>
      </w:pPr>
      <w:r w:rsidRPr="00E23796">
        <w:rPr>
          <w:rFonts w:ascii="Arial Narrow" w:hAnsi="Arial Narrow" w:cs="Arial Narrow"/>
          <w:i/>
          <w:iCs/>
          <w:sz w:val="22"/>
          <w:szCs w:val="22"/>
        </w:rPr>
        <w:t>Účtovná jednotka zostavila účtovnú závierku za predpokladu nepretržitého pokračovania vo svojej činnosti.</w:t>
      </w:r>
    </w:p>
    <w:p w14:paraId="7D73CAC6" w14:textId="77777777" w:rsidR="00885EEF" w:rsidRPr="00755848" w:rsidRDefault="00885EE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E36F900" w14:textId="77777777" w:rsidR="00885EEF" w:rsidRDefault="00885EE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</w:t>
      </w:r>
    </w:p>
    <w:p w14:paraId="7DFB6491" w14:textId="77777777" w:rsidR="00885EEF" w:rsidRDefault="00885EE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4DFA46" w14:textId="77777777" w:rsidR="00885EEF" w:rsidRPr="008A5E00" w:rsidRDefault="00885EEF" w:rsidP="00A16092">
      <w:pPr>
        <w:ind w:right="-141"/>
        <w:jc w:val="both"/>
        <w:rPr>
          <w:rFonts w:ascii="Arial Narrow" w:hAnsi="Arial Narrow" w:cs="Arial Narrow"/>
          <w:i/>
          <w:iCs/>
          <w:sz w:val="22"/>
          <w:szCs w:val="22"/>
        </w:rPr>
      </w:pPr>
      <w:r w:rsidRPr="00E23796">
        <w:rPr>
          <w:rFonts w:ascii="Arial Narrow" w:hAnsi="Arial Narrow" w:cs="Arial Narrow"/>
          <w:i/>
          <w:iCs/>
          <w:sz w:val="22"/>
          <w:szCs w:val="22"/>
        </w:rPr>
        <w:t>Účtovná jednotka nezmenila uplatňované účtovné zásady a účtovné metódy.</w:t>
      </w:r>
    </w:p>
    <w:p w14:paraId="3A8722FA" w14:textId="77777777" w:rsidR="00885EEF" w:rsidRPr="00755848" w:rsidRDefault="00885EE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559899" w14:textId="33DFE4DB" w:rsidR="00885EEF" w:rsidRPr="00755848" w:rsidRDefault="00885EEF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Pr="0083753A">
        <w:rPr>
          <w:rFonts w:ascii="Arial Narrow" w:hAnsi="Arial Narrow" w:cs="Arial Narrow"/>
          <w:sz w:val="22"/>
          <w:szCs w:val="22"/>
        </w:rPr>
        <w:t>) Spôsob a určenie oceňovania</w:t>
      </w:r>
      <w:r w:rsidR="003634C7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7CC263D" w14:textId="77777777" w:rsidR="00885EEF" w:rsidRPr="00755848" w:rsidRDefault="00885EE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DE3A0FE" w14:textId="77777777" w:rsidR="00885EEF" w:rsidRPr="00755848" w:rsidRDefault="00885EEF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885EEF" w:rsidRPr="00755848" w14:paraId="71BEF4E4" w14:textId="77777777">
        <w:tc>
          <w:tcPr>
            <w:tcW w:w="706" w:type="dxa"/>
          </w:tcPr>
          <w:p w14:paraId="60A3F7E7" w14:textId="77777777" w:rsidR="00885EEF" w:rsidRPr="00755848" w:rsidRDefault="00885EEF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14:paraId="0D6A4BA3" w14:textId="77777777" w:rsidR="00885EEF" w:rsidRPr="00755848" w:rsidRDefault="00885EEF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14:paraId="41E46336" w14:textId="77777777" w:rsidR="00885EEF" w:rsidRPr="00755848" w:rsidRDefault="00885EEF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Spôsob oceňovania</w:t>
            </w:r>
          </w:p>
        </w:tc>
      </w:tr>
      <w:tr w:rsidR="00885EEF" w:rsidRPr="00755848" w14:paraId="5A22D078" w14:textId="77777777">
        <w:tc>
          <w:tcPr>
            <w:tcW w:w="706" w:type="dxa"/>
            <w:vAlign w:val="center"/>
          </w:tcPr>
          <w:p w14:paraId="45C5CCB5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vAlign w:val="center"/>
          </w:tcPr>
          <w:p w14:paraId="504B1B96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vAlign w:val="center"/>
          </w:tcPr>
          <w:p w14:paraId="6C6E2F8B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85EEF" w:rsidRPr="00755848" w14:paraId="567400A6" w14:textId="77777777">
        <w:tc>
          <w:tcPr>
            <w:tcW w:w="706" w:type="dxa"/>
            <w:vAlign w:val="center"/>
          </w:tcPr>
          <w:p w14:paraId="04A477DE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vAlign w:val="center"/>
          </w:tcPr>
          <w:p w14:paraId="3497452F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vAlign w:val="center"/>
          </w:tcPr>
          <w:p w14:paraId="2A45E522" w14:textId="77777777" w:rsidR="00885EEF" w:rsidRPr="00755848" w:rsidRDefault="00885EEF" w:rsidP="00074F69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1649EB99" w14:textId="77777777">
        <w:tc>
          <w:tcPr>
            <w:tcW w:w="706" w:type="dxa"/>
            <w:vAlign w:val="center"/>
          </w:tcPr>
          <w:p w14:paraId="3B49BC18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vAlign w:val="center"/>
          </w:tcPr>
          <w:p w14:paraId="16C1ABC1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vAlign w:val="center"/>
          </w:tcPr>
          <w:p w14:paraId="1EE6C616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16856D72" w14:textId="77777777">
        <w:tc>
          <w:tcPr>
            <w:tcW w:w="706" w:type="dxa"/>
            <w:vAlign w:val="center"/>
          </w:tcPr>
          <w:p w14:paraId="2CE00980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vAlign w:val="center"/>
          </w:tcPr>
          <w:p w14:paraId="29D940D4" w14:textId="77777777" w:rsidR="00885EEF" w:rsidRPr="00755848" w:rsidRDefault="00885EEF" w:rsidP="00080F20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vAlign w:val="center"/>
          </w:tcPr>
          <w:p w14:paraId="0E98C9E1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85EEF" w:rsidRPr="00755848" w14:paraId="088BEBF3" w14:textId="77777777">
        <w:tc>
          <w:tcPr>
            <w:tcW w:w="706" w:type="dxa"/>
            <w:vAlign w:val="center"/>
          </w:tcPr>
          <w:p w14:paraId="17C46471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vAlign w:val="center"/>
          </w:tcPr>
          <w:p w14:paraId="644DF51A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vAlign w:val="center"/>
          </w:tcPr>
          <w:p w14:paraId="1DC0CD2D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5556887E" w14:textId="77777777">
        <w:tc>
          <w:tcPr>
            <w:tcW w:w="706" w:type="dxa"/>
            <w:vAlign w:val="center"/>
          </w:tcPr>
          <w:p w14:paraId="7AE79062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vAlign w:val="center"/>
          </w:tcPr>
          <w:p w14:paraId="209AE7E7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vAlign w:val="center"/>
          </w:tcPr>
          <w:p w14:paraId="71BF5CC3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0096523E" w14:textId="77777777">
        <w:tc>
          <w:tcPr>
            <w:tcW w:w="706" w:type="dxa"/>
            <w:vAlign w:val="center"/>
          </w:tcPr>
          <w:p w14:paraId="73BF3A17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vAlign w:val="center"/>
          </w:tcPr>
          <w:p w14:paraId="0A2468EA" w14:textId="77777777" w:rsidR="00885EEF" w:rsidRPr="00755848" w:rsidRDefault="00885EEF" w:rsidP="00080F20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vAlign w:val="center"/>
          </w:tcPr>
          <w:p w14:paraId="31D9837E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50FFF337" w14:textId="77777777">
        <w:tc>
          <w:tcPr>
            <w:tcW w:w="706" w:type="dxa"/>
            <w:vAlign w:val="center"/>
          </w:tcPr>
          <w:p w14:paraId="21DDC35B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vAlign w:val="center"/>
          </w:tcPr>
          <w:p w14:paraId="539C41B1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vAlign w:val="center"/>
          </w:tcPr>
          <w:p w14:paraId="2C90FB28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85EEF" w:rsidRPr="00755848" w14:paraId="50AF3E12" w14:textId="77777777">
        <w:tc>
          <w:tcPr>
            <w:tcW w:w="706" w:type="dxa"/>
            <w:vAlign w:val="center"/>
          </w:tcPr>
          <w:p w14:paraId="06225BFA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vAlign w:val="center"/>
          </w:tcPr>
          <w:p w14:paraId="6F2F34DF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 Narrow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vAlign w:val="center"/>
          </w:tcPr>
          <w:p w14:paraId="010C51EA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4B6CF7F0" w14:textId="77777777">
        <w:tc>
          <w:tcPr>
            <w:tcW w:w="706" w:type="dxa"/>
            <w:vAlign w:val="center"/>
          </w:tcPr>
          <w:p w14:paraId="6DED1DFE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spacing w:val="1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vAlign w:val="center"/>
          </w:tcPr>
          <w:p w14:paraId="3CA47C54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vAlign w:val="center"/>
          </w:tcPr>
          <w:p w14:paraId="0D428174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533FAEE3" w14:textId="77777777">
        <w:tc>
          <w:tcPr>
            <w:tcW w:w="706" w:type="dxa"/>
            <w:vAlign w:val="center"/>
          </w:tcPr>
          <w:p w14:paraId="2E707FE4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vAlign w:val="center"/>
          </w:tcPr>
          <w:p w14:paraId="2CE70F2B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vAlign w:val="center"/>
          </w:tcPr>
          <w:p w14:paraId="373DA715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06F66571" w14:textId="77777777">
        <w:tc>
          <w:tcPr>
            <w:tcW w:w="706" w:type="dxa"/>
            <w:vAlign w:val="center"/>
          </w:tcPr>
          <w:p w14:paraId="4D2527A3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vAlign w:val="center"/>
          </w:tcPr>
          <w:p w14:paraId="256E64A5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vAlign w:val="center"/>
          </w:tcPr>
          <w:p w14:paraId="1717CBE9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85EEF" w:rsidRPr="00755848" w14:paraId="6A0B2FF6" w14:textId="77777777">
        <w:tc>
          <w:tcPr>
            <w:tcW w:w="706" w:type="dxa"/>
            <w:vAlign w:val="center"/>
          </w:tcPr>
          <w:p w14:paraId="359E5194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vAlign w:val="center"/>
          </w:tcPr>
          <w:p w14:paraId="15AC7715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vAlign w:val="center"/>
          </w:tcPr>
          <w:p w14:paraId="14610BB7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5E9C208E" w14:textId="77777777">
        <w:tc>
          <w:tcPr>
            <w:tcW w:w="706" w:type="dxa"/>
            <w:vAlign w:val="center"/>
          </w:tcPr>
          <w:p w14:paraId="4A3BF152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vAlign w:val="center"/>
          </w:tcPr>
          <w:p w14:paraId="78A5A16A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vAlign w:val="center"/>
          </w:tcPr>
          <w:p w14:paraId="052E5C6B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85EEF" w:rsidRPr="00755848" w14:paraId="10558FFC" w14:textId="77777777">
        <w:tc>
          <w:tcPr>
            <w:tcW w:w="706" w:type="dxa"/>
            <w:vAlign w:val="center"/>
          </w:tcPr>
          <w:p w14:paraId="2699BD75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spacing w:val="-1"/>
                <w:lang w:val="sk-SK"/>
              </w:rPr>
            </w:pP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vAlign w:val="center"/>
          </w:tcPr>
          <w:p w14:paraId="7305EB1F" w14:textId="77777777" w:rsidR="00885EEF" w:rsidRPr="005C661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noProof/>
                <w:lang w:val="sk-SK"/>
              </w:rPr>
            </w:pPr>
            <w:r w:rsidRPr="005C6618">
              <w:rPr>
                <w:rFonts w:ascii="Arial Narrow" w:hAnsi="Arial Narrow" w:cs="Arial Narrow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vAlign w:val="center"/>
          </w:tcPr>
          <w:p w14:paraId="4519F840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>ýšk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a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potrebn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á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na dodržanie časovej a vecnej súvislosti</w:t>
            </w:r>
          </w:p>
        </w:tc>
      </w:tr>
      <w:tr w:rsidR="00885EEF" w:rsidRPr="00755848" w14:paraId="187EE16D" w14:textId="77777777">
        <w:tc>
          <w:tcPr>
            <w:tcW w:w="706" w:type="dxa"/>
            <w:vAlign w:val="center"/>
          </w:tcPr>
          <w:p w14:paraId="3D817D21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vAlign w:val="center"/>
          </w:tcPr>
          <w:p w14:paraId="2BAA38E0" w14:textId="77777777" w:rsidR="00885EEF" w:rsidRPr="005C661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noProof/>
                <w:lang w:val="sk-SK"/>
              </w:rPr>
            </w:pPr>
            <w:r w:rsidRPr="005C6618">
              <w:rPr>
                <w:rFonts w:ascii="Arial Narrow" w:hAnsi="Arial Narrow" w:cs="Arial Narrow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vAlign w:val="center"/>
          </w:tcPr>
          <w:p w14:paraId="3C54B3B4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, 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rezervy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- 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>očakávan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á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výšk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a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záväzku</w:t>
            </w:r>
          </w:p>
        </w:tc>
      </w:tr>
      <w:tr w:rsidR="00885EEF" w:rsidRPr="00755848" w14:paraId="12E2F94B" w14:textId="77777777">
        <w:tc>
          <w:tcPr>
            <w:tcW w:w="706" w:type="dxa"/>
            <w:vAlign w:val="center"/>
          </w:tcPr>
          <w:p w14:paraId="569ACEB0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vAlign w:val="center"/>
          </w:tcPr>
          <w:p w14:paraId="0BF829B5" w14:textId="77777777" w:rsidR="00885EEF" w:rsidRPr="005C6618" w:rsidRDefault="00885EEF" w:rsidP="00080F20">
            <w:pPr>
              <w:rPr>
                <w:rFonts w:ascii="Arial Narrow" w:hAnsi="Arial Narrow" w:cs="Arial Narrow"/>
                <w:noProof/>
                <w:lang w:eastAsia="en-US"/>
              </w:rPr>
            </w:pPr>
            <w:r w:rsidRPr="005C6618">
              <w:rPr>
                <w:rFonts w:ascii="Arial Narrow" w:hAnsi="Arial Narrow" w:cs="Arial Narrow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vAlign w:val="center"/>
          </w:tcPr>
          <w:p w14:paraId="4A64AA38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>ýšk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a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potrebn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á</w:t>
            </w:r>
            <w:r w:rsidRPr="00080F20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na dodržanie časovej a vecnej súvislosti</w:t>
            </w:r>
          </w:p>
        </w:tc>
      </w:tr>
      <w:tr w:rsidR="00885EEF" w:rsidRPr="00755848" w14:paraId="044CF820" w14:textId="77777777">
        <w:tc>
          <w:tcPr>
            <w:tcW w:w="706" w:type="dxa"/>
            <w:vAlign w:val="center"/>
          </w:tcPr>
          <w:p w14:paraId="288268A5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vAlign w:val="center"/>
          </w:tcPr>
          <w:p w14:paraId="2DF556D6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noProof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 Narrow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 Narrow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vAlign w:val="center"/>
          </w:tcPr>
          <w:p w14:paraId="381121DD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56E9F495" w14:textId="77777777">
        <w:tc>
          <w:tcPr>
            <w:tcW w:w="706" w:type="dxa"/>
            <w:vAlign w:val="center"/>
          </w:tcPr>
          <w:p w14:paraId="17D79920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spacing w:val="-1"/>
                <w:lang w:val="sk-SK"/>
              </w:rPr>
            </w:pP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vAlign w:val="center"/>
          </w:tcPr>
          <w:p w14:paraId="451A2EA0" w14:textId="77777777" w:rsidR="00885EEF" w:rsidRPr="005C6618" w:rsidRDefault="00885EEF" w:rsidP="00080F20">
            <w:pPr>
              <w:rPr>
                <w:rFonts w:ascii="Arial Narrow" w:hAnsi="Arial Narrow" w:cs="Arial Narrow"/>
                <w:noProof/>
                <w:lang w:eastAsia="en-US"/>
              </w:rPr>
            </w:pPr>
            <w:r w:rsidRPr="005C6618">
              <w:rPr>
                <w:rFonts w:ascii="Arial Narrow" w:hAnsi="Arial Narrow" w:cs="Arial Narrow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vAlign w:val="center"/>
          </w:tcPr>
          <w:p w14:paraId="187B8D57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Účtovná jednotka neeviduje</w:t>
            </w:r>
          </w:p>
        </w:tc>
      </w:tr>
      <w:tr w:rsidR="00885EEF" w:rsidRPr="00755848" w14:paraId="77E7D576" w14:textId="77777777">
        <w:tc>
          <w:tcPr>
            <w:tcW w:w="706" w:type="dxa"/>
            <w:vAlign w:val="center"/>
          </w:tcPr>
          <w:p w14:paraId="6858D7E3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vAlign w:val="center"/>
          </w:tcPr>
          <w:p w14:paraId="335EFE8D" w14:textId="77777777" w:rsidR="00885EEF" w:rsidRPr="005C6618" w:rsidRDefault="00885EEF" w:rsidP="00080F20">
            <w:pPr>
              <w:rPr>
                <w:rFonts w:ascii="Arial Narrow" w:hAnsi="Arial Narrow" w:cs="Arial Narrow"/>
                <w:noProof/>
                <w:lang w:eastAsia="en-US"/>
              </w:rPr>
            </w:pPr>
            <w:r w:rsidRPr="005C6618">
              <w:rPr>
                <w:rFonts w:ascii="Arial Narrow" w:hAnsi="Arial Narrow" w:cs="Arial Narrow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vAlign w:val="center"/>
          </w:tcPr>
          <w:p w14:paraId="5E582DF4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Účtovná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jednotk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neeviduje</w:t>
            </w:r>
          </w:p>
        </w:tc>
      </w:tr>
      <w:tr w:rsidR="00885EEF" w:rsidRPr="00755848" w14:paraId="0C681F76" w14:textId="77777777">
        <w:tc>
          <w:tcPr>
            <w:tcW w:w="706" w:type="dxa"/>
            <w:vAlign w:val="center"/>
          </w:tcPr>
          <w:p w14:paraId="13F4F852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vAlign w:val="center"/>
          </w:tcPr>
          <w:p w14:paraId="37E71D5C" w14:textId="77777777" w:rsidR="00885EEF" w:rsidRPr="005C6618" w:rsidRDefault="00885EEF" w:rsidP="00080F20">
            <w:pPr>
              <w:rPr>
                <w:rFonts w:ascii="Arial Narrow" w:hAnsi="Arial Narrow" w:cs="Arial Narrow"/>
                <w:noProof/>
                <w:lang w:eastAsia="en-US"/>
              </w:rPr>
            </w:pPr>
            <w:r w:rsidRPr="005C6618">
              <w:rPr>
                <w:rFonts w:ascii="Arial Narrow" w:hAnsi="Arial Narrow" w:cs="Arial Narrow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vAlign w:val="center"/>
          </w:tcPr>
          <w:p w14:paraId="385E1569" w14:textId="77777777" w:rsidR="00885EEF" w:rsidRPr="00755848" w:rsidRDefault="00885EEF" w:rsidP="00080F2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8B9BD5" w14:textId="77777777" w:rsidR="00885EEF" w:rsidRPr="00755848" w:rsidRDefault="00885EEF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E5E311" w14:textId="6A2A2A45" w:rsidR="00885EEF" w:rsidRPr="00755848" w:rsidRDefault="00885EE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BC01CF">
        <w:rPr>
          <w:rFonts w:ascii="Arial Narrow" w:hAnsi="Arial Narrow" w:cs="Arial Narrow"/>
          <w:sz w:val="22"/>
          <w:szCs w:val="22"/>
        </w:rPr>
        <w:t xml:space="preserve">Je </w:t>
      </w:r>
      <w:r w:rsidR="00D201C8">
        <w:rPr>
          <w:rFonts w:ascii="Arial Narrow" w:hAnsi="Arial Narrow" w:cs="Arial Narrow"/>
          <w:sz w:val="22"/>
          <w:szCs w:val="22"/>
        </w:rPr>
        <w:t>účtované p</w:t>
      </w:r>
      <w:r w:rsidRPr="00755848">
        <w:rPr>
          <w:rFonts w:ascii="Arial Narrow" w:hAnsi="Arial Narrow" w:cs="Arial Narrow"/>
          <w:sz w:val="22"/>
          <w:szCs w:val="22"/>
        </w:rPr>
        <w:t>rechodné zníženie hodnoty majetku formou opravnej položky</w:t>
      </w:r>
      <w:r>
        <w:rPr>
          <w:rFonts w:ascii="Arial Narrow" w:hAnsi="Arial Narrow" w:cs="Arial Narrow"/>
          <w:sz w:val="22"/>
          <w:szCs w:val="22"/>
        </w:rPr>
        <w:t xml:space="preserve"> k pohľadávkam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BC01CF">
        <w:rPr>
          <w:rFonts w:ascii="Arial Narrow" w:hAnsi="Arial Narrow" w:cs="Arial Narrow"/>
          <w:sz w:val="22"/>
          <w:szCs w:val="22"/>
        </w:rPr>
        <w:t xml:space="preserve"> Nie je z</w:t>
      </w:r>
      <w:r>
        <w:rPr>
          <w:rFonts w:ascii="Arial Narrow" w:hAnsi="Arial Narrow" w:cs="Arial Narrow"/>
          <w:sz w:val="22"/>
          <w:szCs w:val="22"/>
        </w:rPr>
        <w:t>níže</w:t>
      </w:r>
      <w:r w:rsidR="00BC01CF">
        <w:rPr>
          <w:rFonts w:ascii="Arial Narrow" w:hAnsi="Arial Narrow" w:cs="Arial Narrow"/>
          <w:sz w:val="22"/>
          <w:szCs w:val="22"/>
        </w:rPr>
        <w:t>ná</w:t>
      </w:r>
      <w:r>
        <w:rPr>
          <w:rFonts w:ascii="Arial Narrow" w:hAnsi="Arial Narrow" w:cs="Arial Narrow"/>
          <w:sz w:val="22"/>
          <w:szCs w:val="22"/>
        </w:rPr>
        <w:t xml:space="preserve"> hodnot</w:t>
      </w:r>
      <w:r w:rsidR="00BC01CF"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z w:val="22"/>
          <w:szCs w:val="22"/>
        </w:rPr>
        <w:t>zásob  vytvorením opravnej položky.</w:t>
      </w:r>
    </w:p>
    <w:p w14:paraId="1544CEDB" w14:textId="77777777" w:rsidR="00885EEF" w:rsidRPr="00755848" w:rsidRDefault="00885EE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BC06C92" w14:textId="77777777" w:rsidR="00885EEF" w:rsidRPr="00755848" w:rsidRDefault="00885EEF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011DBAD" w14:textId="21AC242E" w:rsidR="00885EEF" w:rsidRPr="00755848" w:rsidRDefault="00885EEF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EC23A6">
        <w:rPr>
          <w:rFonts w:ascii="Arial Narrow" w:hAnsi="Arial Narrow" w:cs="Arial Narrow"/>
          <w:sz w:val="22"/>
          <w:szCs w:val="22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</w:t>
      </w:r>
      <w:r w:rsidR="00BC01CF">
        <w:rPr>
          <w:rFonts w:ascii="Arial Narrow" w:hAnsi="Arial Narrow" w:cs="Arial Narrow"/>
          <w:sz w:val="22"/>
          <w:szCs w:val="22"/>
        </w:rPr>
        <w:t xml:space="preserve"> pohľadávkam  </w:t>
      </w:r>
      <w:r w:rsidRPr="00755848">
        <w:rPr>
          <w:rFonts w:ascii="Arial Narrow" w:hAnsi="Arial Narrow" w:cs="Arial Narrow"/>
          <w:sz w:val="22"/>
          <w:szCs w:val="22"/>
        </w:rPr>
        <w:t xml:space="preserve">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825765A" w14:textId="77777777" w:rsidR="00885EEF" w:rsidRPr="00EC23A6" w:rsidRDefault="00885EEF" w:rsidP="00EC23A6">
      <w:pPr>
        <w:numPr>
          <w:ilvl w:val="0"/>
          <w:numId w:val="3"/>
        </w:numPr>
        <w:tabs>
          <w:tab w:val="num" w:pos="1133"/>
        </w:tabs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EC23A6">
        <w:rPr>
          <w:rFonts w:ascii="Arial Narrow" w:hAnsi="Arial Narrow" w:cs="Arial Narrow"/>
          <w:sz w:val="22"/>
          <w:szCs w:val="22"/>
        </w:rPr>
        <w:t>Rezerv</w:t>
      </w:r>
      <w:r w:rsidRPr="00EC23A6">
        <w:rPr>
          <w:rFonts w:ascii="Arial Narrow" w:hAnsi="Arial Narrow" w:cs="Arial Narrow"/>
          <w:sz w:val="22"/>
          <w:szCs w:val="22"/>
          <w:u w:val="single"/>
        </w:rPr>
        <w:t>y</w:t>
      </w:r>
      <w:r w:rsidRPr="00EC23A6">
        <w:rPr>
          <w:rFonts w:ascii="Arial Narrow" w:hAnsi="Arial Narrow" w:cs="Arial Narrow"/>
          <w:sz w:val="22"/>
          <w:szCs w:val="22"/>
        </w:rPr>
        <w:t xml:space="preserve"> ocenila </w:t>
      </w:r>
      <w:r w:rsidRPr="00EC23A6">
        <w:rPr>
          <w:rFonts w:ascii="Arial Narrow" w:hAnsi="Arial Narrow" w:cs="Arial Narrow"/>
          <w:snapToGrid w:val="0"/>
          <w:sz w:val="22"/>
          <w:szCs w:val="22"/>
        </w:rPr>
        <w:t xml:space="preserve"> v očakávanej výške záväzku. Spoločnosť vytvára rezervu na nevyčerpané dovolenky a odvody k nim, na audítorské služby. Ku dňu, ku ktorému sa zostavuje účtovná závierka, sa posudzuje ich výška a odôvodnenosť. </w:t>
      </w:r>
    </w:p>
    <w:p w14:paraId="503A5A4C" w14:textId="77777777" w:rsidR="00885EEF" w:rsidRPr="00755848" w:rsidRDefault="00885EEF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EC23A6">
        <w:rPr>
          <w:rFonts w:ascii="Arial Narrow" w:hAnsi="Arial Narrow" w:cs="Arial Narrow"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nemala k tomu vecnú náplň.</w:t>
      </w:r>
    </w:p>
    <w:p w14:paraId="69A6FC55" w14:textId="77777777" w:rsidR="00885EEF" w:rsidRPr="00755848" w:rsidRDefault="00885EEF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</w:t>
      </w:r>
      <w:r>
        <w:rPr>
          <w:rFonts w:ascii="Arial Narrow" w:hAnsi="Arial Narrow" w:cs="Arial Narrow"/>
          <w:sz w:val="22"/>
          <w:szCs w:val="22"/>
        </w:rPr>
        <w:t xml:space="preserve">o druhu zásob  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Pr="00EC23A6">
        <w:rPr>
          <w:rFonts w:ascii="Arial Narrow" w:hAnsi="Arial Narrow" w:cs="Arial Narrow"/>
          <w:sz w:val="22"/>
          <w:szCs w:val="22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62B4A35" w14:textId="77777777" w:rsidR="00885EEF" w:rsidRPr="00755848" w:rsidRDefault="00885EEF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EC23A6">
        <w:rPr>
          <w:rFonts w:ascii="Arial Narrow" w:hAnsi="Arial Narrow" w:cs="Arial Narrow"/>
          <w:sz w:val="22"/>
          <w:szCs w:val="22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</w:t>
      </w:r>
      <w:r>
        <w:rPr>
          <w:rFonts w:ascii="Arial Narrow" w:hAnsi="Arial Narrow" w:cs="Arial Narrow"/>
          <w:sz w:val="22"/>
          <w:szCs w:val="22"/>
        </w:rPr>
        <w:t xml:space="preserve"> nakúpenej za Eur</w:t>
      </w:r>
      <w:r w:rsidRPr="00755848">
        <w:rPr>
          <w:rFonts w:ascii="Arial Narrow" w:hAnsi="Arial Narrow" w:cs="Arial Narrow"/>
          <w:sz w:val="22"/>
          <w:szCs w:val="22"/>
        </w:rPr>
        <w:t xml:space="preserve"> v hotovosti alebo na bankový účet – </w:t>
      </w:r>
      <w:r w:rsidRPr="00EC23A6">
        <w:rPr>
          <w:rFonts w:ascii="Arial Narrow" w:hAnsi="Arial Narrow" w:cs="Arial Narrow"/>
          <w:sz w:val="22"/>
          <w:szCs w:val="22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CA9A5D" w14:textId="77777777" w:rsidR="00885EEF" w:rsidRPr="00755848" w:rsidRDefault="00885EEF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EC23A6">
        <w:rPr>
          <w:rFonts w:ascii="Arial Narrow" w:hAnsi="Arial Narrow" w:cs="Arial Narrow"/>
          <w:sz w:val="22"/>
          <w:szCs w:val="22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EC23A6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90A3B9" w14:textId="77777777" w:rsidR="00885EEF" w:rsidRPr="00755848" w:rsidRDefault="00885EE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Tvorbaodpisového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2"/>
        <w:gridCol w:w="1012"/>
        <w:gridCol w:w="2105"/>
        <w:gridCol w:w="2265"/>
      </w:tblGrid>
      <w:tr w:rsidR="00885EEF" w:rsidRPr="00755848" w14:paraId="3B598666" w14:textId="77777777">
        <w:tc>
          <w:tcPr>
            <w:tcW w:w="4218" w:type="dxa"/>
          </w:tcPr>
          <w:p w14:paraId="6FE5C40D" w14:textId="77777777" w:rsidR="00885EEF" w:rsidRPr="00755848" w:rsidRDefault="00885EEF" w:rsidP="00126DE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5C9F0A60" w14:textId="77777777" w:rsidR="00885EEF" w:rsidRPr="00755848" w:rsidRDefault="00885EEF" w:rsidP="00126DE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5C5DF531" w14:textId="77777777" w:rsidR="00885EEF" w:rsidRPr="00755848" w:rsidRDefault="00885EEF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1B943D5B" w14:textId="77777777" w:rsidR="00885EEF" w:rsidRPr="00755848" w:rsidRDefault="00885EEF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1029CC2" w14:textId="77777777" w:rsidR="00885EEF" w:rsidRPr="00755848" w:rsidRDefault="00885EEF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7C448A00" w14:textId="77777777" w:rsidR="00885EEF" w:rsidRPr="00755848" w:rsidRDefault="00885EEF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C6F25CC" w14:textId="77777777" w:rsidR="00885EEF" w:rsidRPr="00755848" w:rsidRDefault="00885EEF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odpisová sadzba </w:t>
            </w:r>
          </w:p>
          <w:p w14:paraId="7F09F06D" w14:textId="77777777" w:rsidR="00885EEF" w:rsidRPr="00755848" w:rsidRDefault="00885EEF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</w:tr>
      <w:tr w:rsidR="00885EEF" w:rsidRPr="00755848" w14:paraId="32352231" w14:textId="77777777">
        <w:tc>
          <w:tcPr>
            <w:tcW w:w="4218" w:type="dxa"/>
            <w:vAlign w:val="center"/>
          </w:tcPr>
          <w:p w14:paraId="7485DA2F" w14:textId="77777777" w:rsidR="00885EEF" w:rsidRPr="00755848" w:rsidRDefault="00885EEF" w:rsidP="00475BE2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vAlign w:val="center"/>
          </w:tcPr>
          <w:p w14:paraId="4E1022D4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013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07" w:type="dxa"/>
            <w:vAlign w:val="center"/>
          </w:tcPr>
          <w:p w14:paraId="5C14EC44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268" w:type="dxa"/>
            <w:vAlign w:val="center"/>
          </w:tcPr>
          <w:p w14:paraId="29B8D0F5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85EEF" w:rsidRPr="00755848" w14:paraId="1EB07108" w14:textId="77777777">
        <w:tc>
          <w:tcPr>
            <w:tcW w:w="4218" w:type="dxa"/>
            <w:vAlign w:val="center"/>
          </w:tcPr>
          <w:p w14:paraId="3B6D8DD0" w14:textId="77777777" w:rsidR="00885EEF" w:rsidRPr="00755848" w:rsidRDefault="00885EEF" w:rsidP="00475BE2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Stavby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plechová hala</w:t>
            </w:r>
          </w:p>
        </w:tc>
        <w:tc>
          <w:tcPr>
            <w:tcW w:w="1013" w:type="dxa"/>
            <w:vAlign w:val="center"/>
          </w:tcPr>
          <w:p w14:paraId="74E6407F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02101</w:t>
            </w:r>
          </w:p>
        </w:tc>
        <w:tc>
          <w:tcPr>
            <w:tcW w:w="2107" w:type="dxa"/>
            <w:vAlign w:val="center"/>
          </w:tcPr>
          <w:p w14:paraId="40454378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2268" w:type="dxa"/>
            <w:vAlign w:val="center"/>
          </w:tcPr>
          <w:p w14:paraId="3C3A2BD5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885EEF" w:rsidRPr="00755848" w14:paraId="02A08DDB" w14:textId="77777777">
        <w:tc>
          <w:tcPr>
            <w:tcW w:w="4218" w:type="dxa"/>
            <w:vAlign w:val="center"/>
          </w:tcPr>
          <w:p w14:paraId="71ED13E6" w14:textId="77777777" w:rsidR="00885EEF" w:rsidRPr="00755848" w:rsidRDefault="00885EEF" w:rsidP="00475BE2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Stroje, prístroje, zariadenia – počítače</w:t>
            </w:r>
          </w:p>
        </w:tc>
        <w:tc>
          <w:tcPr>
            <w:tcW w:w="1013" w:type="dxa"/>
            <w:vAlign w:val="center"/>
          </w:tcPr>
          <w:p w14:paraId="2F215026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02201</w:t>
            </w:r>
          </w:p>
        </w:tc>
        <w:tc>
          <w:tcPr>
            <w:tcW w:w="2107" w:type="dxa"/>
            <w:vAlign w:val="center"/>
          </w:tcPr>
          <w:p w14:paraId="2C0C835E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  <w:vAlign w:val="center"/>
          </w:tcPr>
          <w:p w14:paraId="77188483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85EEF" w:rsidRPr="00755848" w14:paraId="5FBBD5A8" w14:textId="77777777">
        <w:tc>
          <w:tcPr>
            <w:tcW w:w="4218" w:type="dxa"/>
            <w:vAlign w:val="center"/>
          </w:tcPr>
          <w:p w14:paraId="646EAC33" w14:textId="77777777" w:rsidR="00885EEF" w:rsidRPr="00755848" w:rsidRDefault="00885EEF" w:rsidP="00475BE2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Stroje, prístroje, zariadenia – VZV, ostatné</w:t>
            </w:r>
          </w:p>
        </w:tc>
        <w:tc>
          <w:tcPr>
            <w:tcW w:w="1013" w:type="dxa"/>
            <w:vAlign w:val="center"/>
          </w:tcPr>
          <w:p w14:paraId="04D10FBA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02201</w:t>
            </w:r>
          </w:p>
        </w:tc>
        <w:tc>
          <w:tcPr>
            <w:tcW w:w="2107" w:type="dxa"/>
            <w:vAlign w:val="center"/>
          </w:tcPr>
          <w:p w14:paraId="63550BF7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14:paraId="50B8E1D0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16,7</w:t>
            </w:r>
          </w:p>
        </w:tc>
      </w:tr>
      <w:tr w:rsidR="00885EEF" w:rsidRPr="00755848" w14:paraId="589DBD50" w14:textId="77777777">
        <w:tc>
          <w:tcPr>
            <w:tcW w:w="4218" w:type="dxa"/>
            <w:vAlign w:val="center"/>
          </w:tcPr>
          <w:p w14:paraId="440079DA" w14:textId="77777777" w:rsidR="00885EEF" w:rsidRPr="00755848" w:rsidRDefault="00885EEF" w:rsidP="00475BE2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Stroje, prístroje, zariadenia – motorové vozidlá</w:t>
            </w:r>
          </w:p>
        </w:tc>
        <w:tc>
          <w:tcPr>
            <w:tcW w:w="1013" w:type="dxa"/>
            <w:vAlign w:val="center"/>
          </w:tcPr>
          <w:p w14:paraId="614F88A5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02202</w:t>
            </w:r>
          </w:p>
        </w:tc>
        <w:tc>
          <w:tcPr>
            <w:tcW w:w="2107" w:type="dxa"/>
            <w:vAlign w:val="center"/>
          </w:tcPr>
          <w:p w14:paraId="433A03B9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  <w:vAlign w:val="center"/>
          </w:tcPr>
          <w:p w14:paraId="23ADAB9F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85EEF" w:rsidRPr="00755848" w14:paraId="42E226A9" w14:textId="77777777">
        <w:tc>
          <w:tcPr>
            <w:tcW w:w="4218" w:type="dxa"/>
            <w:vAlign w:val="center"/>
          </w:tcPr>
          <w:p w14:paraId="36749C00" w14:textId="77777777" w:rsidR="00885EEF" w:rsidRPr="00755848" w:rsidRDefault="00885EEF" w:rsidP="00475BE2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Pozemky</w:t>
            </w:r>
          </w:p>
        </w:tc>
        <w:tc>
          <w:tcPr>
            <w:tcW w:w="1013" w:type="dxa"/>
            <w:vAlign w:val="center"/>
          </w:tcPr>
          <w:p w14:paraId="32918218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03100</w:t>
            </w:r>
          </w:p>
        </w:tc>
        <w:tc>
          <w:tcPr>
            <w:tcW w:w="2107" w:type="dxa"/>
            <w:vAlign w:val="center"/>
          </w:tcPr>
          <w:p w14:paraId="1338A13F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vAlign w:val="center"/>
          </w:tcPr>
          <w:p w14:paraId="7E8EAF25" w14:textId="77777777" w:rsidR="00885EEF" w:rsidRPr="00755848" w:rsidRDefault="00885EEF" w:rsidP="00475BE2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78F203EC" w14:textId="77777777" w:rsidR="00885EEF" w:rsidRPr="00755848" w:rsidRDefault="00885EEF" w:rsidP="00126DE3">
      <w:pPr>
        <w:jc w:val="both"/>
        <w:rPr>
          <w:rFonts w:ascii="Arial Narrow" w:hAnsi="Arial Narrow" w:cs="Arial Narrow"/>
          <w:sz w:val="22"/>
          <w:szCs w:val="22"/>
        </w:rPr>
      </w:pPr>
    </w:p>
    <w:p w14:paraId="778D6F77" w14:textId="77777777" w:rsidR="00885EEF" w:rsidRPr="00755848" w:rsidRDefault="00885EEF" w:rsidP="00126DE3">
      <w:pPr>
        <w:spacing w:after="120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7FA1674" w14:textId="77777777" w:rsidR="00885EEF" w:rsidRPr="00755848" w:rsidRDefault="00885EEF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používa </w:t>
      </w:r>
      <w:r w:rsidRPr="007175CE">
        <w:rPr>
          <w:rFonts w:ascii="Arial Narrow" w:hAnsi="Arial Narrow" w:cs="Arial Narrow"/>
          <w:sz w:val="22"/>
          <w:szCs w:val="22"/>
        </w:rPr>
        <w:t>účtovné odpisy nezávisle na daňových odpisoch</w:t>
      </w:r>
      <w:r w:rsidRPr="00755848"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 w:rsidRPr="007175CE">
        <w:rPr>
          <w:rFonts w:ascii="Arial Narrow" w:hAnsi="Arial Narrow" w:cs="Arial Narrow"/>
          <w:sz w:val="22"/>
          <w:szCs w:val="22"/>
        </w:rPr>
        <w:t>zaradený do užívania</w:t>
      </w:r>
      <w:r w:rsidRPr="00755848">
        <w:rPr>
          <w:rFonts w:ascii="Arial Narrow" w:hAnsi="Arial Narrow" w:cs="Arial Narrow"/>
          <w:sz w:val="22"/>
          <w:szCs w:val="22"/>
        </w:rPr>
        <w:t>. Účtovné odpisy vychádzajú z predpokladanej doby používania majetku. Dlhodobý nehm</w:t>
      </w:r>
      <w:r>
        <w:rPr>
          <w:rFonts w:ascii="Arial Narrow" w:hAnsi="Arial Narrow" w:cs="Arial Narrow"/>
          <w:sz w:val="22"/>
          <w:szCs w:val="22"/>
        </w:rPr>
        <w:t>otný majetok sa odpisuje počas 5</w:t>
      </w:r>
      <w:r w:rsidRPr="00755848">
        <w:rPr>
          <w:rFonts w:ascii="Arial Narrow" w:hAnsi="Arial Narrow" w:cs="Arial Narrow"/>
          <w:sz w:val="22"/>
          <w:szCs w:val="22"/>
        </w:rPr>
        <w:t xml:space="preserve"> rokov od jeho obstarania.</w:t>
      </w:r>
    </w:p>
    <w:p w14:paraId="203C1B1D" w14:textId="77777777" w:rsidR="00885EEF" w:rsidRPr="00755848" w:rsidRDefault="00885EEF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používa </w:t>
      </w:r>
      <w:r w:rsidRPr="007175CE">
        <w:rPr>
          <w:rFonts w:ascii="Arial Narrow" w:hAnsi="Arial Narrow" w:cs="Arial Narrow"/>
          <w:sz w:val="22"/>
          <w:szCs w:val="22"/>
        </w:rPr>
        <w:t>rovnomerné odpisovanie</w:t>
      </w:r>
      <w:r w:rsidRPr="00755848">
        <w:rPr>
          <w:rFonts w:ascii="Arial Narrow" w:hAnsi="Arial Narrow" w:cs="Arial Narrow"/>
          <w:sz w:val="22"/>
          <w:szCs w:val="22"/>
        </w:rPr>
        <w:t xml:space="preserve"> dlhodobého hmotného majetku a d</w:t>
      </w:r>
      <w:r>
        <w:rPr>
          <w:rFonts w:ascii="Arial Narrow" w:hAnsi="Arial Narrow" w:cs="Arial Narrow"/>
          <w:sz w:val="22"/>
          <w:szCs w:val="22"/>
        </w:rPr>
        <w:t xml:space="preserve">lhodobého nehmotného majetku. </w:t>
      </w:r>
    </w:p>
    <w:p w14:paraId="3CE8D923" w14:textId="77777777" w:rsidR="00885EEF" w:rsidRPr="00755848" w:rsidRDefault="00885EEF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odpisuje jednotlivé veci alebo relevantné </w:t>
      </w:r>
      <w:r w:rsidRPr="007175CE">
        <w:rPr>
          <w:rFonts w:ascii="Arial Narrow" w:hAnsi="Arial Narrow" w:cs="Arial Narrow"/>
          <w:sz w:val="22"/>
          <w:szCs w:val="22"/>
        </w:rPr>
        <w:t>súbory hnuteľných vecí</w:t>
      </w:r>
      <w:r w:rsidRPr="00755848">
        <w:rPr>
          <w:rFonts w:ascii="Arial Narrow" w:hAnsi="Arial Narrow" w:cs="Arial Narrow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4BDEF6FF" w14:textId="64A85E6B" w:rsidR="00885EEF" w:rsidRPr="00755848" w:rsidRDefault="00885EEF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UJ nepoužila</w:t>
      </w:r>
      <w:r w:rsidRPr="007175CE">
        <w:rPr>
          <w:rFonts w:ascii="Arial Narrow" w:hAnsi="Arial Narrow" w:cs="Arial Narrow"/>
          <w:sz w:val="22"/>
          <w:szCs w:val="22"/>
        </w:rPr>
        <w:t xml:space="preserve"> jednorazový odpis</w:t>
      </w:r>
      <w:r w:rsidR="00F3192A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43B661F6" w14:textId="77777777" w:rsidR="00885EEF" w:rsidRPr="00AF028B" w:rsidRDefault="00885EEF" w:rsidP="00AF028B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028B">
        <w:rPr>
          <w:rFonts w:ascii="Arial Narrow" w:hAnsi="Arial Narrow" w:cs="Arial Narrow"/>
          <w:sz w:val="22"/>
          <w:szCs w:val="22"/>
        </w:rPr>
        <w:t>Nehmotný majetok, ktorého ocenenie sa rovná sume 2 400 EUR alebo nižšie, sa účtuje na ťarchu účtu 518 - Ostatné služby.</w:t>
      </w:r>
    </w:p>
    <w:p w14:paraId="46D90597" w14:textId="77777777" w:rsidR="00885EEF" w:rsidRPr="00AF028B" w:rsidRDefault="00885EEF" w:rsidP="00AF028B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F028B">
        <w:rPr>
          <w:rFonts w:ascii="Arial Narrow" w:hAnsi="Arial Narrow" w:cs="Arial Narrow"/>
          <w:sz w:val="22"/>
          <w:szCs w:val="22"/>
        </w:rPr>
        <w:t>Hmotný majetok, ktorého ocenenie sa rovná sume 1700 EUR alebo nižšie, účtuje účtovná jednotka na ťarchu účtu zásob.</w:t>
      </w:r>
    </w:p>
    <w:p w14:paraId="0EB848ED" w14:textId="77777777" w:rsidR="00885EEF" w:rsidRPr="00B43DD7" w:rsidRDefault="00885EEF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</w:pPr>
      <w:r w:rsidRPr="00B43DD7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>g) Informácia o</w:t>
      </w:r>
      <w:r w:rsidRPr="00B43DD7">
        <w:rPr>
          <w:rFonts w:ascii="Arial Narrow" w:hAnsi="Arial Narrow" w:cs="Arial Narrow"/>
          <w:i w:val="0"/>
          <w:iCs w:val="0"/>
          <w:sz w:val="22"/>
          <w:szCs w:val="22"/>
        </w:rPr>
        <w:t> </w:t>
      </w:r>
      <w:r w:rsidRPr="00B43DD7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poskytnutých dotáciách a pri dotáciách na obstaranie majetku sa uvedú zložky majetku a ich ocenenie: </w:t>
      </w:r>
    </w:p>
    <w:p w14:paraId="4ED2621F" w14:textId="3F613DDF" w:rsidR="00885EEF" w:rsidRPr="00B43DD7" w:rsidRDefault="00885EEF" w:rsidP="00B43DD7">
      <w:pPr>
        <w:rPr>
          <w:rFonts w:ascii="Arial Narrow" w:hAnsi="Arial Narrow" w:cs="Arial Narrow"/>
          <w:i/>
          <w:iCs/>
          <w:sz w:val="22"/>
          <w:szCs w:val="22"/>
        </w:rPr>
      </w:pPr>
      <w:r w:rsidRPr="00B43DD7">
        <w:rPr>
          <w:rFonts w:ascii="Arial Narrow" w:hAnsi="Arial Narrow" w:cs="Arial Narrow"/>
          <w:i/>
          <w:iCs/>
          <w:sz w:val="22"/>
          <w:szCs w:val="22"/>
        </w:rPr>
        <w:t>Účtov</w:t>
      </w:r>
      <w:r>
        <w:rPr>
          <w:rFonts w:ascii="Arial Narrow" w:hAnsi="Arial Narrow" w:cs="Arial Narrow"/>
          <w:i/>
          <w:iCs/>
          <w:sz w:val="22"/>
          <w:szCs w:val="22"/>
        </w:rPr>
        <w:t>ná jednotka v roku 20</w:t>
      </w:r>
      <w:r w:rsidR="00F3192A">
        <w:rPr>
          <w:rFonts w:ascii="Arial Narrow" w:hAnsi="Arial Narrow" w:cs="Arial Narrow"/>
          <w:i/>
          <w:iCs/>
          <w:sz w:val="22"/>
          <w:szCs w:val="22"/>
        </w:rPr>
        <w:t>2</w:t>
      </w:r>
      <w:r w:rsidR="00BC01CF">
        <w:rPr>
          <w:rFonts w:ascii="Arial Narrow" w:hAnsi="Arial Narrow" w:cs="Arial Narrow"/>
          <w:i/>
          <w:iCs/>
          <w:sz w:val="22"/>
          <w:szCs w:val="22"/>
        </w:rPr>
        <w:t>1</w:t>
      </w:r>
      <w:r w:rsidR="00F3192A">
        <w:rPr>
          <w:rFonts w:ascii="Arial Narrow" w:hAnsi="Arial Narrow" w:cs="Arial Narrow"/>
          <w:i/>
          <w:iCs/>
          <w:sz w:val="22"/>
          <w:szCs w:val="22"/>
        </w:rPr>
        <w:t xml:space="preserve"> prijala dotáciu z </w:t>
      </w:r>
      <w:proofErr w:type="spellStart"/>
      <w:r w:rsidR="00F3192A">
        <w:rPr>
          <w:rFonts w:ascii="Arial Narrow" w:hAnsi="Arial Narrow" w:cs="Arial Narrow"/>
          <w:i/>
          <w:iCs/>
          <w:sz w:val="22"/>
          <w:szCs w:val="22"/>
        </w:rPr>
        <w:t>UPSV</w:t>
      </w:r>
      <w:r w:rsidR="009268D5">
        <w:rPr>
          <w:rFonts w:ascii="Arial Narrow" w:hAnsi="Arial Narrow" w:cs="Arial Narrow"/>
          <w:i/>
          <w:iCs/>
          <w:sz w:val="22"/>
          <w:szCs w:val="22"/>
        </w:rPr>
        <w:t>a</w:t>
      </w:r>
      <w:r w:rsidR="00F3192A">
        <w:rPr>
          <w:rFonts w:ascii="Arial Narrow" w:hAnsi="Arial Narrow" w:cs="Arial Narrow"/>
          <w:i/>
          <w:iCs/>
          <w:sz w:val="22"/>
          <w:szCs w:val="22"/>
        </w:rPr>
        <w:t>R</w:t>
      </w:r>
      <w:proofErr w:type="spellEnd"/>
      <w:r w:rsidR="00F3192A">
        <w:rPr>
          <w:rFonts w:ascii="Arial Narrow" w:hAnsi="Arial Narrow" w:cs="Arial Narrow"/>
          <w:i/>
          <w:iCs/>
          <w:sz w:val="22"/>
          <w:szCs w:val="22"/>
        </w:rPr>
        <w:t xml:space="preserve"> na podporu a udržanie pracovných  miest v rámci projektu prvá pomoc a prvá pomoc plus</w:t>
      </w:r>
      <w:r>
        <w:rPr>
          <w:rFonts w:ascii="Arial Narrow" w:hAnsi="Arial Narrow" w:cs="Arial Narrow"/>
          <w:i/>
          <w:iCs/>
          <w:sz w:val="22"/>
          <w:szCs w:val="22"/>
        </w:rPr>
        <w:t>.</w:t>
      </w:r>
    </w:p>
    <w:p w14:paraId="780B17AD" w14:textId="77777777" w:rsidR="00885EEF" w:rsidRPr="00B43DD7" w:rsidRDefault="00885EEF" w:rsidP="00B43DD7"/>
    <w:p w14:paraId="5C982E93" w14:textId="77777777" w:rsidR="00885EEF" w:rsidRPr="00B43DD7" w:rsidRDefault="00885EEF" w:rsidP="00AF028B">
      <w:pPr>
        <w:pStyle w:val="Nadpis2"/>
        <w:spacing w:after="0"/>
        <w:jc w:val="both"/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</w:pPr>
      <w:r w:rsidRPr="00B43DD7">
        <w:rPr>
          <w:rFonts w:ascii="Arial Narrow" w:hAnsi="Arial Narrow" w:cs="Arial Narrow"/>
          <w:b w:val="0"/>
          <w:bCs w:val="0"/>
          <w:i w:val="0"/>
          <w:iCs w:val="0"/>
          <w:sz w:val="22"/>
          <w:szCs w:val="22"/>
        </w:rPr>
        <w:t xml:space="preserve">5) Informácie o 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obdobia: </w:t>
      </w:r>
    </w:p>
    <w:p w14:paraId="553F9870" w14:textId="77777777" w:rsidR="00885EEF" w:rsidRPr="002B2519" w:rsidRDefault="00885EEF" w:rsidP="002B2519"/>
    <w:p w14:paraId="03C7F521" w14:textId="77777777" w:rsidR="00885EEF" w:rsidRDefault="00885EEF" w:rsidP="00AF028B">
      <w:pPr>
        <w:rPr>
          <w:rFonts w:ascii="Arial Narrow" w:hAnsi="Arial Narrow" w:cs="Arial Narrow"/>
          <w:i/>
          <w:iCs/>
          <w:sz w:val="22"/>
          <w:szCs w:val="22"/>
        </w:rPr>
      </w:pPr>
      <w:r w:rsidRPr="00AF028B">
        <w:rPr>
          <w:rFonts w:ascii="Arial Narrow" w:hAnsi="Arial Narrow" w:cs="Arial Narrow"/>
          <w:i/>
          <w:iCs/>
          <w:sz w:val="22"/>
          <w:szCs w:val="22"/>
        </w:rPr>
        <w:t>Účtovná jednotka neúčtovala v bežnom účtovnom období žiadne opravy významných chýb minulých účtovných období.</w:t>
      </w:r>
    </w:p>
    <w:p w14:paraId="2913B0CE" w14:textId="77777777" w:rsidR="00885EEF" w:rsidRDefault="00885EEF" w:rsidP="00AF028B">
      <w:pPr>
        <w:rPr>
          <w:rFonts w:ascii="Arial Narrow" w:hAnsi="Arial Narrow" w:cs="Arial Narrow"/>
          <w:i/>
          <w:iCs/>
          <w:sz w:val="22"/>
          <w:szCs w:val="22"/>
        </w:rPr>
      </w:pPr>
    </w:p>
    <w:p w14:paraId="7372A30D" w14:textId="77777777" w:rsidR="00885EEF" w:rsidRDefault="00885EE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FE63039" w14:textId="77777777" w:rsidR="00885EEF" w:rsidRDefault="00885EE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CD4AFFC" w14:textId="77777777" w:rsidR="00885EEF" w:rsidRDefault="00885EE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700FA4" w14:textId="77777777" w:rsidR="00885EEF" w:rsidRDefault="00885EE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14F027" w14:textId="77777777" w:rsidR="00885EEF" w:rsidRDefault="00885EE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4DDF62" w14:textId="77777777" w:rsidR="00885EEF" w:rsidRDefault="00885EE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07F9CEE" w14:textId="77777777" w:rsidR="00885EEF" w:rsidRPr="00482B09" w:rsidRDefault="00885EEF" w:rsidP="00433587">
      <w:pPr>
        <w:jc w:val="both"/>
        <w:rPr>
          <w:rFonts w:ascii="Arial Narrow" w:hAnsi="Arial Narrow" w:cs="Arial Narrow"/>
          <w:i/>
          <w:iCs/>
        </w:rPr>
      </w:pPr>
    </w:p>
    <w:p w14:paraId="0AB40046" w14:textId="77777777" w:rsidR="00885EEF" w:rsidRPr="00A16092" w:rsidRDefault="00885EEF" w:rsidP="00651F5C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A16092">
        <w:rPr>
          <w:rFonts w:ascii="Arial Narrow" w:hAnsi="Arial Narrow" w:cs="Arial Narrow"/>
          <w:b/>
          <w:bCs/>
          <w:sz w:val="22"/>
          <w:szCs w:val="22"/>
        </w:rPr>
        <w:t>Článok IV – INFORMÁCIE, KTORÉ VYSVETĽUJÚ A DOPĹŇAJÚ SÚVAHU A VÝKAZ ZISKOV A STRÁT</w:t>
      </w:r>
    </w:p>
    <w:p w14:paraId="367B3E8B" w14:textId="77777777" w:rsidR="00885EEF" w:rsidRPr="00755848" w:rsidRDefault="00885EE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1B2E6B" w14:textId="77777777" w:rsidR="00885EEF" w:rsidRPr="008A5E00" w:rsidRDefault="00885EEF" w:rsidP="008A5E00">
      <w:pPr>
        <w:jc w:val="both"/>
        <w:rPr>
          <w:rFonts w:ascii="Arial Narrow" w:hAnsi="Arial Narrow" w:cs="Arial Narrow"/>
          <w:i/>
          <w:iCs/>
          <w:sz w:val="22"/>
          <w:szCs w:val="22"/>
        </w:rPr>
      </w:pPr>
      <w:r w:rsidRPr="008A5E00">
        <w:rPr>
          <w:rFonts w:ascii="Arial Narrow" w:hAnsi="Arial Narrow" w:cs="Arial Narrow"/>
          <w:i/>
          <w:iCs/>
          <w:sz w:val="22"/>
          <w:szCs w:val="22"/>
        </w:rPr>
        <w:t>Účtovná jednotka nemá pre túto položku náplň.</w:t>
      </w:r>
    </w:p>
    <w:p w14:paraId="7AD08321" w14:textId="77777777" w:rsidR="00885EEF" w:rsidRPr="00755848" w:rsidRDefault="00885EEF" w:rsidP="008A5E00">
      <w:pPr>
        <w:jc w:val="both"/>
        <w:rPr>
          <w:rFonts w:ascii="Arial Narrow" w:hAnsi="Arial Narrow" w:cs="Arial Narrow"/>
          <w:sz w:val="22"/>
          <w:szCs w:val="22"/>
        </w:rPr>
      </w:pPr>
    </w:p>
    <w:p w14:paraId="2C437509" w14:textId="77777777" w:rsidR="00885EEF" w:rsidRPr="00755848" w:rsidRDefault="00885EEF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2EDB16A" w14:textId="77777777" w:rsidR="00885EEF" w:rsidRPr="00755848" w:rsidRDefault="00885EEF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3BBEC7F" w14:textId="77777777" w:rsidR="00885EEF" w:rsidRPr="00755848" w:rsidRDefault="00885EE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6CBECC" w14:textId="77777777" w:rsidR="00885EEF" w:rsidRPr="00755848" w:rsidRDefault="00885EEF" w:rsidP="00720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</w:t>
      </w:r>
    </w:p>
    <w:p w14:paraId="55E058D9" w14:textId="4BE276D4" w:rsidR="00885EEF" w:rsidRDefault="00885EEF" w:rsidP="001357F4">
      <w:pPr>
        <w:jc w:val="both"/>
        <w:rPr>
          <w:rFonts w:ascii="Arial Narrow" w:hAnsi="Arial Narrow" w:cs="Arial Narrow"/>
          <w:i/>
          <w:iCs/>
          <w:sz w:val="22"/>
          <w:szCs w:val="22"/>
        </w:rPr>
      </w:pPr>
      <w:r w:rsidRPr="00A438A0">
        <w:rPr>
          <w:rFonts w:ascii="Arial Narrow" w:hAnsi="Arial Narrow" w:cs="Arial Narrow"/>
          <w:i/>
          <w:iCs/>
          <w:sz w:val="22"/>
          <w:szCs w:val="22"/>
        </w:rPr>
        <w:t>V zmysle Zákona o správe daní a poplatkov a ostatných zákonov z oblasti daňového práva môžu byť v spoločnosti vykonané kontroly daňových priznaní spätne za obdobie 5 rokov.</w:t>
      </w:r>
      <w:r>
        <w:rPr>
          <w:rFonts w:ascii="Arial Narrow" w:hAnsi="Arial Narrow" w:cs="Arial Narrow"/>
          <w:i/>
          <w:iCs/>
          <w:sz w:val="22"/>
          <w:szCs w:val="22"/>
        </w:rPr>
        <w:t xml:space="preserve"> V dôsledku toho sú k 31.12.20</w:t>
      </w:r>
      <w:r w:rsidR="00D201C8">
        <w:rPr>
          <w:rFonts w:ascii="Arial Narrow" w:hAnsi="Arial Narrow" w:cs="Arial Narrow"/>
          <w:i/>
          <w:iCs/>
          <w:sz w:val="22"/>
          <w:szCs w:val="22"/>
        </w:rPr>
        <w:t>2</w:t>
      </w:r>
      <w:r w:rsidR="007B3C8B">
        <w:rPr>
          <w:rFonts w:ascii="Arial Narrow" w:hAnsi="Arial Narrow" w:cs="Arial Narrow"/>
          <w:i/>
          <w:iCs/>
          <w:sz w:val="22"/>
          <w:szCs w:val="22"/>
        </w:rPr>
        <w:t>1</w:t>
      </w:r>
      <w:r w:rsidRPr="00A438A0">
        <w:rPr>
          <w:rFonts w:ascii="Arial Narrow" w:hAnsi="Arial Narrow" w:cs="Arial Narrow"/>
          <w:i/>
          <w:iCs/>
          <w:sz w:val="22"/>
          <w:szCs w:val="22"/>
        </w:rPr>
        <w:t xml:space="preserve"> daňové priznania spoločnosti za roky 201</w:t>
      </w:r>
      <w:r w:rsidR="007B3C8B">
        <w:rPr>
          <w:rFonts w:ascii="Arial Narrow" w:hAnsi="Arial Narrow" w:cs="Arial Narrow"/>
          <w:i/>
          <w:iCs/>
          <w:sz w:val="22"/>
          <w:szCs w:val="22"/>
        </w:rPr>
        <w:t>7</w:t>
      </w:r>
      <w:r>
        <w:rPr>
          <w:rFonts w:ascii="Arial Narrow" w:hAnsi="Arial Narrow" w:cs="Arial Narrow"/>
          <w:i/>
          <w:iCs/>
          <w:sz w:val="22"/>
          <w:szCs w:val="22"/>
        </w:rPr>
        <w:t xml:space="preserve"> až 2</w:t>
      </w:r>
      <w:r w:rsidR="00D201C8">
        <w:rPr>
          <w:rFonts w:ascii="Arial Narrow" w:hAnsi="Arial Narrow" w:cs="Arial Narrow"/>
          <w:i/>
          <w:iCs/>
          <w:sz w:val="22"/>
          <w:szCs w:val="22"/>
        </w:rPr>
        <w:t>02</w:t>
      </w:r>
      <w:r w:rsidR="007B3C8B">
        <w:rPr>
          <w:rFonts w:ascii="Arial Narrow" w:hAnsi="Arial Narrow" w:cs="Arial Narrow"/>
          <w:i/>
          <w:iCs/>
          <w:sz w:val="22"/>
          <w:szCs w:val="22"/>
        </w:rPr>
        <w:t>1</w:t>
      </w:r>
      <w:r>
        <w:rPr>
          <w:rFonts w:ascii="Arial Narrow" w:hAnsi="Arial Narrow" w:cs="Arial Narrow"/>
          <w:i/>
          <w:iCs/>
          <w:sz w:val="22"/>
          <w:szCs w:val="22"/>
        </w:rPr>
        <w:t xml:space="preserve"> </w:t>
      </w:r>
      <w:r w:rsidRPr="00A438A0">
        <w:rPr>
          <w:rFonts w:ascii="Arial Narrow" w:hAnsi="Arial Narrow" w:cs="Arial Narrow"/>
          <w:i/>
          <w:iCs/>
          <w:sz w:val="22"/>
          <w:szCs w:val="22"/>
        </w:rPr>
        <w:t xml:space="preserve">otvorené a môžu sa stať predmetom kontroly. K </w:t>
      </w:r>
      <w:proofErr w:type="spellStart"/>
      <w:r w:rsidRPr="00A438A0">
        <w:rPr>
          <w:rFonts w:ascii="Arial Narrow" w:hAnsi="Arial Narrow" w:cs="Arial Narrow"/>
          <w:i/>
          <w:iCs/>
          <w:sz w:val="22"/>
          <w:szCs w:val="22"/>
        </w:rPr>
        <w:t>závierkovému</w:t>
      </w:r>
      <w:proofErr w:type="spellEnd"/>
      <w:r w:rsidRPr="00A438A0">
        <w:rPr>
          <w:rFonts w:ascii="Arial Narrow" w:hAnsi="Arial Narrow" w:cs="Arial Narrow"/>
          <w:i/>
          <w:iCs/>
          <w:sz w:val="22"/>
          <w:szCs w:val="22"/>
        </w:rPr>
        <w:t xml:space="preserve"> dňu spoločnosť nevie stanoviť dopad prípadných kontrol na finančné povinnosti spoločnosti.</w:t>
      </w:r>
    </w:p>
    <w:p w14:paraId="1ABD5447" w14:textId="77777777" w:rsidR="00885EEF" w:rsidRPr="00755848" w:rsidRDefault="00885EE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C56DA4B" w14:textId="77777777" w:rsidR="00885EEF" w:rsidRDefault="00885EEF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5B01596B" w14:textId="77777777" w:rsidR="00885EEF" w:rsidRPr="00755848" w:rsidRDefault="00885EEF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088"/>
        <w:gridCol w:w="1701"/>
        <w:gridCol w:w="1593"/>
      </w:tblGrid>
      <w:tr w:rsidR="00885EEF" w:rsidRPr="00755848" w14:paraId="56CC8A4D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5DD0468B" w14:textId="77777777" w:rsidR="00885EEF" w:rsidRPr="00755848" w:rsidRDefault="00885EEF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1A2F392F" w14:textId="77777777" w:rsidR="00885EEF" w:rsidRPr="00755848" w:rsidRDefault="00885EEF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14:paraId="20B18F20" w14:textId="77777777" w:rsidR="00885EEF" w:rsidRPr="00755848" w:rsidRDefault="00885EEF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85EEF" w:rsidRPr="00755848" w14:paraId="5C55A81C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FE29757" w14:textId="77777777" w:rsidR="00885EEF" w:rsidRPr="00755848" w:rsidRDefault="00885EEF" w:rsidP="00F5015F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Drobný majetok – správa</w:t>
            </w:r>
          </w:p>
        </w:tc>
        <w:tc>
          <w:tcPr>
            <w:tcW w:w="1701" w:type="dxa"/>
            <w:noWrap/>
            <w:vAlign w:val="center"/>
          </w:tcPr>
          <w:p w14:paraId="32D4EFF9" w14:textId="1F49F4D5" w:rsidR="00885EEF" w:rsidRPr="00755848" w:rsidRDefault="006330EA" w:rsidP="008A5E00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113 932,39</w:t>
            </w:r>
          </w:p>
        </w:tc>
        <w:tc>
          <w:tcPr>
            <w:tcW w:w="1593" w:type="dxa"/>
            <w:noWrap/>
            <w:vAlign w:val="center"/>
          </w:tcPr>
          <w:p w14:paraId="2E06F79A" w14:textId="27C6C18C" w:rsidR="00885EEF" w:rsidRPr="00755848" w:rsidRDefault="006330EA" w:rsidP="00C35D9C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115 205,76</w:t>
            </w:r>
            <w:r w:rsidR="00D201C8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</w:p>
        </w:tc>
      </w:tr>
      <w:tr w:rsidR="00885EEF" w:rsidRPr="00755848" w14:paraId="1324677A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D1F19DB" w14:textId="77777777" w:rsidR="00885EEF" w:rsidRPr="00755848" w:rsidRDefault="00885EEF" w:rsidP="00F5015F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Drobný majetok – Trnava</w:t>
            </w:r>
          </w:p>
        </w:tc>
        <w:tc>
          <w:tcPr>
            <w:tcW w:w="1701" w:type="dxa"/>
            <w:noWrap/>
            <w:vAlign w:val="center"/>
          </w:tcPr>
          <w:p w14:paraId="0D2FBEAD" w14:textId="7F4ABD5E" w:rsidR="00885EEF" w:rsidRPr="00755848" w:rsidRDefault="00885EEF" w:rsidP="006330E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6330EA">
              <w:rPr>
                <w:rFonts w:ascii="Arial Narrow" w:hAnsi="Arial Narrow" w:cs="Arial Narrow"/>
                <w:sz w:val="22"/>
                <w:szCs w:val="22"/>
              </w:rPr>
              <w:t>15 435,31</w:t>
            </w:r>
          </w:p>
        </w:tc>
        <w:tc>
          <w:tcPr>
            <w:tcW w:w="1593" w:type="dxa"/>
            <w:noWrap/>
            <w:vAlign w:val="center"/>
          </w:tcPr>
          <w:p w14:paraId="7BB2BDB3" w14:textId="49241196" w:rsidR="00885EEF" w:rsidRPr="00755848" w:rsidRDefault="006330EA" w:rsidP="006330E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85EE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16 556,31</w:t>
            </w:r>
          </w:p>
        </w:tc>
      </w:tr>
      <w:tr w:rsidR="00885EEF" w:rsidRPr="00755848" w14:paraId="768ECECC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A27913" w14:textId="77777777" w:rsidR="00885EEF" w:rsidRPr="00755848" w:rsidRDefault="00885EEF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20BD23A" w14:textId="77777777" w:rsidR="00885EEF" w:rsidRPr="00755848" w:rsidRDefault="00885EEF" w:rsidP="008A5E00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17 834,04</w:t>
            </w:r>
          </w:p>
        </w:tc>
        <w:tc>
          <w:tcPr>
            <w:tcW w:w="1593" w:type="dxa"/>
            <w:noWrap/>
            <w:vAlign w:val="center"/>
          </w:tcPr>
          <w:p w14:paraId="2A8CCC85" w14:textId="07C38E13" w:rsidR="00120CF1" w:rsidRPr="00755848" w:rsidRDefault="006330EA" w:rsidP="00120CF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85EEF">
              <w:rPr>
                <w:rFonts w:ascii="Arial Narrow" w:hAnsi="Arial Narrow" w:cs="Arial Narrow"/>
                <w:sz w:val="22"/>
                <w:szCs w:val="22"/>
              </w:rPr>
              <w:t xml:space="preserve"> 17 834,04</w:t>
            </w:r>
          </w:p>
        </w:tc>
      </w:tr>
      <w:tr w:rsidR="00120CF1" w:rsidRPr="00755848" w14:paraId="35E6CC3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2216BA3" w14:textId="047C8B99" w:rsidR="00120CF1" w:rsidRDefault="00120CF1" w:rsidP="00F5015F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Prenajatý hnuteľný majetok/ocenený cenou ročného nájmu</w:t>
            </w:r>
          </w:p>
        </w:tc>
        <w:tc>
          <w:tcPr>
            <w:tcW w:w="1701" w:type="dxa"/>
            <w:noWrap/>
            <w:vAlign w:val="center"/>
          </w:tcPr>
          <w:p w14:paraId="772B065B" w14:textId="51AE5D88" w:rsidR="00120CF1" w:rsidRDefault="006330EA" w:rsidP="008A5E00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192 827,00</w:t>
            </w:r>
          </w:p>
        </w:tc>
        <w:tc>
          <w:tcPr>
            <w:tcW w:w="1593" w:type="dxa"/>
            <w:noWrap/>
            <w:vAlign w:val="center"/>
          </w:tcPr>
          <w:p w14:paraId="489FCF76" w14:textId="65ECD13D" w:rsidR="00120CF1" w:rsidRDefault="006330EA" w:rsidP="00120CF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190 505,50</w:t>
            </w:r>
          </w:p>
        </w:tc>
      </w:tr>
    </w:tbl>
    <w:p w14:paraId="33D661E7" w14:textId="77777777" w:rsidR="00885EEF" w:rsidRDefault="00885EEF" w:rsidP="00B87F61">
      <w:pPr>
        <w:tabs>
          <w:tab w:val="left" w:pos="7080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14:paraId="4276BB80" w14:textId="77777777" w:rsidR="00885EEF" w:rsidRDefault="00885EE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03FC82" w14:textId="77777777" w:rsidR="00885EEF" w:rsidRDefault="00885EE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3FAED5B" w14:textId="58BC1DF7" w:rsidR="00885EEF" w:rsidRPr="00755848" w:rsidRDefault="00120CF1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C7085A4" w14:textId="77777777" w:rsidR="00885EEF" w:rsidRDefault="00885EEF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3C3A64B" w14:textId="77777777" w:rsidR="00885EEF" w:rsidRPr="003A351E" w:rsidRDefault="00885EEF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3CF4A30" w14:textId="77777777" w:rsidR="00885EEF" w:rsidRPr="003A351E" w:rsidRDefault="00885EEF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5DDD17" w14:textId="2C3E915A" w:rsidR="00885EEF" w:rsidRDefault="00885EEF" w:rsidP="00BF0D7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</w:t>
      </w:r>
      <w:r>
        <w:rPr>
          <w:rFonts w:ascii="Arial Narrow" w:hAnsi="Arial Narrow" w:cs="Arial Narrow"/>
          <w:sz w:val="22"/>
          <w:szCs w:val="22"/>
        </w:rPr>
        <w:t>výkaze ziskov a strát.</w:t>
      </w:r>
    </w:p>
    <w:p w14:paraId="47480392" w14:textId="093E8C7D" w:rsidR="009013B1" w:rsidRDefault="009013B1" w:rsidP="00BF0D73">
      <w:pPr>
        <w:spacing w:after="120"/>
        <w:jc w:val="both"/>
        <w:rPr>
          <w:rFonts w:ascii="Arial Narrow" w:hAnsi="Arial Narrow" w:cs="Arial Narrow"/>
          <w:i/>
          <w:iCs/>
          <w:sz w:val="22"/>
          <w:szCs w:val="22"/>
        </w:rPr>
      </w:pPr>
      <w:r>
        <w:rPr>
          <w:rFonts w:ascii="Arial Narrow" w:hAnsi="Arial Narrow" w:cs="Arial Narrow"/>
          <w:i/>
          <w:iCs/>
          <w:sz w:val="22"/>
          <w:szCs w:val="22"/>
        </w:rPr>
        <w:t xml:space="preserve">Zvážili sme všetky potenciálne dopady </w:t>
      </w:r>
      <w:proofErr w:type="spellStart"/>
      <w:r>
        <w:rPr>
          <w:rFonts w:ascii="Arial Narrow" w:hAnsi="Arial Narrow" w:cs="Arial Narrow"/>
          <w:i/>
          <w:iCs/>
          <w:sz w:val="22"/>
          <w:szCs w:val="22"/>
        </w:rPr>
        <w:t>pandemickej</w:t>
      </w:r>
      <w:proofErr w:type="spellEnd"/>
      <w:r>
        <w:rPr>
          <w:rFonts w:ascii="Arial Narrow" w:hAnsi="Arial Narrow" w:cs="Arial Narrow"/>
          <w:i/>
          <w:iCs/>
          <w:sz w:val="22"/>
          <w:szCs w:val="22"/>
        </w:rPr>
        <w:t xml:space="preserve"> situácie na naše podnikateľské  aktivity a dospeli sme k záveru, že nemajú významný vplyv na pokračovaní našej činnosti na nasledujúcich 12 mesiacov.</w:t>
      </w:r>
    </w:p>
    <w:p w14:paraId="195333C7" w14:textId="25ADCF3B" w:rsidR="003F4773" w:rsidRPr="009B1F22" w:rsidRDefault="009013B1" w:rsidP="003F4773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9B1F22">
        <w:rPr>
          <w:rFonts w:ascii="Arial Narrow" w:hAnsi="Arial Narrow" w:cs="Arial Narrow"/>
          <w:i/>
          <w:sz w:val="22"/>
          <w:szCs w:val="22"/>
        </w:rPr>
        <w:t>M</w:t>
      </w:r>
      <w:r w:rsidR="00D23D09" w:rsidRPr="009B1F22">
        <w:rPr>
          <w:rFonts w:ascii="Arial Narrow" w:hAnsi="Arial Narrow" w:cs="Arial Narrow"/>
          <w:i/>
          <w:sz w:val="22"/>
          <w:szCs w:val="22"/>
        </w:rPr>
        <w:t>a</w:t>
      </w:r>
      <w:r w:rsidR="003634C7" w:rsidRPr="009B1F22">
        <w:rPr>
          <w:rFonts w:ascii="Arial Narrow" w:hAnsi="Arial Narrow" w:cs="Arial Narrow"/>
          <w:i/>
          <w:sz w:val="22"/>
          <w:szCs w:val="22"/>
        </w:rPr>
        <w:t>na</w:t>
      </w:r>
      <w:r w:rsidR="00D23D09" w:rsidRPr="009B1F22">
        <w:rPr>
          <w:rFonts w:ascii="Arial Narrow" w:hAnsi="Arial Narrow" w:cs="Arial Narrow"/>
          <w:i/>
          <w:sz w:val="22"/>
          <w:szCs w:val="22"/>
        </w:rPr>
        <w:t>žment bude pokračovať v monitorovaní potenciálneho dopadu a podnikne všetky možné kroky na zmienenie akýchkoľvek negatívnych účinkov na spoločnosť a jej zamestnancov</w:t>
      </w:r>
      <w:r w:rsidR="003F4773" w:rsidRPr="009B1F22">
        <w:rPr>
          <w:rFonts w:ascii="Arial Narrow" w:hAnsi="Arial Narrow" w:cs="Arial Narrow"/>
          <w:i/>
          <w:sz w:val="22"/>
          <w:szCs w:val="22"/>
        </w:rPr>
        <w:t>.</w:t>
      </w:r>
    </w:p>
    <w:p w14:paraId="69132EF3" w14:textId="27F60F18" w:rsidR="003F4773" w:rsidRPr="009B1F22" w:rsidRDefault="003F4773" w:rsidP="003F4773">
      <w:pPr>
        <w:jc w:val="both"/>
        <w:rPr>
          <w:rFonts w:ascii="Arial Narrow" w:hAnsi="Arial Narrow"/>
          <w:i/>
          <w:sz w:val="22"/>
          <w:szCs w:val="22"/>
        </w:rPr>
      </w:pPr>
      <w:r w:rsidRPr="009B1F22">
        <w:rPr>
          <w:rFonts w:ascii="Arial Narrow" w:hAnsi="Arial Narrow"/>
          <w:i/>
          <w:sz w:val="22"/>
          <w:szCs w:val="22"/>
        </w:rPr>
        <w:t xml:space="preserve"> V súvislosti s vojnovým konfliktom na Ukrajine vedenie spoločnosti monitoruje situáciu a možné účinky a následky na spoločnosť. Na základe informácií, ktoré má spoločnosť k dispozícii, dospela k názoru, že v súčasnosti očakáva vysokú infláciu v súvislosti s mimoriadne rastúcimi cenami (energií, materiálov, pohonných hmôt, tovarov a služieb), ako aj s rastom životných nákladov, ktorých riziko nemožno presne odhadnúť. Okrem iného v súvislosti so začiatkom konfliktu na Ukrajine  klesá nákupný optimizmus zákazníkov B2C ako aj B2B. Toto  všetko bude ovplyvňovať nákupné správanie sa  zákazníkov.</w:t>
      </w:r>
    </w:p>
    <w:p w14:paraId="6D6B3868" w14:textId="1FFD2102" w:rsidR="00D23D09" w:rsidRPr="009B1F22" w:rsidRDefault="00D23D09" w:rsidP="00BF0D73">
      <w:pPr>
        <w:spacing w:after="120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14:paraId="5DA164B7" w14:textId="7183097B" w:rsidR="003F4773" w:rsidRDefault="003F4773" w:rsidP="00BF0D73">
      <w:pPr>
        <w:spacing w:after="120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14:paraId="4B0FA9EC" w14:textId="77777777" w:rsidR="008C47BD" w:rsidRPr="00D23D09" w:rsidRDefault="008C47BD" w:rsidP="00BF0D73">
      <w:pPr>
        <w:spacing w:after="120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14:paraId="4AA4B848" w14:textId="77777777" w:rsidR="00D23D09" w:rsidRDefault="00D23D0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083AA31" w14:textId="77777777" w:rsidR="00885EEF" w:rsidRDefault="00885E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624DEF6" w14:textId="77777777" w:rsidR="00885EEF" w:rsidRPr="00755848" w:rsidRDefault="00885E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F8A4FF2" w14:textId="77777777" w:rsidR="00885EEF" w:rsidRPr="00755848" w:rsidRDefault="00885EE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29C2D2" w14:textId="77777777" w:rsidR="00885EEF" w:rsidRPr="000A0382" w:rsidRDefault="00885EEF" w:rsidP="008C1ED3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1) Informácie o</w:t>
      </w:r>
      <w:r>
        <w:rPr>
          <w:rFonts w:ascii="Arial Narrow" w:hAnsi="Arial Narrow" w:cs="Arial Narrow"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sz w:val="22"/>
          <w:szCs w:val="22"/>
        </w:rPr>
        <w:t>práve poskytovať služby vo verejnom záujme:</w:t>
      </w:r>
    </w:p>
    <w:p w14:paraId="1523A5D8" w14:textId="77777777" w:rsidR="00885EEF" w:rsidRPr="000A0382" w:rsidRDefault="00885EEF" w:rsidP="008C1ED3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sz w:val="22"/>
          <w:szCs w:val="22"/>
        </w:rPr>
        <w:t>):</w:t>
      </w:r>
    </w:p>
    <w:p w14:paraId="139E01C0" w14:textId="77777777" w:rsidR="00885EEF" w:rsidRDefault="00885EEF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sz w:val="22"/>
          <w:szCs w:val="22"/>
        </w:rPr>
        <w:t>):</w:t>
      </w:r>
    </w:p>
    <w:p w14:paraId="2FB5D1A8" w14:textId="77777777" w:rsidR="00885EEF" w:rsidRPr="008C1ED3" w:rsidRDefault="00885EEF" w:rsidP="008C1ED3">
      <w:pPr>
        <w:ind w:right="-468"/>
        <w:jc w:val="both"/>
        <w:rPr>
          <w:rFonts w:ascii="Arial Narrow" w:hAnsi="Arial Narrow" w:cs="Arial Narrow"/>
          <w:i/>
          <w:iCs/>
          <w:sz w:val="22"/>
          <w:szCs w:val="22"/>
        </w:rPr>
      </w:pPr>
      <w:r w:rsidRPr="002D3B41">
        <w:rPr>
          <w:rFonts w:ascii="Arial Narrow" w:hAnsi="Arial Narrow" w:cs="Arial Narrow"/>
          <w:i/>
          <w:iCs/>
          <w:sz w:val="22"/>
          <w:szCs w:val="22"/>
        </w:rPr>
        <w:t>Účtovná jednotka nemá pre túto položku náplň.</w:t>
      </w:r>
    </w:p>
    <w:sectPr w:rsidR="00885EEF" w:rsidRPr="008C1ED3" w:rsidSect="00433587">
      <w:headerReference w:type="default" r:id="rId7"/>
      <w:footerReference w:type="default" r:id="rId8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9763AF" w14:textId="77777777" w:rsidR="001D3829" w:rsidRDefault="001D3829">
      <w:r>
        <w:separator/>
      </w:r>
    </w:p>
  </w:endnote>
  <w:endnote w:type="continuationSeparator" w:id="0">
    <w:p w14:paraId="63789AA2" w14:textId="77777777" w:rsidR="001D3829" w:rsidRDefault="001D38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EEFB4" w14:textId="77777777" w:rsidR="00885EEF" w:rsidRDefault="001D3829" w:rsidP="005E29C1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B77117">
      <w:rPr>
        <w:noProof/>
      </w:rPr>
      <w:t>2</w:t>
    </w:r>
    <w:r>
      <w:rPr>
        <w:noProof/>
      </w:rPr>
      <w:fldChar w:fldCharType="end"/>
    </w:r>
  </w:p>
  <w:p w14:paraId="1BBEA7BB" w14:textId="77777777" w:rsidR="00885EEF" w:rsidRDefault="00885EE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385459" w14:textId="77777777" w:rsidR="001D3829" w:rsidRDefault="001D3829">
      <w:r>
        <w:separator/>
      </w:r>
    </w:p>
  </w:footnote>
  <w:footnote w:type="continuationSeparator" w:id="0">
    <w:p w14:paraId="613FB5CD" w14:textId="77777777" w:rsidR="001D3829" w:rsidRDefault="001D38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4F633" w14:textId="77777777" w:rsidR="00885EEF" w:rsidRDefault="00885EEF" w:rsidP="00C20161">
    <w:pPr>
      <w:pStyle w:val="Zkladntext0"/>
      <w:tabs>
        <w:tab w:val="left" w:pos="2990"/>
        <w:tab w:val="left" w:pos="6348"/>
      </w:tabs>
      <w:ind w:left="0" w:firstLine="0"/>
      <w:jc w:val="both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PODV 3 –01                                              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ČO:36639893       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Č:2022035477</w:t>
    </w:r>
  </w:p>
  <w:p w14:paraId="6065D8C5" w14:textId="77777777" w:rsidR="00885EEF" w:rsidRDefault="00885EEF" w:rsidP="00C20161">
    <w:pPr>
      <w:pStyle w:val="Zkladntext0"/>
      <w:tabs>
        <w:tab w:val="left" w:pos="2990"/>
        <w:tab w:val="left" w:pos="6348"/>
      </w:tabs>
      <w:ind w:left="0" w:firstLine="0"/>
      <w:jc w:val="both"/>
      <w:rPr>
        <w:rFonts w:ascii="Arial" w:hAnsi="Arial" w:cs="Arial"/>
        <w:sz w:val="22"/>
        <w:szCs w:val="22"/>
      </w:rPr>
    </w:pPr>
  </w:p>
  <w:p w14:paraId="3E39DA07" w14:textId="77777777" w:rsidR="00885EEF" w:rsidRDefault="00885E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>
      <w:start w:val="1"/>
      <w:numFmt w:val="lowerLetter"/>
      <w:lvlText w:val="%2."/>
      <w:lvlJc w:val="left"/>
      <w:pPr>
        <w:ind w:left="1306" w:hanging="360"/>
      </w:pPr>
    </w:lvl>
    <w:lvl w:ilvl="2" w:tplc="041B001B">
      <w:start w:val="1"/>
      <w:numFmt w:val="lowerRoman"/>
      <w:lvlText w:val="%3."/>
      <w:lvlJc w:val="right"/>
      <w:pPr>
        <w:ind w:left="2026" w:hanging="180"/>
      </w:pPr>
    </w:lvl>
    <w:lvl w:ilvl="3" w:tplc="041B000F">
      <w:start w:val="1"/>
      <w:numFmt w:val="decimal"/>
      <w:lvlText w:val="%4."/>
      <w:lvlJc w:val="left"/>
      <w:pPr>
        <w:ind w:left="2746" w:hanging="360"/>
      </w:pPr>
    </w:lvl>
    <w:lvl w:ilvl="4" w:tplc="041B0019">
      <w:start w:val="1"/>
      <w:numFmt w:val="lowerLetter"/>
      <w:lvlText w:val="%5."/>
      <w:lvlJc w:val="left"/>
      <w:pPr>
        <w:ind w:left="3466" w:hanging="360"/>
      </w:pPr>
    </w:lvl>
    <w:lvl w:ilvl="5" w:tplc="041B001B">
      <w:start w:val="1"/>
      <w:numFmt w:val="lowerRoman"/>
      <w:lvlText w:val="%6."/>
      <w:lvlJc w:val="right"/>
      <w:pPr>
        <w:ind w:left="4186" w:hanging="180"/>
      </w:pPr>
    </w:lvl>
    <w:lvl w:ilvl="6" w:tplc="041B000F">
      <w:start w:val="1"/>
      <w:numFmt w:val="decimal"/>
      <w:lvlText w:val="%7."/>
      <w:lvlJc w:val="left"/>
      <w:pPr>
        <w:ind w:left="4906" w:hanging="360"/>
      </w:pPr>
    </w:lvl>
    <w:lvl w:ilvl="7" w:tplc="041B0019">
      <w:start w:val="1"/>
      <w:numFmt w:val="lowerLetter"/>
      <w:lvlText w:val="%8."/>
      <w:lvlJc w:val="left"/>
      <w:pPr>
        <w:ind w:left="5626" w:hanging="360"/>
      </w:pPr>
    </w:lvl>
    <w:lvl w:ilvl="8" w:tplc="041B001B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5"/>
  </w:num>
  <w:num w:numId="17">
    <w:abstractNumId w:val="7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6FC2"/>
    <w:rsid w:val="00037969"/>
    <w:rsid w:val="0004086F"/>
    <w:rsid w:val="00040C6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4F69"/>
    <w:rsid w:val="000764C2"/>
    <w:rsid w:val="00077870"/>
    <w:rsid w:val="00080329"/>
    <w:rsid w:val="00080F20"/>
    <w:rsid w:val="000814D5"/>
    <w:rsid w:val="00086D86"/>
    <w:rsid w:val="00091A42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C2C"/>
    <w:rsid w:val="000D0D61"/>
    <w:rsid w:val="000E0FA5"/>
    <w:rsid w:val="000E21CB"/>
    <w:rsid w:val="000E4475"/>
    <w:rsid w:val="000E57B5"/>
    <w:rsid w:val="000E7875"/>
    <w:rsid w:val="000F226D"/>
    <w:rsid w:val="00100783"/>
    <w:rsid w:val="00103870"/>
    <w:rsid w:val="00105490"/>
    <w:rsid w:val="00111D23"/>
    <w:rsid w:val="001126C4"/>
    <w:rsid w:val="001148AB"/>
    <w:rsid w:val="001162B1"/>
    <w:rsid w:val="00117BEB"/>
    <w:rsid w:val="00117E62"/>
    <w:rsid w:val="00120CF1"/>
    <w:rsid w:val="00124A2A"/>
    <w:rsid w:val="001255F2"/>
    <w:rsid w:val="00126DE3"/>
    <w:rsid w:val="001314DC"/>
    <w:rsid w:val="001357F4"/>
    <w:rsid w:val="001375F1"/>
    <w:rsid w:val="00137CDE"/>
    <w:rsid w:val="001422DA"/>
    <w:rsid w:val="00146748"/>
    <w:rsid w:val="001550FB"/>
    <w:rsid w:val="001553EC"/>
    <w:rsid w:val="001631E4"/>
    <w:rsid w:val="001641B3"/>
    <w:rsid w:val="00167E0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59"/>
    <w:rsid w:val="001A46CA"/>
    <w:rsid w:val="001A5D58"/>
    <w:rsid w:val="001A5DD0"/>
    <w:rsid w:val="001A6AA3"/>
    <w:rsid w:val="001B1F02"/>
    <w:rsid w:val="001B34AD"/>
    <w:rsid w:val="001B376D"/>
    <w:rsid w:val="001B4475"/>
    <w:rsid w:val="001B68EC"/>
    <w:rsid w:val="001C2CAD"/>
    <w:rsid w:val="001C3E49"/>
    <w:rsid w:val="001C5B3C"/>
    <w:rsid w:val="001C7886"/>
    <w:rsid w:val="001D3829"/>
    <w:rsid w:val="001E0093"/>
    <w:rsid w:val="001E1B23"/>
    <w:rsid w:val="001E289E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30AA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598C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519"/>
    <w:rsid w:val="002B2E75"/>
    <w:rsid w:val="002C1869"/>
    <w:rsid w:val="002C1A49"/>
    <w:rsid w:val="002C25D7"/>
    <w:rsid w:val="002C3C72"/>
    <w:rsid w:val="002D0D47"/>
    <w:rsid w:val="002D267F"/>
    <w:rsid w:val="002D3B41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3035"/>
    <w:rsid w:val="00346F61"/>
    <w:rsid w:val="00350E31"/>
    <w:rsid w:val="00351402"/>
    <w:rsid w:val="0035234F"/>
    <w:rsid w:val="00355441"/>
    <w:rsid w:val="00362212"/>
    <w:rsid w:val="003634C7"/>
    <w:rsid w:val="0036452C"/>
    <w:rsid w:val="003672E8"/>
    <w:rsid w:val="003773CD"/>
    <w:rsid w:val="0038045E"/>
    <w:rsid w:val="00387090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4773"/>
    <w:rsid w:val="003F477D"/>
    <w:rsid w:val="00400EF7"/>
    <w:rsid w:val="00406D81"/>
    <w:rsid w:val="0041078D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7077"/>
    <w:rsid w:val="00475BE2"/>
    <w:rsid w:val="00482574"/>
    <w:rsid w:val="00482B09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80D"/>
    <w:rsid w:val="004C5915"/>
    <w:rsid w:val="004C7D02"/>
    <w:rsid w:val="004D11C3"/>
    <w:rsid w:val="004D2FC9"/>
    <w:rsid w:val="004D52BA"/>
    <w:rsid w:val="004D5595"/>
    <w:rsid w:val="004D6D30"/>
    <w:rsid w:val="004E32B6"/>
    <w:rsid w:val="004E4A85"/>
    <w:rsid w:val="004E4FCE"/>
    <w:rsid w:val="004E76A2"/>
    <w:rsid w:val="004F019A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5A0"/>
    <w:rsid w:val="00530A48"/>
    <w:rsid w:val="0053378D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618"/>
    <w:rsid w:val="005C7EEB"/>
    <w:rsid w:val="005D22A2"/>
    <w:rsid w:val="005D6564"/>
    <w:rsid w:val="005D7097"/>
    <w:rsid w:val="005E12D2"/>
    <w:rsid w:val="005E29C1"/>
    <w:rsid w:val="005E4F88"/>
    <w:rsid w:val="005E6774"/>
    <w:rsid w:val="005E6F68"/>
    <w:rsid w:val="005F1DFA"/>
    <w:rsid w:val="005F26DB"/>
    <w:rsid w:val="005F504F"/>
    <w:rsid w:val="006045EC"/>
    <w:rsid w:val="00610810"/>
    <w:rsid w:val="00614845"/>
    <w:rsid w:val="006153DA"/>
    <w:rsid w:val="00615C55"/>
    <w:rsid w:val="00620893"/>
    <w:rsid w:val="006330EA"/>
    <w:rsid w:val="00636459"/>
    <w:rsid w:val="00640019"/>
    <w:rsid w:val="00642FD8"/>
    <w:rsid w:val="00651F5C"/>
    <w:rsid w:val="00661CE7"/>
    <w:rsid w:val="00666F74"/>
    <w:rsid w:val="00671EEA"/>
    <w:rsid w:val="0067616D"/>
    <w:rsid w:val="006761B2"/>
    <w:rsid w:val="006767A9"/>
    <w:rsid w:val="00683790"/>
    <w:rsid w:val="00684913"/>
    <w:rsid w:val="00684E4D"/>
    <w:rsid w:val="00687E53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094"/>
    <w:rsid w:val="006E1435"/>
    <w:rsid w:val="006E30F1"/>
    <w:rsid w:val="006E324E"/>
    <w:rsid w:val="006E44A9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75CE"/>
    <w:rsid w:val="007205BB"/>
    <w:rsid w:val="00720838"/>
    <w:rsid w:val="00721E0B"/>
    <w:rsid w:val="00723420"/>
    <w:rsid w:val="007274B4"/>
    <w:rsid w:val="00731EBA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C8B"/>
    <w:rsid w:val="007B6B6C"/>
    <w:rsid w:val="007C04E4"/>
    <w:rsid w:val="007C1047"/>
    <w:rsid w:val="007C24FE"/>
    <w:rsid w:val="007C40F2"/>
    <w:rsid w:val="007C6DC0"/>
    <w:rsid w:val="007D0D5D"/>
    <w:rsid w:val="007D50DA"/>
    <w:rsid w:val="007E2049"/>
    <w:rsid w:val="007E32BC"/>
    <w:rsid w:val="007E4153"/>
    <w:rsid w:val="007E4948"/>
    <w:rsid w:val="007E7210"/>
    <w:rsid w:val="007F26F7"/>
    <w:rsid w:val="007F3179"/>
    <w:rsid w:val="007F38DA"/>
    <w:rsid w:val="007F523F"/>
    <w:rsid w:val="007F6029"/>
    <w:rsid w:val="0080258D"/>
    <w:rsid w:val="0080392F"/>
    <w:rsid w:val="008119BF"/>
    <w:rsid w:val="00815AE4"/>
    <w:rsid w:val="00815F77"/>
    <w:rsid w:val="00822A3C"/>
    <w:rsid w:val="008266E9"/>
    <w:rsid w:val="008271F6"/>
    <w:rsid w:val="00827D2A"/>
    <w:rsid w:val="00831908"/>
    <w:rsid w:val="00832FF0"/>
    <w:rsid w:val="0083753A"/>
    <w:rsid w:val="0084070B"/>
    <w:rsid w:val="00846209"/>
    <w:rsid w:val="0085044A"/>
    <w:rsid w:val="0085408B"/>
    <w:rsid w:val="00857F33"/>
    <w:rsid w:val="00860C5A"/>
    <w:rsid w:val="00861401"/>
    <w:rsid w:val="00861803"/>
    <w:rsid w:val="00867392"/>
    <w:rsid w:val="0087132B"/>
    <w:rsid w:val="00882F60"/>
    <w:rsid w:val="00884A8C"/>
    <w:rsid w:val="00885EEF"/>
    <w:rsid w:val="00890711"/>
    <w:rsid w:val="008945D9"/>
    <w:rsid w:val="008A1671"/>
    <w:rsid w:val="008A4E24"/>
    <w:rsid w:val="008A5E00"/>
    <w:rsid w:val="008A6CD3"/>
    <w:rsid w:val="008B0093"/>
    <w:rsid w:val="008B186E"/>
    <w:rsid w:val="008B19F2"/>
    <w:rsid w:val="008B3CF8"/>
    <w:rsid w:val="008B4817"/>
    <w:rsid w:val="008B6609"/>
    <w:rsid w:val="008B6B57"/>
    <w:rsid w:val="008C1ED3"/>
    <w:rsid w:val="008C2857"/>
    <w:rsid w:val="008C4105"/>
    <w:rsid w:val="008C47BD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13B1"/>
    <w:rsid w:val="00907EAF"/>
    <w:rsid w:val="00921265"/>
    <w:rsid w:val="00925C6F"/>
    <w:rsid w:val="009268D5"/>
    <w:rsid w:val="00935334"/>
    <w:rsid w:val="00940C7E"/>
    <w:rsid w:val="009448EC"/>
    <w:rsid w:val="00945CB3"/>
    <w:rsid w:val="0095296D"/>
    <w:rsid w:val="00952C06"/>
    <w:rsid w:val="0095638F"/>
    <w:rsid w:val="009611B8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1F22"/>
    <w:rsid w:val="009C1720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092"/>
    <w:rsid w:val="00A16A0A"/>
    <w:rsid w:val="00A16C95"/>
    <w:rsid w:val="00A2195C"/>
    <w:rsid w:val="00A24812"/>
    <w:rsid w:val="00A26876"/>
    <w:rsid w:val="00A3246D"/>
    <w:rsid w:val="00A35F64"/>
    <w:rsid w:val="00A37D7E"/>
    <w:rsid w:val="00A40E0B"/>
    <w:rsid w:val="00A438A0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28B"/>
    <w:rsid w:val="00AF0B26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3DD7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117"/>
    <w:rsid w:val="00B77EB8"/>
    <w:rsid w:val="00B811C0"/>
    <w:rsid w:val="00B82176"/>
    <w:rsid w:val="00B87E21"/>
    <w:rsid w:val="00B87F61"/>
    <w:rsid w:val="00B9102F"/>
    <w:rsid w:val="00B93686"/>
    <w:rsid w:val="00BA12FE"/>
    <w:rsid w:val="00BA43D8"/>
    <w:rsid w:val="00BC01CF"/>
    <w:rsid w:val="00BC3432"/>
    <w:rsid w:val="00BC3D4A"/>
    <w:rsid w:val="00BC7121"/>
    <w:rsid w:val="00BD2F98"/>
    <w:rsid w:val="00BD4559"/>
    <w:rsid w:val="00BD55A8"/>
    <w:rsid w:val="00BE0B1B"/>
    <w:rsid w:val="00BE7888"/>
    <w:rsid w:val="00BF0D73"/>
    <w:rsid w:val="00BF1944"/>
    <w:rsid w:val="00BF1E97"/>
    <w:rsid w:val="00BF26EB"/>
    <w:rsid w:val="00BF51A4"/>
    <w:rsid w:val="00C035C7"/>
    <w:rsid w:val="00C0603C"/>
    <w:rsid w:val="00C07A86"/>
    <w:rsid w:val="00C11822"/>
    <w:rsid w:val="00C1489A"/>
    <w:rsid w:val="00C15E63"/>
    <w:rsid w:val="00C16273"/>
    <w:rsid w:val="00C179A4"/>
    <w:rsid w:val="00C20161"/>
    <w:rsid w:val="00C252C9"/>
    <w:rsid w:val="00C27218"/>
    <w:rsid w:val="00C30BEA"/>
    <w:rsid w:val="00C31D64"/>
    <w:rsid w:val="00C35D9C"/>
    <w:rsid w:val="00C35E4B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317"/>
    <w:rsid w:val="00C84F78"/>
    <w:rsid w:val="00C86E91"/>
    <w:rsid w:val="00C87B89"/>
    <w:rsid w:val="00C91085"/>
    <w:rsid w:val="00CA689D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A15"/>
    <w:rsid w:val="00CE47B4"/>
    <w:rsid w:val="00CF092E"/>
    <w:rsid w:val="00CF0DE3"/>
    <w:rsid w:val="00CF1943"/>
    <w:rsid w:val="00CF7485"/>
    <w:rsid w:val="00D004CC"/>
    <w:rsid w:val="00D06A15"/>
    <w:rsid w:val="00D201C8"/>
    <w:rsid w:val="00D223FE"/>
    <w:rsid w:val="00D237A3"/>
    <w:rsid w:val="00D23B0B"/>
    <w:rsid w:val="00D23D09"/>
    <w:rsid w:val="00D25BBE"/>
    <w:rsid w:val="00D30075"/>
    <w:rsid w:val="00D319A0"/>
    <w:rsid w:val="00D323C2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614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175F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16F9"/>
    <w:rsid w:val="00E2379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150"/>
    <w:rsid w:val="00E97221"/>
    <w:rsid w:val="00EA0DDC"/>
    <w:rsid w:val="00EA33CE"/>
    <w:rsid w:val="00EA7882"/>
    <w:rsid w:val="00EB3ECE"/>
    <w:rsid w:val="00EB5BB2"/>
    <w:rsid w:val="00EB6193"/>
    <w:rsid w:val="00EC23A6"/>
    <w:rsid w:val="00ED112D"/>
    <w:rsid w:val="00ED7779"/>
    <w:rsid w:val="00EF4F08"/>
    <w:rsid w:val="00EF56DE"/>
    <w:rsid w:val="00EF6214"/>
    <w:rsid w:val="00F0347E"/>
    <w:rsid w:val="00F06423"/>
    <w:rsid w:val="00F1419E"/>
    <w:rsid w:val="00F15A2F"/>
    <w:rsid w:val="00F20F67"/>
    <w:rsid w:val="00F210A0"/>
    <w:rsid w:val="00F23BF7"/>
    <w:rsid w:val="00F246E3"/>
    <w:rsid w:val="00F25114"/>
    <w:rsid w:val="00F2575B"/>
    <w:rsid w:val="00F26D58"/>
    <w:rsid w:val="00F30374"/>
    <w:rsid w:val="00F3192A"/>
    <w:rsid w:val="00F325AB"/>
    <w:rsid w:val="00F420C8"/>
    <w:rsid w:val="00F43ABD"/>
    <w:rsid w:val="00F45973"/>
    <w:rsid w:val="00F475CD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2AB"/>
    <w:rsid w:val="00FA0504"/>
    <w:rsid w:val="00FA5372"/>
    <w:rsid w:val="00FB124C"/>
    <w:rsid w:val="00FB427A"/>
    <w:rsid w:val="00FB7889"/>
    <w:rsid w:val="00FC64AE"/>
    <w:rsid w:val="00FC7440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4F751D"/>
  <w15:docId w15:val="{1650D4FA-8964-4AE7-8E4D-5252907D6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semiHidden="1" w:uiPriority="59" w:unhideWhenUs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53378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53378D"/>
    <w:rPr>
      <w:rFonts w:ascii="Cambria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3378D"/>
    <w:rPr>
      <w:sz w:val="20"/>
      <w:szCs w:val="20"/>
    </w:rPr>
  </w:style>
  <w:style w:type="character" w:styleId="Odkaznapoznmkupodiarou">
    <w:name w:val="footnote reference"/>
    <w:uiPriority w:val="99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3378D"/>
    <w:rPr>
      <w:sz w:val="24"/>
      <w:szCs w:val="24"/>
    </w:rPr>
  </w:style>
  <w:style w:type="character" w:styleId="slostrany">
    <w:name w:val="page number"/>
    <w:basedOn w:val="Predvolenpsmoodseku"/>
    <w:uiPriority w:val="99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99"/>
    <w:locked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5305A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5305A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83753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6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8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1462</Words>
  <Characters>9066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MF-SR</Company>
  <LinksUpToDate>false</LinksUpToDate>
  <CharactersWithSpaces>10507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Briatková</dc:creator>
  <cp:lastModifiedBy>Erika Horváthová</cp:lastModifiedBy>
  <cp:revision>3</cp:revision>
  <cp:lastPrinted>2022-03-17T13:40:00Z</cp:lastPrinted>
  <dcterms:created xsi:type="dcterms:W3CDTF">2022-03-28T09:07:00Z</dcterms:created>
  <dcterms:modified xsi:type="dcterms:W3CDTF">2022-03-28T09:10:00Z</dcterms:modified>
</cp:coreProperties>
</file>