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4761A" w:rsidRPr="00D90FC4" w:rsidTr="008D000A">
        <w:tc>
          <w:tcPr>
            <w:tcW w:w="3061" w:type="dxa"/>
            <w:vAlign w:val="center"/>
          </w:tcPr>
          <w:p w:rsidR="00F4761A" w:rsidRPr="00D90FC4" w:rsidRDefault="00F4761A" w:rsidP="008D000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F4761A" w:rsidRPr="00D90FC4" w:rsidRDefault="00F4761A" w:rsidP="008D000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1  </w:t>
            </w: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4761A" w:rsidRPr="00D90FC4" w:rsidRDefault="00F4761A" w:rsidP="008D00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4761A" w:rsidRPr="00D90FC4" w:rsidRDefault="00F4761A" w:rsidP="00F4761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F4761A" w:rsidRPr="00D90FC4" w:rsidRDefault="00F4761A" w:rsidP="00F4761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F4761A" w:rsidRPr="00D90FC4" w:rsidRDefault="00F4761A" w:rsidP="00F4761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Zakladateľom neziskovej organizácie SOŠ sv. Klementa </w:t>
      </w:r>
      <w:proofErr w:type="spellStart"/>
      <w:r>
        <w:rPr>
          <w:sz w:val="22"/>
          <w:szCs w:val="22"/>
        </w:rPr>
        <w:t>Hofbauera</w:t>
      </w:r>
      <w:proofErr w:type="spellEnd"/>
      <w:r>
        <w:rPr>
          <w:sz w:val="22"/>
          <w:szCs w:val="22"/>
        </w:rPr>
        <w:t>, Podolínec je Rímskokatolícka cirkev Spišské Podhradie.. Dátum založenie neziskovej organizácie je 1. 9. 1992.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>
        <w:rPr>
          <w:sz w:val="22"/>
          <w:szCs w:val="22"/>
        </w:rPr>
        <w:t xml:space="preserve">Riaditeľom Strednej odbornej školy je Ing. Jozef </w:t>
      </w:r>
      <w:proofErr w:type="spellStart"/>
      <w:r>
        <w:rPr>
          <w:sz w:val="22"/>
          <w:szCs w:val="22"/>
        </w:rPr>
        <w:t>Goč</w:t>
      </w:r>
      <w:proofErr w:type="spellEnd"/>
      <w:r>
        <w:rPr>
          <w:sz w:val="22"/>
          <w:szCs w:val="22"/>
        </w:rPr>
        <w:t xml:space="preserve">. Zástupcom školy je Mgr. Daniela </w:t>
      </w:r>
      <w:proofErr w:type="spellStart"/>
      <w:r>
        <w:rPr>
          <w:sz w:val="22"/>
          <w:szCs w:val="22"/>
        </w:rPr>
        <w:t>Lizáková</w:t>
      </w:r>
      <w:proofErr w:type="spellEnd"/>
      <w:r>
        <w:rPr>
          <w:sz w:val="22"/>
          <w:szCs w:val="22"/>
        </w:rPr>
        <w:t>.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 </w:t>
      </w:r>
      <w:r>
        <w:rPr>
          <w:sz w:val="22"/>
          <w:szCs w:val="22"/>
        </w:rPr>
        <w:t xml:space="preserve">Nezisková organizácie vznikla na účely vzdelávania. Vykonáva výchovno-vzdelávaciu činnosť. Nevykonáva žiadnu </w:t>
      </w:r>
      <w:r w:rsidR="00C3160C">
        <w:rPr>
          <w:sz w:val="22"/>
          <w:szCs w:val="22"/>
        </w:rPr>
        <w:t>podnikateľskú</w:t>
      </w:r>
      <w:r>
        <w:rPr>
          <w:sz w:val="22"/>
          <w:szCs w:val="22"/>
        </w:rPr>
        <w:t xml:space="preserve"> činnosť.</w:t>
      </w:r>
    </w:p>
    <w:p w:rsidR="00F4761A" w:rsidRDefault="00F4761A" w:rsidP="00F4761A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(4) </w:t>
      </w:r>
      <w:r>
        <w:rPr>
          <w:rFonts w:cs="Times New Roman"/>
          <w:sz w:val="22"/>
          <w:szCs w:val="22"/>
        </w:rPr>
        <w:t xml:space="preserve">Nezisková organizácia vykonáva väčšinu svojej činnosti </w:t>
      </w:r>
      <w:r w:rsidR="00BF7052">
        <w:rPr>
          <w:rFonts w:cs="Times New Roman"/>
          <w:sz w:val="22"/>
          <w:szCs w:val="22"/>
        </w:rPr>
        <w:t>1</w:t>
      </w:r>
      <w:r w:rsidR="00FC6605">
        <w:rPr>
          <w:rFonts w:cs="Times New Roman"/>
          <w:sz w:val="22"/>
          <w:szCs w:val="22"/>
        </w:rPr>
        <w:t>7</w:t>
      </w:r>
      <w:r>
        <w:rPr>
          <w:rFonts w:cs="Times New Roman"/>
          <w:sz w:val="22"/>
          <w:szCs w:val="22"/>
        </w:rPr>
        <w:t xml:space="preserve"> zamestnancami pracujúcich v trvalom  pracovnom pomere na základe pracovnej zmluvy</w:t>
      </w:r>
      <w:r w:rsidR="00772DCD">
        <w:rPr>
          <w:rFonts w:cs="Times New Roman"/>
          <w:sz w:val="22"/>
          <w:szCs w:val="22"/>
        </w:rPr>
        <w:t xml:space="preserve"> a jedným zamestnancom pracujúcim na DVP.</w:t>
      </w:r>
      <w:r>
        <w:rPr>
          <w:rFonts w:cs="Times New Roman"/>
          <w:sz w:val="22"/>
          <w:szCs w:val="22"/>
        </w:rPr>
        <w:t xml:space="preserve"> 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F4761A" w:rsidTr="008D000A">
        <w:tc>
          <w:tcPr>
            <w:tcW w:w="4961" w:type="dxa"/>
          </w:tcPr>
          <w:p w:rsidR="00F4761A" w:rsidRDefault="00F4761A" w:rsidP="008D000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</w:pPr>
          </w:p>
        </w:tc>
        <w:tc>
          <w:tcPr>
            <w:tcW w:w="2410" w:type="dxa"/>
            <w:vAlign w:val="center"/>
            <w:hideMark/>
          </w:tcPr>
          <w:p w:rsidR="00F4761A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  <w:hideMark/>
          </w:tcPr>
          <w:p w:rsidR="00F4761A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4761A" w:rsidTr="008D000A">
        <w:trPr>
          <w:trHeight w:val="391"/>
        </w:trPr>
        <w:tc>
          <w:tcPr>
            <w:tcW w:w="4961" w:type="dxa"/>
            <w:vAlign w:val="center"/>
            <w:hideMark/>
          </w:tcPr>
          <w:p w:rsidR="00F4761A" w:rsidRDefault="00F4761A" w:rsidP="008D000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  <w:hideMark/>
          </w:tcPr>
          <w:p w:rsidR="00F4761A" w:rsidRDefault="00FC6605" w:rsidP="0081621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15,6</w:t>
            </w:r>
          </w:p>
        </w:tc>
        <w:tc>
          <w:tcPr>
            <w:tcW w:w="2552" w:type="dxa"/>
            <w:vAlign w:val="center"/>
            <w:hideMark/>
          </w:tcPr>
          <w:p w:rsidR="00F4761A" w:rsidRDefault="00FC6605" w:rsidP="00772DC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14,12</w:t>
            </w:r>
          </w:p>
        </w:tc>
      </w:tr>
      <w:tr w:rsidR="00F4761A" w:rsidTr="008D000A">
        <w:trPr>
          <w:trHeight w:val="391"/>
        </w:trPr>
        <w:tc>
          <w:tcPr>
            <w:tcW w:w="4961" w:type="dxa"/>
            <w:vAlign w:val="center"/>
            <w:hideMark/>
          </w:tcPr>
          <w:p w:rsidR="00F4761A" w:rsidRDefault="00F4761A" w:rsidP="008D000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  <w:hideMark/>
          </w:tcPr>
          <w:p w:rsidR="00F4761A" w:rsidRDefault="00F4761A" w:rsidP="00772DC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2,</w:t>
            </w:r>
            <w:r w:rsidR="00772DCD">
              <w:t>25</w:t>
            </w:r>
          </w:p>
        </w:tc>
        <w:tc>
          <w:tcPr>
            <w:tcW w:w="2552" w:type="dxa"/>
            <w:vAlign w:val="center"/>
            <w:hideMark/>
          </w:tcPr>
          <w:p w:rsidR="00F4761A" w:rsidRDefault="0081621A" w:rsidP="00772DC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2,25</w:t>
            </w:r>
          </w:p>
        </w:tc>
      </w:tr>
      <w:tr w:rsidR="00F4761A" w:rsidTr="008D000A">
        <w:trPr>
          <w:trHeight w:val="391"/>
        </w:trPr>
        <w:tc>
          <w:tcPr>
            <w:tcW w:w="4961" w:type="dxa"/>
            <w:vAlign w:val="center"/>
            <w:hideMark/>
          </w:tcPr>
          <w:p w:rsidR="00F4761A" w:rsidRDefault="00F4761A" w:rsidP="008D000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  <w:hideMark/>
          </w:tcPr>
          <w:p w:rsidR="00F4761A" w:rsidRDefault="00F4761A" w:rsidP="008D000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  <w:hideMark/>
          </w:tcPr>
          <w:p w:rsidR="00F4761A" w:rsidRDefault="00F4761A" w:rsidP="008D000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F4761A" w:rsidTr="008D000A">
        <w:trPr>
          <w:trHeight w:val="391"/>
        </w:trPr>
        <w:tc>
          <w:tcPr>
            <w:tcW w:w="4961" w:type="dxa"/>
            <w:vAlign w:val="center"/>
            <w:hideMark/>
          </w:tcPr>
          <w:p w:rsidR="00F4761A" w:rsidRDefault="00F4761A" w:rsidP="008D000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  <w:hideMark/>
          </w:tcPr>
          <w:p w:rsidR="00F4761A" w:rsidRDefault="00F4761A" w:rsidP="008D000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  <w:hideMark/>
          </w:tcPr>
          <w:p w:rsidR="00F4761A" w:rsidRDefault="00F4761A" w:rsidP="008D000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F4761A" w:rsidRDefault="00F4761A" w:rsidP="00F4761A">
      <w:pPr>
        <w:spacing w:before="0" w:line="240" w:lineRule="auto"/>
        <w:rPr>
          <w:rFonts w:cs="Times New Roman"/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</w:t>
      </w:r>
      <w:r>
        <w:rPr>
          <w:rFonts w:cs="Times New Roman"/>
          <w:sz w:val="22"/>
          <w:szCs w:val="22"/>
        </w:rPr>
        <w:t>Nezisková organizácia nezriadila žiadne iné účtovné jednotky</w:t>
      </w:r>
      <w:r w:rsidRPr="00D90FC4">
        <w:rPr>
          <w:sz w:val="22"/>
          <w:szCs w:val="22"/>
        </w:rPr>
        <w:t xml:space="preserve">. 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Pr="00D90FC4" w:rsidRDefault="00F4761A" w:rsidP="00F4761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F4761A" w:rsidRDefault="00F4761A" w:rsidP="00F4761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4761A" w:rsidRDefault="00F4761A" w:rsidP="00F4761A">
      <w:pPr>
        <w:keepNext/>
        <w:spacing w:before="0" w:line="240" w:lineRule="auto"/>
        <w:jc w:val="left"/>
        <w:outlineLvl w:val="1"/>
        <w:rPr>
          <w:b/>
          <w:bCs/>
          <w:sz w:val="22"/>
          <w:szCs w:val="22"/>
        </w:rPr>
      </w:pPr>
    </w:p>
    <w:p w:rsidR="00F4761A" w:rsidRPr="00D90FC4" w:rsidRDefault="00F4761A" w:rsidP="00F4761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 Nezisková organizácia SOŠ sv. Klementa </w:t>
      </w:r>
      <w:proofErr w:type="spellStart"/>
      <w:r>
        <w:rPr>
          <w:sz w:val="22"/>
          <w:szCs w:val="22"/>
        </w:rPr>
        <w:t>Hofbauera</w:t>
      </w:r>
      <w:proofErr w:type="spellEnd"/>
      <w:r>
        <w:rPr>
          <w:sz w:val="22"/>
          <w:szCs w:val="22"/>
        </w:rPr>
        <w:t xml:space="preserve"> v Podolínci predpokladá nepretržite vykonávať svoju činnosť aj v roku 20</w:t>
      </w:r>
      <w:r w:rsidR="0081621A">
        <w:rPr>
          <w:sz w:val="22"/>
          <w:szCs w:val="22"/>
        </w:rPr>
        <w:t>2</w:t>
      </w:r>
      <w:r w:rsidR="00FC6605">
        <w:rPr>
          <w:sz w:val="22"/>
          <w:szCs w:val="22"/>
        </w:rPr>
        <w:t>1</w:t>
      </w:r>
      <w:r w:rsidRPr="00D90FC4">
        <w:rPr>
          <w:sz w:val="22"/>
          <w:szCs w:val="22"/>
        </w:rPr>
        <w:t xml:space="preserve">. 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>
        <w:rPr>
          <w:rFonts w:cs="Times New Roman"/>
          <w:sz w:val="22"/>
          <w:szCs w:val="22"/>
        </w:rPr>
        <w:t>V priebehu účtovného obdobia 20</w:t>
      </w:r>
      <w:r w:rsidR="0081621A">
        <w:rPr>
          <w:rFonts w:cs="Times New Roman"/>
          <w:sz w:val="22"/>
          <w:szCs w:val="22"/>
        </w:rPr>
        <w:t>2</w:t>
      </w:r>
      <w:r w:rsidR="00FC6605">
        <w:rPr>
          <w:rFonts w:cs="Times New Roman"/>
          <w:sz w:val="22"/>
          <w:szCs w:val="22"/>
        </w:rPr>
        <w:t>1</w:t>
      </w:r>
      <w:r>
        <w:rPr>
          <w:rFonts w:cs="Times New Roman"/>
          <w:sz w:val="22"/>
          <w:szCs w:val="22"/>
        </w:rPr>
        <w:t xml:space="preserve"> neboli uskutočnené žiadne zmeny účtovných zásad a účtovných metód.</w:t>
      </w:r>
    </w:p>
    <w:p w:rsidR="00F4761A" w:rsidRDefault="00F4761A" w:rsidP="00F4761A">
      <w:pPr>
        <w:spacing w:before="0" w:after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(3) </w:t>
      </w:r>
      <w:r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.</w:t>
      </w:r>
    </w:p>
    <w:p w:rsidR="00F4761A" w:rsidRDefault="00F4761A" w:rsidP="00F4761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Pohľadávky a záväzky sú oceňované menovitou hodnotou. Ocenenie pohľadávok sa znižuje o pochybné a nevymožiteľné pohľadávky.</w:t>
      </w:r>
    </w:p>
    <w:p w:rsidR="00F4761A" w:rsidRDefault="00F4761A" w:rsidP="00F4761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Peňažné prostriedky a ceniny sa oceňujú menovitou hodnotou.</w:t>
      </w:r>
    </w:p>
    <w:p w:rsidR="00F4761A" w:rsidRDefault="00F4761A" w:rsidP="00F4761A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obdobím..</w:t>
      </w:r>
    </w:p>
    <w:p w:rsidR="00F4761A" w:rsidRDefault="00F4761A" w:rsidP="00F4761A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sz w:val="22"/>
          <w:szCs w:val="22"/>
        </w:rPr>
        <w:t xml:space="preserve">Pohľadávky, ktoré sú po lehote splatnosti viac ako 12 mesiacov a ich hodnota je nižšia ako suma nákladov na ich </w:t>
      </w:r>
      <w:r w:rsidR="0081621A">
        <w:rPr>
          <w:rFonts w:cs="Times New Roman"/>
          <w:sz w:val="22"/>
          <w:szCs w:val="22"/>
        </w:rPr>
        <w:t>vymáhanie, sa odpíšu. V roku 202</w:t>
      </w:r>
      <w:r w:rsidR="00BA2017">
        <w:rPr>
          <w:rFonts w:cs="Times New Roman"/>
          <w:sz w:val="22"/>
          <w:szCs w:val="22"/>
        </w:rPr>
        <w:t>1</w:t>
      </w:r>
      <w:bookmarkStart w:id="0" w:name="_GoBack"/>
      <w:bookmarkEnd w:id="0"/>
      <w:r>
        <w:rPr>
          <w:rFonts w:cs="Times New Roman"/>
          <w:sz w:val="22"/>
          <w:szCs w:val="22"/>
        </w:rPr>
        <w:t xml:space="preserve"> sme takéto pohľadávky neevidovali.</w:t>
      </w:r>
    </w:p>
    <w:p w:rsidR="00F4761A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Spôsob oceňovania jednotlivých položiek majetku a záväzkov v členení na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a)dlhodobý nehmotný majetok obstaraný kúpou,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>
        <w:rPr>
          <w:sz w:val="22"/>
          <w:szCs w:val="22"/>
        </w:rPr>
        <w:t xml:space="preserve">) zásoby </w:t>
      </w:r>
      <w:r>
        <w:rPr>
          <w:sz w:val="22"/>
          <w:szCs w:val="22"/>
        </w:rPr>
        <w:t>obstarané kúpou,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pohľadávky,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krátkodobý finančný majetok,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Pr="00D90FC4">
        <w:rPr>
          <w:sz w:val="22"/>
          <w:szCs w:val="22"/>
        </w:rPr>
        <w:t>) časové rozlíšenie na strane aktív,</w:t>
      </w:r>
    </w:p>
    <w:p w:rsidR="00F4761A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0FC4">
        <w:rPr>
          <w:sz w:val="22"/>
          <w:szCs w:val="22"/>
        </w:rPr>
        <w:t xml:space="preserve">) záväzky vrátane rezerv, 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Pr="00D90FC4">
        <w:rPr>
          <w:sz w:val="22"/>
          <w:szCs w:val="22"/>
        </w:rPr>
        <w:t>) časové rozlíšenie na strane pasív,</w:t>
      </w: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Pr="00D90FC4" w:rsidRDefault="00F4761A" w:rsidP="00F4761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:rsidR="00F4761A" w:rsidRPr="00D90FC4" w:rsidRDefault="00F4761A" w:rsidP="00F4761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F4761A" w:rsidRDefault="00F4761A" w:rsidP="00F4761A">
      <w:pPr>
        <w:spacing w:before="0" w:line="240" w:lineRule="auto"/>
        <w:jc w:val="center"/>
        <w:rPr>
          <w:sz w:val="22"/>
          <w:szCs w:val="22"/>
        </w:rPr>
      </w:pPr>
    </w:p>
    <w:p w:rsidR="00F4761A" w:rsidRPr="00E338A5" w:rsidRDefault="00F4761A" w:rsidP="00F4761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  <w:r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o stave a pohybe dlhodobého nehmotného majetku a dlhodobého hmotného majetku</w:t>
      </w:r>
    </w:p>
    <w:p w:rsidR="00F4761A" w:rsidRPr="00D90FC4" w:rsidRDefault="00F4761A" w:rsidP="00F4761A">
      <w:pPr>
        <w:spacing w:before="0" w:line="240" w:lineRule="auto"/>
        <w:rPr>
          <w:b/>
          <w:sz w:val="22"/>
          <w:szCs w:val="22"/>
        </w:rPr>
      </w:pP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F4761A" w:rsidRPr="00D90FC4" w:rsidTr="008D000A"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F4761A" w:rsidRPr="00D90FC4" w:rsidTr="008D000A"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761A" w:rsidRPr="00D90FC4" w:rsidTr="008D000A">
        <w:trPr>
          <w:trHeight w:val="403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761A" w:rsidRPr="00D90FC4" w:rsidTr="008D000A">
        <w:trPr>
          <w:trHeight w:val="403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F4761A" w:rsidRPr="00D90FC4" w:rsidRDefault="003A663D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761A" w:rsidRPr="00D90FC4" w:rsidTr="008D000A">
        <w:trPr>
          <w:trHeight w:val="403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F4761A" w:rsidRPr="00D90FC4" w:rsidRDefault="003A663D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761A" w:rsidRPr="00D90FC4" w:rsidTr="008D000A"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3A663D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F4761A" w:rsidRPr="00D90FC4" w:rsidRDefault="003A663D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761A" w:rsidRPr="00D90FC4" w:rsidTr="008D000A"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403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403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761A" w:rsidRPr="00D90FC4" w:rsidTr="008D000A"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761A" w:rsidRPr="00D90FC4" w:rsidTr="008D000A"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09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7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7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7"/>
        </w:trPr>
        <w:tc>
          <w:tcPr>
            <w:tcW w:w="15474" w:type="dxa"/>
            <w:gridSpan w:val="8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F4761A" w:rsidRPr="00D90FC4" w:rsidTr="008D000A">
        <w:trPr>
          <w:trHeight w:val="361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61"/>
        </w:trPr>
        <w:tc>
          <w:tcPr>
            <w:tcW w:w="23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ind w:left="2" w:hanging="2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>
        <w:rPr>
          <w:b/>
          <w:sz w:val="22"/>
          <w:szCs w:val="22"/>
        </w:rPr>
        <w:t>č. 2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F4761A" w:rsidRPr="00D90FC4" w:rsidTr="008D000A">
        <w:tc>
          <w:tcPr>
            <w:tcW w:w="219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4761A" w:rsidRPr="00D90FC4" w:rsidTr="008D000A">
        <w:tc>
          <w:tcPr>
            <w:tcW w:w="219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F4761A" w:rsidRPr="00D90FC4" w:rsidRDefault="00FC6605" w:rsidP="004E219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804,09</w:t>
            </w:r>
          </w:p>
        </w:tc>
        <w:tc>
          <w:tcPr>
            <w:tcW w:w="2410" w:type="dxa"/>
          </w:tcPr>
          <w:p w:rsidR="00F4761A" w:rsidRPr="00D90FC4" w:rsidRDefault="00FC6605" w:rsidP="008D000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4789,54</w:t>
            </w:r>
          </w:p>
        </w:tc>
        <w:tc>
          <w:tcPr>
            <w:tcW w:w="2126" w:type="dxa"/>
          </w:tcPr>
          <w:p w:rsidR="00F4761A" w:rsidRPr="00D90FC4" w:rsidRDefault="00FC6605" w:rsidP="008D000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4533,00</w:t>
            </w:r>
          </w:p>
        </w:tc>
        <w:tc>
          <w:tcPr>
            <w:tcW w:w="2268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F4761A" w:rsidRPr="00D90FC4" w:rsidRDefault="00FC6605" w:rsidP="008D000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1060,63</w:t>
            </w:r>
          </w:p>
        </w:tc>
      </w:tr>
      <w:tr w:rsidR="00F4761A" w:rsidRPr="00D90FC4" w:rsidTr="008D000A">
        <w:trPr>
          <w:trHeight w:val="499"/>
        </w:trPr>
        <w:tc>
          <w:tcPr>
            <w:tcW w:w="219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499"/>
        </w:trPr>
        <w:tc>
          <w:tcPr>
            <w:tcW w:w="219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AB1F47">
        <w:trPr>
          <w:trHeight w:val="540"/>
        </w:trPr>
        <w:tc>
          <w:tcPr>
            <w:tcW w:w="219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499"/>
        </w:trPr>
        <w:tc>
          <w:tcPr>
            <w:tcW w:w="219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F4761A" w:rsidRPr="00D90FC4" w:rsidRDefault="00FC6605" w:rsidP="008D000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804,09</w:t>
            </w:r>
          </w:p>
        </w:tc>
        <w:tc>
          <w:tcPr>
            <w:tcW w:w="2410" w:type="dxa"/>
          </w:tcPr>
          <w:p w:rsidR="00F4761A" w:rsidRPr="00D90FC4" w:rsidRDefault="00FC6605" w:rsidP="008D000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4789,54</w:t>
            </w:r>
          </w:p>
        </w:tc>
        <w:tc>
          <w:tcPr>
            <w:tcW w:w="2126" w:type="dxa"/>
          </w:tcPr>
          <w:p w:rsidR="00F4761A" w:rsidRPr="00D90FC4" w:rsidRDefault="00FC6605" w:rsidP="008D000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4533,00</w:t>
            </w:r>
          </w:p>
        </w:tc>
        <w:tc>
          <w:tcPr>
            <w:tcW w:w="2268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F4761A" w:rsidRPr="00D90FC4" w:rsidRDefault="00FC6605" w:rsidP="008D000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1060,63</w:t>
            </w:r>
          </w:p>
        </w:tc>
      </w:tr>
    </w:tbl>
    <w:p w:rsidR="00F4761A" w:rsidRDefault="00F4761A" w:rsidP="00F4761A">
      <w:pPr>
        <w:spacing w:before="0" w:line="240" w:lineRule="auto"/>
        <w:rPr>
          <w:b/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b/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ind w:left="1" w:hanging="1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>
        <w:rPr>
          <w:b/>
          <w:sz w:val="22"/>
          <w:szCs w:val="22"/>
        </w:rPr>
        <w:t>č. 3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F4761A" w:rsidRPr="00D90FC4" w:rsidTr="008D000A">
        <w:trPr>
          <w:trHeight w:val="397"/>
        </w:trPr>
        <w:tc>
          <w:tcPr>
            <w:tcW w:w="4323" w:type="dxa"/>
            <w:vMerge w:val="restart"/>
          </w:tcPr>
          <w:p w:rsidR="00F4761A" w:rsidRPr="00D90FC4" w:rsidRDefault="00F4761A" w:rsidP="008D00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F4761A" w:rsidRPr="00D90FC4" w:rsidRDefault="00F4761A" w:rsidP="008D00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F4761A" w:rsidRPr="00D90FC4" w:rsidTr="00F95F26">
        <w:trPr>
          <w:trHeight w:val="676"/>
        </w:trPr>
        <w:tc>
          <w:tcPr>
            <w:tcW w:w="4323" w:type="dxa"/>
            <w:vMerge/>
          </w:tcPr>
          <w:p w:rsidR="00F4761A" w:rsidRPr="00D90FC4" w:rsidRDefault="00F4761A" w:rsidP="008D00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F4761A" w:rsidRPr="00D90FC4" w:rsidRDefault="00F4761A" w:rsidP="008D000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F4761A" w:rsidRPr="00D90FC4" w:rsidRDefault="00F4761A" w:rsidP="008D000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4761A" w:rsidRPr="00D90FC4" w:rsidTr="008D000A">
        <w:tc>
          <w:tcPr>
            <w:tcW w:w="4323" w:type="dxa"/>
            <w:vAlign w:val="center"/>
          </w:tcPr>
          <w:p w:rsidR="00F4761A" w:rsidRPr="00D90FC4" w:rsidRDefault="00F4761A" w:rsidP="008D00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F4761A" w:rsidRPr="00D90FC4" w:rsidRDefault="003976E3" w:rsidP="008D00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1060,63</w:t>
            </w:r>
          </w:p>
        </w:tc>
        <w:tc>
          <w:tcPr>
            <w:tcW w:w="4394" w:type="dxa"/>
            <w:vAlign w:val="center"/>
          </w:tcPr>
          <w:p w:rsidR="00F4761A" w:rsidRPr="00D90FC4" w:rsidRDefault="003976E3" w:rsidP="00772DC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804,09</w:t>
            </w:r>
          </w:p>
        </w:tc>
      </w:tr>
      <w:tr w:rsidR="00F4761A" w:rsidRPr="00D90FC4" w:rsidTr="008D000A">
        <w:tc>
          <w:tcPr>
            <w:tcW w:w="4323" w:type="dxa"/>
            <w:vAlign w:val="center"/>
          </w:tcPr>
          <w:p w:rsidR="00F4761A" w:rsidRPr="00D90FC4" w:rsidRDefault="00F4761A" w:rsidP="008D00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F4761A" w:rsidRPr="00D90FC4" w:rsidRDefault="00F4761A" w:rsidP="008D00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F4761A" w:rsidRPr="00D90FC4" w:rsidRDefault="00F4761A" w:rsidP="008D00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4761A" w:rsidRPr="00D90FC4" w:rsidTr="008D000A">
        <w:tc>
          <w:tcPr>
            <w:tcW w:w="4323" w:type="dxa"/>
            <w:vAlign w:val="center"/>
          </w:tcPr>
          <w:p w:rsidR="00F4761A" w:rsidRPr="00D90FC4" w:rsidRDefault="00F4761A" w:rsidP="008D00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F4761A" w:rsidRPr="00D90FC4" w:rsidRDefault="003976E3" w:rsidP="008D00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1060,63</w:t>
            </w:r>
          </w:p>
        </w:tc>
        <w:tc>
          <w:tcPr>
            <w:tcW w:w="4394" w:type="dxa"/>
            <w:vAlign w:val="center"/>
          </w:tcPr>
          <w:p w:rsidR="00F4761A" w:rsidRPr="00D90FC4" w:rsidRDefault="003976E3" w:rsidP="008D00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804,09</w:t>
            </w:r>
          </w:p>
        </w:tc>
      </w:tr>
    </w:tbl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>
        <w:rPr>
          <w:b/>
          <w:sz w:val="22"/>
          <w:szCs w:val="22"/>
        </w:rPr>
        <w:t xml:space="preserve">č. 4 </w:t>
      </w:r>
      <w:r w:rsidRPr="00D90FC4">
        <w:rPr>
          <w:b/>
          <w:sz w:val="22"/>
          <w:szCs w:val="22"/>
        </w:rPr>
        <w:t>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F4761A" w:rsidRPr="00D90FC4" w:rsidTr="008D000A"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4761A" w:rsidRPr="00D90FC4" w:rsidTr="008D000A">
        <w:trPr>
          <w:trHeight w:val="391"/>
        </w:trPr>
        <w:tc>
          <w:tcPr>
            <w:tcW w:w="14245" w:type="dxa"/>
            <w:gridSpan w:val="6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F4761A" w:rsidRPr="00D90FC4" w:rsidTr="008D000A">
        <w:trPr>
          <w:trHeight w:val="391"/>
        </w:trPr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91"/>
        </w:trPr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91"/>
        </w:trPr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4761A" w:rsidRPr="00D90FC4" w:rsidTr="008D000A"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91"/>
        </w:trPr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91"/>
        </w:trPr>
        <w:tc>
          <w:tcPr>
            <w:tcW w:w="14245" w:type="dxa"/>
            <w:gridSpan w:val="6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F4761A" w:rsidRPr="00D90FC4" w:rsidTr="008D000A">
        <w:trPr>
          <w:trHeight w:val="391"/>
        </w:trPr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91"/>
        </w:trPr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91"/>
        </w:trPr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4761A" w:rsidRPr="00D90FC4" w:rsidTr="008D000A"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F4761A" w:rsidRPr="00D90FC4" w:rsidRDefault="003976E3" w:rsidP="008A2D9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6119,81</w:t>
            </w: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761A" w:rsidRPr="00D90FC4" w:rsidRDefault="00D541F8" w:rsidP="008A2D9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976E3">
              <w:rPr>
                <w:sz w:val="22"/>
                <w:szCs w:val="22"/>
              </w:rPr>
              <w:t>2226,19</w:t>
            </w:r>
          </w:p>
        </w:tc>
        <w:tc>
          <w:tcPr>
            <w:tcW w:w="1984" w:type="dxa"/>
          </w:tcPr>
          <w:p w:rsidR="00F4761A" w:rsidRPr="00D90FC4" w:rsidRDefault="00F4761A" w:rsidP="00F95F2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3976E3" w:rsidP="00BF7D1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3892,99</w:t>
            </w:r>
          </w:p>
        </w:tc>
      </w:tr>
      <w:tr w:rsidR="00F4761A" w:rsidRPr="00D90FC4" w:rsidTr="008D000A"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F4761A" w:rsidRPr="00D90FC4" w:rsidRDefault="003976E3" w:rsidP="008A2D9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-2226,19</w:t>
            </w:r>
          </w:p>
        </w:tc>
        <w:tc>
          <w:tcPr>
            <w:tcW w:w="1984" w:type="dxa"/>
          </w:tcPr>
          <w:p w:rsidR="00F4761A" w:rsidRPr="00D90FC4" w:rsidRDefault="003976E3" w:rsidP="00AB1F4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7391,69</w:t>
            </w:r>
          </w:p>
        </w:tc>
        <w:tc>
          <w:tcPr>
            <w:tcW w:w="1843" w:type="dxa"/>
          </w:tcPr>
          <w:p w:rsidR="00F4761A" w:rsidRPr="00D90FC4" w:rsidRDefault="003976E3" w:rsidP="007C50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2226,19</w:t>
            </w: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3976E3" w:rsidP="003976E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7391,69</w:t>
            </w:r>
          </w:p>
        </w:tc>
      </w:tr>
      <w:tr w:rsidR="00F4761A" w:rsidRPr="00D90FC4" w:rsidTr="008D000A">
        <w:trPr>
          <w:trHeight w:val="391"/>
        </w:trPr>
        <w:tc>
          <w:tcPr>
            <w:tcW w:w="2622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F4761A" w:rsidRPr="00D90FC4" w:rsidRDefault="003976E3" w:rsidP="007C50C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3892,99</w:t>
            </w:r>
          </w:p>
        </w:tc>
        <w:tc>
          <w:tcPr>
            <w:tcW w:w="1984" w:type="dxa"/>
          </w:tcPr>
          <w:p w:rsidR="00F4761A" w:rsidRPr="00D90FC4" w:rsidRDefault="003976E3" w:rsidP="008D000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7391,69</w:t>
            </w:r>
          </w:p>
        </w:tc>
        <w:tc>
          <w:tcPr>
            <w:tcW w:w="1843" w:type="dxa"/>
          </w:tcPr>
          <w:p w:rsidR="00F4761A" w:rsidRPr="00D90FC4" w:rsidRDefault="00F4761A" w:rsidP="007C50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F4761A" w:rsidRPr="00D90FC4" w:rsidRDefault="00F4761A" w:rsidP="008D00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F4761A" w:rsidRPr="00D90FC4" w:rsidRDefault="003976E3" w:rsidP="00D541F8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+1128</w:t>
            </w:r>
            <w:r w:rsidR="00D541F8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,</w:t>
            </w:r>
            <w:r w:rsidR="00D541F8">
              <w:rPr>
                <w:b/>
                <w:sz w:val="22"/>
                <w:szCs w:val="22"/>
              </w:rPr>
              <w:t>68</w:t>
            </w:r>
          </w:p>
        </w:tc>
      </w:tr>
    </w:tbl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b/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>
        <w:rPr>
          <w:b/>
          <w:sz w:val="22"/>
          <w:szCs w:val="22"/>
        </w:rPr>
        <w:t>č. 5</w:t>
      </w:r>
      <w:r w:rsidRPr="00D90FC4">
        <w:rPr>
          <w:b/>
          <w:sz w:val="22"/>
          <w:szCs w:val="22"/>
        </w:rPr>
        <w:t> rozdelen</w:t>
      </w:r>
      <w:r w:rsidR="00C3160C">
        <w:rPr>
          <w:b/>
          <w:sz w:val="22"/>
          <w:szCs w:val="22"/>
        </w:rPr>
        <w:t>ie</w:t>
      </w:r>
      <w:r w:rsidRPr="00D90FC4">
        <w:rPr>
          <w:b/>
          <w:sz w:val="22"/>
          <w:szCs w:val="22"/>
        </w:rPr>
        <w:t xml:space="preserve"> účtovného zisku alebo </w:t>
      </w:r>
      <w:proofErr w:type="spellStart"/>
      <w:r w:rsidRPr="00D90FC4">
        <w:rPr>
          <w:b/>
          <w:sz w:val="22"/>
          <w:szCs w:val="22"/>
        </w:rPr>
        <w:t>vysporiadan</w:t>
      </w:r>
      <w:r w:rsidR="00C3160C">
        <w:rPr>
          <w:b/>
          <w:sz w:val="22"/>
          <w:szCs w:val="22"/>
        </w:rPr>
        <w:t>ie</w:t>
      </w:r>
      <w:proofErr w:type="spellEnd"/>
      <w:r w:rsidRPr="00D90FC4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F4761A" w:rsidRPr="00D90FC4" w:rsidTr="008D000A">
        <w:trPr>
          <w:trHeight w:val="765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F4761A" w:rsidRPr="00D90FC4" w:rsidRDefault="00F4761A" w:rsidP="008D000A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D541F8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-2226,19</w:t>
            </w:r>
          </w:p>
        </w:tc>
      </w:tr>
      <w:tr w:rsidR="00F4761A" w:rsidRPr="00D90FC4" w:rsidTr="008D000A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D541F8" w:rsidP="00D541F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6119,81</w:t>
            </w: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95334C" w:rsidP="00D541F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-2226,19</w:t>
            </w: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330"/>
        </w:trPr>
        <w:tc>
          <w:tcPr>
            <w:tcW w:w="6487" w:type="dxa"/>
            <w:noWrap/>
            <w:vAlign w:val="center"/>
          </w:tcPr>
          <w:p w:rsidR="00F4761A" w:rsidRPr="00D90FC4" w:rsidRDefault="00F4761A" w:rsidP="00AB1F4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Z </w:t>
            </w:r>
            <w:proofErr w:type="spellStart"/>
            <w:r w:rsidR="00AB1F47">
              <w:rPr>
                <w:color w:val="000000"/>
                <w:sz w:val="22"/>
                <w:szCs w:val="22"/>
              </w:rPr>
              <w:t>nevysporiadaného</w:t>
            </w:r>
            <w:proofErr w:type="spellEnd"/>
            <w:r w:rsidR="00AB1F47">
              <w:rPr>
                <w:color w:val="000000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F4761A" w:rsidRPr="00D90FC4" w:rsidRDefault="0095334C" w:rsidP="008D00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3892,99</w:t>
            </w:r>
          </w:p>
        </w:tc>
      </w:tr>
    </w:tbl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>
        <w:rPr>
          <w:b/>
          <w:sz w:val="22"/>
          <w:szCs w:val="22"/>
        </w:rPr>
        <w:t>č. 6</w:t>
      </w:r>
      <w:r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F4761A" w:rsidRPr="00D90FC4" w:rsidTr="008D000A">
        <w:trPr>
          <w:trHeight w:val="397"/>
        </w:trPr>
        <w:tc>
          <w:tcPr>
            <w:tcW w:w="4890" w:type="dxa"/>
            <w:vMerge w:val="restart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F4761A" w:rsidRPr="00D90FC4" w:rsidTr="008D000A">
        <w:tc>
          <w:tcPr>
            <w:tcW w:w="4890" w:type="dxa"/>
            <w:vMerge/>
          </w:tcPr>
          <w:p w:rsidR="00F4761A" w:rsidRPr="00D90FC4" w:rsidRDefault="00F4761A" w:rsidP="008D00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4761A" w:rsidRPr="00D90FC4" w:rsidTr="008D000A">
        <w:trPr>
          <w:trHeight w:val="391"/>
        </w:trPr>
        <w:tc>
          <w:tcPr>
            <w:tcW w:w="4890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F4761A" w:rsidRPr="00D90FC4" w:rsidRDefault="00717E91" w:rsidP="008D000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F4761A" w:rsidRPr="00D90FC4" w:rsidRDefault="007F62E2" w:rsidP="008D000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F4761A" w:rsidRPr="00D90FC4" w:rsidTr="008D000A">
        <w:trPr>
          <w:trHeight w:val="391"/>
        </w:trPr>
        <w:tc>
          <w:tcPr>
            <w:tcW w:w="4890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F4761A" w:rsidRPr="00D90FC4" w:rsidRDefault="0095334C" w:rsidP="0065726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39112,75</w:t>
            </w:r>
          </w:p>
        </w:tc>
        <w:tc>
          <w:tcPr>
            <w:tcW w:w="3544" w:type="dxa"/>
            <w:vAlign w:val="center"/>
          </w:tcPr>
          <w:p w:rsidR="00F4761A" w:rsidRPr="00D90FC4" w:rsidRDefault="0095334C" w:rsidP="008D000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29646,48</w:t>
            </w:r>
          </w:p>
        </w:tc>
      </w:tr>
      <w:tr w:rsidR="00F4761A" w:rsidRPr="00D90FC4" w:rsidTr="008D000A">
        <w:trPr>
          <w:trHeight w:val="447"/>
        </w:trPr>
        <w:tc>
          <w:tcPr>
            <w:tcW w:w="4890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F4761A" w:rsidRPr="00D90FC4" w:rsidRDefault="0095334C" w:rsidP="0095334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39112,75</w:t>
            </w:r>
          </w:p>
        </w:tc>
        <w:tc>
          <w:tcPr>
            <w:tcW w:w="3544" w:type="dxa"/>
            <w:vAlign w:val="center"/>
          </w:tcPr>
          <w:p w:rsidR="00F4761A" w:rsidRPr="00D90FC4" w:rsidRDefault="0095334C" w:rsidP="0065726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29646,48</w:t>
            </w:r>
          </w:p>
        </w:tc>
      </w:tr>
      <w:tr w:rsidR="00F4761A" w:rsidRPr="00D90FC4" w:rsidTr="008D000A">
        <w:tc>
          <w:tcPr>
            <w:tcW w:w="4890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761A" w:rsidRPr="00D90FC4" w:rsidTr="008D000A">
        <w:trPr>
          <w:trHeight w:val="478"/>
        </w:trPr>
        <w:tc>
          <w:tcPr>
            <w:tcW w:w="4890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761A" w:rsidRPr="00D90FC4" w:rsidTr="008D000A">
        <w:trPr>
          <w:trHeight w:val="409"/>
        </w:trPr>
        <w:tc>
          <w:tcPr>
            <w:tcW w:w="4890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F4761A" w:rsidRPr="00D90FC4" w:rsidTr="008D000A">
        <w:trPr>
          <w:trHeight w:val="409"/>
        </w:trPr>
        <w:tc>
          <w:tcPr>
            <w:tcW w:w="4890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F4761A" w:rsidRPr="00D90FC4" w:rsidRDefault="004F710F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39112,75</w:t>
            </w:r>
          </w:p>
        </w:tc>
        <w:tc>
          <w:tcPr>
            <w:tcW w:w="3544" w:type="dxa"/>
            <w:vAlign w:val="center"/>
          </w:tcPr>
          <w:p w:rsidR="00F4761A" w:rsidRPr="00D90FC4" w:rsidRDefault="0095334C" w:rsidP="0065726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29646,48</w:t>
            </w:r>
          </w:p>
        </w:tc>
      </w:tr>
    </w:tbl>
    <w:p w:rsidR="00F4761A" w:rsidRPr="00D90FC4" w:rsidRDefault="00F4761A" w:rsidP="00F4761A">
      <w:pPr>
        <w:spacing w:before="0" w:line="240" w:lineRule="auto"/>
        <w:rPr>
          <w:b/>
          <w:sz w:val="22"/>
          <w:szCs w:val="22"/>
        </w:rPr>
      </w:pPr>
    </w:p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>
        <w:rPr>
          <w:b/>
          <w:sz w:val="22"/>
          <w:szCs w:val="22"/>
        </w:rPr>
        <w:t>č. 7</w:t>
      </w:r>
      <w:r w:rsidRPr="00D90FC4">
        <w:rPr>
          <w:b/>
          <w:sz w:val="22"/>
          <w:szCs w:val="22"/>
        </w:rPr>
        <w:t xml:space="preserve">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F4761A" w:rsidRPr="00D90FC4" w:rsidTr="008D000A">
        <w:tc>
          <w:tcPr>
            <w:tcW w:w="4323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F4761A" w:rsidRPr="00D90FC4" w:rsidTr="008D000A">
        <w:trPr>
          <w:trHeight w:val="610"/>
        </w:trPr>
        <w:tc>
          <w:tcPr>
            <w:tcW w:w="4323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761A" w:rsidRPr="00D90FC4" w:rsidRDefault="004F710F" w:rsidP="00717E9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182,25</w:t>
            </w:r>
          </w:p>
        </w:tc>
        <w:tc>
          <w:tcPr>
            <w:tcW w:w="3544" w:type="dxa"/>
            <w:vAlign w:val="center"/>
          </w:tcPr>
          <w:p w:rsidR="00F4761A" w:rsidRPr="00D90FC4" w:rsidRDefault="004F710F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158,11</w:t>
            </w:r>
          </w:p>
        </w:tc>
      </w:tr>
      <w:tr w:rsidR="00F4761A" w:rsidRPr="00D90FC4" w:rsidTr="008D000A">
        <w:trPr>
          <w:trHeight w:val="375"/>
        </w:trPr>
        <w:tc>
          <w:tcPr>
            <w:tcW w:w="4323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761A" w:rsidRPr="00D90FC4" w:rsidRDefault="004F710F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2034,95</w:t>
            </w:r>
          </w:p>
        </w:tc>
        <w:tc>
          <w:tcPr>
            <w:tcW w:w="3544" w:type="dxa"/>
            <w:vAlign w:val="center"/>
          </w:tcPr>
          <w:p w:rsidR="00F4761A" w:rsidRPr="00D90FC4" w:rsidRDefault="004F710F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1790,92</w:t>
            </w:r>
          </w:p>
        </w:tc>
      </w:tr>
      <w:tr w:rsidR="00F4761A" w:rsidRPr="00D90FC4" w:rsidTr="008D000A">
        <w:trPr>
          <w:trHeight w:val="279"/>
        </w:trPr>
        <w:tc>
          <w:tcPr>
            <w:tcW w:w="4323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4761A" w:rsidRPr="00D90FC4" w:rsidTr="008D000A">
        <w:trPr>
          <w:trHeight w:val="411"/>
        </w:trPr>
        <w:tc>
          <w:tcPr>
            <w:tcW w:w="4323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761A" w:rsidRPr="00D90FC4" w:rsidRDefault="004F710F" w:rsidP="008D00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1907,59</w:t>
            </w:r>
          </w:p>
        </w:tc>
        <w:tc>
          <w:tcPr>
            <w:tcW w:w="3544" w:type="dxa"/>
            <w:vAlign w:val="center"/>
          </w:tcPr>
          <w:p w:rsidR="00F4761A" w:rsidRPr="00D90FC4" w:rsidRDefault="004F710F" w:rsidP="004F71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1766,78</w:t>
            </w:r>
          </w:p>
        </w:tc>
      </w:tr>
      <w:tr w:rsidR="00F4761A" w:rsidRPr="00D90FC4" w:rsidTr="008D000A">
        <w:trPr>
          <w:trHeight w:val="557"/>
        </w:trPr>
        <w:tc>
          <w:tcPr>
            <w:tcW w:w="4323" w:type="dxa"/>
            <w:vAlign w:val="center"/>
          </w:tcPr>
          <w:p w:rsidR="00F4761A" w:rsidRPr="00D90FC4" w:rsidRDefault="00F4761A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761A" w:rsidRPr="00D90FC4" w:rsidRDefault="004F710F" w:rsidP="008D00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309,61</w:t>
            </w:r>
          </w:p>
        </w:tc>
        <w:tc>
          <w:tcPr>
            <w:tcW w:w="3544" w:type="dxa"/>
            <w:vAlign w:val="center"/>
          </w:tcPr>
          <w:p w:rsidR="00F4761A" w:rsidRPr="00D90FC4" w:rsidRDefault="00115F2D" w:rsidP="004F71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F710F">
              <w:rPr>
                <w:b/>
                <w:sz w:val="22"/>
                <w:szCs w:val="22"/>
              </w:rPr>
              <w:t>82,25</w:t>
            </w:r>
          </w:p>
        </w:tc>
      </w:tr>
    </w:tbl>
    <w:p w:rsidR="00F4761A" w:rsidRPr="00D90FC4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sz w:val="22"/>
          <w:szCs w:val="22"/>
        </w:rPr>
      </w:pPr>
    </w:p>
    <w:p w:rsidR="00F4761A" w:rsidRDefault="00F4761A" w:rsidP="00F4761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F4761A" w:rsidRDefault="00F4761A" w:rsidP="00F4761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F4761A" w:rsidRDefault="00F4761A" w:rsidP="00F4761A">
      <w:p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(1) </w:t>
      </w:r>
      <w:r>
        <w:rPr>
          <w:rFonts w:cs="Times New Roman"/>
          <w:sz w:val="22"/>
          <w:szCs w:val="22"/>
        </w:rPr>
        <w:t>) Nezisková organizácia  hospodári</w:t>
      </w:r>
      <w:r w:rsidR="005A429B">
        <w:rPr>
          <w:rFonts w:cs="Times New Roman"/>
          <w:sz w:val="22"/>
          <w:szCs w:val="22"/>
        </w:rPr>
        <w:t>la</w:t>
      </w:r>
      <w:r>
        <w:rPr>
          <w:rFonts w:cs="Times New Roman"/>
          <w:sz w:val="22"/>
          <w:szCs w:val="22"/>
        </w:rPr>
        <w:t xml:space="preserve"> s finančnými prostriedkami poskytnutými zriaďovateľom – dotáciami na výchovno-vzdelávaciu činnosť. V roku 20</w:t>
      </w:r>
      <w:r w:rsidR="00115F2D">
        <w:rPr>
          <w:rFonts w:cs="Times New Roman"/>
          <w:sz w:val="22"/>
          <w:szCs w:val="22"/>
        </w:rPr>
        <w:t>2</w:t>
      </w:r>
      <w:r w:rsidR="004F710F">
        <w:rPr>
          <w:rFonts w:cs="Times New Roman"/>
          <w:sz w:val="22"/>
          <w:szCs w:val="22"/>
        </w:rPr>
        <w:t>1</w:t>
      </w:r>
      <w:r w:rsidR="005A429B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boli poskytnuté  finančné prostriedky v</w:t>
      </w:r>
      <w:r w:rsidR="005A429B">
        <w:rPr>
          <w:rFonts w:cs="Times New Roman"/>
          <w:sz w:val="22"/>
          <w:szCs w:val="22"/>
        </w:rPr>
        <w:t> </w:t>
      </w:r>
      <w:r>
        <w:rPr>
          <w:rFonts w:cs="Times New Roman"/>
          <w:sz w:val="22"/>
          <w:szCs w:val="22"/>
        </w:rPr>
        <w:t>sume</w:t>
      </w:r>
      <w:r w:rsidR="005A429B">
        <w:rPr>
          <w:rFonts w:cs="Times New Roman"/>
          <w:sz w:val="22"/>
          <w:szCs w:val="22"/>
        </w:rPr>
        <w:t xml:space="preserve"> </w:t>
      </w:r>
      <w:r w:rsidR="004F710F">
        <w:rPr>
          <w:rFonts w:cs="Times New Roman"/>
          <w:sz w:val="22"/>
          <w:szCs w:val="22"/>
        </w:rPr>
        <w:t xml:space="preserve"> 376 776,00</w:t>
      </w:r>
      <w:r w:rsidR="008C249B">
        <w:rPr>
          <w:rFonts w:cs="Times New Roman"/>
          <w:sz w:val="22"/>
          <w:szCs w:val="22"/>
        </w:rPr>
        <w:t>€</w:t>
      </w:r>
      <w:r>
        <w:rPr>
          <w:rFonts w:cs="Times New Roman"/>
          <w:sz w:val="22"/>
          <w:szCs w:val="22"/>
        </w:rPr>
        <w:t>.</w:t>
      </w:r>
    </w:p>
    <w:p w:rsidR="00F4761A" w:rsidRDefault="00F4761A" w:rsidP="00F4761A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Príspevky od iných právnických osôb na činnosť neziskovej organizácie:</w:t>
      </w:r>
    </w:p>
    <w:p w:rsidR="00F4761A" w:rsidRDefault="00F4761A" w:rsidP="00F476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finančný príspevok od právnickej osoby Študentka </w:t>
      </w:r>
      <w:proofErr w:type="spellStart"/>
      <w:r>
        <w:rPr>
          <w:sz w:val="22"/>
          <w:szCs w:val="22"/>
        </w:rPr>
        <w:t>n.f</w:t>
      </w:r>
      <w:proofErr w:type="spellEnd"/>
      <w:r>
        <w:rPr>
          <w:sz w:val="22"/>
          <w:szCs w:val="22"/>
        </w:rPr>
        <w:t xml:space="preserve"> .  v sume </w:t>
      </w:r>
      <w:r w:rsidR="004F710F">
        <w:rPr>
          <w:sz w:val="22"/>
          <w:szCs w:val="22"/>
        </w:rPr>
        <w:t>2506,90</w:t>
      </w:r>
      <w:r>
        <w:rPr>
          <w:sz w:val="22"/>
          <w:szCs w:val="22"/>
        </w:rPr>
        <w:t xml:space="preserve"> eur</w:t>
      </w:r>
    </w:p>
    <w:p w:rsidR="00F4761A" w:rsidRDefault="00F4761A" w:rsidP="00F4761A">
      <w:p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(3) </w:t>
      </w:r>
      <w:r>
        <w:rPr>
          <w:rFonts w:cs="Times New Roman"/>
          <w:sz w:val="22"/>
          <w:szCs w:val="22"/>
        </w:rPr>
        <w:t xml:space="preserve">Najväčšiu sumu nákladov tvoria mzdové náklady a náklady na sociálne odvody v sume </w:t>
      </w:r>
      <w:r w:rsidR="004F710F">
        <w:rPr>
          <w:rFonts w:cs="Times New Roman"/>
          <w:sz w:val="22"/>
          <w:szCs w:val="22"/>
        </w:rPr>
        <w:t>322103,26</w:t>
      </w:r>
      <w:r w:rsidR="00717E91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 eur súvisiace s hlavnou činnosťou .</w:t>
      </w:r>
    </w:p>
    <w:p w:rsidR="00F4761A" w:rsidRDefault="00F4761A" w:rsidP="00F4761A">
      <w:pPr>
        <w:spacing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(4) </w:t>
      </w:r>
      <w:r>
        <w:rPr>
          <w:rFonts w:cs="Times New Roman"/>
          <w:sz w:val="22"/>
          <w:szCs w:val="22"/>
        </w:rPr>
        <w:t xml:space="preserve">Nezisková organizácia nemá povinnosť overenia účtovnej závierky audítorom. </w:t>
      </w:r>
    </w:p>
    <w:p w:rsidR="00F4761A" w:rsidRDefault="00F4761A" w:rsidP="00F4761A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F4761A" w:rsidRDefault="00F4761A" w:rsidP="00F4761A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F4761A" w:rsidRDefault="00F4761A" w:rsidP="00F4761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F4761A" w:rsidRDefault="00F4761A" w:rsidP="00F4761A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Nezisková organizácia vedie na podsúvahových účtoch drobný majetok a učebné pomôcky. Ku koncu roku 20</w:t>
      </w:r>
      <w:r w:rsidR="00115F2D">
        <w:rPr>
          <w:rFonts w:cs="Times New Roman"/>
          <w:sz w:val="22"/>
          <w:szCs w:val="22"/>
        </w:rPr>
        <w:t>2</w:t>
      </w:r>
      <w:r w:rsidR="004F710F">
        <w:rPr>
          <w:rFonts w:cs="Times New Roman"/>
          <w:sz w:val="22"/>
          <w:szCs w:val="22"/>
        </w:rPr>
        <w:t>1</w:t>
      </w:r>
      <w:r>
        <w:rPr>
          <w:rFonts w:cs="Times New Roman"/>
          <w:sz w:val="22"/>
          <w:szCs w:val="22"/>
        </w:rPr>
        <w:t xml:space="preserve"> je to v sume  </w:t>
      </w:r>
      <w:r w:rsidR="00C3160C">
        <w:rPr>
          <w:rFonts w:cs="Times New Roman"/>
          <w:sz w:val="22"/>
          <w:szCs w:val="22"/>
        </w:rPr>
        <w:t>1</w:t>
      </w:r>
      <w:r w:rsidR="00BA2017">
        <w:rPr>
          <w:rFonts w:cs="Times New Roman"/>
          <w:sz w:val="22"/>
          <w:szCs w:val="22"/>
        </w:rPr>
        <w:t>21 090,12</w:t>
      </w:r>
      <w:r>
        <w:rPr>
          <w:rFonts w:cs="Times New Roman"/>
          <w:sz w:val="22"/>
          <w:szCs w:val="22"/>
        </w:rPr>
        <w:t xml:space="preserve"> €. </w:t>
      </w:r>
    </w:p>
    <w:p w:rsidR="00F4761A" w:rsidRDefault="00F4761A" w:rsidP="00F4761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F4761A" w:rsidRDefault="00F4761A" w:rsidP="00F4761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F4761A" w:rsidRDefault="00F4761A" w:rsidP="00F4761A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Nezisková organizácia nezaznamenala ďalšie skutočnosti, ktoré sú obsahom tohto článku.</w:t>
      </w:r>
    </w:p>
    <w:p w:rsidR="00F4761A" w:rsidRDefault="00F4761A" w:rsidP="00F4761A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F4761A" w:rsidRDefault="00F4761A" w:rsidP="00F4761A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</w:p>
    <w:p w:rsidR="00F4761A" w:rsidRDefault="00F4761A" w:rsidP="00F4761A">
      <w:pPr>
        <w:spacing w:before="0" w:line="240" w:lineRule="auto"/>
        <w:rPr>
          <w:rFonts w:cs="Times New Roman"/>
          <w:sz w:val="22"/>
          <w:szCs w:val="22"/>
        </w:rPr>
      </w:pPr>
    </w:p>
    <w:p w:rsidR="00632E3D" w:rsidRDefault="00632E3D"/>
    <w:sectPr w:rsidR="00632E3D" w:rsidSect="000109BB"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59BD" w:rsidRDefault="00B359BD">
      <w:pPr>
        <w:spacing w:before="0" w:after="0" w:line="240" w:lineRule="auto"/>
      </w:pPr>
      <w:r>
        <w:separator/>
      </w:r>
    </w:p>
  </w:endnote>
  <w:endnote w:type="continuationSeparator" w:id="0">
    <w:p w:rsidR="00B359BD" w:rsidRDefault="00B359B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F4761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A2017">
      <w:rPr>
        <w:noProof/>
      </w:rPr>
      <w:t>8</w:t>
    </w:r>
    <w:r>
      <w:fldChar w:fldCharType="end"/>
    </w:r>
  </w:p>
  <w:p w:rsidR="00587A0B" w:rsidRDefault="00B359B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F4761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A2017">
      <w:rPr>
        <w:noProof/>
      </w:rPr>
      <w:t>1</w:t>
    </w:r>
    <w:r>
      <w:fldChar w:fldCharType="end"/>
    </w:r>
  </w:p>
  <w:p w:rsidR="00D4369A" w:rsidRDefault="00B359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59BD" w:rsidRDefault="00B359BD">
      <w:pPr>
        <w:spacing w:before="0" w:after="0" w:line="240" w:lineRule="auto"/>
      </w:pPr>
      <w:r>
        <w:separator/>
      </w:r>
    </w:p>
  </w:footnote>
  <w:footnote w:type="continuationSeparator" w:id="0">
    <w:p w:rsidR="00B359BD" w:rsidRDefault="00B359B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B359BD">
    <w:pPr>
      <w:pStyle w:val="Hlavika"/>
      <w:jc w:val="right"/>
    </w:pPr>
  </w:p>
  <w:p w:rsidR="00335024" w:rsidRDefault="00B359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61A"/>
    <w:rsid w:val="000163E4"/>
    <w:rsid w:val="000230BF"/>
    <w:rsid w:val="00115F2D"/>
    <w:rsid w:val="00235F90"/>
    <w:rsid w:val="00281A51"/>
    <w:rsid w:val="002C211E"/>
    <w:rsid w:val="002D436C"/>
    <w:rsid w:val="002E182B"/>
    <w:rsid w:val="002E68D6"/>
    <w:rsid w:val="003976E3"/>
    <w:rsid w:val="003A663D"/>
    <w:rsid w:val="004E219D"/>
    <w:rsid w:val="004F710F"/>
    <w:rsid w:val="005527CC"/>
    <w:rsid w:val="005A429B"/>
    <w:rsid w:val="00632E3D"/>
    <w:rsid w:val="00657268"/>
    <w:rsid w:val="006F19F9"/>
    <w:rsid w:val="00717E91"/>
    <w:rsid w:val="00772DCD"/>
    <w:rsid w:val="00783EC5"/>
    <w:rsid w:val="007C50C9"/>
    <w:rsid w:val="007F18C6"/>
    <w:rsid w:val="007F62E2"/>
    <w:rsid w:val="0081621A"/>
    <w:rsid w:val="00880744"/>
    <w:rsid w:val="008A2D9F"/>
    <w:rsid w:val="008C249B"/>
    <w:rsid w:val="0095334C"/>
    <w:rsid w:val="009C20B1"/>
    <w:rsid w:val="00AB1F47"/>
    <w:rsid w:val="00B359BD"/>
    <w:rsid w:val="00B37577"/>
    <w:rsid w:val="00B4301E"/>
    <w:rsid w:val="00BA2017"/>
    <w:rsid w:val="00BF7052"/>
    <w:rsid w:val="00BF7D1D"/>
    <w:rsid w:val="00C3160C"/>
    <w:rsid w:val="00C575DE"/>
    <w:rsid w:val="00C93181"/>
    <w:rsid w:val="00CE26DB"/>
    <w:rsid w:val="00D541F8"/>
    <w:rsid w:val="00E43517"/>
    <w:rsid w:val="00F4761A"/>
    <w:rsid w:val="00F95F26"/>
    <w:rsid w:val="00FC6605"/>
    <w:rsid w:val="00FE1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F4761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F4761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F476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4761A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F4761A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F4761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F476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4761A"/>
    <w:rPr>
      <w:rFonts w:ascii="Arial Narrow" w:eastAsia="Times New Roman" w:hAnsi="Arial Narrow" w:cs="Arial"/>
      <w:sz w:val="20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A429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429B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F4761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F4761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F476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4761A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F4761A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F4761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F476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4761A"/>
    <w:rPr>
      <w:rFonts w:ascii="Arial Narrow" w:eastAsia="Times New Roman" w:hAnsi="Arial Narrow" w:cs="Arial"/>
      <w:sz w:val="20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A429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429B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EEFE75-4059-4AFF-8F14-1C1D80641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1094</Words>
  <Characters>6239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12345</cp:lastModifiedBy>
  <cp:revision>4</cp:revision>
  <cp:lastPrinted>2022-03-14T10:34:00Z</cp:lastPrinted>
  <dcterms:created xsi:type="dcterms:W3CDTF">2022-03-07T08:51:00Z</dcterms:created>
  <dcterms:modified xsi:type="dcterms:W3CDTF">2022-03-14T10:35:00Z</dcterms:modified>
</cp:coreProperties>
</file>