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6F55AB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coore</w:t>
            </w:r>
            <w:proofErr w:type="spellEnd"/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2FD5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6F55AB">
        <w:rPr>
          <w:rFonts w:ascii="Arial" w:hAnsi="Arial" w:cs="Arial"/>
          <w:b/>
          <w:sz w:val="22"/>
          <w:szCs w:val="22"/>
        </w:rPr>
        <w:t>na účte 365-ostatné záväzky voči spoločníkom je ku 31.12.2021 zostatok vo výške 14 183 €</w:t>
      </w:r>
      <w:bookmarkStart w:id="0" w:name="_GoBack"/>
      <w:bookmarkEnd w:id="0"/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6C0879E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2022-03-28T08:52:00Z</dcterms:created>
  <dcterms:modified xsi:type="dcterms:W3CDTF">2022-03-28T08:52:00Z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