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36EC599" w:rsidR="00305240" w:rsidRDefault="00305240" w:rsidP="00305240">
      <w:r>
        <w:t xml:space="preserve">IČO: </w:t>
      </w:r>
      <w:r w:rsidR="00431D84">
        <w:rPr>
          <w:b/>
        </w:rPr>
        <w:t>52438503</w:t>
      </w:r>
    </w:p>
    <w:p w14:paraId="1D6B1CBD" w14:textId="585450E1" w:rsidR="00305240" w:rsidRDefault="00305240" w:rsidP="00305240">
      <w:r>
        <w:t xml:space="preserve">DIČ: </w:t>
      </w:r>
      <w:r w:rsidR="00431D84">
        <w:rPr>
          <w:b/>
        </w:rPr>
        <w:t>2121034124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5E1B8EE" w:rsidR="00305240" w:rsidRDefault="00431D84" w:rsidP="00305240">
      <w:pPr>
        <w:pStyle w:val="Odsekzoznamu"/>
        <w:ind w:left="426"/>
      </w:pPr>
      <w:r>
        <w:rPr>
          <w:b/>
        </w:rPr>
        <w:t>Mataloni Group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3491961" w:rsidR="00146F06" w:rsidRDefault="00431D8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B8924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2B1FDBC" w:rsidR="00E63C96" w:rsidRDefault="00431D84" w:rsidP="009007BF">
      <w:pPr>
        <w:pStyle w:val="Odsekzoznamu"/>
      </w:pPr>
      <w:r>
        <w:rPr>
          <w:b/>
        </w:rPr>
        <w:t>Pasienkova s.r.o. - 105.133,64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879E501" w:rsidR="00E63C96" w:rsidRDefault="00245EC4" w:rsidP="00E63C96">
      <w:pPr>
        <w:pStyle w:val="Odsekzoznamu"/>
      </w:pPr>
      <w:r>
        <w:rPr>
          <w:b/>
        </w:rPr>
        <w:t xml:space="preserve">Miroslav Barnáš – </w:t>
      </w:r>
      <w:r w:rsidR="00805D9C">
        <w:rPr>
          <w:b/>
        </w:rPr>
        <w:t>112.750,46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5EC4"/>
    <w:rsid w:val="002659F7"/>
    <w:rsid w:val="00305240"/>
    <w:rsid w:val="00393904"/>
    <w:rsid w:val="00431D84"/>
    <w:rsid w:val="0078094F"/>
    <w:rsid w:val="00782110"/>
    <w:rsid w:val="00805D9C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2022-03-23T08:59:00Z</dcterms:modified>
</cp:coreProperties>
</file>