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80A69" w14:textId="77777777" w:rsidR="00831788" w:rsidRPr="00FC559E" w:rsidRDefault="002646BC" w:rsidP="00352D50">
      <w:pPr>
        <w:spacing w:after="191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l. I Všeobecné informácie o účtovnej jednotke</w:t>
      </w:r>
    </w:p>
    <w:p w14:paraId="52C446D2" w14:textId="77777777" w:rsidR="00831788" w:rsidRPr="00FC559E" w:rsidRDefault="002646BC" w:rsidP="00352D50">
      <w:pPr>
        <w:spacing w:after="125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 (1) (5) Všeobecné informácie</w:t>
      </w:r>
    </w:p>
    <w:p w14:paraId="4EDDB69D" w14:textId="77777777" w:rsidR="00831788" w:rsidRPr="00FC559E" w:rsidRDefault="002646BC" w:rsidP="00352D50">
      <w:pPr>
        <w:spacing w:after="96" w:line="268" w:lineRule="auto"/>
        <w:ind w:right="70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Čl. I (1)</w:t>
      </w:r>
      <w:r w:rsidR="00DB6F5F" w:rsidRPr="00FC559E">
        <w:rPr>
          <w:b w:val="0"/>
          <w:sz w:val="18"/>
          <w:szCs w:val="18"/>
          <w:lang w:val="sk-SK"/>
        </w:rPr>
        <w:br/>
      </w:r>
    </w:p>
    <w:tbl>
      <w:tblPr>
        <w:tblStyle w:val="TableGrid"/>
        <w:tblW w:w="4678" w:type="dxa"/>
        <w:tblInd w:w="30" w:type="dxa"/>
        <w:tblLook w:val="04A0" w:firstRow="1" w:lastRow="0" w:firstColumn="1" w:lastColumn="0" w:noHBand="0" w:noVBand="1"/>
      </w:tblPr>
      <w:tblGrid>
        <w:gridCol w:w="2670"/>
        <w:gridCol w:w="2008"/>
      </w:tblGrid>
      <w:tr w:rsidR="00831788" w:rsidRPr="00FC559E" w14:paraId="4671DE70" w14:textId="77777777">
        <w:trPr>
          <w:trHeight w:val="344"/>
        </w:trPr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14:paraId="2AB37416" w14:textId="77777777" w:rsidR="00831788" w:rsidRPr="00FC559E" w:rsidRDefault="002646BC" w:rsidP="00352D50">
            <w:pPr>
              <w:spacing w:after="7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b w:val="0"/>
                <w:sz w:val="18"/>
                <w:szCs w:val="18"/>
                <w:lang w:val="sk-SK"/>
              </w:rPr>
              <w:t>Obchodné meno účtovnej jednotky:</w:t>
            </w:r>
          </w:p>
          <w:p w14:paraId="41793BAC" w14:textId="77777777" w:rsidR="00831788" w:rsidRPr="00FC559E" w:rsidRDefault="002646BC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b w:val="0"/>
                <w:sz w:val="18"/>
                <w:szCs w:val="18"/>
                <w:lang w:val="sk-SK"/>
              </w:rPr>
              <w:t>Sídlo účtovnej jednotky: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62F2FA7E" w14:textId="77777777" w:rsidR="00831788" w:rsidRPr="00FC559E" w:rsidRDefault="00DB6F5F" w:rsidP="00352D50">
            <w:pPr>
              <w:spacing w:after="7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b w:val="0"/>
                <w:sz w:val="18"/>
                <w:szCs w:val="18"/>
                <w:lang w:val="sk-SK"/>
              </w:rPr>
              <w:t>EVENIT</w:t>
            </w:r>
            <w:r w:rsidR="002646BC" w:rsidRPr="00FC559E">
              <w:rPr>
                <w:b w:val="0"/>
                <w:sz w:val="18"/>
                <w:szCs w:val="18"/>
                <w:lang w:val="sk-SK"/>
              </w:rPr>
              <w:t xml:space="preserve"> s.r.o.</w:t>
            </w:r>
          </w:p>
          <w:p w14:paraId="1E8098C7" w14:textId="77777777" w:rsidR="00831788" w:rsidRPr="00FC559E" w:rsidRDefault="00DB6F5F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b w:val="0"/>
                <w:sz w:val="18"/>
                <w:szCs w:val="18"/>
                <w:lang w:val="sk-SK"/>
              </w:rPr>
              <w:t>Obchodná</w:t>
            </w:r>
            <w:r w:rsidR="00FB57BF" w:rsidRPr="00FC559E">
              <w:rPr>
                <w:b w:val="0"/>
                <w:sz w:val="18"/>
                <w:szCs w:val="18"/>
                <w:lang w:val="sk-SK"/>
              </w:rPr>
              <w:t xml:space="preserve"> </w:t>
            </w:r>
            <w:r w:rsidRPr="00FC559E">
              <w:rPr>
                <w:b w:val="0"/>
                <w:sz w:val="18"/>
                <w:szCs w:val="18"/>
                <w:lang w:val="sk-SK"/>
              </w:rPr>
              <w:t>784/8, 90026 Slovenský</w:t>
            </w:r>
            <w:r w:rsidR="00FB57BF" w:rsidRPr="00FC559E">
              <w:rPr>
                <w:b w:val="0"/>
                <w:sz w:val="18"/>
                <w:szCs w:val="18"/>
                <w:lang w:val="sk-SK"/>
              </w:rPr>
              <w:t xml:space="preserve">  Grob</w:t>
            </w:r>
            <w:r w:rsidRPr="00FC559E">
              <w:rPr>
                <w:b w:val="0"/>
                <w:sz w:val="18"/>
                <w:szCs w:val="18"/>
                <w:lang w:val="sk-SK"/>
              </w:rPr>
              <w:br/>
            </w:r>
          </w:p>
        </w:tc>
      </w:tr>
    </w:tbl>
    <w:p w14:paraId="1AFC45D9" w14:textId="77777777" w:rsidR="00EF0CAD" w:rsidRPr="00FC559E" w:rsidRDefault="002646BC" w:rsidP="00352D50">
      <w:pPr>
        <w:spacing w:after="73" w:line="268" w:lineRule="auto"/>
        <w:ind w:right="70"/>
        <w:jc w:val="both"/>
        <w:rPr>
          <w:b w:val="0"/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Opis hospodárskej činnosti v nadväznosti na predmet podnikania</w:t>
      </w:r>
      <w:r w:rsidR="00EF0CAD" w:rsidRPr="00FC559E">
        <w:rPr>
          <w:b w:val="0"/>
          <w:sz w:val="18"/>
          <w:szCs w:val="18"/>
          <w:lang w:val="sk-SK"/>
        </w:rPr>
        <w:t>:</w:t>
      </w:r>
    </w:p>
    <w:p w14:paraId="196F47DB" w14:textId="4CD69D07" w:rsidR="00831788" w:rsidRPr="00FC559E" w:rsidRDefault="00FB1546" w:rsidP="00352D50">
      <w:pPr>
        <w:spacing w:after="73" w:line="268" w:lineRule="auto"/>
        <w:ind w:right="70"/>
        <w:jc w:val="both"/>
        <w:rPr>
          <w:b w:val="0"/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 xml:space="preserve">Spoločnosti EVENIT,s.r.o.  bol priznaný </w:t>
      </w:r>
      <w:r w:rsidRPr="00FC559E">
        <w:rPr>
          <w:bCs/>
          <w:sz w:val="18"/>
          <w:szCs w:val="18"/>
          <w:u w:val="single"/>
          <w:lang w:val="sk-SK"/>
        </w:rPr>
        <w:t>štatút registrovaného sociálne</w:t>
      </w:r>
      <w:r w:rsidR="00352D50" w:rsidRPr="00FC559E">
        <w:rPr>
          <w:bCs/>
          <w:sz w:val="18"/>
          <w:szCs w:val="18"/>
          <w:u w:val="single"/>
          <w:lang w:val="sk-SK"/>
        </w:rPr>
        <w:t xml:space="preserve">ho podniku – typ integračný dňa </w:t>
      </w:r>
      <w:r w:rsidRPr="00FC559E">
        <w:rPr>
          <w:bCs/>
          <w:sz w:val="18"/>
          <w:szCs w:val="18"/>
          <w:u w:val="single"/>
          <w:lang w:val="sk-SK"/>
        </w:rPr>
        <w:t>20.4.2021.</w:t>
      </w:r>
      <w:r w:rsidRPr="00FC559E">
        <w:rPr>
          <w:b w:val="0"/>
          <w:sz w:val="18"/>
          <w:szCs w:val="18"/>
          <w:lang w:val="sk-SK"/>
        </w:rPr>
        <w:t xml:space="preserve"> Na základe zakladateľskej listiny spoločnosť 100% zisku bude socializovať.</w:t>
      </w:r>
    </w:p>
    <w:p w14:paraId="00B12813" w14:textId="77777777" w:rsidR="00FB1546" w:rsidRPr="00FC559E" w:rsidRDefault="00FB1546" w:rsidP="00352D50">
      <w:pPr>
        <w:pStyle w:val="Default"/>
        <w:numPr>
          <w:ilvl w:val="0"/>
          <w:numId w:val="5"/>
        </w:numPr>
        <w:spacing w:before="120"/>
        <w:ind w:left="162" w:right="70" w:hanging="10"/>
        <w:jc w:val="both"/>
        <w:rPr>
          <w:bCs/>
          <w:color w:val="000000" w:themeColor="text1"/>
          <w:sz w:val="18"/>
          <w:szCs w:val="18"/>
        </w:rPr>
      </w:pPr>
      <w:r w:rsidRPr="00FC559E">
        <w:rPr>
          <w:b/>
          <w:color w:val="000000" w:themeColor="text1"/>
          <w:sz w:val="18"/>
          <w:szCs w:val="18"/>
        </w:rPr>
        <w:t>Predmety činnosti RSP:</w:t>
      </w:r>
      <w:r w:rsidRPr="00FC559E">
        <w:rPr>
          <w:color w:val="000000" w:themeColor="text1"/>
          <w:sz w:val="18"/>
          <w:szCs w:val="18"/>
        </w:rPr>
        <w:t xml:space="preserve"> </w:t>
      </w:r>
      <w:r w:rsidRPr="00FC559E">
        <w:rPr>
          <w:bCs/>
          <w:color w:val="000000" w:themeColor="text1"/>
          <w:sz w:val="18"/>
          <w:szCs w:val="18"/>
        </w:rPr>
        <w:t>V súlade s obchodným registrom prevažnou činnosťou spoločnosti je:</w:t>
      </w:r>
    </w:p>
    <w:p w14:paraId="275B2324" w14:textId="77777777" w:rsidR="00FB1546" w:rsidRPr="00FC559E" w:rsidRDefault="00FB1546" w:rsidP="00352D50">
      <w:pPr>
        <w:pStyle w:val="Default"/>
        <w:numPr>
          <w:ilvl w:val="0"/>
          <w:numId w:val="4"/>
        </w:numPr>
        <w:spacing w:before="120"/>
        <w:ind w:left="162" w:right="70" w:hanging="10"/>
        <w:jc w:val="both"/>
        <w:rPr>
          <w:b/>
          <w:color w:val="000000" w:themeColor="text1"/>
          <w:sz w:val="18"/>
          <w:szCs w:val="18"/>
        </w:rPr>
      </w:pPr>
      <w:r w:rsidRPr="00FC559E">
        <w:rPr>
          <w:bCs/>
          <w:color w:val="000000" w:themeColor="text1"/>
          <w:sz w:val="18"/>
          <w:szCs w:val="18"/>
        </w:rPr>
        <w:t>nákup a predaj tovaru spotrebiteľom a obchodným partnerom.</w:t>
      </w:r>
    </w:p>
    <w:p w14:paraId="6E5FE56E" w14:textId="77777777" w:rsidR="00FB1546" w:rsidRPr="00FC559E" w:rsidRDefault="00FB1546" w:rsidP="00352D50">
      <w:pPr>
        <w:pStyle w:val="Default"/>
        <w:numPr>
          <w:ilvl w:val="0"/>
          <w:numId w:val="4"/>
        </w:numPr>
        <w:spacing w:before="120"/>
        <w:ind w:left="162" w:right="70" w:hanging="10"/>
        <w:jc w:val="both"/>
        <w:rPr>
          <w:b/>
          <w:color w:val="000000" w:themeColor="text1"/>
          <w:sz w:val="18"/>
          <w:szCs w:val="18"/>
        </w:rPr>
      </w:pPr>
      <w:r w:rsidRPr="00FC559E">
        <w:rPr>
          <w:bCs/>
          <w:color w:val="000000" w:themeColor="text1"/>
          <w:sz w:val="18"/>
          <w:szCs w:val="18"/>
        </w:rPr>
        <w:t>výroba bytového textilu, návrh darčekových balíčkov a následná distribúcia.</w:t>
      </w:r>
      <w:r w:rsidRPr="00FC559E">
        <w:rPr>
          <w:b/>
          <w:color w:val="000000" w:themeColor="text1"/>
          <w:sz w:val="18"/>
          <w:szCs w:val="18"/>
        </w:rPr>
        <w:t xml:space="preserve"> </w:t>
      </w:r>
    </w:p>
    <w:p w14:paraId="6FF1B1FE" w14:textId="77777777" w:rsidR="00FB1546" w:rsidRPr="00FC559E" w:rsidRDefault="00FB1546" w:rsidP="00352D50">
      <w:pPr>
        <w:pStyle w:val="Default"/>
        <w:spacing w:before="120"/>
        <w:ind w:left="162" w:right="70" w:hanging="10"/>
        <w:jc w:val="both"/>
        <w:rPr>
          <w:color w:val="000000" w:themeColor="text1"/>
          <w:sz w:val="18"/>
          <w:szCs w:val="18"/>
        </w:rPr>
      </w:pPr>
      <w:r w:rsidRPr="00FC559E">
        <w:rPr>
          <w:b/>
          <w:color w:val="000000" w:themeColor="text1"/>
          <w:sz w:val="18"/>
          <w:szCs w:val="18"/>
        </w:rPr>
        <w:t>RSP</w:t>
      </w:r>
      <w:r w:rsidRPr="00FC559E">
        <w:rPr>
          <w:color w:val="000000" w:themeColor="text1"/>
          <w:sz w:val="18"/>
          <w:szCs w:val="18"/>
        </w:rPr>
        <w:t xml:space="preserve"> v období, za ktoré je zostavená účtovná závierka </w:t>
      </w:r>
      <w:r w:rsidRPr="00FC559E">
        <w:rPr>
          <w:b/>
          <w:color w:val="000000" w:themeColor="text1"/>
          <w:sz w:val="18"/>
          <w:szCs w:val="18"/>
        </w:rPr>
        <w:t>nemenil</w:t>
      </w:r>
      <w:r w:rsidRPr="00FC559E">
        <w:rPr>
          <w:color w:val="000000" w:themeColor="text1"/>
          <w:sz w:val="18"/>
          <w:szCs w:val="18"/>
        </w:rPr>
        <w:t xml:space="preserve"> predmety činnosti </w:t>
      </w:r>
    </w:p>
    <w:p w14:paraId="26465DA1" w14:textId="77777777" w:rsidR="00FB1546" w:rsidRPr="00FC559E" w:rsidRDefault="00FB1546" w:rsidP="00352D50">
      <w:pPr>
        <w:pStyle w:val="Default"/>
        <w:numPr>
          <w:ilvl w:val="0"/>
          <w:numId w:val="5"/>
        </w:numPr>
        <w:spacing w:before="120"/>
        <w:ind w:left="162" w:right="70" w:hanging="10"/>
        <w:jc w:val="both"/>
        <w:rPr>
          <w:color w:val="000000" w:themeColor="text1"/>
          <w:sz w:val="18"/>
          <w:szCs w:val="18"/>
        </w:rPr>
      </w:pPr>
      <w:r w:rsidRPr="00FC559E">
        <w:rPr>
          <w:b/>
          <w:bCs/>
          <w:color w:val="000000" w:themeColor="text1"/>
          <w:sz w:val="18"/>
          <w:szCs w:val="18"/>
        </w:rPr>
        <w:t xml:space="preserve">Hlavným cieľom RSP v zmysle základného dokumentu spoločnosti je poskytovanie spoločensky prospešnej služby v oblasti: </w:t>
      </w:r>
      <w:r w:rsidRPr="00FC559E">
        <w:rPr>
          <w:color w:val="000000" w:themeColor="text1"/>
          <w:sz w:val="18"/>
          <w:szCs w:val="18"/>
        </w:rPr>
        <w:t>služby na podporu regionálneho rozvoja a zamestnanosti</w:t>
      </w:r>
    </w:p>
    <w:p w14:paraId="08C4CB1F" w14:textId="77777777" w:rsidR="00FB1546" w:rsidRPr="00FC559E" w:rsidRDefault="00FB1546" w:rsidP="00352D50">
      <w:pPr>
        <w:spacing w:after="73" w:line="268" w:lineRule="auto"/>
        <w:ind w:right="70"/>
        <w:jc w:val="both"/>
        <w:rPr>
          <w:sz w:val="18"/>
          <w:szCs w:val="18"/>
          <w:lang w:val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43994C6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2455E1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kúpa a predaj tovarov na účely jeho predaja konečnému spotrebiteľovi (maloobchod) </w:t>
            </w:r>
          </w:p>
        </w:tc>
        <w:tc>
          <w:tcPr>
            <w:tcW w:w="1650" w:type="pct"/>
            <w:hideMark/>
          </w:tcPr>
          <w:p w14:paraId="55FF70DA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6B154397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0668950C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CEE3D4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kúpa a predaj tovarov na účely jeho predaja iným prevádzkovateľom živnosti (veľkoobchod) </w:t>
            </w:r>
          </w:p>
        </w:tc>
        <w:tc>
          <w:tcPr>
            <w:tcW w:w="1650" w:type="pct"/>
            <w:hideMark/>
          </w:tcPr>
          <w:p w14:paraId="01070C1E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752A9F09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4F39088C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F241203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sprostredkovanie obchodu, výroby a služieb </w:t>
            </w:r>
          </w:p>
        </w:tc>
        <w:tc>
          <w:tcPr>
            <w:tcW w:w="1650" w:type="pct"/>
            <w:hideMark/>
          </w:tcPr>
          <w:p w14:paraId="25D3F3B4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5A09B9A0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1819EAC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231600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reklamné služby </w:t>
            </w:r>
          </w:p>
        </w:tc>
        <w:tc>
          <w:tcPr>
            <w:tcW w:w="1650" w:type="pct"/>
            <w:hideMark/>
          </w:tcPr>
          <w:p w14:paraId="570FE6E6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3550E3B5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3CF5333E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B3C638D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ekonomické, organizačné a podnikateľské poradenstvo </w:t>
            </w:r>
          </w:p>
        </w:tc>
        <w:tc>
          <w:tcPr>
            <w:tcW w:w="1650" w:type="pct"/>
            <w:hideMark/>
          </w:tcPr>
          <w:p w14:paraId="56C41F64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25BBAB4A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4712EC37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BA70096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automatizované spracovanie dát </w:t>
            </w:r>
          </w:p>
        </w:tc>
        <w:tc>
          <w:tcPr>
            <w:tcW w:w="1650" w:type="pct"/>
            <w:hideMark/>
          </w:tcPr>
          <w:p w14:paraId="40CE5801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3BFCC941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24A7421D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BC1A332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14:paraId="7E9E942B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3FA01C31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01B56DC2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C664C7A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organizovanie a usporadúvanie školení, kurzov a seminárov </w:t>
            </w:r>
          </w:p>
        </w:tc>
        <w:tc>
          <w:tcPr>
            <w:tcW w:w="1650" w:type="pct"/>
            <w:hideMark/>
          </w:tcPr>
          <w:p w14:paraId="7B90EBDD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28405151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47EB29C2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7C5FDA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propagačná činnosť </w:t>
            </w:r>
          </w:p>
        </w:tc>
        <w:tc>
          <w:tcPr>
            <w:tcW w:w="1650" w:type="pct"/>
            <w:hideMark/>
          </w:tcPr>
          <w:p w14:paraId="2C760D5B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23ADDF2E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08028FB3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57AA2C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krajčírske práce </w:t>
            </w:r>
          </w:p>
        </w:tc>
        <w:tc>
          <w:tcPr>
            <w:tcW w:w="1650" w:type="pct"/>
            <w:hideMark/>
          </w:tcPr>
          <w:p w14:paraId="1E28383F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654F6C17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4A9E4ED3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2F292B0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administratívne práce </w:t>
            </w:r>
          </w:p>
        </w:tc>
        <w:tc>
          <w:tcPr>
            <w:tcW w:w="1650" w:type="pct"/>
            <w:hideMark/>
          </w:tcPr>
          <w:p w14:paraId="1EF225BC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3642D0F7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1D7E0AC1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57652E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fotografické a kopírovacie práce </w:t>
            </w:r>
          </w:p>
        </w:tc>
        <w:tc>
          <w:tcPr>
            <w:tcW w:w="1650" w:type="pct"/>
            <w:hideMark/>
          </w:tcPr>
          <w:p w14:paraId="7FD15A31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22.01.2008)</w:t>
            </w:r>
          </w:p>
        </w:tc>
      </w:tr>
    </w:tbl>
    <w:p w14:paraId="076F58D2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08759A69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5AF276F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14:paraId="3B88C18A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07.11.2012)</w:t>
            </w:r>
          </w:p>
        </w:tc>
      </w:tr>
    </w:tbl>
    <w:p w14:paraId="22B1685E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2AC98DF5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FD96CC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14:paraId="3D8ECFE0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07.11.2012)</w:t>
            </w:r>
          </w:p>
        </w:tc>
      </w:tr>
    </w:tbl>
    <w:p w14:paraId="1157B1B8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19A00B9B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C499EC8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14:paraId="5F5D4EAC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07.11.2012)</w:t>
            </w:r>
          </w:p>
        </w:tc>
      </w:tr>
    </w:tbl>
    <w:p w14:paraId="2BE9FB19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7E56BA40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A52B3FD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baliace činnosti, prebaľovanie tovaru a manipulácia s tovarom </w:t>
            </w:r>
          </w:p>
        </w:tc>
        <w:tc>
          <w:tcPr>
            <w:tcW w:w="1650" w:type="pct"/>
            <w:hideMark/>
          </w:tcPr>
          <w:p w14:paraId="61CFDCCE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15.08.2014)</w:t>
            </w:r>
          </w:p>
        </w:tc>
      </w:tr>
    </w:tbl>
    <w:p w14:paraId="60342D46" w14:textId="77777777" w:rsidR="00DB6F5F" w:rsidRPr="00FC559E" w:rsidRDefault="00DB6F5F" w:rsidP="00352D50">
      <w:pPr>
        <w:spacing w:after="0" w:line="240" w:lineRule="auto"/>
        <w:ind w:right="70"/>
        <w:jc w:val="both"/>
        <w:rPr>
          <w:rFonts w:eastAsia="Times New Roman"/>
          <w:b w:val="0"/>
          <w:vanish/>
          <w:color w:val="auto"/>
          <w:sz w:val="18"/>
          <w:szCs w:val="18"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5"/>
        <w:gridCol w:w="3266"/>
      </w:tblGrid>
      <w:tr w:rsidR="00DB6F5F" w:rsidRPr="00FC559E" w14:paraId="16F178FE" w14:textId="77777777" w:rsidTr="00DB6F5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CB9B25E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 xml:space="preserve">textilná výroba </w:t>
            </w:r>
          </w:p>
        </w:tc>
        <w:tc>
          <w:tcPr>
            <w:tcW w:w="1650" w:type="pct"/>
            <w:hideMark/>
          </w:tcPr>
          <w:p w14:paraId="0AFC951F" w14:textId="77777777" w:rsidR="00DB6F5F" w:rsidRPr="00FC559E" w:rsidRDefault="00DB6F5F" w:rsidP="00352D50">
            <w:pPr>
              <w:spacing w:after="0" w:line="240" w:lineRule="auto"/>
              <w:ind w:right="70"/>
              <w:jc w:val="both"/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</w:pPr>
            <w:r w:rsidRPr="00FC559E">
              <w:rPr>
                <w:rFonts w:eastAsia="Times New Roman"/>
                <w:b w:val="0"/>
                <w:color w:val="auto"/>
                <w:sz w:val="18"/>
                <w:szCs w:val="18"/>
                <w:lang w:val="sk-SK" w:eastAsia="sk-SK"/>
              </w:rPr>
              <w:t>  (od: 15.08.2014)</w:t>
            </w:r>
          </w:p>
        </w:tc>
      </w:tr>
    </w:tbl>
    <w:p w14:paraId="48BB5AA0" w14:textId="77777777" w:rsidR="00831788" w:rsidRPr="00FC559E" w:rsidRDefault="002646BC" w:rsidP="00352D50">
      <w:pPr>
        <w:spacing w:after="65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Čl. I (5)</w:t>
      </w:r>
    </w:p>
    <w:p w14:paraId="5690885C" w14:textId="77777777" w:rsidR="00831788" w:rsidRPr="00FC559E" w:rsidRDefault="002646BC" w:rsidP="00352D50">
      <w:pPr>
        <w:spacing w:after="0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Priemerný počet zamestnancov počas účtovného obdobia</w:t>
      </w:r>
    </w:p>
    <w:tbl>
      <w:tblPr>
        <w:tblStyle w:val="TableGrid"/>
        <w:tblW w:w="9840" w:type="dxa"/>
        <w:tblInd w:w="40" w:type="dxa"/>
        <w:tblCellMar>
          <w:top w:w="66" w:type="dxa"/>
          <w:right w:w="115" w:type="dxa"/>
        </w:tblCellMar>
        <w:tblLook w:val="04A0" w:firstRow="1" w:lastRow="0" w:firstColumn="1" w:lastColumn="0" w:noHBand="0" w:noVBand="1"/>
      </w:tblPr>
      <w:tblGrid>
        <w:gridCol w:w="3191"/>
        <w:gridCol w:w="3202"/>
        <w:gridCol w:w="438"/>
        <w:gridCol w:w="3009"/>
      </w:tblGrid>
      <w:tr w:rsidR="00831788" w:rsidRPr="00FC559E" w14:paraId="78A633F9" w14:textId="77777777">
        <w:trPr>
          <w:trHeight w:val="413"/>
        </w:trPr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2245" w14:textId="77777777" w:rsidR="00831788" w:rsidRPr="00FC559E" w:rsidRDefault="002646BC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sz w:val="18"/>
                <w:szCs w:val="18"/>
                <w:lang w:val="sk-SK"/>
              </w:rPr>
              <w:t>Názov položky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B5350" w14:textId="77777777" w:rsidR="00831788" w:rsidRPr="00FC559E" w:rsidRDefault="002646BC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sz w:val="18"/>
                <w:szCs w:val="18"/>
                <w:lang w:val="sk-SK"/>
              </w:rPr>
              <w:t>Bežné účtovné obdobie</w:t>
            </w:r>
          </w:p>
        </w:tc>
        <w:tc>
          <w:tcPr>
            <w:tcW w:w="21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C7D7EA" w14:textId="77777777" w:rsidR="00831788" w:rsidRPr="00FC559E" w:rsidRDefault="00831788" w:rsidP="00352D50">
            <w:pPr>
              <w:spacing w:after="16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</w:p>
        </w:tc>
        <w:tc>
          <w:tcPr>
            <w:tcW w:w="30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B3112A" w14:textId="77777777" w:rsidR="00831788" w:rsidRPr="00FC559E" w:rsidRDefault="002646BC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sz w:val="18"/>
                <w:szCs w:val="18"/>
                <w:lang w:val="sk-SK"/>
              </w:rPr>
              <w:t>Bezprostredne predchádzajúce účtovné obdobie</w:t>
            </w:r>
          </w:p>
        </w:tc>
      </w:tr>
      <w:tr w:rsidR="00831788" w:rsidRPr="00FC559E" w14:paraId="290F0181" w14:textId="77777777">
        <w:trPr>
          <w:trHeight w:val="251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24CEBF" w14:textId="77777777" w:rsidR="00831788" w:rsidRPr="00FC559E" w:rsidRDefault="002646BC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bookmarkStart w:id="0" w:name="_GoBack" w:colFirst="2" w:colLast="3"/>
            <w:r w:rsidRPr="00FC559E">
              <w:rPr>
                <w:b w:val="0"/>
                <w:sz w:val="18"/>
                <w:szCs w:val="18"/>
                <w:lang w:val="sk-SK"/>
              </w:rPr>
              <w:t>Priemerný prepočítaný počet zamestnancov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C2F74" w14:textId="77777777" w:rsidR="00831788" w:rsidRPr="00FC559E" w:rsidRDefault="00831788" w:rsidP="00352D50">
            <w:pPr>
              <w:spacing w:after="16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556C93" w14:textId="77777777" w:rsidR="00831788" w:rsidRPr="00BD4D3D" w:rsidRDefault="008B00E2" w:rsidP="00352D50">
            <w:pPr>
              <w:spacing w:after="0" w:line="259" w:lineRule="auto"/>
              <w:ind w:right="70"/>
              <w:jc w:val="both"/>
              <w:rPr>
                <w:b w:val="0"/>
                <w:sz w:val="18"/>
                <w:szCs w:val="18"/>
                <w:lang w:val="sk-SK"/>
              </w:rPr>
            </w:pPr>
            <w:r w:rsidRPr="00BD4D3D">
              <w:rPr>
                <w:b w:val="0"/>
                <w:sz w:val="18"/>
                <w:szCs w:val="18"/>
                <w:lang w:val="sk-SK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3331EC" w14:textId="77777777" w:rsidR="00831788" w:rsidRPr="00BD4D3D" w:rsidRDefault="00C00786" w:rsidP="00352D50">
            <w:pPr>
              <w:spacing w:after="160" w:line="259" w:lineRule="auto"/>
              <w:ind w:right="70"/>
              <w:jc w:val="both"/>
              <w:rPr>
                <w:b w:val="0"/>
                <w:sz w:val="18"/>
                <w:szCs w:val="18"/>
                <w:lang w:val="sk-SK"/>
              </w:rPr>
            </w:pPr>
            <w:r w:rsidRPr="00BD4D3D">
              <w:rPr>
                <w:b w:val="0"/>
                <w:sz w:val="18"/>
                <w:szCs w:val="18"/>
                <w:lang w:val="sk-SK"/>
              </w:rPr>
              <w:t>5</w:t>
            </w:r>
          </w:p>
        </w:tc>
      </w:tr>
      <w:tr w:rsidR="00831788" w:rsidRPr="00FC559E" w14:paraId="3E286DEF" w14:textId="77777777">
        <w:trPr>
          <w:trHeight w:val="327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B97260" w14:textId="77777777" w:rsidR="00831788" w:rsidRPr="00FC559E" w:rsidRDefault="002646BC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b w:val="0"/>
                <w:sz w:val="18"/>
                <w:szCs w:val="18"/>
                <w:lang w:val="sk-SK"/>
              </w:rPr>
              <w:t>Stav zamestnancov ku dňu, ku ktorému sa zostavuje účtovná závierka, z toho: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65B5C6" w14:textId="77777777" w:rsidR="00831788" w:rsidRPr="00FC559E" w:rsidRDefault="00831788" w:rsidP="00352D50">
            <w:pPr>
              <w:spacing w:after="16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B5229" w14:textId="77777777" w:rsidR="00831788" w:rsidRPr="00BD4D3D" w:rsidRDefault="008B00E2" w:rsidP="00352D50">
            <w:pPr>
              <w:spacing w:after="0" w:line="259" w:lineRule="auto"/>
              <w:ind w:right="70"/>
              <w:jc w:val="both"/>
              <w:rPr>
                <w:b w:val="0"/>
                <w:sz w:val="18"/>
                <w:szCs w:val="18"/>
                <w:lang w:val="sk-SK"/>
              </w:rPr>
            </w:pPr>
            <w:r w:rsidRPr="00BD4D3D">
              <w:rPr>
                <w:b w:val="0"/>
                <w:sz w:val="18"/>
                <w:szCs w:val="18"/>
                <w:lang w:val="sk-SK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8BB195" w14:textId="77777777" w:rsidR="00831788" w:rsidRPr="00BD4D3D" w:rsidRDefault="00C00786" w:rsidP="00352D50">
            <w:pPr>
              <w:spacing w:after="160" w:line="259" w:lineRule="auto"/>
              <w:ind w:right="70"/>
              <w:jc w:val="both"/>
              <w:rPr>
                <w:b w:val="0"/>
                <w:sz w:val="18"/>
                <w:szCs w:val="18"/>
                <w:lang w:val="sk-SK"/>
              </w:rPr>
            </w:pPr>
            <w:r w:rsidRPr="00BD4D3D">
              <w:rPr>
                <w:b w:val="0"/>
                <w:sz w:val="18"/>
                <w:szCs w:val="18"/>
                <w:lang w:val="sk-SK"/>
              </w:rPr>
              <w:t>5</w:t>
            </w:r>
          </w:p>
        </w:tc>
      </w:tr>
      <w:tr w:rsidR="00831788" w:rsidRPr="00FC559E" w14:paraId="70532A55" w14:textId="77777777">
        <w:trPr>
          <w:trHeight w:val="256"/>
        </w:trPr>
        <w:tc>
          <w:tcPr>
            <w:tcW w:w="32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00E2FBC" w14:textId="77777777" w:rsidR="00831788" w:rsidRPr="00FC559E" w:rsidRDefault="002646BC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b w:val="0"/>
                <w:sz w:val="18"/>
                <w:szCs w:val="18"/>
                <w:lang w:val="sk-SK"/>
              </w:rPr>
              <w:t>Počet vedúcich zamestnancov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B4A04D5" w14:textId="77777777" w:rsidR="00831788" w:rsidRPr="00FC559E" w:rsidRDefault="00831788" w:rsidP="00352D50">
            <w:pPr>
              <w:spacing w:after="16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1A8286F" w14:textId="77777777" w:rsidR="00831788" w:rsidRPr="00BD4D3D" w:rsidRDefault="008B00E2" w:rsidP="00352D50">
            <w:pPr>
              <w:spacing w:after="0" w:line="259" w:lineRule="auto"/>
              <w:ind w:right="70"/>
              <w:jc w:val="both"/>
              <w:rPr>
                <w:b w:val="0"/>
                <w:sz w:val="18"/>
                <w:szCs w:val="18"/>
                <w:lang w:val="sk-SK"/>
              </w:rPr>
            </w:pPr>
            <w:r w:rsidRPr="00BD4D3D">
              <w:rPr>
                <w:b w:val="0"/>
                <w:sz w:val="18"/>
                <w:szCs w:val="18"/>
                <w:lang w:val="sk-SK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B2407FC" w14:textId="77777777" w:rsidR="00831788" w:rsidRPr="00BD4D3D" w:rsidRDefault="008B00E2" w:rsidP="00352D50">
            <w:pPr>
              <w:spacing w:after="160" w:line="259" w:lineRule="auto"/>
              <w:ind w:right="70"/>
              <w:jc w:val="both"/>
              <w:rPr>
                <w:b w:val="0"/>
                <w:sz w:val="18"/>
                <w:szCs w:val="18"/>
                <w:lang w:val="sk-SK"/>
              </w:rPr>
            </w:pPr>
            <w:r w:rsidRPr="00BD4D3D">
              <w:rPr>
                <w:b w:val="0"/>
                <w:sz w:val="18"/>
                <w:szCs w:val="18"/>
                <w:lang w:val="sk-SK"/>
              </w:rPr>
              <w:t>1</w:t>
            </w:r>
          </w:p>
        </w:tc>
      </w:tr>
      <w:bookmarkEnd w:id="0"/>
    </w:tbl>
    <w:p w14:paraId="48EFF535" w14:textId="77777777" w:rsidR="00352D50" w:rsidRPr="00FC559E" w:rsidRDefault="00352D50" w:rsidP="00352D50">
      <w:pPr>
        <w:spacing w:after="120"/>
        <w:ind w:right="70"/>
        <w:jc w:val="both"/>
        <w:rPr>
          <w:sz w:val="18"/>
          <w:szCs w:val="18"/>
          <w:lang w:val="sk-SK"/>
        </w:rPr>
      </w:pPr>
    </w:p>
    <w:p w14:paraId="44546310" w14:textId="77777777" w:rsidR="00352D50" w:rsidRPr="00FC559E" w:rsidRDefault="00352D50" w:rsidP="00352D50">
      <w:pPr>
        <w:spacing w:after="120"/>
        <w:ind w:right="70"/>
        <w:jc w:val="both"/>
        <w:rPr>
          <w:sz w:val="18"/>
          <w:szCs w:val="18"/>
          <w:lang w:val="sk-SK"/>
        </w:rPr>
      </w:pPr>
    </w:p>
    <w:p w14:paraId="418BEC46" w14:textId="0B5E8657" w:rsidR="00831788" w:rsidRPr="00FC559E" w:rsidRDefault="002646BC" w:rsidP="00352D50">
      <w:pPr>
        <w:spacing w:after="120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 (2) (3) Dátum schválenia účtovnej závierky a právny dôvod</w:t>
      </w:r>
    </w:p>
    <w:p w14:paraId="2FF41AC3" w14:textId="10ECC72E" w:rsidR="00831788" w:rsidRPr="00FC559E" w:rsidRDefault="002646BC" w:rsidP="00352D50">
      <w:pPr>
        <w:spacing w:after="143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Čl. I (2) Dátum schválenia účtovnej závierky za predchádzajúce obdobie:</w:t>
      </w:r>
      <w:r w:rsidRPr="00FC559E">
        <w:rPr>
          <w:b w:val="0"/>
          <w:sz w:val="18"/>
          <w:szCs w:val="18"/>
          <w:lang w:val="sk-SK"/>
        </w:rPr>
        <w:tab/>
      </w:r>
      <w:r w:rsidR="00C2143A" w:rsidRPr="00FC559E">
        <w:rPr>
          <w:b w:val="0"/>
          <w:sz w:val="18"/>
          <w:szCs w:val="18"/>
          <w:lang w:val="sk-SK"/>
        </w:rPr>
        <w:t xml:space="preserve"> </w:t>
      </w:r>
      <w:r w:rsidR="00EA2F5F" w:rsidRPr="00FC559E">
        <w:rPr>
          <w:b w:val="0"/>
          <w:sz w:val="18"/>
          <w:szCs w:val="18"/>
          <w:lang w:val="sk-SK"/>
        </w:rPr>
        <w:t>1</w:t>
      </w:r>
      <w:r w:rsidR="000B2954" w:rsidRPr="00FC559E">
        <w:rPr>
          <w:b w:val="0"/>
          <w:sz w:val="18"/>
          <w:szCs w:val="18"/>
          <w:lang w:val="sk-SK"/>
        </w:rPr>
        <w:t>4</w:t>
      </w:r>
      <w:r w:rsidR="00DB6F5F" w:rsidRPr="00FC559E">
        <w:rPr>
          <w:b w:val="0"/>
          <w:sz w:val="18"/>
          <w:szCs w:val="18"/>
          <w:lang w:val="sk-SK"/>
        </w:rPr>
        <w:t>.3</w:t>
      </w:r>
      <w:r w:rsidRPr="00FC559E">
        <w:rPr>
          <w:b w:val="0"/>
          <w:sz w:val="18"/>
          <w:szCs w:val="18"/>
          <w:lang w:val="sk-SK"/>
        </w:rPr>
        <w:t>.20</w:t>
      </w:r>
      <w:r w:rsidR="00EA2F5F" w:rsidRPr="00FC559E">
        <w:rPr>
          <w:b w:val="0"/>
          <w:sz w:val="18"/>
          <w:szCs w:val="18"/>
          <w:lang w:val="sk-SK"/>
        </w:rPr>
        <w:t>2</w:t>
      </w:r>
      <w:r w:rsidR="000B2954" w:rsidRPr="00FC559E">
        <w:rPr>
          <w:b w:val="0"/>
          <w:sz w:val="18"/>
          <w:szCs w:val="18"/>
          <w:lang w:val="sk-SK"/>
        </w:rPr>
        <w:t>1</w:t>
      </w:r>
    </w:p>
    <w:p w14:paraId="42B382CE" w14:textId="77777777" w:rsidR="00831788" w:rsidRPr="00FC559E" w:rsidRDefault="002646BC" w:rsidP="00352D50">
      <w:pPr>
        <w:spacing w:after="42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Čl. I (3) Právny dôvod na zostavenie účtovnej závierky</w:t>
      </w:r>
    </w:p>
    <w:p w14:paraId="7BADFC1D" w14:textId="748D4580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rFonts w:eastAsia="Calibri"/>
          <w:b w:val="0"/>
          <w:sz w:val="18"/>
          <w:szCs w:val="18"/>
          <w:lang w:val="sk-SK"/>
        </w:rPr>
        <w:tab/>
      </w:r>
      <w:r w:rsidRPr="00FC559E">
        <w:rPr>
          <w:sz w:val="18"/>
          <w:szCs w:val="18"/>
          <w:bdr w:val="single" w:sz="16" w:space="0" w:color="000000"/>
          <w:lang w:val="sk-SK"/>
        </w:rPr>
        <w:t>x</w:t>
      </w:r>
      <w:r w:rsidRPr="00FC559E">
        <w:rPr>
          <w:sz w:val="18"/>
          <w:szCs w:val="18"/>
          <w:bdr w:val="single" w:sz="16" w:space="0" w:color="000000"/>
          <w:lang w:val="sk-SK"/>
        </w:rPr>
        <w:tab/>
      </w:r>
      <w:r w:rsidRPr="00FC559E">
        <w:rPr>
          <w:b w:val="0"/>
          <w:sz w:val="18"/>
          <w:szCs w:val="18"/>
          <w:lang w:val="sk-SK"/>
        </w:rPr>
        <w:t>riadna</w:t>
      </w:r>
      <w:r w:rsidRPr="00FC559E">
        <w:rPr>
          <w:b w:val="0"/>
          <w:sz w:val="18"/>
          <w:szCs w:val="18"/>
          <w:lang w:val="sk-SK"/>
        </w:rPr>
        <w:tab/>
      </w:r>
      <w:r w:rsidR="00484DBE" w:rsidRPr="00FC559E">
        <w:rPr>
          <w:rFonts w:eastAsia="Calibri"/>
          <w:b w:val="0"/>
          <w:noProof/>
          <w:sz w:val="18"/>
          <w:szCs w:val="18"/>
          <w:lang w:val="sk-SK" w:eastAsia="sk-SK"/>
        </w:rPr>
        <mc:AlternateContent>
          <mc:Choice Requires="wpg">
            <w:drawing>
              <wp:inline distT="0" distB="0" distL="0" distR="0" wp14:anchorId="23C7BB0C" wp14:editId="3272AE16">
                <wp:extent cx="102235" cy="88265"/>
                <wp:effectExtent l="8255" t="12065" r="13335" b="13970"/>
                <wp:docPr id="3" name="Group 10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88265"/>
                          <a:chOff x="0" y="0"/>
                          <a:chExt cx="102235" cy="88265"/>
                        </a:xfrm>
                      </wpg:grpSpPr>
                      <wps:wsp>
                        <wps:cNvPr id="4" name="Shape 19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>
                              <a:gd name="T0" fmla="*/ 0 w 102235"/>
                              <a:gd name="T1" fmla="*/ 88265 h 88265"/>
                              <a:gd name="T2" fmla="*/ 102235 w 102235"/>
                              <a:gd name="T3" fmla="*/ 88265 h 88265"/>
                              <a:gd name="T4" fmla="*/ 102235 w 102235"/>
                              <a:gd name="T5" fmla="*/ 0 h 88265"/>
                              <a:gd name="T6" fmla="*/ 0 w 102235"/>
                              <a:gd name="T7" fmla="*/ 0 h 88265"/>
                              <a:gd name="T8" fmla="*/ 0 w 102235"/>
                              <a:gd name="T9" fmla="*/ 88265 h 88265"/>
                              <a:gd name="T10" fmla="*/ 0 w 102235"/>
                              <a:gd name="T11" fmla="*/ 0 h 88265"/>
                              <a:gd name="T12" fmla="*/ 102235 w 102235"/>
                              <a:gd name="T13" fmla="*/ 88265 h 88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DA71B25" id="Group 10028" o:spid="_x0000_s1026" style="width:8.05pt;height:6.95pt;mso-position-horizontal-relative:char;mso-position-vertical-relative:line" coordsize="102235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fdcgMAANIJAAAOAAAAZHJzL2Uyb0RvYy54bWysVttu2zAMfR+wfxD8OGD1pXejaTH0hgHd&#10;VqDZByiyfMFsyZOUON3Xj6Rsx22XtuuWB0eyjknxHIrUydm6qdlKGltpNQvinShgUgmdVaqYBd/n&#10;Vx+PAmYdVxmvtZKz4F7a4Oz0/buTrk1loktdZ9IwMKJs2rWzoHSuTcPQilI23O7oVipYzLVpuIOp&#10;KcLM8A6sN3WYRNFB2GmTtUYLaS28vfCLwSnZz3Mp3Lc8t9KxehbA3hw9DT0X+AxPT3haGN6Wlei3&#10;wd+wi4ZXCpyOpi6442xpqiemmkoYbXXudoRuQp3nlZAUA0QTR4+iuTZ62VIsRdoV7UgTUPuIpzeb&#10;FV9Xt4ZV2SzYDZjiDUhEXlkcRckR0tO1RQqoa9PetbfGxwjDGy1+WFgOH6/jvPBgtui+6AxM8qXT&#10;RM86Nw2agMDZmlS4H1WQa8cEvIyjJNndD5iApaOj5GDfiyRKUPLJR6K8fO6zkKfeJW2z3xbGBNlm&#10;N4TafyP0ruStJJ0sUtUTujcQSsssPo49nYQZuLRTIicruEMLfP9HCkcueCqW1l1LTVLw1Y11/hhk&#10;MCKBsz4V5nBk8qaGE/EhZBHrICtImx4+oOIJihRjJZsoV4zmkgnQm9pqE9Jx9PysTaB5BL5gE5Jq&#10;hEbb9njwALQt5MMHqC3hQu2b+Ntm6niCejbS+JVqTOXYGmb8F1rEz4oBeVUMmcPLIZnEWvXZBCPG&#10;sR1EVAJabfEUY2rBAZ/ToQATgMLU2wKGzSJ4F0/Qi2DICART3XgRDHIj+PBVlkFQBB9Pwd5DH6uB&#10;hoOtZo5aQbOZxyAGtJs50g0NZw5U0uFpuUOqMGQcsm5T98qh7OFio1dyrgnmNsVvPFzgfIOo1RQ5&#10;lFHY8BQ+gIb/lsxOwNQTwe4AGP490Kv2GsyfnIpaW+klxKhJy5EJJHJSl5S+quqayKoV8ZMcRuBe&#10;cLgm2J+US1bXVYYwJMiaYnFeG7bi2Ovp1+v0ANZUDm4cddUA42ixvwOUkmeXKiN/jle1HxMP1OR8&#10;OfatY6GzeyjNRvvrBFx/YFBq8ytgHVwlcHtLbmTA6s8KWstxvLeH6UCTvf3DBCZmurKYrnAlwNQs&#10;cAGcGhyeO5jBJ8vWVEUJnmKKXelP0FXzCms3dDeb+l31E+huNKKLA4we3Eymc0JtrmKnvwEAAP//&#10;AwBQSwMEFAAGAAgAAAAhAE7ppyDaAAAAAwEAAA8AAABkcnMvZG93bnJldi54bWxMj0FLw0AQhe+C&#10;/2EZwZvdxGLRmE0pRT0VwVYQb9PsNAnNzobsNkn/vVMvepnH8Ib3vsmXk2vVQH1oPBtIZwko4tLb&#10;hisDn7vXu0dQISJbbD2TgTMFWBbXVzlm1o/8QcM2VkpCOGRooI6xy7QOZU0Ow8x3xOIdfO8wytpX&#10;2vY4Srhr9X2SLLTDhqWhxo7WNZXH7ckZeBtxXM3Tl2FzPKzP37uH969NSsbc3kyrZ1CRpvh3DBd8&#10;QYdCmPb+xDao1oA8En/nxVukoPai8yfQRa7/sxc/AAAA//8DAFBLAQItABQABgAIAAAAIQC2gziS&#10;/gAAAOEBAAATAAAAAAAAAAAAAAAAAAAAAABbQ29udGVudF9UeXBlc10ueG1sUEsBAi0AFAAGAAgA&#10;AAAhADj9If/WAAAAlAEAAAsAAAAAAAAAAAAAAAAALwEAAF9yZWxzLy5yZWxzUEsBAi0AFAAGAAgA&#10;AAAhAFceB91yAwAA0gkAAA4AAAAAAAAAAAAAAAAALgIAAGRycy9lMm9Eb2MueG1sUEsBAi0AFAAG&#10;AAgAAAAhAE7ppyDaAAAAAwEAAA8AAAAAAAAAAAAAAAAAzAUAAGRycy9kb3ducmV2LnhtbFBLBQYA&#10;AAAABAAEAPMAAADTBgAAAAA=&#10;">
                <v:shape id="Shape 191" o:spid="_x0000_s1027" style="position:absolute;width:102235;height:88265;visibility:visible;mso-wrap-style:square;v-text-anchor:top" coordsize="10223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+dBwQAAANoAAAAPAAAAZHJzL2Rvd25yZXYueG1sRI9Bi8Iw&#10;FITvC/6H8ARva+oiItUoIggV8WAV8fhsnm2xeSlN1tZ/bwTB4zAz3zDzZWcq8aDGlZYVjIYRCOLM&#10;6pJzBafj5ncKwnlkjZVlUvAkB8tF72eOsbYtH+iR+lwECLsYFRTe17GULivIoBvamjh4N9sY9EE2&#10;udQNtgFuKvkXRRNpsOSwUGBN64Kye/pvFOxHPG3vyemcXCLnd9vjNeXJTqlBv1vNQHjq/Df8aSda&#10;wRjeV8INkIsXAAAA//8DAFBLAQItABQABgAIAAAAIQDb4fbL7gAAAIUBAAATAAAAAAAAAAAAAAAA&#10;AAAAAABbQ29udGVudF9UeXBlc10ueG1sUEsBAi0AFAAGAAgAAAAhAFr0LFu/AAAAFQEAAAsAAAAA&#10;AAAAAAAAAAAAHwEAAF9yZWxzLy5yZWxzUEsBAi0AFAAGAAgAAAAhAFl350HBAAAA2gAAAA8AAAAA&#10;AAAAAAAAAAAABwIAAGRycy9kb3ducmV2LnhtbFBLBQYAAAAAAwADALcAAAD1AgAAAAA=&#10;" path="m,88265r102235,l102235,,,,,88265xe" filled="f" strokeweight="1pt">
                  <v:stroke miterlimit="83231f" joinstyle="miter" endcap="square"/>
                  <v:path arrowok="t" o:connecttype="custom" o:connectlocs="0,88265;102235,88265;102235,0;0,0;0,88265" o:connectangles="0,0,0,0,0" textboxrect="0,0,102235,88265"/>
                </v:shape>
                <w10:anchorlock/>
              </v:group>
            </w:pict>
          </mc:Fallback>
        </mc:AlternateContent>
      </w:r>
      <w:r w:rsidRPr="00FC559E">
        <w:rPr>
          <w:b w:val="0"/>
          <w:sz w:val="18"/>
          <w:szCs w:val="18"/>
          <w:lang w:val="sk-SK"/>
        </w:rPr>
        <w:t xml:space="preserve"> mimoriadna</w:t>
      </w:r>
    </w:p>
    <w:p w14:paraId="5CADD839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 (4) Údaje o skupine</w:t>
      </w:r>
    </w:p>
    <w:p w14:paraId="144CEDEF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6509A87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 Informácie o orgánoch spoločnosti</w:t>
      </w:r>
    </w:p>
    <w:p w14:paraId="3D45096E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1C879961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 a) Výška jednotlivých druhov záruk alebo iných zabezpečení poskytnutých pre členov orgánov spoločnosti</w:t>
      </w:r>
    </w:p>
    <w:p w14:paraId="1913DE9B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2A4F94E9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 b) Informácie o pôžičkách poskytnutých členom orgánov spoločnosti k poslednému dňu účtovného obdobia</w:t>
      </w:r>
    </w:p>
    <w:p w14:paraId="4A1075C0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74822F0C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 c) Hlavné podmienky, na základe ktorých boli členom orgánov spoločnosti záruky alebo iné zabezpečenia a pôžičky poskytnuté</w:t>
      </w:r>
    </w:p>
    <w:p w14:paraId="4153D991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48CE7368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 d) Informácie o celkovej sume použitých finančných prostriedkov alebo iného plnenia na súkromné účely členmi orgánov spoločnosti, ktoré je potrebné vyúčtovať</w:t>
      </w:r>
    </w:p>
    <w:p w14:paraId="332E2D8E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0D967316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 Informácie o prijatých postupoch</w:t>
      </w:r>
    </w:p>
    <w:p w14:paraId="5FC9C5F1" w14:textId="77777777" w:rsidR="00831788" w:rsidRPr="00FC559E" w:rsidRDefault="002646BC" w:rsidP="00352D50">
      <w:pPr>
        <w:spacing w:after="95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l. III (1) Nepretržité pokračovanie účtovnej jednotky</w:t>
      </w:r>
    </w:p>
    <w:p w14:paraId="5ABB9C2B" w14:textId="78099CB2" w:rsidR="00831788" w:rsidRPr="00FC559E" w:rsidRDefault="002646BC" w:rsidP="00352D50">
      <w:pPr>
        <w:spacing w:after="184" w:line="362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 xml:space="preserve">Čl. III (1) Účtovná jednotka bude nepretržite pokračovať vo svojej činnosti: </w:t>
      </w:r>
      <w:r w:rsidRPr="00FC559E">
        <w:rPr>
          <w:sz w:val="18"/>
          <w:szCs w:val="18"/>
          <w:bdr w:val="single" w:sz="16" w:space="0" w:color="000000"/>
          <w:lang w:val="sk-SK"/>
        </w:rPr>
        <w:t>x</w:t>
      </w:r>
      <w:r w:rsidRPr="00FC559E">
        <w:rPr>
          <w:sz w:val="18"/>
          <w:szCs w:val="18"/>
          <w:bdr w:val="single" w:sz="16" w:space="0" w:color="000000"/>
          <w:lang w:val="sk-SK"/>
        </w:rPr>
        <w:tab/>
      </w:r>
      <w:r w:rsidRPr="00FC559E">
        <w:rPr>
          <w:b w:val="0"/>
          <w:sz w:val="18"/>
          <w:szCs w:val="18"/>
          <w:lang w:val="sk-SK"/>
        </w:rPr>
        <w:t>Áno</w:t>
      </w:r>
      <w:r w:rsidRPr="00FC559E">
        <w:rPr>
          <w:b w:val="0"/>
          <w:sz w:val="18"/>
          <w:szCs w:val="18"/>
          <w:lang w:val="sk-SK"/>
        </w:rPr>
        <w:tab/>
      </w:r>
      <w:r w:rsidR="00484DBE" w:rsidRPr="00FC559E">
        <w:rPr>
          <w:rFonts w:eastAsia="Calibri"/>
          <w:b w:val="0"/>
          <w:noProof/>
          <w:sz w:val="18"/>
          <w:szCs w:val="18"/>
          <w:lang w:val="sk-SK" w:eastAsia="sk-SK"/>
        </w:rPr>
        <mc:AlternateContent>
          <mc:Choice Requires="wpg">
            <w:drawing>
              <wp:inline distT="0" distB="0" distL="0" distR="0" wp14:anchorId="2AC0FBAC" wp14:editId="3B48EF1A">
                <wp:extent cx="102235" cy="88265"/>
                <wp:effectExtent l="7620" t="12065" r="13970" b="13970"/>
                <wp:docPr id="1" name="Group 10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88265"/>
                          <a:chOff x="0" y="0"/>
                          <a:chExt cx="102235" cy="88265"/>
                        </a:xfrm>
                      </wpg:grpSpPr>
                      <wps:wsp>
                        <wps:cNvPr id="2" name="Shape 3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235" cy="88265"/>
                          </a:xfrm>
                          <a:custGeom>
                            <a:avLst/>
                            <a:gdLst>
                              <a:gd name="T0" fmla="*/ 0 w 102235"/>
                              <a:gd name="T1" fmla="*/ 88265 h 88265"/>
                              <a:gd name="T2" fmla="*/ 102235 w 102235"/>
                              <a:gd name="T3" fmla="*/ 88265 h 88265"/>
                              <a:gd name="T4" fmla="*/ 102235 w 102235"/>
                              <a:gd name="T5" fmla="*/ 0 h 88265"/>
                              <a:gd name="T6" fmla="*/ 0 w 102235"/>
                              <a:gd name="T7" fmla="*/ 0 h 88265"/>
                              <a:gd name="T8" fmla="*/ 0 w 102235"/>
                              <a:gd name="T9" fmla="*/ 88265 h 88265"/>
                              <a:gd name="T10" fmla="*/ 0 w 102235"/>
                              <a:gd name="T11" fmla="*/ 0 h 88265"/>
                              <a:gd name="T12" fmla="*/ 102235 w 102235"/>
                              <a:gd name="T13" fmla="*/ 88265 h 882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02235" h="88265">
                                <a:moveTo>
                                  <a:pt x="0" y="88265"/>
                                </a:moveTo>
                                <a:lnTo>
                                  <a:pt x="102235" y="88265"/>
                                </a:lnTo>
                                <a:lnTo>
                                  <a:pt x="102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32BF2AA" id="Group 10926" o:spid="_x0000_s1026" style="width:8.05pt;height:6.95pt;mso-position-horizontal-relative:char;mso-position-vertical-relative:line" coordsize="102235,88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+DdQMAANIJAAAOAAAAZHJzL2Uyb0RvYy54bWysVttu4zYQfS/QfyD0WKDRJc5NiLMo9hIU&#10;2LYLrPsBNEVdUIlUSdpy+vU9HEqykq2T7G79IJPi0XDmnOEMb98cupbtpbGNVusoPUsiJpXQRaOq&#10;dfTn5sPP1xGzjquCt1rJdfQgbfTm7scfboc+l5mudVtIw2BE2Xzo11HtXJ/HsRW17Lg9071UWCy1&#10;6bjD1FRxYfgA610bZ0lyGQ/aFL3RQlqLt+/CYnRH9stSCvdHWVrpWLuO4Jujp6Hn1j/ju1ueV4b3&#10;dSNGN/g3eNHxRmHT2dQ77jjbmeYLU10jjLa6dGdCd7Euy0ZIigHRpMmTaO6N3vUUS5UPVT/TBGqf&#10;8PTNZsXv+0+GNQW0i5jiHSSiXVma3GSXnp6hr3Kg7k3/uf9kQowYftTiL4vl+Om6n1cBzLbDb7qA&#10;Sb5zmug5lKbzJhA4O5AKD7MK8uCYwMs0ybLzi4gJLF1fZ5cXQSRRQ8kvPhL1++c+i3ketiQ3R7d8&#10;TMg2eyTUfh+hn2veS9LJeqpGQrOJUFpm56urQCdhJi7tksjFivfQgu//kcKZC56LnXX3UpMUfP/R&#10;unAMCoxI4GJMhQ2OTNm1OBE/xSxhA7KCtBnhEwqpM6NIMVazhXLVbA6UzMBg6qTN8wX0WZurBfAF&#10;m0iqefvklI+Xj0CnQr56hDoRLmrfYr9Tpm4WqGcjTV+pxlKOk2GmX6FF+qwYyKtqyhxeT8kkDmrM&#10;JowY9+0goRLQa+tPsU8tHPBN6g8FTADlU+8EGM568PmrwMgID6a68aJlyO3BdDZfBENQD75ZuhE+&#10;GmM1aDi+1Wy8Vmg2mxRioN1sPN1oOBtQSYen585T5UP2QzYc6149lT2/2Om93GiCuWPxmw8XNj8i&#10;WrVETmUUDi/hE2j678nsAkw9EXYnwPQfgEG112D+a1PRaiuD3j5qEn5mwhO5qEtKf2jalshqFfGT&#10;XSXYXnBcE+zflEtWt03hYZ4ga6rt29awPfe9nn6jTo9gXeNw42ibDox7i+MdoJa8eK8K2s/xpg1j&#10;4oGaXCjHoXVsdfGA0mx0uE7g+oNBrc0/ERtwlfDu7biREWt/VWgtN+lq5dOBJquLqwwTs1zZLle4&#10;EjC1jlyEU+OHbx1m+GTXm6aqsVNKsSv9C7pq2fjaje5m8+DVOEF3oxFdHDB6dDNZzgl1vIrd/QsA&#10;AP//AwBQSwMEFAAGAAgAAAAhAE7ppyDaAAAAAwEAAA8AAABkcnMvZG93bnJldi54bWxMj0FLw0AQ&#10;he+C/2EZwZvdxGLRmE0pRT0VwVYQb9PsNAnNzobsNkn/vVMvepnH8Ib3vsmXk2vVQH1oPBtIZwko&#10;4tLbhisDn7vXu0dQISJbbD2TgTMFWBbXVzlm1o/8QcM2VkpCOGRooI6xy7QOZU0Ow8x3xOIdfO8w&#10;ytpX2vY4Srhr9X2SLLTDhqWhxo7WNZXH7ckZeBtxXM3Tl2FzPKzP37uH969NSsbc3kyrZ1CRpvh3&#10;DBd8QYdCmPb+xDao1oA8En/nxVukoPai8yfQRa7/sxc/AAAA//8DAFBLAQItABQABgAIAAAAIQC2&#10;gziS/gAAAOEBAAATAAAAAAAAAAAAAAAAAAAAAABbQ29udGVudF9UeXBlc10ueG1sUEsBAi0AFAAG&#10;AAgAAAAhADj9If/WAAAAlAEAAAsAAAAAAAAAAAAAAAAALwEAAF9yZWxzLy5yZWxzUEsBAi0AFAAG&#10;AAgAAAAhAI5mD4N1AwAA0gkAAA4AAAAAAAAAAAAAAAAALgIAAGRycy9lMm9Eb2MueG1sUEsBAi0A&#10;FAAGAAgAAAAhAE7ppyDaAAAAAwEAAA8AAAAAAAAAAAAAAAAAzwUAAGRycy9kb3ducmV2LnhtbFBL&#10;BQYAAAAABAAEAPMAAADWBgAAAAA=&#10;">
                <v:shape id="Shape 347" o:spid="_x0000_s1027" style="position:absolute;width:102235;height:88265;visibility:visible;mso-wrap-style:square;v-text-anchor:top" coordsize="10223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tquwgAAANoAAAAPAAAAZHJzL2Rvd25yZXYueG1sRI9Ba4NA&#10;FITvhfyH5QV6q6seQrCuUgoFQ+ghJpQeX91XFd234m6i/ffdQKHHYWa+YfJyNaO40ex6ywqSKAZB&#10;3Fjdc6vgcn572oNwHlnjaJkU/JCDstg85Jhpu/CJbrVvRYCwy1BB5/2USemajgy6yE7Ewfu2s0Ef&#10;5NxKPeMS4GaUaRzvpMGew0KHE7121Az11Sh4T3i/DNXlo/qMnT8ezl81745KPW7Xl2cQnlb/H/5r&#10;V1pBCvcr4QbI4hcAAP//AwBQSwECLQAUAAYACAAAACEA2+H2y+4AAACFAQAAEwAAAAAAAAAAAAAA&#10;AAAAAAAAW0NvbnRlbnRfVHlwZXNdLnhtbFBLAQItABQABgAIAAAAIQBa9CxbvwAAABUBAAALAAAA&#10;AAAAAAAAAAAAAB8BAABfcmVscy8ucmVsc1BLAQItABQABgAIAAAAIQC50tquwgAAANoAAAAPAAAA&#10;AAAAAAAAAAAAAAcCAABkcnMvZG93bnJldi54bWxQSwUGAAAAAAMAAwC3AAAA9gIAAAAA&#10;" path="m,88265r102235,l102235,,,,,88265xe" filled="f" strokeweight="1pt">
                  <v:stroke miterlimit="83231f" joinstyle="miter" endcap="square"/>
                  <v:path arrowok="t" o:connecttype="custom" o:connectlocs="0,88265;102235,88265;102235,0;0,0;0,88265" o:connectangles="0,0,0,0,0" textboxrect="0,0,102235,88265"/>
                </v:shape>
                <w10:anchorlock/>
              </v:group>
            </w:pict>
          </mc:Fallback>
        </mc:AlternateContent>
      </w:r>
      <w:r w:rsidRPr="00FC559E">
        <w:rPr>
          <w:b w:val="0"/>
          <w:sz w:val="18"/>
          <w:szCs w:val="18"/>
          <w:lang w:val="sk-SK"/>
        </w:rPr>
        <w:t xml:space="preserve"> Nie</w:t>
      </w:r>
    </w:p>
    <w:p w14:paraId="6A6313DB" w14:textId="77777777" w:rsidR="00831788" w:rsidRPr="00FC559E" w:rsidRDefault="002646BC" w:rsidP="00352D50">
      <w:pPr>
        <w:spacing w:after="95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(2) Účtovné zásady a metódy, zmeny účtovných zásad a metód</w:t>
      </w:r>
    </w:p>
    <w:p w14:paraId="75FDAA86" w14:textId="77777777" w:rsidR="00E831B8" w:rsidRPr="00FC559E" w:rsidRDefault="00E831B8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Spoločnosť uplatnila účtovné zásady a účtovné metódy v súlade s platnými účtovnými predpismi.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br/>
        <w:t>Spoločnosť vedie účtovníctvo na základe dodržania časovej a vecnej súvislosti nákladov a výnosov.</w:t>
      </w:r>
    </w:p>
    <w:p w14:paraId="1BACFDC1" w14:textId="636ADBC2" w:rsidR="00E831B8" w:rsidRPr="00FC559E" w:rsidRDefault="00E831B8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Za základ sa berú všetky náklady a výnosy, ktoré sa vzťahujú na účtovné obdobie bez ohľadu na dátum ich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platenia.</w:t>
      </w:r>
    </w:p>
    <w:p w14:paraId="568FA8E2" w14:textId="77777777" w:rsidR="00E831B8" w:rsidRPr="00FC559E" w:rsidRDefault="00E831B8" w:rsidP="00352D50">
      <w:pPr>
        <w:spacing w:after="95"/>
        <w:ind w:right="70"/>
        <w:jc w:val="both"/>
        <w:rPr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Účtovné metódy a všeobecné účtovné zásady boli účtovnou jednotkou konzistentne aplikované.</w:t>
      </w:r>
    </w:p>
    <w:p w14:paraId="604EC2C9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(3) Transakcie, ktoré sa neuvádzajú v súvahe a ich finančný vplyv</w:t>
      </w:r>
    </w:p>
    <w:p w14:paraId="48938D4F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5FA0E5F1" w14:textId="77777777" w:rsidR="005A7830" w:rsidRPr="00FC559E" w:rsidRDefault="002646BC" w:rsidP="00352D50">
      <w:pPr>
        <w:autoSpaceDE w:val="0"/>
        <w:autoSpaceDN w:val="0"/>
        <w:adjustRightInd w:val="0"/>
        <w:spacing w:after="0" w:line="240" w:lineRule="auto"/>
        <w:ind w:right="70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Spôsob a určenie ocenenia majetku a záväzkov</w:t>
      </w:r>
      <w:r w:rsidR="005A7830" w:rsidRPr="00FC559E">
        <w:rPr>
          <w:sz w:val="18"/>
          <w:szCs w:val="18"/>
          <w:lang w:val="sk-SK"/>
        </w:rPr>
        <w:br/>
      </w:r>
    </w:p>
    <w:p w14:paraId="7A58F178" w14:textId="12A2EF55" w:rsidR="005A7830" w:rsidRPr="00FC559E" w:rsidRDefault="002646BC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a) Spôsob oceňovania majetku a záväzkov - obstarávacia cena, vlastné náklady, menovitá hodnota</w:t>
      </w:r>
      <w:r w:rsidR="005A7830" w:rsidRPr="00FC559E">
        <w:rPr>
          <w:sz w:val="18"/>
          <w:szCs w:val="18"/>
          <w:lang w:val="sk-SK"/>
        </w:rPr>
        <w:br/>
      </w:r>
      <w:r w:rsidR="005A7830" w:rsidRPr="00FC559E">
        <w:rPr>
          <w:rFonts w:eastAsiaTheme="minorEastAsia"/>
          <w:b w:val="0"/>
          <w:color w:val="auto"/>
          <w:sz w:val="18"/>
          <w:szCs w:val="18"/>
          <w:lang w:val="sk-SK"/>
        </w:rPr>
        <w:t>Dlhodobý majetok nakupovaný sa oceňuje obstarávacou cenou, ktorá zahŕňa cenu obstarania a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> </w:t>
      </w:r>
      <w:r w:rsidR="005A7830" w:rsidRPr="00FC559E">
        <w:rPr>
          <w:rFonts w:eastAsiaTheme="minorEastAsia"/>
          <w:b w:val="0"/>
          <w:color w:val="auto"/>
          <w:sz w:val="18"/>
          <w:szCs w:val="18"/>
          <w:lang w:val="sk-SK"/>
        </w:rPr>
        <w:t>náklady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="005A7830" w:rsidRPr="00FC559E">
        <w:rPr>
          <w:rFonts w:eastAsiaTheme="minorEastAsia"/>
          <w:b w:val="0"/>
          <w:color w:val="auto"/>
          <w:sz w:val="18"/>
          <w:szCs w:val="18"/>
          <w:lang w:val="sk-SK"/>
        </w:rPr>
        <w:t>súvisiace s obstaraním (clo, prepravu, montáž, poistné a pod.).</w:t>
      </w:r>
    </w:p>
    <w:p w14:paraId="18C11CA7" w14:textId="4F3EE815" w:rsidR="005A7830" w:rsidRPr="00FC559E" w:rsidRDefault="005A7830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bezodplatne sa oceňuje reprodukčnou obstarávacou cenou, čo je cena, za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ktorú by sa majetok obstaral v čase, keď sa o ňom účtuje.</w:t>
      </w:r>
    </w:p>
    <w:p w14:paraId="24E1C3EF" w14:textId="4098B80F" w:rsidR="00352D50" w:rsidRPr="00FC559E" w:rsidRDefault="005A7830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Odpisovaný majetok nadobudnutý bezodplatne od iných osôb sa účtuje súvzťažne na účet Výnosy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budúcich období s vplyvom na hospodársky výsledok počas doby odpisovania majetku. Neodpisovaný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majetok nadobudnutý bezodplatne od iných osôb sa účtuje súvzťažne s vplyvom na hospodársky výsledok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na ú</w:t>
      </w:r>
      <w:r w:rsidR="006E316A" w:rsidRPr="00FC559E">
        <w:rPr>
          <w:rFonts w:eastAsiaTheme="minorEastAsia"/>
          <w:b w:val="0"/>
          <w:color w:val="auto"/>
          <w:sz w:val="18"/>
          <w:szCs w:val="18"/>
          <w:lang w:val="sk-SK"/>
        </w:rPr>
        <w:t>č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et Ostatné výnosy z hospodárskej činnosti.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bezodplatne od spoločníkov alebo členov, ktorým sa nezvyšuje základné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imanie, sa účtuje bez vplyvu na výsledok hospodárenia priamo do vlastného imania na účet Ostatné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kapitálové fondy.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Dlhodobý majetok nadobudnutý zámenou sa oce</w:t>
      </w:r>
      <w:r w:rsidR="006E316A" w:rsidRPr="00FC559E">
        <w:rPr>
          <w:rFonts w:eastAsiaTheme="minorEastAsia"/>
          <w:b w:val="0"/>
          <w:color w:val="auto"/>
          <w:sz w:val="18"/>
          <w:szCs w:val="18"/>
          <w:lang w:val="sk-SK"/>
        </w:rPr>
        <w:t>ň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uje reálnou hodnotou. Rozdiel medzi reálnou hodnotou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nadobudnutého dlhodobého majetku a účtovnou hodnotou odovzdávaného majetku sa účtuje podľa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charakteru tohto rozdielu na vecne príslušný nákladový účet, na ktorom sa účtuje úbytok majetku alebo na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vecne príslušný výnosový účet, na ktorom sa účtuje dosiahnutie výnosu z tohto majetku.</w:t>
      </w:r>
    </w:p>
    <w:p w14:paraId="3DD9DCD5" w14:textId="77777777" w:rsidR="00352D50" w:rsidRPr="00FC559E" w:rsidRDefault="00352D50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rFonts w:eastAsiaTheme="minorEastAsia"/>
          <w:b w:val="0"/>
          <w:color w:val="auto"/>
          <w:sz w:val="18"/>
          <w:szCs w:val="18"/>
          <w:lang w:val="sk-SK"/>
        </w:rPr>
      </w:pPr>
    </w:p>
    <w:p w14:paraId="723048FD" w14:textId="2E7558F3" w:rsidR="00831788" w:rsidRPr="00FC559E" w:rsidRDefault="00291A28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lastRenderedPageBreak/>
        <w:br/>
        <w:t>Zásoby sa oceňujú nižšou z nasledujúcich hodnôt: obstarávacou cenou (nakupované zásoby) alebo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vlastnými nákladmi (zásoby vytvorené vlastnou činnosťou) alebo čistou realizačnou hodnotou.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Obstarávacia cena zahŕňa cenu zásob a náklady súvisiace s obstaraním (clo, prepravu, poistné, provízie,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skonto, zľavy z ceny a pod.). Úroky z cudzích zdrojov nie sú súčasťou obstarávacej ceny.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Zľavy z ceny sú súčasťou ocenenia zásob na sklade. Zľava z ceny poskytnutá k už predaným alebo</w:t>
      </w:r>
      <w:r w:rsidR="00352D50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</w:t>
      </w: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spotrebovaným zásobám sa účtuje ako zníženie nákladov na predané alebo spotrebované zásoby.</w:t>
      </w:r>
    </w:p>
    <w:p w14:paraId="416CF39E" w14:textId="77777777" w:rsidR="00B85422" w:rsidRPr="00FC559E" w:rsidRDefault="00B85422" w:rsidP="00352D50">
      <w:pPr>
        <w:ind w:right="70"/>
        <w:jc w:val="both"/>
        <w:rPr>
          <w:sz w:val="18"/>
          <w:szCs w:val="18"/>
          <w:lang w:val="sk-SK"/>
        </w:rPr>
      </w:pPr>
    </w:p>
    <w:p w14:paraId="0BCAC8D9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a) Spôsob oceňovania majetku a záväzkov - reálna hodnota, hodnota zistená metódou vlastného imania, iné</w:t>
      </w:r>
    </w:p>
    <w:p w14:paraId="7D87D524" w14:textId="4BFB328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 xml:space="preserve">Účtovná jednotka </w:t>
      </w:r>
      <w:r w:rsidR="006E316A" w:rsidRPr="00FC559E">
        <w:rPr>
          <w:b w:val="0"/>
          <w:sz w:val="18"/>
          <w:szCs w:val="18"/>
          <w:lang w:val="sk-SK"/>
        </w:rPr>
        <w:t>oceňuje reálnou hodnotou.</w:t>
      </w:r>
    </w:p>
    <w:p w14:paraId="5F08BBA4" w14:textId="51F91DD5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a) Spôsob o</w:t>
      </w:r>
      <w:r w:rsidR="00291A28" w:rsidRPr="00FC559E">
        <w:rPr>
          <w:sz w:val="18"/>
          <w:szCs w:val="18"/>
          <w:lang w:val="sk-SK"/>
        </w:rPr>
        <w:t xml:space="preserve">ceňovania majetku a záväzkov </w:t>
      </w:r>
    </w:p>
    <w:p w14:paraId="6D135C44" w14:textId="3F0D3284" w:rsidR="000B2954" w:rsidRPr="00FC559E" w:rsidRDefault="00291A28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</w:pPr>
      <w:r w:rsidRPr="00FC559E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t xml:space="preserve">Spoločnosť účtuje o zásobách spôsobom B tak, ako to definujú postupy účtovania. </w:t>
      </w:r>
    </w:p>
    <w:p w14:paraId="1AC786CE" w14:textId="66A1E129" w:rsidR="00831788" w:rsidRPr="00FC559E" w:rsidRDefault="00291A28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rFonts w:eastAsiaTheme="minorEastAsia"/>
          <w:b w:val="0"/>
          <w:i/>
          <w:iCs/>
          <w:color w:val="auto"/>
          <w:sz w:val="18"/>
          <w:szCs w:val="18"/>
          <w:lang w:val="sk-SK"/>
        </w:rPr>
        <w:br/>
      </w:r>
      <w:r w:rsidR="002646BC" w:rsidRPr="00FC559E">
        <w:rPr>
          <w:sz w:val="18"/>
          <w:szCs w:val="18"/>
          <w:lang w:val="sk-SK"/>
        </w:rPr>
        <w:t>Čl. III (4) b) Odhad zníženia hodnoty majetku, tvorba opravnej položky</w:t>
      </w:r>
    </w:p>
    <w:p w14:paraId="738B481A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415A0149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c) Určenie ocenenia záväzkov, odhad ocenenia rezerv</w:t>
      </w:r>
    </w:p>
    <w:p w14:paraId="34F02077" w14:textId="46E79759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  <w:r w:rsidR="006E316A" w:rsidRPr="00FC559E">
        <w:rPr>
          <w:b w:val="0"/>
          <w:sz w:val="18"/>
          <w:szCs w:val="18"/>
          <w:lang w:val="sk-SK"/>
        </w:rPr>
        <w:t>Odhad rezervy na vyúčtovanie energii za predch.rok vychádzal  z predkladu mesačných preddavkov.</w:t>
      </w:r>
      <w:r w:rsidR="00A34C2C" w:rsidRPr="00FC559E">
        <w:rPr>
          <w:b w:val="0"/>
          <w:sz w:val="18"/>
          <w:szCs w:val="18"/>
          <w:lang w:val="sk-SK"/>
        </w:rPr>
        <w:t xml:space="preserve"> Odhad rezervy na audit vychádzal z predbežnej cenovej ponuky.</w:t>
      </w:r>
    </w:p>
    <w:p w14:paraId="7B1A51FD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d) Finančné nástroje alebo majetok, ktorý nie je finančným nástrojom pri oceňovaní reálnou hodnotou</w:t>
      </w:r>
    </w:p>
    <w:p w14:paraId="3BC8522B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0F050DD2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 xml:space="preserve">l. III (4) d) 1. - 2. Určenie ocenenia finančných nástrojov alebo majetku, ktorý nie je </w:t>
      </w:r>
    </w:p>
    <w:p w14:paraId="4FEFEEBB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finančným nástrojom pri oceňovaní reálnou hodnotou</w:t>
      </w:r>
    </w:p>
    <w:p w14:paraId="42A653AD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01E4E23A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d) 3. Derivátové finančné nástroje pri oceňovaní reálnou hodnotou</w:t>
      </w:r>
    </w:p>
    <w:p w14:paraId="44C77E65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3448D2CB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e) Finančné nástroje alebo majetok, ktorý nie je finančným nástrojom pri oceňovaní obstarávacou cenou, vlastnými nákladmi</w:t>
      </w:r>
    </w:p>
    <w:p w14:paraId="68CB8804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32DEC39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e) 1. Derivátové finančné nástroje pri oceňovaní obstarávacou cenou, vlastnými nákladmi</w:t>
      </w:r>
    </w:p>
    <w:p w14:paraId="73CC40B0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7DDA950C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e) 2. Informácie o dlhodobom finančnom majetku, ktorý sa vykazuje vo vyššej hodnote ako je jeho reálna hodnota</w:t>
      </w:r>
    </w:p>
    <w:p w14:paraId="4594E9F7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7CE08543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f) Stanovenie metódy vlastného imania</w:t>
      </w:r>
    </w:p>
    <w:p w14:paraId="4C65680E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955BFB8" w14:textId="77777777" w:rsidR="00831788" w:rsidRPr="00FC559E" w:rsidRDefault="002646BC" w:rsidP="00352D50">
      <w:pPr>
        <w:spacing w:after="95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g) Tvorba odpisového plánu</w:t>
      </w:r>
    </w:p>
    <w:p w14:paraId="19A8DF7F" w14:textId="77777777" w:rsidR="00831788" w:rsidRPr="00FC559E" w:rsidRDefault="002646BC" w:rsidP="00352D50">
      <w:pPr>
        <w:spacing w:after="115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Čl. III (4) g) Tvorba odpisového plánu</w:t>
      </w:r>
    </w:p>
    <w:p w14:paraId="7E92C2F4" w14:textId="4E803A0E" w:rsidR="00831788" w:rsidRPr="00FC559E" w:rsidRDefault="002646BC" w:rsidP="00352D50">
      <w:pPr>
        <w:spacing w:after="0" w:line="259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Dlhodobý nehmotný majetok:</w:t>
      </w:r>
      <w:r w:rsidR="00FC25FD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 Spoločnosť </w:t>
      </w:r>
      <w:r w:rsidR="006E316A" w:rsidRPr="00FC559E">
        <w:rPr>
          <w:rFonts w:eastAsiaTheme="minorEastAsia"/>
          <w:b w:val="0"/>
          <w:color w:val="auto"/>
          <w:sz w:val="18"/>
          <w:szCs w:val="18"/>
          <w:lang w:val="sk-SK"/>
        </w:rPr>
        <w:t xml:space="preserve">nemá </w:t>
      </w:r>
      <w:r w:rsidR="00FC25FD" w:rsidRPr="00FC559E">
        <w:rPr>
          <w:rFonts w:eastAsiaTheme="minorEastAsia"/>
          <w:b w:val="0"/>
          <w:color w:val="auto"/>
          <w:sz w:val="18"/>
          <w:szCs w:val="18"/>
          <w:lang w:val="sk-SK"/>
        </w:rPr>
        <w:t>dlhodobý nehmotný majetok.</w:t>
      </w:r>
    </w:p>
    <w:tbl>
      <w:tblPr>
        <w:tblStyle w:val="TableGrid"/>
        <w:tblW w:w="9781" w:type="dxa"/>
        <w:tblInd w:w="76" w:type="dxa"/>
        <w:tblLook w:val="04A0" w:firstRow="1" w:lastRow="0" w:firstColumn="1" w:lastColumn="0" w:noHBand="0" w:noVBand="1"/>
      </w:tblPr>
      <w:tblGrid>
        <w:gridCol w:w="194"/>
        <w:gridCol w:w="1830"/>
        <w:gridCol w:w="7757"/>
      </w:tblGrid>
      <w:tr w:rsidR="00831788" w:rsidRPr="00FC559E" w14:paraId="5B63E346" w14:textId="77777777">
        <w:trPr>
          <w:trHeight w:val="360"/>
        </w:trPr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</w:tcPr>
          <w:p w14:paraId="5F4E1734" w14:textId="77777777" w:rsidR="00831788" w:rsidRPr="00FC559E" w:rsidRDefault="00831788" w:rsidP="00352D50">
            <w:pPr>
              <w:spacing w:after="16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14:paraId="51DD1CCD" w14:textId="77777777" w:rsidR="00831788" w:rsidRPr="00FC559E" w:rsidRDefault="00831788" w:rsidP="00352D50">
            <w:pPr>
              <w:spacing w:after="16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</w:p>
        </w:tc>
        <w:tc>
          <w:tcPr>
            <w:tcW w:w="7757" w:type="dxa"/>
            <w:tcBorders>
              <w:top w:val="nil"/>
              <w:left w:val="nil"/>
              <w:bottom w:val="nil"/>
              <w:right w:val="nil"/>
            </w:tcBorders>
          </w:tcPr>
          <w:p w14:paraId="2AA6C86E" w14:textId="77777777" w:rsidR="00831788" w:rsidRPr="00FC559E" w:rsidRDefault="002646BC" w:rsidP="00352D50">
            <w:pPr>
              <w:spacing w:after="0" w:line="259" w:lineRule="auto"/>
              <w:ind w:right="70"/>
              <w:jc w:val="both"/>
              <w:rPr>
                <w:sz w:val="18"/>
                <w:szCs w:val="18"/>
                <w:lang w:val="sk-SK"/>
              </w:rPr>
            </w:pPr>
            <w:r w:rsidRPr="00FC559E">
              <w:rPr>
                <w:b w:val="0"/>
                <w:sz w:val="18"/>
                <w:szCs w:val="18"/>
                <w:lang w:val="sk-SK"/>
              </w:rPr>
              <w:t xml:space="preserve"> Odpisové sadzby pre účtovné a daňové odpisy dlhodobého nehmotného majetku sa rovnajú.</w:t>
            </w:r>
          </w:p>
        </w:tc>
      </w:tr>
    </w:tbl>
    <w:p w14:paraId="36E560CE" w14:textId="77777777" w:rsidR="006E316A" w:rsidRPr="00FC559E" w:rsidRDefault="00FC25FD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rFonts w:eastAsiaTheme="minorEastAsia"/>
          <w:b w:val="0"/>
          <w:color w:val="auto"/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Dlhodobý hmotný majetok:</w:t>
      </w:r>
      <w:r w:rsidR="00291A28" w:rsidRPr="00FC559E">
        <w:rPr>
          <w:sz w:val="18"/>
          <w:szCs w:val="18"/>
          <w:lang w:val="sk-SK"/>
        </w:rPr>
        <w:t xml:space="preserve"> </w:t>
      </w:r>
      <w:r w:rsidR="00291A28" w:rsidRPr="00FC559E">
        <w:rPr>
          <w:rFonts w:eastAsiaTheme="minorEastAsia"/>
          <w:b w:val="0"/>
          <w:color w:val="auto"/>
          <w:sz w:val="18"/>
          <w:szCs w:val="18"/>
          <w:lang w:val="sk-SK"/>
        </w:rPr>
        <w:t>Spoločnosť má dlhodobý hmotný majetok</w:t>
      </w:r>
    </w:p>
    <w:p w14:paraId="1D8F1D0D" w14:textId="3AA8DAEC" w:rsidR="006E316A" w:rsidRPr="00FC559E" w:rsidRDefault="006E316A" w:rsidP="00352D5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62" w:right="70" w:hanging="10"/>
        <w:jc w:val="both"/>
        <w:rPr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A</w:t>
      </w:r>
      <w:r w:rsidR="00291A28" w:rsidRPr="00FC559E">
        <w:rPr>
          <w:rFonts w:eastAsiaTheme="minorEastAsia"/>
          <w:b w:val="0"/>
          <w:color w:val="auto"/>
          <w:sz w:val="18"/>
          <w:szCs w:val="18"/>
          <w:lang w:val="sk-SK"/>
        </w:rPr>
        <w:t>uto, zaradené do 1. odpisovej skupiny</w:t>
      </w:r>
      <w:r w:rsidR="003C1647" w:rsidRPr="00FC559E">
        <w:rPr>
          <w:rFonts w:eastAsiaTheme="minorEastAsia"/>
          <w:b w:val="0"/>
          <w:color w:val="auto"/>
          <w:sz w:val="18"/>
          <w:szCs w:val="18"/>
          <w:lang w:val="sk-SK"/>
        </w:rPr>
        <w:t>, 4 roky</w:t>
      </w:r>
    </w:p>
    <w:p w14:paraId="476A8FD9" w14:textId="7422DF32" w:rsidR="006E316A" w:rsidRPr="00FC559E" w:rsidRDefault="006E316A" w:rsidP="00352D5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62" w:right="70" w:hanging="10"/>
        <w:jc w:val="both"/>
        <w:rPr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Obchodný priestor, zaradený do majetku 5.3.2019, odpisový plán 4sk., 20rokov</w:t>
      </w:r>
    </w:p>
    <w:p w14:paraId="31318313" w14:textId="2CEF51D3" w:rsidR="006E316A" w:rsidRPr="00FC559E" w:rsidRDefault="006E316A" w:rsidP="00352D5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62" w:right="70" w:hanging="10"/>
        <w:jc w:val="both"/>
        <w:rPr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t>Byt, zaradený do majetku 1.12.2019, odpisový plán 5sk., 40rokov</w:t>
      </w:r>
    </w:p>
    <w:p w14:paraId="494BBE89" w14:textId="7AE3612E" w:rsidR="00FC25FD" w:rsidRPr="00FC559E" w:rsidRDefault="006E316A" w:rsidP="00352D50">
      <w:pPr>
        <w:pStyle w:val="Odstavecseseznamem"/>
        <w:autoSpaceDE w:val="0"/>
        <w:autoSpaceDN w:val="0"/>
        <w:adjustRightInd w:val="0"/>
        <w:spacing w:after="0" w:line="240" w:lineRule="auto"/>
        <w:ind w:left="162" w:right="70"/>
        <w:jc w:val="both"/>
        <w:rPr>
          <w:sz w:val="18"/>
          <w:szCs w:val="18"/>
          <w:lang w:val="sk-SK"/>
        </w:rPr>
      </w:pPr>
      <w:r w:rsidRPr="00FC559E">
        <w:rPr>
          <w:rFonts w:eastAsiaTheme="minorEastAsia"/>
          <w:b w:val="0"/>
          <w:color w:val="auto"/>
          <w:sz w:val="18"/>
          <w:szCs w:val="18"/>
          <w:lang w:val="sk-SK"/>
        </w:rPr>
        <w:br/>
      </w:r>
      <w:r w:rsidR="00E831B8" w:rsidRPr="00FC559E">
        <w:rPr>
          <w:sz w:val="18"/>
          <w:szCs w:val="18"/>
          <w:lang w:val="sk-SK"/>
        </w:rPr>
        <w:t>-</w:t>
      </w:r>
      <w:r w:rsidR="00FC25FD" w:rsidRPr="00FC559E">
        <w:rPr>
          <w:sz w:val="18"/>
          <w:szCs w:val="18"/>
          <w:lang w:val="sk-SK"/>
        </w:rPr>
        <w:t xml:space="preserve"> z doby odpisovania stanovenej zákonom o dani z príjmov</w:t>
      </w:r>
    </w:p>
    <w:p w14:paraId="79D970D2" w14:textId="77777777" w:rsidR="00FC25FD" w:rsidRPr="00FC559E" w:rsidRDefault="00FC25FD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Odpisov</w:t>
      </w:r>
      <w:r w:rsidR="00E831B8" w:rsidRPr="00FC559E">
        <w:rPr>
          <w:sz w:val="18"/>
          <w:szCs w:val="18"/>
          <w:lang w:val="sk-SK"/>
        </w:rPr>
        <w:t>a</w:t>
      </w:r>
      <w:r w:rsidRPr="00FC559E">
        <w:rPr>
          <w:sz w:val="18"/>
          <w:szCs w:val="18"/>
          <w:lang w:val="sk-SK"/>
        </w:rPr>
        <w:t>ť sa začína:</w:t>
      </w:r>
    </w:p>
    <w:p w14:paraId="25CA2D70" w14:textId="69D45475" w:rsidR="00FC25FD" w:rsidRPr="00FC559E" w:rsidRDefault="00E831B8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b w:val="0"/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-</w:t>
      </w:r>
      <w:r w:rsidR="00FC25FD" w:rsidRPr="00FC559E">
        <w:rPr>
          <w:b w:val="0"/>
          <w:sz w:val="18"/>
          <w:szCs w:val="18"/>
          <w:lang w:val="sk-SK"/>
        </w:rPr>
        <w:t xml:space="preserve"> prvým dňom mesiaca, v ktorom bol majetok uvedený do používania</w:t>
      </w:r>
    </w:p>
    <w:p w14:paraId="11B8F99A" w14:textId="77777777" w:rsidR="00352D50" w:rsidRPr="00FC559E" w:rsidRDefault="00352D50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b w:val="0"/>
          <w:sz w:val="18"/>
          <w:szCs w:val="18"/>
          <w:lang w:val="sk-SK"/>
        </w:rPr>
      </w:pPr>
    </w:p>
    <w:p w14:paraId="5B9F8A75" w14:textId="62BD08E7" w:rsidR="00FC25FD" w:rsidRPr="00FC559E" w:rsidRDefault="00FC25FD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b w:val="0"/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lastRenderedPageBreak/>
        <w:t>Drobný dlhodobý hmotný majetok, ktorého obstarávacia cena (resp. vlastné náklady) je 1 700 EUR a</w:t>
      </w:r>
      <w:r w:rsidR="00352D50" w:rsidRPr="00FC559E">
        <w:rPr>
          <w:b w:val="0"/>
          <w:sz w:val="18"/>
          <w:szCs w:val="18"/>
          <w:lang w:val="sk-SK"/>
        </w:rPr>
        <w:t xml:space="preserve"> </w:t>
      </w:r>
      <w:r w:rsidRPr="00FC559E">
        <w:rPr>
          <w:b w:val="0"/>
          <w:sz w:val="18"/>
          <w:szCs w:val="18"/>
          <w:lang w:val="sk-SK"/>
        </w:rPr>
        <w:t>nižšia, sa odpisuje jednorazovo pri uvedení do používania. Pozemky sa neodpisujú.</w:t>
      </w:r>
      <w:r w:rsidR="00352D50" w:rsidRPr="00FC559E">
        <w:rPr>
          <w:b w:val="0"/>
          <w:sz w:val="18"/>
          <w:szCs w:val="18"/>
          <w:lang w:val="sk-SK"/>
        </w:rPr>
        <w:t xml:space="preserve"> </w:t>
      </w:r>
    </w:p>
    <w:p w14:paraId="282DE620" w14:textId="73C5DF34" w:rsidR="00FC25FD" w:rsidRPr="00FC559E" w:rsidRDefault="00FC25FD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b w:val="0"/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Hodnota obstarávaného dlhodobého hmotného majetku, ktorý sa používa, sa zníži o opravnú položku vo</w:t>
      </w:r>
      <w:r w:rsidR="00352D50" w:rsidRPr="00FC559E">
        <w:rPr>
          <w:b w:val="0"/>
          <w:sz w:val="18"/>
          <w:szCs w:val="18"/>
          <w:lang w:val="sk-SK"/>
        </w:rPr>
        <w:t xml:space="preserve"> </w:t>
      </w:r>
      <w:r w:rsidRPr="00FC559E">
        <w:rPr>
          <w:b w:val="0"/>
          <w:sz w:val="18"/>
          <w:szCs w:val="18"/>
          <w:lang w:val="sk-SK"/>
        </w:rPr>
        <w:t>výške zodpovedajúcej opotrebeniu.</w:t>
      </w:r>
    </w:p>
    <w:p w14:paraId="12AD29A7" w14:textId="1BB9E205" w:rsidR="00FC25FD" w:rsidRPr="00FC559E" w:rsidRDefault="00FC25FD" w:rsidP="00352D50">
      <w:pPr>
        <w:autoSpaceDE w:val="0"/>
        <w:autoSpaceDN w:val="0"/>
        <w:adjustRightInd w:val="0"/>
        <w:spacing w:after="0" w:line="240" w:lineRule="auto"/>
        <w:ind w:right="70"/>
        <w:jc w:val="both"/>
        <w:rPr>
          <w:b w:val="0"/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V prípade prechodného zníženia úžitkovej hodnoty dlhodobého majetku, ktorá bola zistená pri</w:t>
      </w:r>
      <w:r w:rsidR="00352D50" w:rsidRPr="00FC559E">
        <w:rPr>
          <w:b w:val="0"/>
          <w:sz w:val="18"/>
          <w:szCs w:val="18"/>
          <w:lang w:val="sk-SK"/>
        </w:rPr>
        <w:t xml:space="preserve"> </w:t>
      </w:r>
      <w:r w:rsidRPr="00FC559E">
        <w:rPr>
          <w:b w:val="0"/>
          <w:sz w:val="18"/>
          <w:szCs w:val="18"/>
          <w:lang w:val="sk-SK"/>
        </w:rPr>
        <w:t>inventarizácii a je výrazne nižšia ako jeho ocenenie v účtovníctve</w:t>
      </w:r>
    </w:p>
    <w:p w14:paraId="1823B6D3" w14:textId="77777777" w:rsidR="00FC25FD" w:rsidRPr="00FC559E" w:rsidRDefault="00FC25FD" w:rsidP="00352D50">
      <w:pPr>
        <w:spacing w:after="63"/>
        <w:ind w:right="70"/>
        <w:jc w:val="both"/>
        <w:rPr>
          <w:sz w:val="18"/>
          <w:szCs w:val="18"/>
          <w:lang w:val="sk-SK"/>
        </w:rPr>
      </w:pPr>
    </w:p>
    <w:p w14:paraId="2D29773F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(4) h) Poskytnuté dotácie</w:t>
      </w:r>
    </w:p>
    <w:p w14:paraId="2AD08760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 xml:space="preserve">Účtovná jednotka </w:t>
      </w:r>
      <w:r w:rsidR="00291A28" w:rsidRPr="00FC559E">
        <w:rPr>
          <w:b w:val="0"/>
          <w:sz w:val="18"/>
          <w:szCs w:val="18"/>
          <w:lang w:val="sk-SK"/>
        </w:rPr>
        <w:t xml:space="preserve"> je prijímateľom dotácii od UPSvar PEZINOK</w:t>
      </w:r>
    </w:p>
    <w:p w14:paraId="1CE63F66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(5) Oprava významných chýb minulých účtovných období účtovaných v bežnom období</w:t>
      </w:r>
    </w:p>
    <w:p w14:paraId="481AF782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4D960CB1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III (5) Oprava nevýznamných chýb minulých účtovných období účtovaných v bežnom období</w:t>
      </w:r>
    </w:p>
    <w:p w14:paraId="1071D3AC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79D21A23" w14:textId="77777777" w:rsidR="00831788" w:rsidRPr="00FC559E" w:rsidRDefault="002646BC" w:rsidP="00352D50">
      <w:pPr>
        <w:spacing w:after="191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Informácie, ktoré vysvetľujú a dopĺňajú súvahu a výkaz ziskov a strát</w:t>
      </w:r>
    </w:p>
    <w:p w14:paraId="0C41BAD0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(1) Charakteristika goodwillu alebo záporného goodwillu</w:t>
      </w:r>
    </w:p>
    <w:p w14:paraId="50A8680C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7AC6DD2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(2) Informácie o významných položkách derivátov</w:t>
      </w:r>
    </w:p>
    <w:p w14:paraId="5CFE0CD8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193FA877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 xml:space="preserve">l. IV (2) Pohyby v oceňovacích rozdieloch derivátov z ocenenia reálnou hodnotou </w:t>
      </w:r>
    </w:p>
    <w:p w14:paraId="3A2EA995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počas účtovného obdobia</w:t>
      </w:r>
    </w:p>
    <w:p w14:paraId="2B2C967E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8961FAF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(2) Informácie o majetku a záväzkoch zabezpečených derivátmi</w:t>
      </w:r>
    </w:p>
    <w:p w14:paraId="624A7A74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5E4893F9" w14:textId="77777777" w:rsidR="00831788" w:rsidRPr="00FC559E" w:rsidRDefault="002646BC" w:rsidP="00352D50">
      <w:pPr>
        <w:spacing w:after="191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(3) Informácie o záväzkoch</w:t>
      </w:r>
    </w:p>
    <w:p w14:paraId="21619D83" w14:textId="77777777" w:rsidR="00831788" w:rsidRPr="00FC559E" w:rsidRDefault="002646BC" w:rsidP="00352D50">
      <w:pPr>
        <w:spacing w:after="49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(3) a) Celková suma záväzkov so zostatkovou dobou splatnosti dlhšou ako päť rokov</w:t>
      </w:r>
    </w:p>
    <w:p w14:paraId="38E46D34" w14:textId="77777777" w:rsidR="00831788" w:rsidRPr="00FC559E" w:rsidRDefault="00C91FCF" w:rsidP="001D06BE">
      <w:pPr>
        <w:spacing w:after="0" w:line="268" w:lineRule="auto"/>
        <w:ind w:right="70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</w:t>
      </w:r>
      <w:r w:rsidR="00291A28" w:rsidRPr="00FC559E">
        <w:rPr>
          <w:b w:val="0"/>
          <w:sz w:val="18"/>
          <w:szCs w:val="18"/>
          <w:lang w:val="sk-SK"/>
        </w:rPr>
        <w:br/>
      </w:r>
    </w:p>
    <w:p w14:paraId="2E3E29BA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(3) b) Informácie o zabezpečených záväzkoch</w:t>
      </w:r>
    </w:p>
    <w:p w14:paraId="21D38323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4A5AA2E4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(4) Informácie o vlastných akciách</w:t>
      </w:r>
    </w:p>
    <w:p w14:paraId="1227E21E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1F1A51D9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(4) a) Dôvod nadobudnutia vlastných akcií počas účtovného obdobia</w:t>
      </w:r>
    </w:p>
    <w:p w14:paraId="4FC2A71B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79919644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(4) b) 1. Počet a menovitá hodnota nadobudnutých vlastných akcií počas účtovného obdobia</w:t>
      </w:r>
    </w:p>
    <w:p w14:paraId="613E9847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3964B316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(4) b) 1. Počet a menovitá hodnota prevedených vlastných akcií počas účtovného obdobia</w:t>
      </w:r>
    </w:p>
    <w:p w14:paraId="67371DEB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4883B2C9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(4) b) 2. Počet a protihodnota, za ktorú sa vlastné akcie počas účtovného obdobia nadobudli</w:t>
      </w:r>
    </w:p>
    <w:p w14:paraId="7F6EB0DE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54842B69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(4) b) 2. Počet a protihodnota, za ktorú sa vlastné akcie počas účtovného obdobia previedli na inú osobu</w:t>
      </w:r>
    </w:p>
    <w:p w14:paraId="6D82313C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36A7BFB0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lastRenderedPageBreak/>
        <w:t>Čl. IV (4) c) Počet, menovitá hodnota a protihodnota, za ktorú sa vlastné akcie nadobudli a ktoré účtovná jednotka má v držbe k poslednému dňu účtovného obdobia</w:t>
      </w:r>
    </w:p>
    <w:p w14:paraId="5C718433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09E97A63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IV (5) Informácie o sume a dôvodoch vzniku položiek nákladov a výnosov, ktoré majú výnimočný rozsah alebo výskyt</w:t>
      </w:r>
    </w:p>
    <w:p w14:paraId="5D08E3FB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391F00FB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 Informácie o iných aktívach a iných pasívach</w:t>
      </w:r>
    </w:p>
    <w:p w14:paraId="75756D21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34E883EC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 (1) Informácie k iným aktívam a iným pasívam</w:t>
      </w:r>
    </w:p>
    <w:p w14:paraId="5719D52A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1513A3B2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 (1) a) Opis a hodnota podmieneného majetku</w:t>
      </w:r>
    </w:p>
    <w:p w14:paraId="2D7BABAC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7C75AE50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l. V (1) b) Opis a hodnota podmienených záväzkov</w:t>
      </w:r>
    </w:p>
    <w:p w14:paraId="49AD222E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120526F0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 (2) Významné položky ostatných finančných povinností nevykázaných v súvahe</w:t>
      </w:r>
    </w:p>
    <w:p w14:paraId="6AB39210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05F75798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 (3) Informácie k údajom sledovaných na podsúvahových účtoch</w:t>
      </w:r>
    </w:p>
    <w:p w14:paraId="7CE80548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C1F9BA8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 Informácie, ktoré nastali po dni, ku ktorému sa zostavuje účtovná závierka do dňa zostavenia účtovnej závierky</w:t>
      </w:r>
    </w:p>
    <w:p w14:paraId="13A369A8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7F18FB9D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 Ostatné informácie</w:t>
      </w:r>
    </w:p>
    <w:p w14:paraId="7C79AEF7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33A4086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(1) Informácie o udelení výlučného práva alebo osobitného práva, ktorým sa udelilo právo poskytovať služby vo verejnom záujme a iných zároveň vykonávajúcich činnostiach</w:t>
      </w:r>
    </w:p>
    <w:p w14:paraId="4CCA4C31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07D9C2C7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(2) Ostatné informácie o účtovnej jednotke, na ktorú sa vzťahuje § 23d ods. 6 zákona, ktorej činnosť je zaradená do kategórie priemyselnej výroby a ktorej čistý obrat bol väčší ako 250 000 000 eur</w:t>
      </w:r>
    </w:p>
    <w:p w14:paraId="48121101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78231C7D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(2) a) Zloženie a výška základného imania pripadajúceho na orgány verejnej moci a iné osoby</w:t>
      </w:r>
    </w:p>
    <w:p w14:paraId="7608F266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50483129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(2) b) Cenné papiere vo vlastníctve orgánov verejnej moci a iných osôb</w:t>
      </w:r>
    </w:p>
    <w:p w14:paraId="7C92C057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24E9D0A1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(2) c) Výška dotácií a návratných finančných výpomocí</w:t>
      </w:r>
    </w:p>
    <w:p w14:paraId="38F57041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3AE03732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(2) d) Informácie o prijatých úveroch, poskytnutých prečerpaniach úverov, prijatých kapitálových príspevkoch, podmienky poskytnutia úveru a zárukách poskytnutých účtovnou jednotkou</w:t>
      </w:r>
    </w:p>
    <w:p w14:paraId="46B23AE0" w14:textId="0AF15C69" w:rsidR="00831788" w:rsidRPr="00FC559E" w:rsidRDefault="002646BC" w:rsidP="00352D50">
      <w:pPr>
        <w:spacing w:after="256" w:line="268" w:lineRule="auto"/>
        <w:ind w:right="70"/>
        <w:jc w:val="both"/>
        <w:rPr>
          <w:b w:val="0"/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872EE93" w14:textId="77777777" w:rsidR="001D06BE" w:rsidRPr="00FC559E" w:rsidRDefault="001D06BE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</w:p>
    <w:p w14:paraId="3E8988AE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lastRenderedPageBreak/>
        <w:t>Čl. VII (2) e) Záruky poskytnuté orgánom verejnej moci a záruky poskytnuté inou účtovnou jednotkou, podmienky poskytnutia a náklady na získanie</w:t>
      </w:r>
    </w:p>
    <w:p w14:paraId="3D4D44DE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5857C154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(2) f) Informácie o vyplatených dividendách a výške nerozdeleného zisku</w:t>
      </w:r>
    </w:p>
    <w:p w14:paraId="39A094B3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075610E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(2) g) Informácie o iných formách prijatej štátnej pomoci</w:t>
      </w:r>
    </w:p>
    <w:p w14:paraId="1219419C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6DF6CA3F" w14:textId="77777777" w:rsidR="00831788" w:rsidRPr="00FC559E" w:rsidRDefault="002646BC" w:rsidP="00352D50">
      <w:pPr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Čl. VII (3) Informácie o finančných vzťahoch medzi orgánom verejnej moci a účtovnou jednotkou</w:t>
      </w:r>
    </w:p>
    <w:p w14:paraId="2FB9C527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p w14:paraId="04CD4329" w14:textId="77777777" w:rsidR="00831788" w:rsidRPr="00FC559E" w:rsidRDefault="002646BC" w:rsidP="00352D50">
      <w:pPr>
        <w:spacing w:after="63"/>
        <w:ind w:right="70"/>
        <w:jc w:val="both"/>
        <w:rPr>
          <w:sz w:val="18"/>
          <w:szCs w:val="18"/>
          <w:lang w:val="sk-SK"/>
        </w:rPr>
      </w:pPr>
      <w:r w:rsidRPr="00FC559E">
        <w:rPr>
          <w:sz w:val="18"/>
          <w:szCs w:val="18"/>
          <w:lang w:val="sk-SK"/>
        </w:rPr>
        <w:t>Miesto pre ďalšie záznamy</w:t>
      </w:r>
    </w:p>
    <w:p w14:paraId="51963524" w14:textId="77777777" w:rsidR="00831788" w:rsidRPr="00FC559E" w:rsidRDefault="002646BC" w:rsidP="00352D50">
      <w:pPr>
        <w:spacing w:after="256" w:line="268" w:lineRule="auto"/>
        <w:ind w:right="70"/>
        <w:jc w:val="both"/>
        <w:rPr>
          <w:sz w:val="18"/>
          <w:szCs w:val="18"/>
          <w:lang w:val="sk-SK"/>
        </w:rPr>
      </w:pPr>
      <w:r w:rsidRPr="00FC559E">
        <w:rPr>
          <w:b w:val="0"/>
          <w:sz w:val="18"/>
          <w:szCs w:val="18"/>
          <w:lang w:val="sk-SK"/>
        </w:rPr>
        <w:t>Účtovná jednotka nemá náplň pre túto položku.</w:t>
      </w:r>
    </w:p>
    <w:sectPr w:rsidR="00831788" w:rsidRPr="00FC559E" w:rsidSect="003B4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1178" w:right="1347" w:bottom="1366" w:left="702" w:header="609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D0A08" w14:textId="77777777" w:rsidR="003718CA" w:rsidRDefault="003718CA">
      <w:pPr>
        <w:spacing w:after="0" w:line="240" w:lineRule="auto"/>
      </w:pPr>
      <w:r>
        <w:separator/>
      </w:r>
    </w:p>
  </w:endnote>
  <w:endnote w:type="continuationSeparator" w:id="0">
    <w:p w14:paraId="63C87B61" w14:textId="77777777" w:rsidR="003718CA" w:rsidRDefault="0037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9C7E3" w14:textId="77777777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>
      <w:rPr>
        <w:sz w:val="14"/>
      </w:rPr>
      <w:t>1</w:t>
    </w:r>
    <w:r w:rsidR="000B6E42">
      <w:rPr>
        <w:sz w:val="14"/>
      </w:rPr>
      <w:fldChar w:fldCharType="end"/>
    </w:r>
  </w:p>
  <w:p w14:paraId="48264687" w14:textId="77777777" w:rsidR="00831788" w:rsidRDefault="002646BC">
    <w:pPr>
      <w:spacing w:after="0" w:line="259" w:lineRule="auto"/>
      <w:ind w:left="68" w:firstLine="0"/>
      <w:jc w:val="center"/>
    </w:pPr>
    <w:r>
      <w:rPr>
        <w:b w:val="0"/>
        <w:sz w:val="12"/>
      </w:rPr>
      <w:t>Vytvorené v programe OMEGA - podvojné účtovníctvo a legislatíva bez starostí.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3C258" w14:textId="7290F3AC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 w:rsidR="00BD4D3D" w:rsidRPr="00BD4D3D">
      <w:rPr>
        <w:noProof/>
        <w:sz w:val="14"/>
      </w:rPr>
      <w:t>2</w:t>
    </w:r>
    <w:r w:rsidR="000B6E42">
      <w:rPr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D3BCA" w14:textId="77777777" w:rsidR="00831788" w:rsidRDefault="002646BC">
    <w:pPr>
      <w:tabs>
        <w:tab w:val="center" w:pos="8751"/>
        <w:tab w:val="right" w:pos="9851"/>
      </w:tabs>
      <w:spacing w:after="31" w:line="259" w:lineRule="auto"/>
      <w:ind w:left="0" w:right="-54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 w:rsidR="000B6E42">
      <w:fldChar w:fldCharType="begin"/>
    </w:r>
    <w:r>
      <w:instrText xml:space="preserve"> PAGE   \* MERGEFORMAT </w:instrText>
    </w:r>
    <w:r w:rsidR="000B6E42">
      <w:fldChar w:fldCharType="separate"/>
    </w:r>
    <w:r>
      <w:rPr>
        <w:sz w:val="14"/>
      </w:rPr>
      <w:t>1</w:t>
    </w:r>
    <w:r w:rsidR="000B6E42">
      <w:rPr>
        <w:sz w:val="14"/>
      </w:rPr>
      <w:fldChar w:fldCharType="end"/>
    </w:r>
  </w:p>
  <w:p w14:paraId="15EB6D8E" w14:textId="77777777" w:rsidR="00831788" w:rsidRDefault="002646BC">
    <w:pPr>
      <w:spacing w:after="0" w:line="259" w:lineRule="auto"/>
      <w:ind w:left="68" w:firstLine="0"/>
      <w:jc w:val="center"/>
    </w:pPr>
    <w:r>
      <w:rPr>
        <w:b w:val="0"/>
        <w:sz w:val="12"/>
      </w:rPr>
      <w:t>Vytvorené v programe OMEGA - podvojné účtovníctvo a legislatíva bez starostí.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439B7" w14:textId="77777777" w:rsidR="003718CA" w:rsidRDefault="003718CA">
      <w:pPr>
        <w:spacing w:after="0" w:line="240" w:lineRule="auto"/>
      </w:pPr>
      <w:r>
        <w:separator/>
      </w:r>
    </w:p>
  </w:footnote>
  <w:footnote w:type="continuationSeparator" w:id="0">
    <w:p w14:paraId="374E655D" w14:textId="77777777" w:rsidR="003718CA" w:rsidRDefault="003718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831788" w14:paraId="4EDEB9C9" w14:textId="77777777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951CEE" w14:textId="77777777" w:rsidR="00831788" w:rsidRDefault="002646BC">
          <w:pPr>
            <w:spacing w:after="0" w:line="259" w:lineRule="auto"/>
            <w:ind w:left="0" w:firstLine="0"/>
          </w:pPr>
          <w:r>
            <w:rPr>
              <w:b w:val="0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A83A968" w14:textId="77777777" w:rsidR="00831788" w:rsidRDefault="002646BC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06D78C" w14:textId="77777777" w:rsidR="00831788" w:rsidRDefault="002646BC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87C463" w14:textId="77777777" w:rsidR="00831788" w:rsidRDefault="002646BC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860273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18D29D" w14:textId="77777777" w:rsidR="00831788" w:rsidRDefault="002646BC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54ACE6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79C18F" w14:textId="77777777" w:rsidR="00831788" w:rsidRDefault="002646BC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6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0341CB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000774" w14:textId="77777777" w:rsidR="00831788" w:rsidRDefault="002646BC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02AA69D" w14:textId="77777777" w:rsidR="00831788" w:rsidRDefault="002646BC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4694B9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46630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90DEFB" w14:textId="77777777" w:rsidR="00831788" w:rsidRDefault="002646BC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C72F15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6618B1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CDEC88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F7FA04" w14:textId="77777777" w:rsidR="00831788" w:rsidRDefault="002646BC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3F58C7" w14:textId="77777777" w:rsidR="00831788" w:rsidRDefault="002646BC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3D7E4B" w14:textId="77777777" w:rsidR="00831788" w:rsidRDefault="002646BC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22DF56" w14:textId="77777777" w:rsidR="00831788" w:rsidRDefault="002646BC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14:paraId="518A422A" w14:textId="77777777" w:rsidR="00831788" w:rsidRDefault="002646BC">
    <w:pPr>
      <w:spacing w:after="0" w:line="259" w:lineRule="auto"/>
      <w:ind w:left="0" w:firstLine="0"/>
    </w:pPr>
    <w:r>
      <w:t>Č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DB6F5F" w14:paraId="78BF97C1" w14:textId="77777777" w:rsidTr="00DB6F5F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F174BD" w14:textId="77777777" w:rsidR="00DB6F5F" w:rsidRDefault="0008484D" w:rsidP="00DB6F5F">
          <w:pPr>
            <w:spacing w:after="0" w:line="259" w:lineRule="auto"/>
            <w:ind w:left="0" w:firstLine="0"/>
            <w:rPr>
              <w:b w:val="0"/>
              <w:sz w:val="14"/>
            </w:rPr>
          </w:pPr>
          <w:r>
            <w:rPr>
              <w:b w:val="0"/>
              <w:sz w:val="14"/>
            </w:rPr>
            <w:t>Poznámky Úč PODV 201</w:t>
          </w:r>
          <w:r w:rsidR="006E316A">
            <w:rPr>
              <w:b w:val="0"/>
              <w:sz w:val="14"/>
            </w:rPr>
            <w:t>9</w:t>
          </w:r>
        </w:p>
        <w:p w14:paraId="1EDC12FB" w14:textId="12B5C91F" w:rsidR="006E316A" w:rsidRDefault="006E316A" w:rsidP="00DB6F5F">
          <w:pPr>
            <w:spacing w:after="0" w:line="259" w:lineRule="auto"/>
            <w:ind w:left="0" w:firstLine="0"/>
          </w:pP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D0E7D8" w14:textId="77777777" w:rsidR="00DB6F5F" w:rsidRDefault="00DB6F5F" w:rsidP="00DB6F5F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5B404F" w14:textId="77777777" w:rsidR="00DB6F5F" w:rsidRDefault="00DB6F5F" w:rsidP="00DB6F5F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BECD78" w14:textId="77777777" w:rsidR="00DB6F5F" w:rsidRDefault="00DB6F5F" w:rsidP="00DB6F5F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DD6C54" w14:textId="77777777" w:rsidR="00DB6F5F" w:rsidRDefault="00DB6F5F" w:rsidP="00DB6F5F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9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91B68C" w14:textId="77777777" w:rsidR="00DB6F5F" w:rsidRDefault="00DB6F5F" w:rsidP="00DB6F5F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14DF25" w14:textId="77777777" w:rsidR="00DB6F5F" w:rsidRDefault="00DB6F5F" w:rsidP="00DB6F5F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C15074" w14:textId="77777777" w:rsidR="00DB6F5F" w:rsidRDefault="00DB6F5F" w:rsidP="00DB6F5F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384CF5" w14:textId="77777777" w:rsidR="00DB6F5F" w:rsidRDefault="00DB6F5F" w:rsidP="00DB6F5F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7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ED0C2D" w14:textId="77777777" w:rsidR="00DB6F5F" w:rsidRDefault="00DB6F5F" w:rsidP="00DB6F5F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3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7F8E486" w14:textId="77777777" w:rsidR="00DB6F5F" w:rsidRDefault="00DB6F5F" w:rsidP="00DB6F5F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63E224" w14:textId="77777777" w:rsidR="00DB6F5F" w:rsidRDefault="00DB6F5F" w:rsidP="00DB6F5F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E7437C" w14:textId="77777777" w:rsidR="00DB6F5F" w:rsidRDefault="00DB6F5F" w:rsidP="00DB6F5F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14E607" w14:textId="77777777" w:rsidR="00DB6F5F" w:rsidRDefault="00DB6F5F" w:rsidP="00DB6F5F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C98FA7" w14:textId="77777777" w:rsidR="00DB6F5F" w:rsidRDefault="00DB6F5F" w:rsidP="00DB6F5F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98F646" w14:textId="77777777" w:rsidR="00DB6F5F" w:rsidRDefault="00DB6F5F" w:rsidP="00DB6F5F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2CB7E4" w14:textId="77777777" w:rsidR="00DB6F5F" w:rsidRDefault="00DB6F5F" w:rsidP="00DB6F5F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978536" w14:textId="77777777" w:rsidR="00DB6F5F" w:rsidRDefault="00DB6F5F" w:rsidP="00DB6F5F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DE4B39" w14:textId="77777777" w:rsidR="00DB6F5F" w:rsidRDefault="00DB6F5F" w:rsidP="00DB6F5F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8A50B" w14:textId="77777777" w:rsidR="00DB6F5F" w:rsidRDefault="00DB6F5F" w:rsidP="00DB6F5F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E080F3" w14:textId="77777777" w:rsidR="00DB6F5F" w:rsidRDefault="00DB6F5F" w:rsidP="00DB6F5F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7</w:t>
          </w:r>
        </w:p>
      </w:tc>
    </w:tr>
  </w:tbl>
  <w:p w14:paraId="692DD121" w14:textId="493A838D" w:rsidR="00831788" w:rsidRDefault="0083178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3" w:tblpY="614"/>
      <w:tblOverlap w:val="never"/>
      <w:tblW w:w="10029" w:type="dxa"/>
      <w:tblInd w:w="0" w:type="dxa"/>
      <w:tblCellMar>
        <w:top w:w="65" w:type="dxa"/>
        <w:left w:w="29" w:type="dxa"/>
        <w:right w:w="42" w:type="dxa"/>
      </w:tblCellMar>
      <w:tblLook w:val="04A0" w:firstRow="1" w:lastRow="0" w:firstColumn="1" w:lastColumn="0" w:noHBand="0" w:noVBand="1"/>
    </w:tblPr>
    <w:tblGrid>
      <w:gridCol w:w="2322"/>
      <w:gridCol w:w="2047"/>
      <w:gridCol w:w="232"/>
      <w:gridCol w:w="267"/>
      <w:gridCol w:w="261"/>
      <w:gridCol w:w="269"/>
      <w:gridCol w:w="270"/>
      <w:gridCol w:w="255"/>
      <w:gridCol w:w="257"/>
      <w:gridCol w:w="268"/>
      <w:gridCol w:w="977"/>
      <w:gridCol w:w="268"/>
      <w:gridCol w:w="258"/>
      <w:gridCol w:w="254"/>
      <w:gridCol w:w="268"/>
      <w:gridCol w:w="260"/>
      <w:gridCol w:w="261"/>
      <w:gridCol w:w="272"/>
      <w:gridCol w:w="251"/>
      <w:gridCol w:w="267"/>
      <w:gridCol w:w="245"/>
    </w:tblGrid>
    <w:tr w:rsidR="00831788" w14:paraId="5E350B1C" w14:textId="77777777">
      <w:trPr>
        <w:trHeight w:val="250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2ED391" w14:textId="77777777" w:rsidR="00831788" w:rsidRDefault="002646BC">
          <w:pPr>
            <w:spacing w:after="0" w:line="259" w:lineRule="auto"/>
            <w:ind w:left="0" w:firstLine="0"/>
          </w:pPr>
          <w:r>
            <w:rPr>
              <w:b w:val="0"/>
              <w:sz w:val="14"/>
            </w:rPr>
            <w:t>Poznámky Úč PODV 3-01</w:t>
          </w:r>
        </w:p>
      </w:tc>
      <w:tc>
        <w:tcPr>
          <w:tcW w:w="204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2771EF7" w14:textId="77777777" w:rsidR="00831788" w:rsidRDefault="002646BC">
          <w:pPr>
            <w:spacing w:after="0" w:line="259" w:lineRule="auto"/>
            <w:ind w:left="0" w:right="28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EBD9E7" w14:textId="77777777" w:rsidR="00831788" w:rsidRDefault="002646BC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13232D" w14:textId="77777777" w:rsidR="00831788" w:rsidRDefault="002646BC">
          <w:pPr>
            <w:spacing w:after="0" w:line="259" w:lineRule="auto"/>
            <w:ind w:left="73" w:firstLine="0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927ED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BD79E1" w14:textId="77777777" w:rsidR="00831788" w:rsidRDefault="002646BC">
          <w:pPr>
            <w:spacing w:after="0" w:line="259" w:lineRule="auto"/>
            <w:ind w:left="70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F96ADA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851D4A" w14:textId="77777777" w:rsidR="00831788" w:rsidRDefault="002646BC">
          <w:pPr>
            <w:spacing w:after="0" w:line="259" w:lineRule="auto"/>
            <w:ind w:left="41" w:firstLine="0"/>
            <w:jc w:val="both"/>
          </w:pPr>
          <w:r>
            <w:rPr>
              <w:b w:val="0"/>
              <w:sz w:val="18"/>
            </w:rPr>
            <w:t>6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C16F88" w14:textId="77777777" w:rsidR="00831788" w:rsidRDefault="002646BC">
          <w:pPr>
            <w:spacing w:after="0" w:line="259" w:lineRule="auto"/>
            <w:ind w:left="56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E09177" w14:textId="77777777" w:rsidR="00831788" w:rsidRDefault="002646BC">
          <w:pPr>
            <w:spacing w:after="0" w:line="259" w:lineRule="auto"/>
            <w:ind w:left="69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97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3972FF" w14:textId="77777777" w:rsidR="00831788" w:rsidRDefault="002646BC">
          <w:pPr>
            <w:spacing w:after="0" w:line="259" w:lineRule="auto"/>
            <w:ind w:left="0" w:firstLine="0"/>
            <w:jc w:val="right"/>
          </w:pPr>
          <w:r>
            <w:rPr>
              <w:b w:val="0"/>
              <w:sz w:val="18"/>
            </w:rPr>
            <w:t>DIČ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FD88A3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6FB38C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47F600" w14:textId="77777777" w:rsidR="00831788" w:rsidRDefault="002646BC">
          <w:pPr>
            <w:spacing w:after="0" w:line="259" w:lineRule="auto"/>
            <w:ind w:left="48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B5264E" w14:textId="77777777" w:rsidR="00831788" w:rsidRDefault="002646BC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8B630A" w14:textId="77777777" w:rsidR="00831788" w:rsidRDefault="002646BC">
          <w:pPr>
            <w:spacing w:after="0" w:line="259" w:lineRule="auto"/>
            <w:ind w:left="51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635544" w14:textId="77777777" w:rsidR="00831788" w:rsidRDefault="002646BC">
          <w:pPr>
            <w:spacing w:after="0" w:line="259" w:lineRule="auto"/>
            <w:ind w:left="61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CAFB5A" w14:textId="77777777" w:rsidR="00831788" w:rsidRDefault="002646BC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1989E2" w14:textId="77777777" w:rsidR="00831788" w:rsidRDefault="002646BC">
          <w:pPr>
            <w:spacing w:after="0" w:line="259" w:lineRule="auto"/>
            <w:ind w:left="38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CB62F0" w14:textId="77777777" w:rsidR="00831788" w:rsidRDefault="002646BC">
          <w:pPr>
            <w:spacing w:after="0" w:line="259" w:lineRule="auto"/>
            <w:ind w:left="57" w:firstLine="0"/>
            <w:jc w:val="both"/>
          </w:pPr>
          <w:r>
            <w:rPr>
              <w:b w:val="0"/>
              <w:sz w:val="18"/>
            </w:rPr>
            <w:t>5</w:t>
          </w:r>
        </w:p>
      </w:tc>
      <w:tc>
        <w:tcPr>
          <w:tcW w:w="2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9F881A" w14:textId="77777777" w:rsidR="00831788" w:rsidRDefault="002646BC">
          <w:pPr>
            <w:spacing w:after="0" w:line="259" w:lineRule="auto"/>
            <w:ind w:left="60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14:paraId="33F81DD2" w14:textId="77777777" w:rsidR="00831788" w:rsidRDefault="002646BC">
    <w:pPr>
      <w:spacing w:after="0" w:line="259" w:lineRule="auto"/>
      <w:ind w:left="0" w:firstLine="0"/>
    </w:pPr>
    <w:r>
      <w:t>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43A2"/>
    <w:multiLevelType w:val="hybridMultilevel"/>
    <w:tmpl w:val="B9D81064"/>
    <w:lvl w:ilvl="0" w:tplc="11B49636">
      <w:start w:val="3"/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66F26E5"/>
    <w:multiLevelType w:val="hybridMultilevel"/>
    <w:tmpl w:val="1396A1CC"/>
    <w:lvl w:ilvl="0" w:tplc="128A86E8">
      <w:start w:val="13"/>
      <w:numFmt w:val="bullet"/>
      <w:lvlText w:val="-"/>
      <w:lvlJc w:val="left"/>
      <w:pPr>
        <w:ind w:left="512" w:hanging="360"/>
      </w:pPr>
      <w:rPr>
        <w:rFonts w:ascii="Garamond" w:eastAsia="Arial" w:hAnsi="Garamond" w:cs="Garamond" w:hint="default"/>
      </w:rPr>
    </w:lvl>
    <w:lvl w:ilvl="1" w:tplc="041B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2" w15:restartNumberingAfterBreak="0">
    <w:nsid w:val="438043AF"/>
    <w:multiLevelType w:val="hybridMultilevel"/>
    <w:tmpl w:val="4DD2EFDE"/>
    <w:lvl w:ilvl="0" w:tplc="817A9810">
      <w:start w:val="13"/>
      <w:numFmt w:val="bullet"/>
      <w:lvlText w:val="-"/>
      <w:lvlJc w:val="left"/>
      <w:pPr>
        <w:ind w:left="512" w:hanging="360"/>
      </w:pPr>
      <w:rPr>
        <w:rFonts w:ascii="SymbolMT" w:eastAsia="Arial" w:hAnsi="SymbolMT" w:cs="SymbolMT" w:hint="default"/>
      </w:rPr>
    </w:lvl>
    <w:lvl w:ilvl="1" w:tplc="041B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3" w15:restartNumberingAfterBreak="0">
    <w:nsid w:val="6FAE3755"/>
    <w:multiLevelType w:val="hybridMultilevel"/>
    <w:tmpl w:val="0CC8C04E"/>
    <w:lvl w:ilvl="0" w:tplc="01FA1CB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7437B"/>
    <w:multiLevelType w:val="hybridMultilevel"/>
    <w:tmpl w:val="F98E48FE"/>
    <w:lvl w:ilvl="0" w:tplc="BCE4113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788"/>
    <w:rsid w:val="000349BF"/>
    <w:rsid w:val="0008484D"/>
    <w:rsid w:val="000B2954"/>
    <w:rsid w:val="000B6E42"/>
    <w:rsid w:val="000E6AA5"/>
    <w:rsid w:val="00107B89"/>
    <w:rsid w:val="00107DEF"/>
    <w:rsid w:val="001D06BE"/>
    <w:rsid w:val="002646BC"/>
    <w:rsid w:val="00291A28"/>
    <w:rsid w:val="002F3FD6"/>
    <w:rsid w:val="00352D50"/>
    <w:rsid w:val="003718CA"/>
    <w:rsid w:val="003807A5"/>
    <w:rsid w:val="00381230"/>
    <w:rsid w:val="003B4232"/>
    <w:rsid w:val="003C1647"/>
    <w:rsid w:val="003E57E1"/>
    <w:rsid w:val="00484DBE"/>
    <w:rsid w:val="00501F1C"/>
    <w:rsid w:val="00577297"/>
    <w:rsid w:val="005A7830"/>
    <w:rsid w:val="005C4195"/>
    <w:rsid w:val="006E316A"/>
    <w:rsid w:val="007A62D3"/>
    <w:rsid w:val="007C2CFF"/>
    <w:rsid w:val="00831788"/>
    <w:rsid w:val="00890283"/>
    <w:rsid w:val="008A69E5"/>
    <w:rsid w:val="008B00E2"/>
    <w:rsid w:val="008D3A02"/>
    <w:rsid w:val="0099417C"/>
    <w:rsid w:val="00A34C2C"/>
    <w:rsid w:val="00A638C5"/>
    <w:rsid w:val="00B1125B"/>
    <w:rsid w:val="00B85422"/>
    <w:rsid w:val="00BD1FEF"/>
    <w:rsid w:val="00BD4D3D"/>
    <w:rsid w:val="00BF0CEF"/>
    <w:rsid w:val="00C00786"/>
    <w:rsid w:val="00C2143A"/>
    <w:rsid w:val="00C85128"/>
    <w:rsid w:val="00C91FCF"/>
    <w:rsid w:val="00D73AEC"/>
    <w:rsid w:val="00DB6F5F"/>
    <w:rsid w:val="00E831B8"/>
    <w:rsid w:val="00EA2F5F"/>
    <w:rsid w:val="00EE42E9"/>
    <w:rsid w:val="00EF0CAD"/>
    <w:rsid w:val="00F55EC0"/>
    <w:rsid w:val="00F803EA"/>
    <w:rsid w:val="00FB1546"/>
    <w:rsid w:val="00FB57BF"/>
    <w:rsid w:val="00FC25FD"/>
    <w:rsid w:val="00F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D8D5A"/>
  <w15:docId w15:val="{443CDAF1-BF46-4E98-A1E9-FC0369CC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232"/>
    <w:pPr>
      <w:spacing w:after="16" w:line="270" w:lineRule="auto"/>
      <w:ind w:left="162" w:hanging="10"/>
    </w:pPr>
    <w:rPr>
      <w:rFonts w:ascii="Arial" w:eastAsia="Arial" w:hAnsi="Arial" w:cs="Arial"/>
      <w:b/>
      <w:color w:val="000000"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3B423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Standardnpsmoodstavce"/>
    <w:rsid w:val="00DB6F5F"/>
  </w:style>
  <w:style w:type="paragraph" w:styleId="Odstavecseseznamem">
    <w:name w:val="List Paragraph"/>
    <w:basedOn w:val="Normln"/>
    <w:uiPriority w:val="34"/>
    <w:qFormat/>
    <w:rsid w:val="00E831B8"/>
    <w:pPr>
      <w:ind w:left="720"/>
      <w:contextualSpacing/>
    </w:pPr>
  </w:style>
  <w:style w:type="paragraph" w:customStyle="1" w:styleId="Default">
    <w:name w:val="Default"/>
    <w:rsid w:val="00FB154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2076</Words>
  <Characters>11839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SAP</Company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Hirner, Vladimir</dc:creator>
  <cp:lastModifiedBy>Velox</cp:lastModifiedBy>
  <cp:revision>7</cp:revision>
  <dcterms:created xsi:type="dcterms:W3CDTF">2022-03-28T13:12:00Z</dcterms:created>
  <dcterms:modified xsi:type="dcterms:W3CDTF">2022-03-28T13:17:00Z</dcterms:modified>
</cp:coreProperties>
</file>