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446B9" w14:textId="77777777" w:rsidR="0064525B" w:rsidRPr="005E3386" w:rsidRDefault="0064525B" w:rsidP="00480AB5">
      <w:pPr>
        <w:spacing w:before="120" w:after="60"/>
        <w:jc w:val="both"/>
      </w:pPr>
      <w:bookmarkStart w:id="0" w:name="_Toc530739894"/>
    </w:p>
    <w:p w14:paraId="05AA01E0" w14:textId="77777777" w:rsidR="0064525B" w:rsidRPr="005E3386" w:rsidRDefault="0064525B" w:rsidP="00480AB5">
      <w:pPr>
        <w:pStyle w:val="Nadpis1"/>
        <w:numPr>
          <w:ilvl w:val="0"/>
          <w:numId w:val="0"/>
        </w:numPr>
        <w:spacing w:before="120" w:after="60"/>
        <w:ind w:left="360"/>
        <w:jc w:val="both"/>
      </w:pPr>
    </w:p>
    <w:p w14:paraId="6616999B" w14:textId="6289ABEE" w:rsidR="0064525B" w:rsidRPr="005E3386"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5E3386">
        <w:rPr>
          <w:rFonts w:asciiTheme="minorHAnsi" w:hAnsiTheme="minorHAnsi"/>
        </w:rPr>
        <w:t xml:space="preserve">Zostavené podľa opatrenia </w:t>
      </w:r>
      <w:proofErr w:type="spellStart"/>
      <w:r w:rsidRPr="005E3386">
        <w:rPr>
          <w:rFonts w:asciiTheme="minorHAnsi" w:hAnsiTheme="minorHAnsi"/>
        </w:rPr>
        <w:t>č.MF</w:t>
      </w:r>
      <w:proofErr w:type="spellEnd"/>
      <w:r w:rsidRPr="005E3386">
        <w:rPr>
          <w:rFonts w:asciiTheme="minorHAnsi" w:hAnsiTheme="minorHAnsi"/>
        </w:rPr>
        <w:t>/</w:t>
      </w:r>
      <w:r w:rsidR="00DF382A">
        <w:rPr>
          <w:rFonts w:asciiTheme="minorHAnsi" w:hAnsiTheme="minorHAnsi"/>
        </w:rPr>
        <w:t>15464</w:t>
      </w:r>
      <w:r w:rsidRPr="005E3386">
        <w:rPr>
          <w:rFonts w:asciiTheme="minorHAnsi" w:hAnsiTheme="minorHAnsi"/>
        </w:rPr>
        <w:t>/201</w:t>
      </w:r>
      <w:r w:rsidR="00DF382A">
        <w:rPr>
          <w:rFonts w:asciiTheme="minorHAnsi" w:hAnsiTheme="minorHAnsi"/>
        </w:rPr>
        <w:t>3</w:t>
      </w:r>
      <w:r w:rsidRPr="005E3386">
        <w:rPr>
          <w:rFonts w:asciiTheme="minorHAnsi" w:hAnsiTheme="minorHAnsi"/>
        </w:rPr>
        <w:t>-74 (FS č.12/201</w:t>
      </w:r>
      <w:r w:rsidR="00DF382A">
        <w:rPr>
          <w:rFonts w:asciiTheme="minorHAnsi" w:hAnsiTheme="minorHAnsi"/>
        </w:rPr>
        <w:t>3</w:t>
      </w:r>
      <w:r w:rsidRPr="005E3386">
        <w:rPr>
          <w:rFonts w:asciiTheme="minorHAnsi" w:hAnsiTheme="minorHAnsi"/>
        </w:rPr>
        <w:t xml:space="preserve">) sa ustanovujú podrobnosti o individuálnej účtovnej závierke a rozsahu údajov určených z individuálnej účtovnej závierky na zverejnenie </w:t>
      </w:r>
      <w:r w:rsidRPr="005E3386">
        <w:rPr>
          <w:rFonts w:asciiTheme="minorHAnsi" w:hAnsiTheme="minorHAnsi"/>
          <w:b/>
        </w:rPr>
        <w:t xml:space="preserve">pre </w:t>
      </w:r>
      <w:proofErr w:type="spellStart"/>
      <w:r w:rsidRPr="005E3386">
        <w:rPr>
          <w:rFonts w:asciiTheme="minorHAnsi" w:hAnsiTheme="minorHAnsi"/>
          <w:b/>
        </w:rPr>
        <w:t>m</w:t>
      </w:r>
      <w:r w:rsidR="00073AB4">
        <w:rPr>
          <w:rFonts w:asciiTheme="minorHAnsi" w:hAnsiTheme="minorHAnsi"/>
          <w:b/>
        </w:rPr>
        <w:t>ikro</w:t>
      </w:r>
      <w:proofErr w:type="spellEnd"/>
      <w:r w:rsidRPr="005E3386">
        <w:rPr>
          <w:rFonts w:asciiTheme="minorHAnsi" w:hAnsiTheme="minorHAnsi"/>
          <w:b/>
        </w:rPr>
        <w:t xml:space="preserve"> účtovné jednotky</w:t>
      </w:r>
    </w:p>
    <w:p w14:paraId="0C0FC819" w14:textId="77777777" w:rsidR="0064525B" w:rsidRPr="005E3386" w:rsidRDefault="0064525B" w:rsidP="00480AB5">
      <w:pPr>
        <w:jc w:val="both"/>
      </w:pPr>
    </w:p>
    <w:p w14:paraId="547C1310" w14:textId="77777777" w:rsidR="0064525B" w:rsidRPr="005E3386" w:rsidRDefault="0064525B" w:rsidP="00480AB5">
      <w:pPr>
        <w:jc w:val="both"/>
      </w:pPr>
    </w:p>
    <w:p w14:paraId="36F43E8E" w14:textId="77777777" w:rsidR="0064525B" w:rsidRPr="005E3386" w:rsidRDefault="0064525B" w:rsidP="00480AB5">
      <w:pPr>
        <w:jc w:val="both"/>
      </w:pPr>
    </w:p>
    <w:bookmarkEnd w:id="0"/>
    <w:p w14:paraId="53109D16" w14:textId="77777777" w:rsidR="00BA6C0C" w:rsidRPr="005E3386" w:rsidRDefault="00BA6C0C" w:rsidP="00480AB5">
      <w:pPr>
        <w:pStyle w:val="Nadpis1"/>
        <w:jc w:val="both"/>
      </w:pPr>
    </w:p>
    <w:p w14:paraId="3F67241E" w14:textId="77777777" w:rsidR="00011DB3" w:rsidRPr="005E3386" w:rsidRDefault="00011DB3" w:rsidP="00480AB5">
      <w:pPr>
        <w:jc w:val="both"/>
      </w:pPr>
      <w:r w:rsidRPr="005E3386">
        <w:t xml:space="preserve"> </w:t>
      </w:r>
    </w:p>
    <w:p w14:paraId="72E1658B" w14:textId="77777777" w:rsidR="004D3B4A" w:rsidRPr="005E3386" w:rsidRDefault="00011DB3" w:rsidP="00480AB5">
      <w:pPr>
        <w:pStyle w:val="Nadpis1"/>
        <w:numPr>
          <w:ilvl w:val="0"/>
          <w:numId w:val="0"/>
        </w:numPr>
        <w:jc w:val="both"/>
      </w:pPr>
      <w:r w:rsidRPr="005E3386">
        <w:t xml:space="preserve">               </w:t>
      </w:r>
      <w:r w:rsidR="00BA6C0C" w:rsidRPr="005E3386">
        <w:t xml:space="preserve">    </w:t>
      </w:r>
      <w:r w:rsidRPr="005E3386">
        <w:t xml:space="preserve">                         </w:t>
      </w:r>
      <w:r w:rsidR="00BA6C0C" w:rsidRPr="005E3386">
        <w:t xml:space="preserve">  </w:t>
      </w:r>
      <w:r w:rsidRPr="005E3386">
        <w:t>VŠ</w:t>
      </w:r>
      <w:r w:rsidR="00B85246" w:rsidRPr="005E3386">
        <w:t>EOBECNÉ INFORM</w:t>
      </w:r>
      <w:r w:rsidRPr="005E3386">
        <w:t>Á</w:t>
      </w:r>
      <w:r w:rsidR="00B85246" w:rsidRPr="005E3386">
        <w:t>CIE</w:t>
      </w:r>
    </w:p>
    <w:p w14:paraId="4C016CBF" w14:textId="77777777" w:rsidR="0064525B" w:rsidRPr="005E3386" w:rsidRDefault="0064525B" w:rsidP="00480AB5">
      <w:pPr>
        <w:jc w:val="both"/>
      </w:pPr>
    </w:p>
    <w:p w14:paraId="6DB5C0E9" w14:textId="77777777" w:rsidR="004D3B4A" w:rsidRPr="005E3386" w:rsidRDefault="004D3B4A" w:rsidP="00480AB5">
      <w:pPr>
        <w:pStyle w:val="Zkladntext"/>
      </w:pPr>
    </w:p>
    <w:p w14:paraId="70B6AF91" w14:textId="77777777" w:rsidR="000475F8" w:rsidRPr="005E3386" w:rsidRDefault="008A32E0" w:rsidP="00480AB5">
      <w:pPr>
        <w:pStyle w:val="Nadpis2"/>
        <w:jc w:val="both"/>
      </w:pPr>
      <w:r w:rsidRPr="005E3386">
        <w:t xml:space="preserve">Základné informácie o účtovnej jednotke </w:t>
      </w:r>
    </w:p>
    <w:p w14:paraId="28A2EBB1" w14:textId="77777777" w:rsidR="00F92B90" w:rsidRPr="00F92B90" w:rsidRDefault="00F92B90" w:rsidP="00F92B90">
      <w:pPr>
        <w:ind w:firstLine="360"/>
        <w:jc w:val="both"/>
        <w:rPr>
          <w:color w:val="000000"/>
          <w:sz w:val="18"/>
          <w:szCs w:val="18"/>
          <w:lang w:eastAsia="sk-SK"/>
        </w:rPr>
      </w:pPr>
      <w:r w:rsidRPr="00F92B90">
        <w:rPr>
          <w:color w:val="000000"/>
          <w:sz w:val="18"/>
          <w:szCs w:val="18"/>
          <w:lang w:eastAsia="sk-SK"/>
        </w:rPr>
        <w:t xml:space="preserve">ASTRA STAKČÍN, </w:t>
      </w:r>
      <w:proofErr w:type="spellStart"/>
      <w:r w:rsidRPr="00F92B90">
        <w:rPr>
          <w:color w:val="000000"/>
          <w:sz w:val="18"/>
          <w:szCs w:val="18"/>
          <w:lang w:eastAsia="sk-SK"/>
        </w:rPr>
        <w:t>s.r.o</w:t>
      </w:r>
      <w:proofErr w:type="spellEnd"/>
      <w:r w:rsidRPr="00F92B90">
        <w:rPr>
          <w:color w:val="000000"/>
          <w:sz w:val="18"/>
          <w:szCs w:val="18"/>
          <w:lang w:eastAsia="sk-SK"/>
        </w:rPr>
        <w:t>.</w:t>
      </w:r>
    </w:p>
    <w:p w14:paraId="09A3B52F" w14:textId="6049CAF8" w:rsidR="000475F8" w:rsidRPr="00F92B90" w:rsidRDefault="00663D3B" w:rsidP="00480AB5">
      <w:pPr>
        <w:jc w:val="both"/>
        <w:rPr>
          <w:sz w:val="18"/>
          <w:szCs w:val="18"/>
        </w:rPr>
      </w:pPr>
      <w:r w:rsidRPr="00F92B90">
        <w:rPr>
          <w:sz w:val="18"/>
          <w:szCs w:val="18"/>
        </w:rPr>
        <w:t xml:space="preserve">        </w:t>
      </w:r>
      <w:r w:rsidR="000475F8" w:rsidRPr="00F92B90">
        <w:rPr>
          <w:sz w:val="18"/>
          <w:szCs w:val="18"/>
        </w:rPr>
        <w:t xml:space="preserve">Sídlo: </w:t>
      </w:r>
      <w:proofErr w:type="spellStart"/>
      <w:r w:rsidR="00F92B90" w:rsidRPr="00F92B90">
        <w:rPr>
          <w:sz w:val="18"/>
          <w:szCs w:val="18"/>
        </w:rPr>
        <w:t>Duchnovičova</w:t>
      </w:r>
      <w:proofErr w:type="spellEnd"/>
      <w:r w:rsidR="00F92B90" w:rsidRPr="00F92B90">
        <w:rPr>
          <w:sz w:val="18"/>
          <w:szCs w:val="18"/>
        </w:rPr>
        <w:t xml:space="preserve"> 573, 067 61 Stakčín</w:t>
      </w:r>
    </w:p>
    <w:p w14:paraId="686A8A43" w14:textId="11739612" w:rsidR="00497A19" w:rsidRPr="00F92B90" w:rsidRDefault="00663D3B" w:rsidP="00480AB5">
      <w:pPr>
        <w:jc w:val="both"/>
        <w:rPr>
          <w:sz w:val="18"/>
          <w:szCs w:val="18"/>
        </w:rPr>
      </w:pPr>
      <w:r w:rsidRPr="00F92B90">
        <w:rPr>
          <w:sz w:val="18"/>
          <w:szCs w:val="18"/>
        </w:rPr>
        <w:t xml:space="preserve">        </w:t>
      </w:r>
      <w:r w:rsidR="00497A19" w:rsidRPr="00F92B90">
        <w:rPr>
          <w:sz w:val="18"/>
          <w:szCs w:val="18"/>
        </w:rPr>
        <w:t xml:space="preserve">IČO spoločnosti </w:t>
      </w:r>
      <w:r w:rsidR="00F92B90" w:rsidRPr="00F92B90">
        <w:rPr>
          <w:sz w:val="18"/>
          <w:szCs w:val="18"/>
        </w:rPr>
        <w:t>: 31 706 720</w:t>
      </w:r>
    </w:p>
    <w:p w14:paraId="5A472366" w14:textId="77777777" w:rsidR="000475F8" w:rsidRPr="00F92B90" w:rsidRDefault="000475F8" w:rsidP="00480AB5">
      <w:pPr>
        <w:jc w:val="both"/>
        <w:rPr>
          <w:sz w:val="18"/>
          <w:szCs w:val="18"/>
        </w:rPr>
      </w:pPr>
    </w:p>
    <w:p w14:paraId="7625F1F1" w14:textId="3B0C0DBE" w:rsidR="00497A19" w:rsidRPr="005E3386" w:rsidRDefault="000475F8" w:rsidP="00480AB5">
      <w:pPr>
        <w:ind w:left="426"/>
        <w:jc w:val="both"/>
        <w:rPr>
          <w:sz w:val="18"/>
        </w:rPr>
      </w:pPr>
      <w:r w:rsidRPr="00F92B90">
        <w:rPr>
          <w:sz w:val="18"/>
          <w:szCs w:val="18"/>
        </w:rPr>
        <w:t xml:space="preserve">Spoločnosť </w:t>
      </w:r>
      <w:r w:rsidR="00F92B90" w:rsidRPr="00F92B90">
        <w:rPr>
          <w:sz w:val="18"/>
          <w:szCs w:val="18"/>
        </w:rPr>
        <w:t xml:space="preserve"> ASTRA STAKČÍN</w:t>
      </w:r>
      <w:r w:rsidR="00D455E4" w:rsidRPr="00F92B90">
        <w:rPr>
          <w:sz w:val="18"/>
          <w:szCs w:val="18"/>
        </w:rPr>
        <w:t xml:space="preserve"> </w:t>
      </w:r>
      <w:r w:rsidR="0060442A">
        <w:rPr>
          <w:sz w:val="18"/>
          <w:szCs w:val="18"/>
        </w:rPr>
        <w:t xml:space="preserve">, </w:t>
      </w:r>
      <w:proofErr w:type="spellStart"/>
      <w:r w:rsidR="0060442A">
        <w:rPr>
          <w:sz w:val="18"/>
          <w:szCs w:val="18"/>
        </w:rPr>
        <w:t>s.r.o</w:t>
      </w:r>
      <w:proofErr w:type="spellEnd"/>
      <w:r w:rsidR="0060442A">
        <w:rPr>
          <w:sz w:val="18"/>
          <w:szCs w:val="18"/>
        </w:rPr>
        <w:t xml:space="preserve">. </w:t>
      </w:r>
      <w:r w:rsidR="00554F93" w:rsidRPr="00F92B90">
        <w:rPr>
          <w:sz w:val="18"/>
          <w:szCs w:val="18"/>
        </w:rPr>
        <w:t>ďalej len „</w:t>
      </w:r>
      <w:r w:rsidR="00554F93" w:rsidRPr="00F71147">
        <w:rPr>
          <w:sz w:val="18"/>
        </w:rPr>
        <w:t>Spoločnosť “ alebo „účtovná jednotka“)</w:t>
      </w:r>
      <w:r w:rsidR="00D455E4" w:rsidRPr="00F71147">
        <w:rPr>
          <w:sz w:val="18"/>
        </w:rPr>
        <w:t> </w:t>
      </w:r>
      <w:r w:rsidR="005E3386" w:rsidRPr="00F71147">
        <w:rPr>
          <w:sz w:val="18"/>
        </w:rPr>
        <w:t xml:space="preserve">bola </w:t>
      </w:r>
      <w:r w:rsidR="00663D3B" w:rsidRPr="00F71147">
        <w:rPr>
          <w:sz w:val="18"/>
        </w:rPr>
        <w:t xml:space="preserve">založená </w:t>
      </w:r>
      <w:r w:rsidR="00F92B90">
        <w:rPr>
          <w:sz w:val="18"/>
        </w:rPr>
        <w:t>Spoločenskou zmluvou zo dňa 5.4.1995</w:t>
      </w:r>
      <w:r w:rsidR="00663D3B" w:rsidRPr="00F71147">
        <w:rPr>
          <w:sz w:val="18"/>
        </w:rPr>
        <w:t xml:space="preserve"> a </w:t>
      </w:r>
      <w:r w:rsidRPr="00F71147">
        <w:rPr>
          <w:sz w:val="18"/>
        </w:rPr>
        <w:t>do</w:t>
      </w:r>
      <w:r w:rsidR="00D455E4" w:rsidRPr="00F71147">
        <w:rPr>
          <w:sz w:val="18"/>
        </w:rPr>
        <w:t xml:space="preserve"> </w:t>
      </w:r>
      <w:r w:rsidR="005E3386" w:rsidRPr="00F71147">
        <w:rPr>
          <w:sz w:val="18"/>
        </w:rPr>
        <w:t xml:space="preserve">obchodného registra </w:t>
      </w:r>
      <w:r w:rsidR="00663D3B" w:rsidRPr="00F71147">
        <w:rPr>
          <w:sz w:val="18"/>
        </w:rPr>
        <w:t xml:space="preserve">bola </w:t>
      </w:r>
      <w:r w:rsidRPr="00F71147">
        <w:rPr>
          <w:sz w:val="18"/>
        </w:rPr>
        <w:t xml:space="preserve">zapísaná dňa </w:t>
      </w:r>
      <w:r w:rsidR="0057513D" w:rsidRPr="00F71147">
        <w:rPr>
          <w:sz w:val="18"/>
        </w:rPr>
        <w:t>2</w:t>
      </w:r>
      <w:r w:rsidR="00F92B90">
        <w:rPr>
          <w:sz w:val="18"/>
        </w:rPr>
        <w:t>1</w:t>
      </w:r>
      <w:r w:rsidR="0057513D" w:rsidRPr="00F71147">
        <w:rPr>
          <w:sz w:val="18"/>
        </w:rPr>
        <w:t>. 0</w:t>
      </w:r>
      <w:r w:rsidR="00F92B90">
        <w:rPr>
          <w:sz w:val="18"/>
        </w:rPr>
        <w:t xml:space="preserve">4.1995 </w:t>
      </w:r>
      <w:r w:rsidR="00DB4A60" w:rsidRPr="00F71147">
        <w:rPr>
          <w:sz w:val="18"/>
        </w:rPr>
        <w:t xml:space="preserve"> </w:t>
      </w:r>
      <w:r w:rsidRPr="00F71147">
        <w:rPr>
          <w:sz w:val="18"/>
        </w:rPr>
        <w:t xml:space="preserve">(Obchodný register Okresného súdu </w:t>
      </w:r>
      <w:r w:rsidR="00F92B90">
        <w:rPr>
          <w:sz w:val="18"/>
        </w:rPr>
        <w:t>Prešov</w:t>
      </w:r>
      <w:r w:rsidRPr="00F71147">
        <w:rPr>
          <w:sz w:val="18"/>
        </w:rPr>
        <w:t>,</w:t>
      </w:r>
      <w:r w:rsidR="00D455E4" w:rsidRPr="00F71147">
        <w:rPr>
          <w:sz w:val="18"/>
        </w:rPr>
        <w:t xml:space="preserve"> oddiel </w:t>
      </w:r>
      <w:proofErr w:type="spellStart"/>
      <w:r w:rsidR="00D455E4" w:rsidRPr="00F71147">
        <w:rPr>
          <w:sz w:val="18"/>
        </w:rPr>
        <w:t>Sro</w:t>
      </w:r>
      <w:proofErr w:type="spellEnd"/>
      <w:r w:rsidR="00D455E4" w:rsidRPr="00F71147">
        <w:rPr>
          <w:sz w:val="18"/>
        </w:rPr>
        <w:t>,</w:t>
      </w:r>
      <w:r w:rsidR="00497A19" w:rsidRPr="00F71147">
        <w:rPr>
          <w:sz w:val="18"/>
        </w:rPr>
        <w:t xml:space="preserve"> vložka </w:t>
      </w:r>
      <w:r w:rsidR="00D455E4" w:rsidRPr="00F71147">
        <w:rPr>
          <w:sz w:val="18"/>
        </w:rPr>
        <w:t xml:space="preserve">číslo </w:t>
      </w:r>
      <w:r w:rsidR="00F92B90">
        <w:rPr>
          <w:sz w:val="18"/>
        </w:rPr>
        <w:t>2288/P</w:t>
      </w:r>
      <w:r w:rsidR="00497A19" w:rsidRPr="00F71147">
        <w:rPr>
          <w:sz w:val="18"/>
        </w:rPr>
        <w:t>)</w:t>
      </w:r>
      <w:r w:rsidR="00D455E4" w:rsidRPr="00F71147">
        <w:rPr>
          <w:sz w:val="18"/>
        </w:rPr>
        <w:t>.</w:t>
      </w:r>
    </w:p>
    <w:p w14:paraId="5C9079A7" w14:textId="77777777" w:rsidR="004D3B4A" w:rsidRPr="005E3386" w:rsidRDefault="004D3B4A" w:rsidP="00480AB5">
      <w:pPr>
        <w:jc w:val="both"/>
      </w:pPr>
    </w:p>
    <w:p w14:paraId="2D97D608" w14:textId="1E03D8EE" w:rsidR="004D3B4A" w:rsidRPr="00A9647A" w:rsidRDefault="008A32E0" w:rsidP="00480AB5">
      <w:pPr>
        <w:pStyle w:val="Nadpis2"/>
        <w:numPr>
          <w:ilvl w:val="0"/>
          <w:numId w:val="0"/>
        </w:numPr>
        <w:ind w:left="426"/>
        <w:jc w:val="both"/>
        <w:rPr>
          <w:b w:val="0"/>
          <w:szCs w:val="18"/>
        </w:rPr>
      </w:pPr>
      <w:bookmarkStart w:id="1" w:name="_Toc530739896"/>
      <w:r w:rsidRPr="00A9647A">
        <w:rPr>
          <w:b w:val="0"/>
          <w:szCs w:val="18"/>
        </w:rPr>
        <w:t xml:space="preserve">Hlavný predmet </w:t>
      </w:r>
      <w:r w:rsidR="00C3463F" w:rsidRPr="00A9647A">
        <w:rPr>
          <w:b w:val="0"/>
          <w:szCs w:val="18"/>
        </w:rPr>
        <w:t>činnosti účtovnej jednotky</w:t>
      </w:r>
      <w:r w:rsidR="004D3B4A" w:rsidRPr="00A9647A">
        <w:rPr>
          <w:b w:val="0"/>
          <w:szCs w:val="18"/>
        </w:rPr>
        <w:t xml:space="preserve"> :</w:t>
      </w:r>
      <w:bookmarkEnd w:id="1"/>
    </w:p>
    <w:p w14:paraId="7E5EFAFD" w14:textId="5C9494C9" w:rsidR="00F92B90" w:rsidRPr="00F92B90" w:rsidRDefault="00F92B90" w:rsidP="00F92B90">
      <w:pPr>
        <w:autoSpaceDE w:val="0"/>
        <w:autoSpaceDN w:val="0"/>
        <w:adjustRightInd w:val="0"/>
        <w:ind w:firstLine="426"/>
        <w:rPr>
          <w:rFonts w:eastAsiaTheme="minorHAnsi"/>
          <w:sz w:val="18"/>
          <w:szCs w:val="18"/>
        </w:rPr>
      </w:pPr>
      <w:r>
        <w:rPr>
          <w:rFonts w:eastAsiaTheme="minorHAnsi"/>
          <w:sz w:val="18"/>
          <w:szCs w:val="18"/>
        </w:rPr>
        <w:t>P</w:t>
      </w:r>
      <w:r w:rsidRPr="00F92B90">
        <w:rPr>
          <w:rFonts w:eastAsiaTheme="minorHAnsi"/>
          <w:sz w:val="18"/>
          <w:szCs w:val="18"/>
        </w:rPr>
        <w:t xml:space="preserve">oľnohospodárstvo vrátane predaja </w:t>
      </w:r>
      <w:proofErr w:type="spellStart"/>
      <w:r w:rsidRPr="00F92B90">
        <w:rPr>
          <w:rFonts w:eastAsiaTheme="minorHAnsi"/>
          <w:sz w:val="18"/>
          <w:szCs w:val="18"/>
        </w:rPr>
        <w:t>nespracovaných</w:t>
      </w:r>
      <w:proofErr w:type="spellEnd"/>
      <w:r w:rsidRPr="00F92B90">
        <w:rPr>
          <w:rFonts w:eastAsiaTheme="minorHAnsi"/>
          <w:sz w:val="18"/>
          <w:szCs w:val="18"/>
        </w:rPr>
        <w:t xml:space="preserve"> poľnohospodárskych </w:t>
      </w:r>
      <w:proofErr w:type="spellStart"/>
      <w:r w:rsidRPr="00F92B90">
        <w:rPr>
          <w:rFonts w:eastAsiaTheme="minorHAnsi"/>
          <w:sz w:val="18"/>
          <w:szCs w:val="18"/>
        </w:rPr>
        <w:t>výrobkov</w:t>
      </w:r>
      <w:proofErr w:type="spellEnd"/>
      <w:r w:rsidRPr="00F92B90">
        <w:rPr>
          <w:rFonts w:eastAsiaTheme="minorHAnsi"/>
          <w:sz w:val="18"/>
          <w:szCs w:val="18"/>
        </w:rPr>
        <w:t xml:space="preserve"> za účelom spracovania</w:t>
      </w:r>
    </w:p>
    <w:p w14:paraId="18DF8084" w14:textId="59DA3985" w:rsidR="00A9647A" w:rsidRPr="00F92B90" w:rsidRDefault="00F92B90" w:rsidP="00F92B90">
      <w:pPr>
        <w:ind w:firstLine="360"/>
        <w:rPr>
          <w:sz w:val="18"/>
          <w:szCs w:val="18"/>
          <w:lang w:eastAsia="sk-SK"/>
        </w:rPr>
      </w:pPr>
      <w:r>
        <w:rPr>
          <w:rFonts w:eastAsiaTheme="minorHAnsi"/>
          <w:sz w:val="18"/>
          <w:szCs w:val="18"/>
        </w:rPr>
        <w:t xml:space="preserve">  </w:t>
      </w:r>
      <w:r w:rsidRPr="00F92B90">
        <w:rPr>
          <w:rFonts w:eastAsiaTheme="minorHAnsi"/>
          <w:sz w:val="18"/>
          <w:szCs w:val="18"/>
        </w:rPr>
        <w:t>alebo ďalšieho predaja</w:t>
      </w:r>
    </w:p>
    <w:p w14:paraId="47A38ABB" w14:textId="77777777" w:rsidR="004D3B4A" w:rsidRPr="005E3386" w:rsidRDefault="004D3B4A" w:rsidP="005E3386">
      <w:pPr>
        <w:pStyle w:val="Zkladntext"/>
        <w:ind w:left="0" w:firstLine="0"/>
      </w:pPr>
      <w:bookmarkStart w:id="2" w:name="_MON_1455561779"/>
      <w:bookmarkEnd w:id="2"/>
    </w:p>
    <w:p w14:paraId="680DF87B" w14:textId="77777777" w:rsidR="00576392" w:rsidRPr="005120D0" w:rsidRDefault="00576392" w:rsidP="00480AB5">
      <w:pPr>
        <w:pStyle w:val="Nadpis2"/>
        <w:jc w:val="both"/>
      </w:pPr>
      <w:r w:rsidRPr="005120D0">
        <w:t>Dátum schválenia účtovnej závierky za predchádzajúce účtovné obdobie</w:t>
      </w:r>
    </w:p>
    <w:p w14:paraId="40D6B2C2" w14:textId="5E645607" w:rsidR="00F71147" w:rsidRPr="005E3386" w:rsidRDefault="00F71147" w:rsidP="00F71147">
      <w:pPr>
        <w:pStyle w:val="Zkladntext"/>
        <w:adjustRightInd w:val="0"/>
        <w:ind w:left="357" w:firstLine="0"/>
      </w:pPr>
      <w:r>
        <w:t>Účtovná závierka Spoločnosti k 31. decembru 20</w:t>
      </w:r>
      <w:r w:rsidR="007A2C1A">
        <w:t>20</w:t>
      </w:r>
      <w:r>
        <w:t>, za predchádzajúce účtovné obdobie</w:t>
      </w:r>
      <w:r w:rsidR="00D76125">
        <w:t xml:space="preserve"> bola schválená valným zhromaždením 22.12.2021.</w:t>
      </w:r>
    </w:p>
    <w:p w14:paraId="75111B65" w14:textId="739D2E27" w:rsidR="00576392" w:rsidRPr="005E3386" w:rsidRDefault="00576392" w:rsidP="005120D0">
      <w:pPr>
        <w:pStyle w:val="Zkladntext"/>
      </w:pPr>
      <w:r w:rsidRPr="005E3386">
        <w:t xml:space="preserve">         </w:t>
      </w:r>
    </w:p>
    <w:p w14:paraId="2C54F977" w14:textId="77777777" w:rsidR="004D3B4A" w:rsidRPr="005E3386" w:rsidRDefault="00576392" w:rsidP="00480AB5">
      <w:pPr>
        <w:pStyle w:val="Nadpis2"/>
        <w:jc w:val="both"/>
      </w:pPr>
      <w:r w:rsidRPr="005E3386">
        <w:t xml:space="preserve">Právny dôvod na zostavenie účtovnej závierky </w:t>
      </w:r>
    </w:p>
    <w:p w14:paraId="4FBF51A2" w14:textId="2061C257" w:rsidR="00576392" w:rsidRPr="005E3386" w:rsidRDefault="00576392" w:rsidP="002D20C4">
      <w:pPr>
        <w:pStyle w:val="Zkladntext"/>
      </w:pPr>
      <w:r w:rsidRPr="005E3386">
        <w:t xml:space="preserve">        Účtovná závierka</w:t>
      </w:r>
      <w:r w:rsidR="004E38F8">
        <w:t xml:space="preserve"> Spoločnosti k 31. decembru </w:t>
      </w:r>
      <w:r w:rsidR="0060442A">
        <w:t>202</w:t>
      </w:r>
      <w:r w:rsidR="007A2C1A">
        <w:t>1</w:t>
      </w:r>
      <w:r w:rsidRPr="005E3386">
        <w:t xml:space="preserve"> je zostavená ako riadna účtovná závierka podľa § 17 </w:t>
      </w:r>
      <w:r w:rsidR="00BB5278" w:rsidRPr="005E3386">
        <w:t>Z</w:t>
      </w:r>
      <w:r w:rsidR="00CB4D9B" w:rsidRPr="005E3386">
        <w:t xml:space="preserve">ákona NR SR </w:t>
      </w:r>
      <w:r w:rsidRPr="005E3386">
        <w:t>č. 431/2002 Z. z. o</w:t>
      </w:r>
      <w:r w:rsidR="00BB5278" w:rsidRPr="005E3386">
        <w:t> </w:t>
      </w:r>
      <w:r w:rsidRPr="005E3386">
        <w:t>účtovníctve</w:t>
      </w:r>
      <w:r w:rsidR="00BB5278" w:rsidRPr="005E3386">
        <w:t xml:space="preserve"> v znení neskorších predpisov </w:t>
      </w:r>
      <w:r w:rsidRPr="005E3386">
        <w:t xml:space="preserve"> za účtovné obdobie od 1. j</w:t>
      </w:r>
      <w:r w:rsidR="00083E29">
        <w:t xml:space="preserve">anuára </w:t>
      </w:r>
      <w:r w:rsidR="0060442A">
        <w:t>202</w:t>
      </w:r>
      <w:r w:rsidR="007A2C1A">
        <w:t>1</w:t>
      </w:r>
      <w:r w:rsidR="00F92B90">
        <w:t xml:space="preserve"> </w:t>
      </w:r>
      <w:r w:rsidR="00083E29">
        <w:t xml:space="preserve">do 31. decembra </w:t>
      </w:r>
      <w:r w:rsidR="0060442A">
        <w:t>202</w:t>
      </w:r>
      <w:r w:rsidR="007A2C1A">
        <w:t>1</w:t>
      </w:r>
      <w:r w:rsidRPr="005E3386">
        <w:t>.</w:t>
      </w:r>
      <w:r w:rsidR="00554F93" w:rsidRPr="005E3386">
        <w:t xml:space="preserve"> </w:t>
      </w:r>
      <w:r w:rsidR="00577D57" w:rsidRPr="005E3386">
        <w:t xml:space="preserve"> </w:t>
      </w:r>
      <w:r w:rsidR="00BB5278" w:rsidRPr="005E3386">
        <w:t>Účtovná závierka bola zostavená za predpokladu nepretrž</w:t>
      </w:r>
      <w:r w:rsidR="00CB4D9B" w:rsidRPr="005E3386">
        <w:t>itého trvania účtovnej jednotky.</w:t>
      </w:r>
    </w:p>
    <w:p w14:paraId="79AB818D" w14:textId="77777777" w:rsidR="00576392" w:rsidRPr="005E3386" w:rsidRDefault="00576392" w:rsidP="00480AB5">
      <w:pPr>
        <w:pStyle w:val="Zkladntext"/>
      </w:pPr>
      <w:r w:rsidRPr="005E3386">
        <w:t xml:space="preserve">                     </w:t>
      </w:r>
    </w:p>
    <w:p w14:paraId="68A2778F" w14:textId="0D3E53FE" w:rsidR="00F82C99" w:rsidRDefault="00576392" w:rsidP="00480AB5">
      <w:pPr>
        <w:pStyle w:val="Nadpis2"/>
        <w:jc w:val="both"/>
      </w:pPr>
      <w:bookmarkStart w:id="3" w:name="OLE_LINK13"/>
      <w:bookmarkStart w:id="4" w:name="OLE_LINK14"/>
      <w:r w:rsidRPr="005E3386">
        <w:t xml:space="preserve">Údaje o skupine účtovných jednotiek </w:t>
      </w:r>
    </w:p>
    <w:p w14:paraId="2B28FD1C" w14:textId="6A73AD47" w:rsidR="008D4920" w:rsidRPr="008D4920" w:rsidRDefault="008D4920" w:rsidP="008D4920">
      <w:pPr>
        <w:ind w:left="360"/>
      </w:pPr>
      <w:r>
        <w:t>Účtovná jednotka nie je súčasťou konsolidovaného celku.</w:t>
      </w:r>
    </w:p>
    <w:p w14:paraId="6C3DB2C4" w14:textId="77777777" w:rsidR="004D3B4A" w:rsidRPr="002D20C4" w:rsidRDefault="00F82C99" w:rsidP="00480AB5">
      <w:pPr>
        <w:pStyle w:val="Nadpis2"/>
        <w:jc w:val="both"/>
      </w:pPr>
      <w:r w:rsidRPr="002D20C4">
        <w:t>Priemerný prepočítaný počet zamestnancov</w:t>
      </w:r>
    </w:p>
    <w:tbl>
      <w:tblPr>
        <w:tblStyle w:val="Mriekatabuky"/>
        <w:tblW w:w="0" w:type="auto"/>
        <w:tblInd w:w="425" w:type="dxa"/>
        <w:tblLook w:val="04A0" w:firstRow="1" w:lastRow="0" w:firstColumn="1" w:lastColumn="0" w:noHBand="0" w:noVBand="1"/>
      </w:tblPr>
      <w:tblGrid>
        <w:gridCol w:w="3936"/>
        <w:gridCol w:w="2085"/>
        <w:gridCol w:w="2734"/>
      </w:tblGrid>
      <w:tr w:rsidR="002D20C4" w:rsidRPr="002D20C4" w14:paraId="0679DE53" w14:textId="77777777" w:rsidTr="002D20C4">
        <w:tc>
          <w:tcPr>
            <w:tcW w:w="3936" w:type="dxa"/>
          </w:tcPr>
          <w:p w14:paraId="73BC927C" w14:textId="53EFDE44" w:rsidR="0089009E" w:rsidRPr="002D20C4" w:rsidRDefault="0089009E" w:rsidP="0089009E">
            <w:pPr>
              <w:pStyle w:val="Zkladntext"/>
              <w:ind w:left="0" w:firstLine="0"/>
              <w:jc w:val="center"/>
              <w:rPr>
                <w:b/>
                <w:szCs w:val="18"/>
              </w:rPr>
            </w:pPr>
            <w:r w:rsidRPr="002D20C4">
              <w:rPr>
                <w:b/>
                <w:szCs w:val="18"/>
              </w:rPr>
              <w:t>Položka</w:t>
            </w:r>
          </w:p>
        </w:tc>
        <w:tc>
          <w:tcPr>
            <w:tcW w:w="2085" w:type="dxa"/>
          </w:tcPr>
          <w:p w14:paraId="244C900A" w14:textId="7E8AF26A" w:rsidR="0089009E" w:rsidRPr="002D20C4" w:rsidRDefault="0089009E" w:rsidP="0089009E">
            <w:pPr>
              <w:pStyle w:val="Zkladntext"/>
              <w:ind w:left="0" w:firstLine="0"/>
              <w:jc w:val="center"/>
              <w:rPr>
                <w:b/>
                <w:szCs w:val="18"/>
              </w:rPr>
            </w:pPr>
            <w:r w:rsidRPr="002D20C4">
              <w:rPr>
                <w:b/>
                <w:szCs w:val="18"/>
              </w:rPr>
              <w:t>Bežné obdobie</w:t>
            </w:r>
          </w:p>
        </w:tc>
        <w:tc>
          <w:tcPr>
            <w:tcW w:w="2734" w:type="dxa"/>
          </w:tcPr>
          <w:p w14:paraId="283EA62D" w14:textId="3382C7D7" w:rsidR="0089009E" w:rsidRPr="002D20C4" w:rsidRDefault="0089009E" w:rsidP="0089009E">
            <w:pPr>
              <w:pStyle w:val="Zkladntext"/>
              <w:ind w:left="0" w:firstLine="0"/>
              <w:jc w:val="center"/>
              <w:rPr>
                <w:b/>
                <w:szCs w:val="18"/>
              </w:rPr>
            </w:pPr>
            <w:r w:rsidRPr="002D20C4">
              <w:rPr>
                <w:b/>
                <w:szCs w:val="18"/>
              </w:rPr>
              <w:t>Bezprostredne predchádzajúce účtovné obdobie</w:t>
            </w:r>
          </w:p>
        </w:tc>
      </w:tr>
      <w:tr w:rsidR="002D20C4" w:rsidRPr="002D20C4" w14:paraId="1B7E3625" w14:textId="77777777" w:rsidTr="002D20C4">
        <w:tc>
          <w:tcPr>
            <w:tcW w:w="3936" w:type="dxa"/>
          </w:tcPr>
          <w:p w14:paraId="0C52BEB1" w14:textId="342EB2B7" w:rsidR="0089009E" w:rsidRPr="002D20C4" w:rsidRDefault="0089009E" w:rsidP="00480AB5">
            <w:pPr>
              <w:pStyle w:val="Zkladntext"/>
              <w:ind w:left="0" w:firstLine="0"/>
              <w:rPr>
                <w:szCs w:val="18"/>
              </w:rPr>
            </w:pPr>
            <w:r w:rsidRPr="002D20C4">
              <w:rPr>
                <w:szCs w:val="18"/>
              </w:rPr>
              <w:t>Priemerný prepočítaný počet zamestnancov</w:t>
            </w:r>
          </w:p>
        </w:tc>
        <w:tc>
          <w:tcPr>
            <w:tcW w:w="2085" w:type="dxa"/>
          </w:tcPr>
          <w:p w14:paraId="5D6A4A0A" w14:textId="76F267FF" w:rsidR="0089009E" w:rsidRPr="002D20C4" w:rsidRDefault="00C63974" w:rsidP="002D20C4">
            <w:pPr>
              <w:pStyle w:val="Zkladntext"/>
              <w:ind w:left="0" w:firstLine="0"/>
              <w:jc w:val="center"/>
              <w:rPr>
                <w:szCs w:val="18"/>
              </w:rPr>
            </w:pPr>
            <w:r>
              <w:rPr>
                <w:szCs w:val="18"/>
              </w:rPr>
              <w:t>0</w:t>
            </w:r>
          </w:p>
        </w:tc>
        <w:tc>
          <w:tcPr>
            <w:tcW w:w="2734" w:type="dxa"/>
          </w:tcPr>
          <w:p w14:paraId="51A7553F" w14:textId="5037E474" w:rsidR="0089009E" w:rsidRPr="002D20C4" w:rsidRDefault="000217B7" w:rsidP="002D20C4">
            <w:pPr>
              <w:pStyle w:val="Zkladntext"/>
              <w:ind w:left="0" w:firstLine="0"/>
              <w:jc w:val="center"/>
              <w:rPr>
                <w:szCs w:val="18"/>
              </w:rPr>
            </w:pPr>
            <w:r>
              <w:rPr>
                <w:szCs w:val="18"/>
              </w:rPr>
              <w:t>0</w:t>
            </w:r>
          </w:p>
        </w:tc>
      </w:tr>
    </w:tbl>
    <w:p w14:paraId="26A976A9" w14:textId="77777777" w:rsidR="00D54563" w:rsidRPr="005E3386" w:rsidRDefault="00D54563" w:rsidP="00D75ADE">
      <w:pPr>
        <w:pStyle w:val="Zkladntext"/>
        <w:ind w:left="0" w:firstLine="0"/>
      </w:pPr>
      <w:bookmarkStart w:id="5" w:name="_MON_1484463767"/>
      <w:bookmarkEnd w:id="3"/>
      <w:bookmarkEnd w:id="4"/>
      <w:bookmarkEnd w:id="5"/>
    </w:p>
    <w:p w14:paraId="4E3A07A3" w14:textId="77777777" w:rsidR="00BE5B83" w:rsidRPr="005E3386" w:rsidRDefault="00BE5B83" w:rsidP="00480AB5">
      <w:pPr>
        <w:pStyle w:val="Zkladntext"/>
      </w:pPr>
    </w:p>
    <w:p w14:paraId="2343D4AE" w14:textId="77777777" w:rsidR="00BA6C0C" w:rsidRPr="005E3386" w:rsidRDefault="00BA6C0C" w:rsidP="00480AB5">
      <w:pPr>
        <w:pStyle w:val="Nadpis1"/>
        <w:jc w:val="both"/>
      </w:pPr>
    </w:p>
    <w:p w14:paraId="2A3B4A0A" w14:textId="7441898B" w:rsidR="004D3B4A" w:rsidRPr="005E3386" w:rsidRDefault="00011DB3" w:rsidP="002D20C4">
      <w:pPr>
        <w:pStyle w:val="Nadpis1"/>
        <w:numPr>
          <w:ilvl w:val="0"/>
          <w:numId w:val="0"/>
        </w:numPr>
        <w:spacing w:before="360" w:after="360"/>
        <w:jc w:val="both"/>
      </w:pPr>
      <w:r w:rsidRPr="005E3386">
        <w:t xml:space="preserve">                          </w:t>
      </w:r>
      <w:r w:rsidR="00097893" w:rsidRPr="005E3386">
        <w:t xml:space="preserve">          </w:t>
      </w:r>
      <w:r w:rsidR="00BA6C0C" w:rsidRPr="005E3386">
        <w:t xml:space="preserve"> </w:t>
      </w:r>
      <w:r w:rsidR="00302171" w:rsidRPr="005E3386">
        <w:t>INFORMÁCIE O</w:t>
      </w:r>
      <w:r w:rsidR="007F3AA7" w:rsidRPr="005E3386">
        <w:t> PRIJATÝCH POSTUPOC</w:t>
      </w:r>
      <w:r w:rsidR="002D20C4">
        <w:t>H</w:t>
      </w:r>
    </w:p>
    <w:p w14:paraId="3F943CF9" w14:textId="77777777" w:rsidR="004D3B4A" w:rsidRPr="005E3386" w:rsidRDefault="00342180" w:rsidP="00480AB5">
      <w:pPr>
        <w:pStyle w:val="Nadpis2"/>
        <w:numPr>
          <w:ilvl w:val="0"/>
          <w:numId w:val="10"/>
        </w:numPr>
        <w:jc w:val="both"/>
      </w:pPr>
      <w:r w:rsidRPr="005E3386">
        <w:t xml:space="preserve"> </w:t>
      </w:r>
      <w:r w:rsidR="004D3B4A" w:rsidRPr="005E3386">
        <w:t>Východiská pre zostavenie účtovnej závierky</w:t>
      </w:r>
    </w:p>
    <w:p w14:paraId="553A3105" w14:textId="7F990192" w:rsidR="00110F8B" w:rsidRPr="0089009E" w:rsidRDefault="00554F93" w:rsidP="0089009E">
      <w:pPr>
        <w:pStyle w:val="Pismenka"/>
        <w:numPr>
          <w:ilvl w:val="0"/>
          <w:numId w:val="0"/>
        </w:numPr>
        <w:ind w:left="294"/>
        <w:rPr>
          <w:b w:val="0"/>
        </w:rPr>
      </w:pPr>
      <w:r w:rsidRPr="005E3386">
        <w:rPr>
          <w:b w:val="0"/>
        </w:rPr>
        <w:t>Účtovná závierka S</w:t>
      </w:r>
      <w:r w:rsidR="00110F8B" w:rsidRPr="005E3386">
        <w:rPr>
          <w:b w:val="0"/>
        </w:rPr>
        <w:t xml:space="preserve">poločnosti pozostávajúca zo súvahy, výkazu ziskov a strát a poznámok </w:t>
      </w:r>
      <w:r w:rsidR="00083E29">
        <w:rPr>
          <w:b w:val="0"/>
        </w:rPr>
        <w:t>k účtovnej závierke k 31.12.</w:t>
      </w:r>
      <w:r w:rsidR="0060442A">
        <w:rPr>
          <w:b w:val="0"/>
        </w:rPr>
        <w:t>202</w:t>
      </w:r>
      <w:r w:rsidR="008D4920">
        <w:rPr>
          <w:b w:val="0"/>
        </w:rPr>
        <w:t>1</w:t>
      </w:r>
      <w:r w:rsidR="00110F8B" w:rsidRPr="005E3386">
        <w:rPr>
          <w:b w:val="0"/>
        </w:rPr>
        <w:t xml:space="preserve"> bola zostavená za predpokladu </w:t>
      </w:r>
      <w:r w:rsidR="00351553" w:rsidRPr="005E3386">
        <w:rPr>
          <w:b w:val="0"/>
        </w:rPr>
        <w:t>nepretržitého trvania činnosti S</w:t>
      </w:r>
      <w:r w:rsidR="00110F8B" w:rsidRPr="005E3386">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11B2A27" w14:textId="4D621777" w:rsidR="00030959" w:rsidRPr="005E3386" w:rsidRDefault="00030959" w:rsidP="002D20C4">
      <w:pPr>
        <w:pStyle w:val="Zkladntext"/>
        <w:ind w:left="0" w:firstLine="0"/>
      </w:pPr>
    </w:p>
    <w:p w14:paraId="4A2CE7CB" w14:textId="77777777" w:rsidR="004D3B4A" w:rsidRPr="005E3386" w:rsidRDefault="00110F8B" w:rsidP="00480AB5">
      <w:pPr>
        <w:pStyle w:val="Nadpis2"/>
        <w:numPr>
          <w:ilvl w:val="0"/>
          <w:numId w:val="10"/>
        </w:numPr>
        <w:jc w:val="both"/>
      </w:pPr>
      <w:r w:rsidRPr="005E3386">
        <w:lastRenderedPageBreak/>
        <w:t xml:space="preserve">Informácia o aplikácii </w:t>
      </w:r>
      <w:r w:rsidR="00515772" w:rsidRPr="005E3386">
        <w:t xml:space="preserve">a zmenách </w:t>
      </w:r>
      <w:r w:rsidRPr="005E3386">
        <w:t xml:space="preserve">účtovných zásad a účtovných metód </w:t>
      </w:r>
    </w:p>
    <w:p w14:paraId="37C5377B" w14:textId="77777777" w:rsidR="00033E60" w:rsidRPr="005E3386" w:rsidRDefault="00E1680E" w:rsidP="00480AB5">
      <w:pPr>
        <w:pStyle w:val="Nadpis2"/>
        <w:numPr>
          <w:ilvl w:val="1"/>
          <w:numId w:val="10"/>
        </w:numPr>
        <w:jc w:val="both"/>
      </w:pPr>
      <w:r w:rsidRPr="005E3386">
        <w:t xml:space="preserve">Všeobecné účtovné zásady </w:t>
      </w:r>
    </w:p>
    <w:p w14:paraId="23EE3045" w14:textId="77777777" w:rsidR="00033E60" w:rsidRPr="005E3386" w:rsidRDefault="00033E60" w:rsidP="00480AB5">
      <w:pPr>
        <w:numPr>
          <w:ilvl w:val="0"/>
          <w:numId w:val="8"/>
        </w:numPr>
        <w:jc w:val="both"/>
        <w:rPr>
          <w:sz w:val="18"/>
          <w:szCs w:val="18"/>
        </w:rPr>
      </w:pPr>
      <w:r w:rsidRPr="005E3386">
        <w:rPr>
          <w:sz w:val="18"/>
          <w:szCs w:val="18"/>
        </w:rPr>
        <w:t xml:space="preserve">Pri účtovaní o výsledku </w:t>
      </w:r>
      <w:r w:rsidR="00351553" w:rsidRPr="005E3386">
        <w:rPr>
          <w:sz w:val="18"/>
          <w:szCs w:val="18"/>
        </w:rPr>
        <w:t>hospodárenia účtovnej jednotky S</w:t>
      </w:r>
      <w:r w:rsidRPr="005E3386">
        <w:rPr>
          <w:sz w:val="18"/>
          <w:szCs w:val="18"/>
        </w:rPr>
        <w:t>poločnosť berie za základ všetky náklady a výnosy, ktoré sa vzťahujú na účtovné obdobie bez ohľadu na dátum ich platenia.</w:t>
      </w:r>
    </w:p>
    <w:p w14:paraId="03BE7E98" w14:textId="77777777" w:rsidR="00033E60" w:rsidRPr="005E3386" w:rsidRDefault="00033E60" w:rsidP="00480AB5">
      <w:pPr>
        <w:numPr>
          <w:ilvl w:val="0"/>
          <w:numId w:val="8"/>
        </w:numPr>
        <w:jc w:val="both"/>
        <w:rPr>
          <w:sz w:val="18"/>
          <w:szCs w:val="18"/>
        </w:rPr>
      </w:pPr>
      <w:r w:rsidRPr="005E3386">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3E0B312F" w14:textId="77777777" w:rsidR="00033E60" w:rsidRPr="005E3386" w:rsidRDefault="00033E60" w:rsidP="00480AB5">
      <w:pPr>
        <w:numPr>
          <w:ilvl w:val="0"/>
          <w:numId w:val="8"/>
        </w:numPr>
        <w:jc w:val="both"/>
        <w:rPr>
          <w:sz w:val="18"/>
          <w:szCs w:val="18"/>
        </w:rPr>
      </w:pPr>
      <w:r w:rsidRPr="005E338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6AB91B" w14:textId="77777777" w:rsidR="00033E60" w:rsidRPr="005E3386" w:rsidRDefault="00033E60" w:rsidP="00480AB5">
      <w:pPr>
        <w:numPr>
          <w:ilvl w:val="0"/>
          <w:numId w:val="8"/>
        </w:numPr>
        <w:jc w:val="both"/>
        <w:rPr>
          <w:sz w:val="18"/>
          <w:szCs w:val="18"/>
        </w:rPr>
      </w:pPr>
      <w:r w:rsidRPr="005E338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F4C2343" w14:textId="4AF7F960" w:rsidR="00033E60" w:rsidRPr="005E3386" w:rsidRDefault="00033E60" w:rsidP="00480AB5">
      <w:pPr>
        <w:numPr>
          <w:ilvl w:val="0"/>
          <w:numId w:val="8"/>
        </w:numPr>
        <w:jc w:val="both"/>
        <w:rPr>
          <w:sz w:val="18"/>
          <w:szCs w:val="18"/>
        </w:rPr>
      </w:pPr>
      <w:r w:rsidRPr="005E3386">
        <w:rPr>
          <w:sz w:val="18"/>
          <w:szCs w:val="18"/>
        </w:rPr>
        <w:t xml:space="preserve">Majetok a záväzky sú vykazované v historických cenách, ak nie je v článku </w:t>
      </w:r>
      <w:r w:rsidR="004F054C" w:rsidRPr="005E3386">
        <w:rPr>
          <w:sz w:val="18"/>
          <w:szCs w:val="18"/>
        </w:rPr>
        <w:t>II</w:t>
      </w:r>
      <w:r w:rsidRPr="005E3386">
        <w:rPr>
          <w:sz w:val="18"/>
          <w:szCs w:val="18"/>
        </w:rPr>
        <w:t xml:space="preserve"> bode </w:t>
      </w:r>
      <w:r w:rsidR="004F054C" w:rsidRPr="005E3386">
        <w:rPr>
          <w:sz w:val="18"/>
          <w:szCs w:val="18"/>
        </w:rPr>
        <w:t>2.2.</w:t>
      </w:r>
      <w:r w:rsidRPr="005E3386">
        <w:rPr>
          <w:sz w:val="18"/>
          <w:szCs w:val="18"/>
        </w:rPr>
        <w:t>1</w:t>
      </w:r>
      <w:r w:rsidR="000217B7">
        <w:rPr>
          <w:sz w:val="18"/>
          <w:szCs w:val="18"/>
        </w:rPr>
        <w:t xml:space="preserve"> </w:t>
      </w:r>
      <w:r w:rsidRPr="005E3386">
        <w:rPr>
          <w:sz w:val="18"/>
          <w:szCs w:val="18"/>
        </w:rPr>
        <w:t>(Spôsob ocenenia jednotlivých položiek) uvedené inak.</w:t>
      </w:r>
    </w:p>
    <w:p w14:paraId="56F1B51A" w14:textId="77777777" w:rsidR="00033E60" w:rsidRPr="005E3386" w:rsidRDefault="00033E60" w:rsidP="00480AB5">
      <w:pPr>
        <w:numPr>
          <w:ilvl w:val="0"/>
          <w:numId w:val="8"/>
        </w:numPr>
        <w:jc w:val="both"/>
        <w:rPr>
          <w:sz w:val="18"/>
          <w:szCs w:val="18"/>
        </w:rPr>
      </w:pPr>
      <w:r w:rsidRPr="005E3386">
        <w:rPr>
          <w:sz w:val="18"/>
          <w:szCs w:val="18"/>
        </w:rPr>
        <w:t>Spoločnosť vykonala ku dňu účtovnej závierky inventarizáciu majetku a záväzkov v súlade so zákonom o účtovníctve.</w:t>
      </w:r>
    </w:p>
    <w:p w14:paraId="11BD98B7" w14:textId="77777777" w:rsidR="00033E60" w:rsidRPr="005E3386" w:rsidRDefault="00033E60" w:rsidP="00480AB5">
      <w:pPr>
        <w:numPr>
          <w:ilvl w:val="0"/>
          <w:numId w:val="8"/>
        </w:numPr>
        <w:jc w:val="both"/>
        <w:rPr>
          <w:sz w:val="18"/>
          <w:szCs w:val="18"/>
        </w:rPr>
      </w:pPr>
      <w:r w:rsidRPr="005E3386">
        <w:rPr>
          <w:sz w:val="18"/>
          <w:szCs w:val="18"/>
        </w:rPr>
        <w:t>Zostatky účtov, ktoré obsahuje súvaha, a ktorými sa účtovné obdobie začína, nadväzujú na zostatky účtov, ktorými sa predchádzajúce účtovné obdobie uzavrelo.</w:t>
      </w:r>
    </w:p>
    <w:p w14:paraId="31985808" w14:textId="77777777" w:rsidR="00033E60" w:rsidRPr="005E3386" w:rsidRDefault="00033E60" w:rsidP="00480AB5">
      <w:pPr>
        <w:numPr>
          <w:ilvl w:val="0"/>
          <w:numId w:val="8"/>
        </w:numPr>
        <w:jc w:val="both"/>
        <w:rPr>
          <w:sz w:val="18"/>
          <w:szCs w:val="18"/>
        </w:rPr>
      </w:pPr>
      <w:r w:rsidRPr="005E3386">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3C76038C" w14:textId="77777777" w:rsidR="00FD43A7" w:rsidRPr="005E3386" w:rsidRDefault="00FD43A7" w:rsidP="00480AB5">
      <w:pPr>
        <w:ind w:left="360"/>
        <w:jc w:val="both"/>
        <w:rPr>
          <w:sz w:val="18"/>
          <w:szCs w:val="18"/>
        </w:rPr>
      </w:pPr>
    </w:p>
    <w:p w14:paraId="1672E721" w14:textId="77777777" w:rsidR="003B6954" w:rsidRPr="005E3386" w:rsidRDefault="00FD43A7" w:rsidP="00480AB5">
      <w:pPr>
        <w:pStyle w:val="Nadpis2"/>
        <w:numPr>
          <w:ilvl w:val="1"/>
          <w:numId w:val="10"/>
        </w:numPr>
        <w:jc w:val="both"/>
      </w:pPr>
      <w:r w:rsidRPr="005E3386">
        <w:t>Použité účtovné metódy a</w:t>
      </w:r>
      <w:r w:rsidR="003B6954" w:rsidRPr="005E3386">
        <w:t> </w:t>
      </w:r>
      <w:r w:rsidRPr="005E3386">
        <w:t>zásady</w:t>
      </w:r>
    </w:p>
    <w:p w14:paraId="5119AB96" w14:textId="3B36FB4C" w:rsidR="003B6954" w:rsidRPr="005E3386" w:rsidRDefault="002A2D45" w:rsidP="002A2D45">
      <w:pPr>
        <w:pStyle w:val="Nadpis2"/>
        <w:numPr>
          <w:ilvl w:val="0"/>
          <w:numId w:val="0"/>
        </w:numPr>
        <w:jc w:val="both"/>
      </w:pPr>
      <w:r>
        <w:t>2.2.1</w:t>
      </w:r>
      <w:r w:rsidR="003B6954" w:rsidRPr="005E3386">
        <w:t xml:space="preserve">. Spôsob ocenenia jednotlivých položiek </w:t>
      </w:r>
    </w:p>
    <w:p w14:paraId="73816623" w14:textId="28FCDA57" w:rsidR="003B6954" w:rsidRPr="008D4920" w:rsidRDefault="008D4920" w:rsidP="00480AB5">
      <w:pPr>
        <w:jc w:val="both"/>
        <w:rPr>
          <w:bCs/>
          <w:sz w:val="18"/>
          <w:szCs w:val="18"/>
        </w:rPr>
      </w:pPr>
      <w:r w:rsidRPr="008D4920">
        <w:rPr>
          <w:bCs/>
          <w:sz w:val="18"/>
          <w:szCs w:val="18"/>
        </w:rPr>
        <w:t xml:space="preserve">Účtovná jednotka oceňuje majetok a záväzky v súlade so zákonom </w:t>
      </w:r>
      <w:r w:rsidR="002A2D45">
        <w:rPr>
          <w:sz w:val="18"/>
          <w:szCs w:val="18"/>
        </w:rPr>
        <w:t xml:space="preserve">431/2002  </w:t>
      </w:r>
      <w:r w:rsidRPr="008D4920">
        <w:rPr>
          <w:bCs/>
          <w:sz w:val="18"/>
          <w:szCs w:val="18"/>
        </w:rPr>
        <w:t>o účtovníctve §24 - §27.</w:t>
      </w:r>
    </w:p>
    <w:p w14:paraId="463840C7" w14:textId="77777777" w:rsidR="00FD43A7" w:rsidRPr="005E3386" w:rsidRDefault="001C7FD9" w:rsidP="00480AB5">
      <w:pPr>
        <w:pStyle w:val="Nadpis2"/>
        <w:numPr>
          <w:ilvl w:val="0"/>
          <w:numId w:val="0"/>
        </w:numPr>
        <w:ind w:left="360" w:hanging="360"/>
        <w:jc w:val="both"/>
      </w:pPr>
      <w:r w:rsidRPr="005E3386">
        <w:t xml:space="preserve">2.2.2. Plán odpisovania dlhodobého majetku </w:t>
      </w:r>
    </w:p>
    <w:p w14:paraId="609C3F3D" w14:textId="30AF8FDB" w:rsidR="001C7FD9" w:rsidRPr="005E3386" w:rsidRDefault="008D4920" w:rsidP="00480AB5">
      <w:pPr>
        <w:jc w:val="both"/>
        <w:rPr>
          <w:sz w:val="18"/>
          <w:szCs w:val="18"/>
        </w:rPr>
      </w:pPr>
      <w:r>
        <w:rPr>
          <w:sz w:val="18"/>
          <w:szCs w:val="18"/>
        </w:rPr>
        <w:t xml:space="preserve">Účtovná jednotka postupuje pri odpisovaní majetku v súlade so zákonom </w:t>
      </w:r>
      <w:r w:rsidR="002A2D45">
        <w:rPr>
          <w:sz w:val="18"/>
          <w:szCs w:val="18"/>
        </w:rPr>
        <w:t xml:space="preserve">431/2002 </w:t>
      </w:r>
      <w:r>
        <w:rPr>
          <w:sz w:val="18"/>
          <w:szCs w:val="18"/>
        </w:rPr>
        <w:t>o účtovníctve §28.</w:t>
      </w:r>
    </w:p>
    <w:p w14:paraId="3E1E6AB7" w14:textId="77777777" w:rsidR="001C7FD9" w:rsidRPr="005E3386" w:rsidRDefault="001C7FD9" w:rsidP="008D4920">
      <w:pPr>
        <w:pStyle w:val="Nadpis2"/>
        <w:numPr>
          <w:ilvl w:val="0"/>
          <w:numId w:val="0"/>
        </w:numPr>
        <w:jc w:val="both"/>
      </w:pPr>
      <w:r w:rsidRPr="005E3386">
        <w:t xml:space="preserve">2.2.3. Zásady pre tvorbu opravných položiek  </w:t>
      </w:r>
    </w:p>
    <w:p w14:paraId="19A60BEB" w14:textId="15FEB1F4" w:rsidR="002D4B6D" w:rsidRPr="005E3386" w:rsidRDefault="002A2D45" w:rsidP="00480AB5">
      <w:pPr>
        <w:jc w:val="both"/>
        <w:rPr>
          <w:sz w:val="18"/>
          <w:szCs w:val="18"/>
        </w:rPr>
      </w:pPr>
      <w:r>
        <w:rPr>
          <w:sz w:val="18"/>
          <w:szCs w:val="18"/>
        </w:rPr>
        <w:t xml:space="preserve">Tvorba opravných položiek sa uplatňuje podľa §26 zákona 431/2002  o účtovníctve </w:t>
      </w:r>
    </w:p>
    <w:p w14:paraId="1223EC79" w14:textId="3659FDAC" w:rsidR="00FD43A7" w:rsidRPr="005E3386" w:rsidRDefault="00DE4DD3" w:rsidP="00480AB5">
      <w:pPr>
        <w:pStyle w:val="Nadpis2"/>
        <w:numPr>
          <w:ilvl w:val="0"/>
          <w:numId w:val="0"/>
        </w:numPr>
        <w:ind w:left="360" w:hanging="360"/>
        <w:jc w:val="both"/>
      </w:pPr>
      <w:r w:rsidRPr="005E3386">
        <w:t>2.2.</w:t>
      </w:r>
      <w:r w:rsidR="002A2D45">
        <w:t>4</w:t>
      </w:r>
      <w:r w:rsidRPr="005E3386">
        <w:t xml:space="preserve"> . Zmeny účtovných zásad a účtovných metód, zmeny spôsobov oceňovania, odpisovania, vykazovania a postupov </w:t>
      </w:r>
    </w:p>
    <w:p w14:paraId="1CDC4BF0" w14:textId="77777777" w:rsidR="002D4B6D" w:rsidRPr="005E3386" w:rsidRDefault="002D4B6D" w:rsidP="002D4B6D">
      <w:pPr>
        <w:jc w:val="both"/>
        <w:rPr>
          <w:sz w:val="18"/>
          <w:szCs w:val="18"/>
        </w:rPr>
      </w:pPr>
      <w:r w:rsidRPr="005E338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8CFF49F" w14:textId="77777777" w:rsidR="00F24B00" w:rsidRPr="005E3386" w:rsidRDefault="00F24B00" w:rsidP="00480AB5">
      <w:pPr>
        <w:jc w:val="both"/>
        <w:rPr>
          <w:sz w:val="18"/>
          <w:szCs w:val="18"/>
        </w:rPr>
      </w:pPr>
    </w:p>
    <w:p w14:paraId="5CE873D7" w14:textId="77777777" w:rsidR="00270604" w:rsidRPr="005E3386" w:rsidRDefault="00680EC6" w:rsidP="00480AB5">
      <w:pPr>
        <w:pStyle w:val="Nadpis2"/>
        <w:jc w:val="both"/>
      </w:pPr>
      <w:bookmarkStart w:id="6" w:name="_MON_1485169268"/>
      <w:bookmarkEnd w:id="6"/>
      <w:r w:rsidRPr="005E3386">
        <w:t xml:space="preserve">Oprava významných chýb minulých období </w:t>
      </w:r>
    </w:p>
    <w:p w14:paraId="5CB0F784" w14:textId="60621084" w:rsidR="00680EC6" w:rsidRPr="005E3386" w:rsidRDefault="00B143AA" w:rsidP="00480AB5">
      <w:pPr>
        <w:pStyle w:val="Zkladntext"/>
        <w:rPr>
          <w:szCs w:val="18"/>
        </w:rPr>
      </w:pPr>
      <w:r>
        <w:rPr>
          <w:szCs w:val="18"/>
        </w:rPr>
        <w:t>V účtovnom období neboli vykonané žiadne opravy minulých období.</w:t>
      </w:r>
    </w:p>
    <w:p w14:paraId="0C1458D3" w14:textId="77777777" w:rsidR="00680EC6" w:rsidRPr="005E3386" w:rsidRDefault="00680EC6" w:rsidP="00480AB5">
      <w:pPr>
        <w:jc w:val="both"/>
        <w:rPr>
          <w:rFonts w:ascii="Verdana" w:hAnsi="Verdana" w:cs="Arial"/>
          <w:sz w:val="16"/>
          <w:szCs w:val="16"/>
        </w:rPr>
      </w:pPr>
    </w:p>
    <w:p w14:paraId="38345B0E" w14:textId="77777777" w:rsidR="00314FFC" w:rsidRPr="005E3386" w:rsidRDefault="00314FFC" w:rsidP="00480AB5">
      <w:pPr>
        <w:spacing w:after="120"/>
        <w:jc w:val="both"/>
        <w:rPr>
          <w:i/>
          <w:sz w:val="18"/>
          <w:szCs w:val="18"/>
        </w:rPr>
      </w:pPr>
    </w:p>
    <w:p w14:paraId="4B9608D1" w14:textId="77777777" w:rsidR="00A20C66" w:rsidRPr="005E3386" w:rsidRDefault="00A20C66" w:rsidP="00480AB5">
      <w:pPr>
        <w:pStyle w:val="Nadpis1"/>
        <w:jc w:val="both"/>
      </w:pPr>
      <w:bookmarkStart w:id="7" w:name="_Toc530739900"/>
    </w:p>
    <w:bookmarkEnd w:id="7"/>
    <w:p w14:paraId="55DD26DF" w14:textId="77777777" w:rsidR="00827DF1" w:rsidRPr="005E3386" w:rsidRDefault="00827DF1" w:rsidP="00480AB5">
      <w:pPr>
        <w:pStyle w:val="Nadpis1"/>
        <w:numPr>
          <w:ilvl w:val="0"/>
          <w:numId w:val="0"/>
        </w:numPr>
        <w:ind w:left="4046"/>
        <w:jc w:val="both"/>
      </w:pPr>
    </w:p>
    <w:p w14:paraId="202916E6" w14:textId="77777777" w:rsidR="00827DF1" w:rsidRPr="005E3386" w:rsidRDefault="00827DF1" w:rsidP="00480AB5">
      <w:pPr>
        <w:jc w:val="both"/>
      </w:pPr>
    </w:p>
    <w:p w14:paraId="63603FE2" w14:textId="2459FC0B" w:rsidR="00827DF1" w:rsidRPr="005E3386" w:rsidRDefault="00827DF1" w:rsidP="00480AB5">
      <w:pPr>
        <w:pStyle w:val="Nadpis1"/>
        <w:numPr>
          <w:ilvl w:val="0"/>
          <w:numId w:val="0"/>
        </w:numPr>
        <w:ind w:left="360"/>
        <w:jc w:val="both"/>
      </w:pPr>
      <w:r w:rsidRPr="005E3386">
        <w:t>informácie, KTORÉ VYSvETĽUJÚ A DOPĹŇAJÚ SÚVAHU A V</w:t>
      </w:r>
      <w:r w:rsidR="00B143AA">
        <w:t>Ý</w:t>
      </w:r>
      <w:r w:rsidRPr="005E3386">
        <w:t>KAZ ZISKOV A STRÁT</w:t>
      </w:r>
    </w:p>
    <w:p w14:paraId="7E7FA221" w14:textId="77777777" w:rsidR="00827DF1" w:rsidRPr="005E3386" w:rsidRDefault="00827DF1" w:rsidP="00480AB5">
      <w:pPr>
        <w:jc w:val="both"/>
      </w:pPr>
    </w:p>
    <w:p w14:paraId="017BD4D0" w14:textId="73EB4E9A" w:rsidR="004D3B4A" w:rsidRDefault="00B143AA" w:rsidP="00480AB5">
      <w:pPr>
        <w:pStyle w:val="Hlavika"/>
        <w:numPr>
          <w:ilvl w:val="12"/>
          <w:numId w:val="0"/>
        </w:numPr>
        <w:jc w:val="both"/>
        <w:rPr>
          <w:sz w:val="18"/>
          <w:szCs w:val="18"/>
        </w:rPr>
      </w:pPr>
      <w:r w:rsidRPr="00B143AA">
        <w:rPr>
          <w:sz w:val="18"/>
          <w:szCs w:val="18"/>
        </w:rPr>
        <w:t>Účtovná jednotka v roku 2021 mala minimálne pohyby na</w:t>
      </w:r>
      <w:r>
        <w:rPr>
          <w:sz w:val="18"/>
          <w:szCs w:val="18"/>
        </w:rPr>
        <w:t xml:space="preserve"> pokladni. Iné majetkové účty nie sú používané. V nákladoch spoločnosti boli len poplatky za overovanie a poštovné. </w:t>
      </w:r>
    </w:p>
    <w:p w14:paraId="25335A1D" w14:textId="14F7FC80" w:rsidR="006657C2" w:rsidRPr="00B143AA" w:rsidRDefault="006657C2" w:rsidP="00480AB5">
      <w:pPr>
        <w:pStyle w:val="Hlavika"/>
        <w:numPr>
          <w:ilvl w:val="12"/>
          <w:numId w:val="0"/>
        </w:numPr>
        <w:jc w:val="both"/>
        <w:rPr>
          <w:sz w:val="18"/>
          <w:szCs w:val="18"/>
        </w:rPr>
      </w:pPr>
      <w:r w:rsidRPr="007E369F">
        <w:rPr>
          <w:sz w:val="18"/>
          <w:szCs w:val="18"/>
        </w:rPr>
        <w:t xml:space="preserve">Za účtovné obdobie bola vykázaná strata </w:t>
      </w:r>
      <w:r w:rsidR="007E369F" w:rsidRPr="007E369F">
        <w:rPr>
          <w:sz w:val="18"/>
          <w:szCs w:val="18"/>
        </w:rPr>
        <w:t xml:space="preserve">471,99 </w:t>
      </w:r>
      <w:r w:rsidRPr="007E369F">
        <w:rPr>
          <w:sz w:val="18"/>
          <w:szCs w:val="18"/>
        </w:rPr>
        <w:t>€.</w:t>
      </w:r>
    </w:p>
    <w:p w14:paraId="45744BF1" w14:textId="77777777" w:rsidR="00D4368E" w:rsidRPr="00B143AA" w:rsidRDefault="00D4368E" w:rsidP="00480AB5">
      <w:pPr>
        <w:shd w:val="clear" w:color="auto" w:fill="FFFFFF"/>
        <w:jc w:val="both"/>
        <w:rPr>
          <w:rFonts w:ascii="Verdana" w:hAnsi="Verdana" w:cs="Arial"/>
          <w:sz w:val="18"/>
          <w:szCs w:val="18"/>
          <w:highlight w:val="green"/>
        </w:rPr>
      </w:pPr>
      <w:bookmarkStart w:id="8" w:name="_MON_1484468390"/>
      <w:bookmarkEnd w:id="8"/>
    </w:p>
    <w:p w14:paraId="19923C3D" w14:textId="77777777" w:rsidR="00D4368E" w:rsidRPr="00B143AA" w:rsidRDefault="00D4368E" w:rsidP="00480AB5">
      <w:pPr>
        <w:jc w:val="both"/>
        <w:rPr>
          <w:i/>
          <w:sz w:val="18"/>
          <w:szCs w:val="18"/>
        </w:rPr>
      </w:pPr>
    </w:p>
    <w:p w14:paraId="1A1DA1EA" w14:textId="77777777" w:rsidR="00D4368E" w:rsidRPr="005E3386" w:rsidRDefault="00D4368E" w:rsidP="00480AB5">
      <w:pPr>
        <w:pStyle w:val="Nadpis1"/>
        <w:jc w:val="both"/>
      </w:pPr>
    </w:p>
    <w:p w14:paraId="7DD958DC" w14:textId="77777777" w:rsidR="007435F5" w:rsidRPr="005E3386" w:rsidRDefault="007435F5" w:rsidP="00480AB5">
      <w:pPr>
        <w:jc w:val="both"/>
      </w:pPr>
    </w:p>
    <w:p w14:paraId="133EFC57" w14:textId="641B1D7F" w:rsidR="00293E17" w:rsidRDefault="00D4368E" w:rsidP="007E369F">
      <w:pPr>
        <w:pStyle w:val="Nadpis1"/>
        <w:numPr>
          <w:ilvl w:val="0"/>
          <w:numId w:val="0"/>
        </w:numPr>
        <w:jc w:val="both"/>
      </w:pPr>
      <w:r w:rsidRPr="005E3386">
        <w:t xml:space="preserve">  </w:t>
      </w:r>
      <w:r w:rsidR="00D7525E" w:rsidRPr="005E3386">
        <w:t>UdaLOstI, KTOR</w:t>
      </w:r>
      <w:r w:rsidR="007435F5" w:rsidRPr="005E3386">
        <w:t xml:space="preserve">É </w:t>
      </w:r>
      <w:r w:rsidR="00D7525E" w:rsidRPr="005E3386">
        <w:t xml:space="preserve"> NASTALI PO dNI, KU KTORÉMU SA ZOSTAVUJE </w:t>
      </w:r>
      <w:r w:rsidR="007435F5" w:rsidRPr="005E3386">
        <w:t xml:space="preserve"> ÚČTOVNÁ ZÁVIERKA</w:t>
      </w:r>
    </w:p>
    <w:p w14:paraId="7F478E57" w14:textId="772C8D73" w:rsidR="007E369F" w:rsidRDefault="007E369F" w:rsidP="007E369F"/>
    <w:p w14:paraId="033B59B6" w14:textId="5E170B67" w:rsidR="007E369F" w:rsidRPr="007E369F" w:rsidRDefault="007E369F" w:rsidP="007E369F">
      <w:r>
        <w:t>Dňa 13.januára 2022 bola zmena v osobe konateľa spoločnosti.</w:t>
      </w:r>
    </w:p>
    <w:p w14:paraId="5F370C48"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DDF1666"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63562688" w14:textId="77777777" w:rsidR="007435F5" w:rsidRPr="005E3386" w:rsidRDefault="007435F5" w:rsidP="00480AB5">
      <w:pPr>
        <w:pStyle w:val="Default"/>
        <w:jc w:val="both"/>
        <w:rPr>
          <w:rFonts w:ascii="Verdana" w:hAnsi="Verdana"/>
          <w:sz w:val="16"/>
          <w:szCs w:val="16"/>
        </w:rPr>
      </w:pPr>
    </w:p>
    <w:p w14:paraId="7B1128B6" w14:textId="77777777" w:rsidR="007435F5" w:rsidRPr="005E3386" w:rsidRDefault="007435F5" w:rsidP="00480AB5">
      <w:pPr>
        <w:pStyle w:val="Default"/>
        <w:jc w:val="both"/>
        <w:rPr>
          <w:rFonts w:ascii="Times New Roman" w:hAnsi="Times New Roman" w:cs="Times New Roman"/>
          <w:i/>
          <w:color w:val="auto"/>
          <w:sz w:val="18"/>
          <w:szCs w:val="18"/>
          <w:highlight w:val="cyan"/>
        </w:rPr>
      </w:pPr>
    </w:p>
    <w:p w14:paraId="5C53D13E" w14:textId="77777777" w:rsidR="00D4368E" w:rsidRPr="005E3386" w:rsidRDefault="00D4368E" w:rsidP="00480AB5">
      <w:pPr>
        <w:jc w:val="both"/>
        <w:rPr>
          <w:i/>
          <w:sz w:val="18"/>
          <w:szCs w:val="18"/>
        </w:rPr>
      </w:pPr>
    </w:p>
    <w:sectPr w:rsidR="00D4368E" w:rsidRPr="005E3386" w:rsidSect="000F3953">
      <w:headerReference w:type="default" r:id="rId8"/>
      <w:footerReference w:type="default" r:id="rId9"/>
      <w:headerReference w:type="first" r:id="rId10"/>
      <w:footerReference w:type="first" r:id="rId11"/>
      <w:pgSz w:w="11907" w:h="16840" w:code="9"/>
      <w:pgMar w:top="1973" w:right="1021" w:bottom="1140" w:left="1673" w:header="677"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08AAB7" w14:textId="77777777" w:rsidR="00D600E6" w:rsidRDefault="00D600E6" w:rsidP="00E95128">
      <w:r>
        <w:separator/>
      </w:r>
    </w:p>
  </w:endnote>
  <w:endnote w:type="continuationSeparator" w:id="0">
    <w:p w14:paraId="764F7DD5" w14:textId="77777777" w:rsidR="00D600E6" w:rsidRDefault="00D600E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altName w:val="Times"/>
    <w:panose1 w:val="00000500000000020000"/>
    <w:charset w:val="00"/>
    <w:family w:val="auto"/>
    <w:pitch w:val="variable"/>
    <w:sig w:usb0="E00002FF" w:usb1="5000205A"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EndPr/>
    <w:sdtContent>
      <w:p w14:paraId="6B4A3BD8" w14:textId="77777777" w:rsidR="00997607" w:rsidRDefault="00997607">
        <w:pPr>
          <w:pStyle w:val="Pta"/>
          <w:jc w:val="center"/>
        </w:pPr>
        <w:r>
          <w:fldChar w:fldCharType="begin"/>
        </w:r>
        <w:r>
          <w:instrText xml:space="preserve"> PAGE   \* MERGEFORMAT </w:instrText>
        </w:r>
        <w:r>
          <w:fldChar w:fldCharType="separate"/>
        </w:r>
        <w:r w:rsidR="00083E29">
          <w:rPr>
            <w:noProof/>
          </w:rPr>
          <w:t>3</w:t>
        </w:r>
        <w:r>
          <w:rPr>
            <w:noProof/>
          </w:rPr>
          <w:fldChar w:fldCharType="end"/>
        </w:r>
      </w:p>
    </w:sdtContent>
  </w:sdt>
  <w:p w14:paraId="19E6AD9B" w14:textId="77777777" w:rsidR="00997607" w:rsidRDefault="0099760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390F3" w14:textId="77777777" w:rsidR="00997607" w:rsidRDefault="00997607"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083E29">
          <w:rPr>
            <w:b/>
            <w:noProof/>
          </w:rPr>
          <w:t>1</w:t>
        </w:r>
        <w:r w:rsidRPr="00F70C00">
          <w:rPr>
            <w:b/>
          </w:rPr>
          <w:fldChar w:fldCharType="end"/>
        </w:r>
      </w:sdtContent>
    </w:sdt>
  </w:p>
  <w:p w14:paraId="5A7C959D" w14:textId="77777777" w:rsidR="00997607" w:rsidRDefault="00997607" w:rsidP="00F70C00">
    <w:pPr>
      <w:pStyle w:val="Pta"/>
      <w:tabs>
        <w:tab w:val="clear" w:pos="9072"/>
        <w:tab w:val="right" w:pos="9214"/>
      </w:tabs>
      <w:rPr>
        <w:sz w:val="16"/>
        <w:szCs w:val="16"/>
      </w:rPr>
    </w:pPr>
  </w:p>
  <w:p w14:paraId="788491FB" w14:textId="77777777" w:rsidR="00997607" w:rsidRPr="00F70C00" w:rsidRDefault="0099760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B721F" w14:textId="77777777" w:rsidR="00D600E6" w:rsidRDefault="00D600E6" w:rsidP="00E95128">
      <w:r>
        <w:separator/>
      </w:r>
    </w:p>
  </w:footnote>
  <w:footnote w:type="continuationSeparator" w:id="0">
    <w:p w14:paraId="2F640412" w14:textId="77777777" w:rsidR="00D600E6" w:rsidRDefault="00D600E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1"/>
      <w:gridCol w:w="3106"/>
      <w:gridCol w:w="956"/>
      <w:gridCol w:w="306"/>
      <w:gridCol w:w="306"/>
      <w:gridCol w:w="306"/>
      <w:gridCol w:w="306"/>
      <w:gridCol w:w="306"/>
      <w:gridCol w:w="306"/>
      <w:gridCol w:w="306"/>
      <w:gridCol w:w="306"/>
    </w:tblGrid>
    <w:tr w:rsidR="00997607" w14:paraId="4500C9D6" w14:textId="77777777" w:rsidTr="00A234EF">
      <w:trPr>
        <w:trHeight w:val="291"/>
      </w:trPr>
      <w:tc>
        <w:tcPr>
          <w:tcW w:w="2701" w:type="dxa"/>
          <w:tcBorders>
            <w:top w:val="nil"/>
            <w:left w:val="nil"/>
            <w:bottom w:val="nil"/>
            <w:right w:val="nil"/>
          </w:tcBorders>
          <w:hideMark/>
        </w:tcPr>
        <w:p w14:paraId="4EA4F933" w14:textId="59F039B8" w:rsidR="00997607" w:rsidRDefault="00997607"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w:t>
          </w:r>
          <w:r w:rsidR="009F57AD">
            <w:rPr>
              <w:sz w:val="18"/>
              <w:szCs w:val="18"/>
            </w:rPr>
            <w:t>MÚJ</w:t>
          </w:r>
          <w:r>
            <w:rPr>
              <w:sz w:val="18"/>
              <w:szCs w:val="18"/>
            </w:rPr>
            <w:t xml:space="preserve"> 3 - 01</w:t>
          </w:r>
        </w:p>
      </w:tc>
      <w:tc>
        <w:tcPr>
          <w:tcW w:w="3118" w:type="dxa"/>
          <w:tcBorders>
            <w:top w:val="nil"/>
            <w:left w:val="nil"/>
            <w:bottom w:val="nil"/>
            <w:right w:val="nil"/>
          </w:tcBorders>
          <w:hideMark/>
        </w:tcPr>
        <w:p w14:paraId="29F8FFCE" w14:textId="4755E7E2" w:rsidR="00997607" w:rsidRPr="00587D84" w:rsidRDefault="00587D84" w:rsidP="00587D84">
          <w:pPr>
            <w:jc w:val="center"/>
            <w:rPr>
              <w:rFonts w:ascii="Calibri" w:hAnsi="Calibri" w:cs="Calibri"/>
              <w:color w:val="000000"/>
              <w:sz w:val="22"/>
              <w:szCs w:val="22"/>
            </w:rPr>
          </w:pPr>
          <w:r>
            <w:rPr>
              <w:rFonts w:ascii="Calibri" w:hAnsi="Calibri" w:cs="Calibri"/>
              <w:color w:val="000000"/>
              <w:sz w:val="22"/>
              <w:szCs w:val="22"/>
            </w:rPr>
            <w:t xml:space="preserve">ASTRA STAKČÍN, </w:t>
          </w:r>
          <w:proofErr w:type="spellStart"/>
          <w:r>
            <w:rPr>
              <w:rFonts w:ascii="Calibri" w:hAnsi="Calibri" w:cs="Calibri"/>
              <w:color w:val="000000"/>
              <w:sz w:val="22"/>
              <w:szCs w:val="22"/>
            </w:rPr>
            <w:t>s.r.o</w:t>
          </w:r>
          <w:proofErr w:type="spellEnd"/>
          <w:r>
            <w:rPr>
              <w:rFonts w:ascii="Calibri" w:hAnsi="Calibri" w:cs="Calibri"/>
              <w:color w:val="000000"/>
              <w:sz w:val="22"/>
              <w:szCs w:val="22"/>
            </w:rPr>
            <w:t>.</w:t>
          </w:r>
        </w:p>
      </w:tc>
      <w:tc>
        <w:tcPr>
          <w:tcW w:w="958" w:type="dxa"/>
          <w:tcBorders>
            <w:top w:val="nil"/>
            <w:left w:val="nil"/>
            <w:bottom w:val="nil"/>
            <w:right w:val="single" w:sz="4" w:space="0" w:color="auto"/>
          </w:tcBorders>
          <w:hideMark/>
        </w:tcPr>
        <w:p w14:paraId="507A595A" w14:textId="77777777" w:rsidR="00997607" w:rsidRDefault="00997607" w:rsidP="00554F93">
          <w:pPr>
            <w:tabs>
              <w:tab w:val="left" w:pos="7797"/>
              <w:tab w:val="right" w:pos="9072"/>
            </w:tabs>
            <w:spacing w:line="276" w:lineRule="auto"/>
            <w:rPr>
              <w:sz w:val="18"/>
              <w:szCs w:val="18"/>
            </w:rPr>
          </w:pPr>
          <w:r>
            <w:rPr>
              <w:sz w:val="18"/>
              <w:szCs w:val="18"/>
            </w:rPr>
            <w:t>IČO</w:t>
          </w:r>
        </w:p>
      </w:tc>
      <w:tc>
        <w:tcPr>
          <w:tcW w:w="303" w:type="dxa"/>
          <w:tcBorders>
            <w:top w:val="single" w:sz="4" w:space="0" w:color="auto"/>
            <w:left w:val="single" w:sz="4" w:space="0" w:color="auto"/>
            <w:bottom w:val="single" w:sz="4" w:space="0" w:color="auto"/>
            <w:right w:val="single" w:sz="4" w:space="0" w:color="auto"/>
          </w:tcBorders>
        </w:tcPr>
        <w:p w14:paraId="00C2B188" w14:textId="33A6AE53" w:rsidR="00997607" w:rsidRDefault="00587D84" w:rsidP="00554F93">
          <w:pPr>
            <w:tabs>
              <w:tab w:val="left" w:pos="7797"/>
              <w:tab w:val="right" w:pos="9072"/>
            </w:tabs>
            <w:spacing w:line="276" w:lineRule="auto"/>
            <w:rPr>
              <w:sz w:val="18"/>
              <w:szCs w:val="18"/>
            </w:rPr>
          </w:pPr>
          <w:r>
            <w:rPr>
              <w:sz w:val="18"/>
              <w:szCs w:val="18"/>
            </w:rPr>
            <w:t>3</w:t>
          </w:r>
        </w:p>
      </w:tc>
      <w:tc>
        <w:tcPr>
          <w:tcW w:w="303" w:type="dxa"/>
          <w:tcBorders>
            <w:top w:val="single" w:sz="4" w:space="0" w:color="auto"/>
            <w:left w:val="single" w:sz="4" w:space="0" w:color="auto"/>
            <w:bottom w:val="single" w:sz="4" w:space="0" w:color="auto"/>
            <w:right w:val="single" w:sz="4" w:space="0" w:color="auto"/>
          </w:tcBorders>
        </w:tcPr>
        <w:p w14:paraId="48216E18" w14:textId="2081DC7C" w:rsidR="00997607" w:rsidRDefault="00587D84" w:rsidP="00554F93">
          <w:pPr>
            <w:tabs>
              <w:tab w:val="left" w:pos="7797"/>
              <w:tab w:val="right" w:pos="9072"/>
            </w:tabs>
            <w:spacing w:line="276" w:lineRule="auto"/>
            <w:rPr>
              <w:sz w:val="18"/>
              <w:szCs w:val="18"/>
            </w:rPr>
          </w:pPr>
          <w:r>
            <w:rPr>
              <w:sz w:val="18"/>
              <w:szCs w:val="18"/>
            </w:rPr>
            <w:t>1</w:t>
          </w:r>
        </w:p>
      </w:tc>
      <w:tc>
        <w:tcPr>
          <w:tcW w:w="303" w:type="dxa"/>
          <w:tcBorders>
            <w:top w:val="single" w:sz="4" w:space="0" w:color="auto"/>
            <w:left w:val="single" w:sz="4" w:space="0" w:color="auto"/>
            <w:bottom w:val="single" w:sz="4" w:space="0" w:color="auto"/>
            <w:right w:val="single" w:sz="4" w:space="0" w:color="auto"/>
          </w:tcBorders>
        </w:tcPr>
        <w:p w14:paraId="458977B2" w14:textId="04AE9CE7" w:rsidR="00997607" w:rsidRDefault="00587D84" w:rsidP="00554F93">
          <w:pPr>
            <w:tabs>
              <w:tab w:val="left" w:pos="7797"/>
              <w:tab w:val="right" w:pos="9072"/>
            </w:tabs>
            <w:spacing w:line="276" w:lineRule="auto"/>
            <w:rPr>
              <w:sz w:val="18"/>
              <w:szCs w:val="18"/>
            </w:rPr>
          </w:pPr>
          <w:r>
            <w:rPr>
              <w:sz w:val="18"/>
              <w:szCs w:val="18"/>
            </w:rPr>
            <w:t>7</w:t>
          </w:r>
        </w:p>
      </w:tc>
      <w:tc>
        <w:tcPr>
          <w:tcW w:w="303" w:type="dxa"/>
          <w:tcBorders>
            <w:top w:val="single" w:sz="4" w:space="0" w:color="auto"/>
            <w:left w:val="single" w:sz="4" w:space="0" w:color="auto"/>
            <w:bottom w:val="single" w:sz="4" w:space="0" w:color="auto"/>
            <w:right w:val="single" w:sz="4" w:space="0" w:color="auto"/>
          </w:tcBorders>
        </w:tcPr>
        <w:p w14:paraId="45C1B8F6" w14:textId="7B93FD7D" w:rsidR="00997607" w:rsidRDefault="00587D84" w:rsidP="00554F93">
          <w:pPr>
            <w:tabs>
              <w:tab w:val="left" w:pos="7797"/>
              <w:tab w:val="right" w:pos="9072"/>
            </w:tabs>
            <w:spacing w:line="276" w:lineRule="auto"/>
            <w:rPr>
              <w:sz w:val="18"/>
              <w:szCs w:val="18"/>
            </w:rPr>
          </w:pPr>
          <w:r>
            <w:rPr>
              <w:sz w:val="18"/>
              <w:szCs w:val="18"/>
            </w:rPr>
            <w:t>0</w:t>
          </w:r>
        </w:p>
      </w:tc>
      <w:tc>
        <w:tcPr>
          <w:tcW w:w="303" w:type="dxa"/>
          <w:tcBorders>
            <w:top w:val="single" w:sz="4" w:space="0" w:color="auto"/>
            <w:left w:val="single" w:sz="4" w:space="0" w:color="auto"/>
            <w:bottom w:val="single" w:sz="4" w:space="0" w:color="auto"/>
            <w:right w:val="single" w:sz="4" w:space="0" w:color="auto"/>
          </w:tcBorders>
        </w:tcPr>
        <w:p w14:paraId="33E19248" w14:textId="502A88E4" w:rsidR="00997607" w:rsidRDefault="00D41733" w:rsidP="00554F93">
          <w:pPr>
            <w:tabs>
              <w:tab w:val="left" w:pos="7797"/>
              <w:tab w:val="right" w:pos="9072"/>
            </w:tabs>
            <w:spacing w:line="276" w:lineRule="auto"/>
            <w:rPr>
              <w:sz w:val="18"/>
              <w:szCs w:val="18"/>
            </w:rPr>
          </w:pPr>
          <w:r>
            <w:rPr>
              <w:sz w:val="18"/>
              <w:szCs w:val="18"/>
            </w:rPr>
            <w:t>6</w:t>
          </w:r>
        </w:p>
      </w:tc>
      <w:tc>
        <w:tcPr>
          <w:tcW w:w="303" w:type="dxa"/>
          <w:tcBorders>
            <w:top w:val="single" w:sz="4" w:space="0" w:color="auto"/>
            <w:left w:val="single" w:sz="4" w:space="0" w:color="auto"/>
            <w:bottom w:val="single" w:sz="4" w:space="0" w:color="auto"/>
            <w:right w:val="single" w:sz="4" w:space="0" w:color="auto"/>
          </w:tcBorders>
        </w:tcPr>
        <w:p w14:paraId="6FB5909F" w14:textId="5EB382FB" w:rsidR="00997607" w:rsidRDefault="00B96493" w:rsidP="00554F93">
          <w:pPr>
            <w:tabs>
              <w:tab w:val="left" w:pos="7797"/>
              <w:tab w:val="right" w:pos="9072"/>
            </w:tabs>
            <w:spacing w:line="276" w:lineRule="auto"/>
            <w:rPr>
              <w:sz w:val="18"/>
              <w:szCs w:val="18"/>
            </w:rPr>
          </w:pPr>
          <w:r>
            <w:rPr>
              <w:sz w:val="18"/>
              <w:szCs w:val="18"/>
            </w:rPr>
            <w:t>7</w:t>
          </w:r>
        </w:p>
      </w:tc>
      <w:tc>
        <w:tcPr>
          <w:tcW w:w="303" w:type="dxa"/>
          <w:tcBorders>
            <w:top w:val="single" w:sz="4" w:space="0" w:color="auto"/>
            <w:left w:val="single" w:sz="4" w:space="0" w:color="auto"/>
            <w:bottom w:val="single" w:sz="4" w:space="0" w:color="auto"/>
            <w:right w:val="single" w:sz="4" w:space="0" w:color="auto"/>
          </w:tcBorders>
        </w:tcPr>
        <w:p w14:paraId="237A1402" w14:textId="47B095FF" w:rsidR="00997607" w:rsidRDefault="00D41733" w:rsidP="00554F93">
          <w:pPr>
            <w:tabs>
              <w:tab w:val="left" w:pos="7797"/>
              <w:tab w:val="right" w:pos="9072"/>
            </w:tabs>
            <w:spacing w:line="276" w:lineRule="auto"/>
            <w:rPr>
              <w:sz w:val="18"/>
              <w:szCs w:val="18"/>
            </w:rPr>
          </w:pPr>
          <w:r>
            <w:rPr>
              <w:sz w:val="18"/>
              <w:szCs w:val="18"/>
            </w:rPr>
            <w:t>2</w:t>
          </w:r>
        </w:p>
      </w:tc>
      <w:tc>
        <w:tcPr>
          <w:tcW w:w="303" w:type="dxa"/>
          <w:tcBorders>
            <w:top w:val="single" w:sz="4" w:space="0" w:color="auto"/>
            <w:left w:val="single" w:sz="4" w:space="0" w:color="auto"/>
            <w:bottom w:val="single" w:sz="4" w:space="0" w:color="auto"/>
            <w:right w:val="single" w:sz="4" w:space="0" w:color="auto"/>
          </w:tcBorders>
        </w:tcPr>
        <w:p w14:paraId="1D5E481A" w14:textId="64F9983F" w:rsidR="00997607" w:rsidRDefault="00D41733" w:rsidP="00554F93">
          <w:pPr>
            <w:tabs>
              <w:tab w:val="left" w:pos="7797"/>
              <w:tab w:val="right" w:pos="9072"/>
            </w:tabs>
            <w:spacing w:line="276" w:lineRule="auto"/>
            <w:rPr>
              <w:sz w:val="18"/>
              <w:szCs w:val="18"/>
            </w:rPr>
          </w:pPr>
          <w:r>
            <w:rPr>
              <w:sz w:val="18"/>
              <w:szCs w:val="18"/>
            </w:rPr>
            <w:t>0</w:t>
          </w:r>
        </w:p>
      </w:tc>
    </w:tr>
  </w:tbl>
  <w:p w14:paraId="4A4C0004" w14:textId="77777777" w:rsidR="00997607" w:rsidRDefault="00997607"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
      <w:gridCol w:w="270"/>
      <w:gridCol w:w="270"/>
      <w:gridCol w:w="270"/>
      <w:gridCol w:w="270"/>
      <w:gridCol w:w="255"/>
      <w:gridCol w:w="255"/>
      <w:gridCol w:w="255"/>
      <w:gridCol w:w="2721"/>
      <w:gridCol w:w="526"/>
      <w:gridCol w:w="306"/>
      <w:gridCol w:w="306"/>
      <w:gridCol w:w="306"/>
      <w:gridCol w:w="306"/>
      <w:gridCol w:w="306"/>
      <w:gridCol w:w="306"/>
      <w:gridCol w:w="306"/>
      <w:gridCol w:w="306"/>
      <w:gridCol w:w="306"/>
      <w:gridCol w:w="355"/>
    </w:tblGrid>
    <w:tr w:rsidR="00997607" w14:paraId="7DE46F5E" w14:textId="77777777" w:rsidTr="00A234EF">
      <w:tc>
        <w:tcPr>
          <w:tcW w:w="1007" w:type="dxa"/>
          <w:tcBorders>
            <w:top w:val="nil"/>
            <w:left w:val="nil"/>
            <w:bottom w:val="nil"/>
            <w:right w:val="nil"/>
          </w:tcBorders>
        </w:tcPr>
        <w:p w14:paraId="60A97B28"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60E6A856"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BD4E049"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ACF95C"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6E6F1A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4D2369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F861649"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0611F099" w14:textId="77777777" w:rsidR="00997607" w:rsidRDefault="00997607" w:rsidP="00554F93">
          <w:pPr>
            <w:tabs>
              <w:tab w:val="left" w:pos="7797"/>
              <w:tab w:val="right" w:pos="9072"/>
            </w:tabs>
            <w:spacing w:line="276" w:lineRule="auto"/>
            <w:rPr>
              <w:sz w:val="18"/>
              <w:szCs w:val="18"/>
            </w:rPr>
          </w:pPr>
        </w:p>
      </w:tc>
      <w:tc>
        <w:tcPr>
          <w:tcW w:w="2721" w:type="dxa"/>
          <w:tcBorders>
            <w:top w:val="nil"/>
            <w:left w:val="nil"/>
            <w:bottom w:val="nil"/>
            <w:right w:val="nil"/>
          </w:tcBorders>
          <w:hideMark/>
        </w:tcPr>
        <w:p w14:paraId="7947DDA4" w14:textId="03166131" w:rsidR="00997607" w:rsidRPr="00681AE2" w:rsidRDefault="004E38F8" w:rsidP="00554F93">
          <w:pPr>
            <w:tabs>
              <w:tab w:val="left" w:pos="7797"/>
              <w:tab w:val="right" w:pos="9072"/>
            </w:tabs>
            <w:spacing w:line="276" w:lineRule="auto"/>
            <w:jc w:val="center"/>
            <w:rPr>
              <w:sz w:val="18"/>
              <w:szCs w:val="18"/>
            </w:rPr>
          </w:pPr>
          <w:r>
            <w:rPr>
              <w:sz w:val="18"/>
              <w:szCs w:val="18"/>
            </w:rPr>
            <w:t>Poznámky k 31.12.20</w:t>
          </w:r>
          <w:r w:rsidR="0060442A">
            <w:rPr>
              <w:sz w:val="18"/>
              <w:szCs w:val="18"/>
            </w:rPr>
            <w:t>2</w:t>
          </w:r>
          <w:r w:rsidR="009805F7">
            <w:rPr>
              <w:sz w:val="18"/>
              <w:szCs w:val="18"/>
            </w:rPr>
            <w:t>1</w:t>
          </w:r>
        </w:p>
      </w:tc>
      <w:tc>
        <w:tcPr>
          <w:tcW w:w="526" w:type="dxa"/>
          <w:tcBorders>
            <w:top w:val="nil"/>
            <w:left w:val="nil"/>
            <w:bottom w:val="nil"/>
            <w:right w:val="single" w:sz="4" w:space="0" w:color="auto"/>
          </w:tcBorders>
          <w:hideMark/>
        </w:tcPr>
        <w:p w14:paraId="550EE865" w14:textId="77777777" w:rsidR="00997607" w:rsidRDefault="00997607"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14:paraId="37F6426F" w14:textId="14D2814B"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7D5F6AB2" w14:textId="474D2261" w:rsidR="00997607" w:rsidRDefault="00B96493"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14:paraId="508D2EB7" w14:textId="033B35A8"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53460CA7" w14:textId="144B81DB" w:rsidR="00997607" w:rsidRDefault="00F92B90"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14:paraId="41604B45" w14:textId="1ACF3E00" w:rsidR="00997607" w:rsidRDefault="00F92B90"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14:paraId="26345F6C" w14:textId="22753BDB" w:rsidR="00997607" w:rsidRDefault="00F92B90" w:rsidP="00554F93">
          <w:pPr>
            <w:tabs>
              <w:tab w:val="left" w:pos="7797"/>
              <w:tab w:val="right" w:pos="9072"/>
            </w:tabs>
            <w:spacing w:line="276" w:lineRule="auto"/>
            <w:rPr>
              <w:sz w:val="18"/>
              <w:szCs w:val="18"/>
            </w:rPr>
          </w:pPr>
          <w:r>
            <w:rPr>
              <w:sz w:val="18"/>
              <w:szCs w:val="18"/>
            </w:rPr>
            <w:t>9</w:t>
          </w:r>
        </w:p>
      </w:tc>
      <w:tc>
        <w:tcPr>
          <w:tcW w:w="306" w:type="dxa"/>
          <w:tcBorders>
            <w:top w:val="single" w:sz="4" w:space="0" w:color="auto"/>
            <w:left w:val="single" w:sz="4" w:space="0" w:color="auto"/>
            <w:bottom w:val="single" w:sz="4" w:space="0" w:color="auto"/>
            <w:right w:val="single" w:sz="4" w:space="0" w:color="auto"/>
          </w:tcBorders>
        </w:tcPr>
        <w:p w14:paraId="423D8568" w14:textId="5C7408FE" w:rsidR="00997607" w:rsidRDefault="00F92B90" w:rsidP="00554F93">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14:paraId="4D33B215" w14:textId="4493711A" w:rsidR="00997607" w:rsidRDefault="00F92B90" w:rsidP="00554F93">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14:paraId="5343BE86" w14:textId="70138308" w:rsidR="00997607" w:rsidRDefault="00F92B90" w:rsidP="00554F93">
          <w:pPr>
            <w:tabs>
              <w:tab w:val="left" w:pos="7797"/>
              <w:tab w:val="right" w:pos="9072"/>
            </w:tabs>
            <w:spacing w:line="276" w:lineRule="auto"/>
            <w:rPr>
              <w:sz w:val="18"/>
              <w:szCs w:val="18"/>
            </w:rPr>
          </w:pPr>
          <w:r>
            <w:rPr>
              <w:sz w:val="18"/>
              <w:szCs w:val="18"/>
            </w:rPr>
            <w:t>7</w:t>
          </w:r>
        </w:p>
      </w:tc>
      <w:tc>
        <w:tcPr>
          <w:tcW w:w="355" w:type="dxa"/>
          <w:tcBorders>
            <w:top w:val="single" w:sz="4" w:space="0" w:color="auto"/>
            <w:left w:val="single" w:sz="4" w:space="0" w:color="auto"/>
            <w:bottom w:val="single" w:sz="4" w:space="0" w:color="auto"/>
            <w:right w:val="single" w:sz="4" w:space="0" w:color="auto"/>
          </w:tcBorders>
        </w:tcPr>
        <w:p w14:paraId="68F0EDEC" w14:textId="2B8D0BAF" w:rsidR="00997607" w:rsidRDefault="00F92B90" w:rsidP="00554F93">
          <w:pPr>
            <w:tabs>
              <w:tab w:val="left" w:pos="7797"/>
              <w:tab w:val="right" w:pos="9072"/>
            </w:tabs>
            <w:spacing w:line="276" w:lineRule="auto"/>
            <w:rPr>
              <w:sz w:val="18"/>
              <w:szCs w:val="18"/>
            </w:rPr>
          </w:pPr>
          <w:r>
            <w:rPr>
              <w:sz w:val="18"/>
              <w:szCs w:val="18"/>
            </w:rPr>
            <w:t>0</w:t>
          </w:r>
        </w:p>
      </w:tc>
    </w:tr>
  </w:tbl>
  <w:p w14:paraId="3F9153EC" w14:textId="77777777" w:rsidR="00997607" w:rsidRPr="00F10FA4" w:rsidRDefault="00997607"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6"/>
      <w:gridCol w:w="3147"/>
      <w:gridCol w:w="967"/>
      <w:gridCol w:w="306"/>
      <w:gridCol w:w="306"/>
      <w:gridCol w:w="306"/>
      <w:gridCol w:w="306"/>
      <w:gridCol w:w="306"/>
      <w:gridCol w:w="306"/>
      <w:gridCol w:w="306"/>
      <w:gridCol w:w="306"/>
    </w:tblGrid>
    <w:tr w:rsidR="00997607" w14:paraId="521A3AFD" w14:textId="77777777" w:rsidTr="00BA595B">
      <w:tc>
        <w:tcPr>
          <w:tcW w:w="2924" w:type="dxa"/>
          <w:tcBorders>
            <w:top w:val="nil"/>
            <w:left w:val="nil"/>
            <w:bottom w:val="nil"/>
            <w:right w:val="nil"/>
          </w:tcBorders>
          <w:hideMark/>
        </w:tcPr>
        <w:p w14:paraId="0381DB97" w14:textId="77777777" w:rsidR="00997607" w:rsidRDefault="00997607"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27D1F311" w14:textId="3A6DA41C" w:rsidR="00997607" w:rsidRPr="005E3386" w:rsidRDefault="00073AB4" w:rsidP="00BA595B">
          <w:pPr>
            <w:tabs>
              <w:tab w:val="left" w:pos="7797"/>
              <w:tab w:val="right" w:pos="9072"/>
            </w:tabs>
            <w:spacing w:line="276" w:lineRule="auto"/>
            <w:jc w:val="center"/>
            <w:rPr>
              <w:sz w:val="22"/>
              <w:szCs w:val="22"/>
            </w:rPr>
          </w:pPr>
          <w:r>
            <w:rPr>
              <w:rFonts w:eastAsiaTheme="minorHAnsi" w:cs="Arial"/>
              <w:bCs/>
              <w:sz w:val="22"/>
              <w:szCs w:val="22"/>
              <w:lang w:val="en-US"/>
            </w:rPr>
            <w:t>CAWAVE, s. r. o.</w:t>
          </w:r>
        </w:p>
      </w:tc>
      <w:tc>
        <w:tcPr>
          <w:tcW w:w="1017" w:type="dxa"/>
          <w:tcBorders>
            <w:top w:val="nil"/>
            <w:left w:val="nil"/>
            <w:bottom w:val="nil"/>
            <w:right w:val="single" w:sz="4" w:space="0" w:color="auto"/>
          </w:tcBorders>
          <w:hideMark/>
        </w:tcPr>
        <w:p w14:paraId="3C66AA65" w14:textId="77777777" w:rsidR="00997607" w:rsidRDefault="00997607"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9A3A8A7" w14:textId="23FCFE1D" w:rsidR="00997607" w:rsidRDefault="00073AB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89DED8" w14:textId="036F4BEC"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236C596" w14:textId="6DAA121E"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5A46B90C" w14:textId="1EDED5CD"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635EBFB" w14:textId="19961ADB"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AAE83B" w14:textId="095691F9"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9BF66C" w14:textId="60020E5B" w:rsidR="00997607" w:rsidRDefault="00A05D8D"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A498904" w14:textId="55B2F3EB" w:rsidR="00997607" w:rsidRDefault="00073AB4" w:rsidP="00BA595B">
          <w:pPr>
            <w:tabs>
              <w:tab w:val="left" w:pos="7797"/>
              <w:tab w:val="right" w:pos="9072"/>
            </w:tabs>
            <w:spacing w:line="276" w:lineRule="auto"/>
            <w:rPr>
              <w:sz w:val="18"/>
              <w:szCs w:val="18"/>
            </w:rPr>
          </w:pPr>
          <w:r>
            <w:rPr>
              <w:sz w:val="18"/>
              <w:szCs w:val="18"/>
            </w:rPr>
            <w:t>0</w:t>
          </w:r>
        </w:p>
      </w:tc>
    </w:tr>
  </w:tbl>
  <w:p w14:paraId="5355E243" w14:textId="77777777" w:rsidR="00997607" w:rsidRDefault="0099760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073AB4" w14:paraId="56F83658" w14:textId="77777777" w:rsidTr="00BA595B">
      <w:tc>
        <w:tcPr>
          <w:tcW w:w="1037" w:type="dxa"/>
          <w:tcBorders>
            <w:top w:val="nil"/>
            <w:left w:val="nil"/>
            <w:bottom w:val="nil"/>
            <w:right w:val="nil"/>
          </w:tcBorders>
        </w:tcPr>
        <w:p w14:paraId="20D602D4"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4D37345D"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9E0BA36"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D548F13"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0017D21"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42A41CA"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42AC450"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7BA1A6A" w14:textId="77777777" w:rsidR="00997607" w:rsidRDefault="00997607"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99416D1" w14:textId="6A4A03A1" w:rsidR="00997607" w:rsidRPr="00681AE2" w:rsidRDefault="004E38F8" w:rsidP="00681AE2">
          <w:pPr>
            <w:tabs>
              <w:tab w:val="left" w:pos="7797"/>
              <w:tab w:val="right" w:pos="9072"/>
            </w:tabs>
            <w:spacing w:line="276" w:lineRule="auto"/>
            <w:jc w:val="center"/>
            <w:rPr>
              <w:sz w:val="18"/>
              <w:szCs w:val="18"/>
            </w:rPr>
          </w:pPr>
          <w:r>
            <w:rPr>
              <w:sz w:val="18"/>
              <w:szCs w:val="18"/>
            </w:rPr>
            <w:t>Poznámky k 31.12.</w:t>
          </w:r>
          <w:r w:rsidR="0060442A">
            <w:rPr>
              <w:sz w:val="18"/>
              <w:szCs w:val="18"/>
            </w:rPr>
            <w:t>2020</w:t>
          </w:r>
        </w:p>
      </w:tc>
      <w:tc>
        <w:tcPr>
          <w:tcW w:w="521" w:type="dxa"/>
          <w:tcBorders>
            <w:top w:val="nil"/>
            <w:left w:val="nil"/>
            <w:bottom w:val="nil"/>
            <w:right w:val="single" w:sz="4" w:space="0" w:color="auto"/>
          </w:tcBorders>
          <w:hideMark/>
        </w:tcPr>
        <w:p w14:paraId="413C469D" w14:textId="77777777" w:rsidR="00997607" w:rsidRDefault="00997607"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06DC416" w14:textId="3CFC0310" w:rsidR="00997607" w:rsidRPr="005E3386" w:rsidRDefault="00997607" w:rsidP="00BA595B">
          <w:pPr>
            <w:tabs>
              <w:tab w:val="left" w:pos="7797"/>
              <w:tab w:val="right" w:pos="9072"/>
            </w:tabs>
            <w:spacing w:line="276" w:lineRule="auto"/>
            <w:rPr>
              <w:sz w:val="18"/>
              <w:szCs w:val="18"/>
              <w:lang w:val="en-US"/>
            </w:rPr>
          </w:pPr>
          <w:r>
            <w:rPr>
              <w:sz w:val="18"/>
              <w:szCs w:val="18"/>
              <w:lang w:val="en-US"/>
            </w:rPr>
            <w:t>2</w:t>
          </w:r>
        </w:p>
      </w:tc>
      <w:tc>
        <w:tcPr>
          <w:tcW w:w="248" w:type="dxa"/>
          <w:tcBorders>
            <w:top w:val="single" w:sz="4" w:space="0" w:color="auto"/>
            <w:left w:val="single" w:sz="4" w:space="0" w:color="auto"/>
            <w:bottom w:val="single" w:sz="4" w:space="0" w:color="auto"/>
            <w:right w:val="single" w:sz="4" w:space="0" w:color="auto"/>
          </w:tcBorders>
        </w:tcPr>
        <w:p w14:paraId="4E084BAB" w14:textId="52F2F609"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F4BCA7F" w14:textId="62219F30" w:rsidR="00997607" w:rsidRDefault="00997607"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A428C8" w14:textId="18DE664C"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BD2E6F" w14:textId="5BDE03DB" w:rsidR="00997607" w:rsidRDefault="00073AB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9AB57DA" w14:textId="23C9028C"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D562607" w14:textId="7550C793" w:rsidR="00997607" w:rsidRDefault="00073AB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FDC099" w14:textId="5E0606AE"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DD27058" w14:textId="01C28E48"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D2CB3BE" w14:textId="66BBD50C" w:rsidR="00997607" w:rsidRDefault="00073AB4" w:rsidP="00BA595B">
          <w:pPr>
            <w:tabs>
              <w:tab w:val="left" w:pos="7797"/>
              <w:tab w:val="right" w:pos="9072"/>
            </w:tabs>
            <w:spacing w:line="276" w:lineRule="auto"/>
            <w:rPr>
              <w:sz w:val="18"/>
              <w:szCs w:val="18"/>
            </w:rPr>
          </w:pPr>
          <w:r>
            <w:rPr>
              <w:sz w:val="18"/>
              <w:szCs w:val="18"/>
            </w:rPr>
            <w:t>3</w:t>
          </w:r>
        </w:p>
      </w:tc>
    </w:tr>
  </w:tbl>
  <w:p w14:paraId="0B49C243" w14:textId="77777777" w:rsidR="00997607" w:rsidRPr="00D827C0" w:rsidRDefault="00997607" w:rsidP="00D827C0">
    <w:pPr>
      <w:pStyle w:val="Hlavika"/>
    </w:pPr>
  </w:p>
  <w:p w14:paraId="27AE3439" w14:textId="77777777" w:rsidR="00997607" w:rsidRDefault="00997607" w:rsidP="00312B94">
    <w:pPr>
      <w:pStyle w:val="Hlavika"/>
      <w:tabs>
        <w:tab w:val="clear" w:pos="4536"/>
        <w:tab w:val="clear" w:pos="9072"/>
        <w:tab w:val="center" w:pos="3969"/>
        <w:tab w:val="right" w:pos="9214"/>
      </w:tabs>
    </w:pPr>
  </w:p>
  <w:p w14:paraId="611624CE" w14:textId="77777777" w:rsidR="00997607" w:rsidRPr="007E2A29" w:rsidRDefault="00997607"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00926A0"/>
    <w:multiLevelType w:val="hybridMultilevel"/>
    <w:tmpl w:val="0D48E4D0"/>
    <w:lvl w:ilvl="0" w:tplc="A1F0F740">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5D902C97"/>
    <w:multiLevelType w:val="hybridMultilevel"/>
    <w:tmpl w:val="BCF6CE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8"/>
    <w:lvlOverride w:ilvl="0">
      <w:startOverride w:val="1"/>
    </w:lvlOverride>
  </w:num>
  <w:num w:numId="4">
    <w:abstractNumId w:val="25"/>
  </w:num>
  <w:num w:numId="5">
    <w:abstractNumId w:val="7"/>
  </w:num>
  <w:num w:numId="6">
    <w:abstractNumId w:val="11"/>
  </w:num>
  <w:num w:numId="7">
    <w:abstractNumId w:val="4"/>
  </w:num>
  <w:num w:numId="8">
    <w:abstractNumId w:val="16"/>
  </w:num>
  <w:num w:numId="9">
    <w:abstractNumId w:val="23"/>
  </w:num>
  <w:num w:numId="10">
    <w:abstractNumId w:val="23"/>
    <w:lvlOverride w:ilvl="0">
      <w:startOverride w:val="1"/>
    </w:lvlOverride>
  </w:num>
  <w:num w:numId="11">
    <w:abstractNumId w:val="6"/>
  </w:num>
  <w:num w:numId="12">
    <w:abstractNumId w:val="5"/>
  </w:num>
  <w:num w:numId="13">
    <w:abstractNumId w:val="12"/>
  </w:num>
  <w:num w:numId="14">
    <w:abstractNumId w:val="23"/>
    <w:lvlOverride w:ilvl="0">
      <w:startOverride w:val="1"/>
    </w:lvlOverride>
  </w:num>
  <w:num w:numId="15">
    <w:abstractNumId w:val="3"/>
  </w:num>
  <w:num w:numId="16">
    <w:abstractNumId w:val="17"/>
  </w:num>
  <w:num w:numId="17">
    <w:abstractNumId w:val="13"/>
  </w:num>
  <w:num w:numId="18">
    <w:abstractNumId w:val="19"/>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15"/>
  </w:num>
  <w:num w:numId="36">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4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7B7"/>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3AB4"/>
    <w:rsid w:val="00075B41"/>
    <w:rsid w:val="00076486"/>
    <w:rsid w:val="00077681"/>
    <w:rsid w:val="00080F35"/>
    <w:rsid w:val="00082DB2"/>
    <w:rsid w:val="00083E29"/>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003F"/>
    <w:rsid w:val="000D22FF"/>
    <w:rsid w:val="000D50A6"/>
    <w:rsid w:val="000E6AB1"/>
    <w:rsid w:val="000E6FA7"/>
    <w:rsid w:val="000F1306"/>
    <w:rsid w:val="000F27A2"/>
    <w:rsid w:val="000F28DD"/>
    <w:rsid w:val="000F3953"/>
    <w:rsid w:val="000F40C4"/>
    <w:rsid w:val="000F5666"/>
    <w:rsid w:val="000F6883"/>
    <w:rsid w:val="00102A12"/>
    <w:rsid w:val="00102C1A"/>
    <w:rsid w:val="00103B71"/>
    <w:rsid w:val="00110F8B"/>
    <w:rsid w:val="00116DB4"/>
    <w:rsid w:val="00120F3A"/>
    <w:rsid w:val="00121B35"/>
    <w:rsid w:val="00122D4B"/>
    <w:rsid w:val="00127D9C"/>
    <w:rsid w:val="00133FA1"/>
    <w:rsid w:val="00136273"/>
    <w:rsid w:val="00136A4A"/>
    <w:rsid w:val="001415D7"/>
    <w:rsid w:val="00141691"/>
    <w:rsid w:val="00141832"/>
    <w:rsid w:val="00142DDE"/>
    <w:rsid w:val="00142EDC"/>
    <w:rsid w:val="001438AC"/>
    <w:rsid w:val="0014486E"/>
    <w:rsid w:val="00146904"/>
    <w:rsid w:val="00146B7C"/>
    <w:rsid w:val="00147FB3"/>
    <w:rsid w:val="0015039D"/>
    <w:rsid w:val="00154617"/>
    <w:rsid w:val="00156231"/>
    <w:rsid w:val="0015674B"/>
    <w:rsid w:val="00160AAA"/>
    <w:rsid w:val="00162E06"/>
    <w:rsid w:val="0016480F"/>
    <w:rsid w:val="00164BF2"/>
    <w:rsid w:val="0016759C"/>
    <w:rsid w:val="001712A8"/>
    <w:rsid w:val="0017267A"/>
    <w:rsid w:val="001733C5"/>
    <w:rsid w:val="00176ECA"/>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68FA"/>
    <w:rsid w:val="001E7DAF"/>
    <w:rsid w:val="001F338B"/>
    <w:rsid w:val="001F4952"/>
    <w:rsid w:val="002004C3"/>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3E17"/>
    <w:rsid w:val="00294BAE"/>
    <w:rsid w:val="002977CC"/>
    <w:rsid w:val="002A264B"/>
    <w:rsid w:val="002A2D45"/>
    <w:rsid w:val="002A6080"/>
    <w:rsid w:val="002A7CDF"/>
    <w:rsid w:val="002B1366"/>
    <w:rsid w:val="002B242E"/>
    <w:rsid w:val="002B2E36"/>
    <w:rsid w:val="002B456E"/>
    <w:rsid w:val="002B61A2"/>
    <w:rsid w:val="002B7956"/>
    <w:rsid w:val="002C0F56"/>
    <w:rsid w:val="002C24C8"/>
    <w:rsid w:val="002C75B2"/>
    <w:rsid w:val="002D20C4"/>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51EF"/>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177B"/>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E589A"/>
    <w:rsid w:val="003F0F76"/>
    <w:rsid w:val="003F28D5"/>
    <w:rsid w:val="003F44F6"/>
    <w:rsid w:val="00400418"/>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60"/>
    <w:rsid w:val="004A17D1"/>
    <w:rsid w:val="004A3618"/>
    <w:rsid w:val="004A4D80"/>
    <w:rsid w:val="004A6C40"/>
    <w:rsid w:val="004B2651"/>
    <w:rsid w:val="004B599A"/>
    <w:rsid w:val="004B69E1"/>
    <w:rsid w:val="004C1C27"/>
    <w:rsid w:val="004C540D"/>
    <w:rsid w:val="004D25F3"/>
    <w:rsid w:val="004D3B14"/>
    <w:rsid w:val="004D3B4A"/>
    <w:rsid w:val="004E0BAA"/>
    <w:rsid w:val="004E1585"/>
    <w:rsid w:val="004E2B63"/>
    <w:rsid w:val="004E38B2"/>
    <w:rsid w:val="004E38F8"/>
    <w:rsid w:val="004E416D"/>
    <w:rsid w:val="004E5C48"/>
    <w:rsid w:val="004F054C"/>
    <w:rsid w:val="004F218E"/>
    <w:rsid w:val="004F6218"/>
    <w:rsid w:val="005023BB"/>
    <w:rsid w:val="00503EB3"/>
    <w:rsid w:val="00506E0F"/>
    <w:rsid w:val="00507B8B"/>
    <w:rsid w:val="005120D0"/>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67BED"/>
    <w:rsid w:val="0057480F"/>
    <w:rsid w:val="0057513D"/>
    <w:rsid w:val="00575F14"/>
    <w:rsid w:val="00576392"/>
    <w:rsid w:val="00577D57"/>
    <w:rsid w:val="00577E23"/>
    <w:rsid w:val="005818FB"/>
    <w:rsid w:val="00584148"/>
    <w:rsid w:val="0058479C"/>
    <w:rsid w:val="00587D84"/>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D68EB"/>
    <w:rsid w:val="005E073D"/>
    <w:rsid w:val="005E09B4"/>
    <w:rsid w:val="005E3386"/>
    <w:rsid w:val="005E445F"/>
    <w:rsid w:val="005E47F5"/>
    <w:rsid w:val="005E6768"/>
    <w:rsid w:val="005F2BC8"/>
    <w:rsid w:val="005F539C"/>
    <w:rsid w:val="005F5D4F"/>
    <w:rsid w:val="005F6E8B"/>
    <w:rsid w:val="005F7FDE"/>
    <w:rsid w:val="0060236A"/>
    <w:rsid w:val="00603EFB"/>
    <w:rsid w:val="0060442A"/>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3D3B"/>
    <w:rsid w:val="006657C2"/>
    <w:rsid w:val="0066618F"/>
    <w:rsid w:val="0066665B"/>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167"/>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6038"/>
    <w:rsid w:val="00797025"/>
    <w:rsid w:val="007A005F"/>
    <w:rsid w:val="007A1781"/>
    <w:rsid w:val="007A2C1A"/>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369F"/>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009E"/>
    <w:rsid w:val="00893A4E"/>
    <w:rsid w:val="0089652C"/>
    <w:rsid w:val="008A2D79"/>
    <w:rsid w:val="008A32E0"/>
    <w:rsid w:val="008A4AC1"/>
    <w:rsid w:val="008A6D28"/>
    <w:rsid w:val="008A6E11"/>
    <w:rsid w:val="008A7950"/>
    <w:rsid w:val="008B0222"/>
    <w:rsid w:val="008B0A30"/>
    <w:rsid w:val="008B1B50"/>
    <w:rsid w:val="008B206F"/>
    <w:rsid w:val="008B386D"/>
    <w:rsid w:val="008B3D3C"/>
    <w:rsid w:val="008B5FDD"/>
    <w:rsid w:val="008B6694"/>
    <w:rsid w:val="008C20E5"/>
    <w:rsid w:val="008C30E4"/>
    <w:rsid w:val="008C37FB"/>
    <w:rsid w:val="008C6D5C"/>
    <w:rsid w:val="008D0944"/>
    <w:rsid w:val="008D2DD4"/>
    <w:rsid w:val="008D2F11"/>
    <w:rsid w:val="008D4920"/>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909"/>
    <w:rsid w:val="00945F06"/>
    <w:rsid w:val="0095003F"/>
    <w:rsid w:val="00950576"/>
    <w:rsid w:val="009506DC"/>
    <w:rsid w:val="00951CA8"/>
    <w:rsid w:val="00952839"/>
    <w:rsid w:val="00954399"/>
    <w:rsid w:val="0095650F"/>
    <w:rsid w:val="009640C3"/>
    <w:rsid w:val="0096511C"/>
    <w:rsid w:val="00971984"/>
    <w:rsid w:val="009738C3"/>
    <w:rsid w:val="009743BF"/>
    <w:rsid w:val="00974606"/>
    <w:rsid w:val="00977D9A"/>
    <w:rsid w:val="009805F7"/>
    <w:rsid w:val="0098136C"/>
    <w:rsid w:val="009851BF"/>
    <w:rsid w:val="0098537D"/>
    <w:rsid w:val="00985D23"/>
    <w:rsid w:val="0098647C"/>
    <w:rsid w:val="00986968"/>
    <w:rsid w:val="00991C72"/>
    <w:rsid w:val="00997607"/>
    <w:rsid w:val="009A1125"/>
    <w:rsid w:val="009A12E7"/>
    <w:rsid w:val="009A64B3"/>
    <w:rsid w:val="009B058E"/>
    <w:rsid w:val="009B08FA"/>
    <w:rsid w:val="009B60B7"/>
    <w:rsid w:val="009B6399"/>
    <w:rsid w:val="009B7785"/>
    <w:rsid w:val="009B79E5"/>
    <w:rsid w:val="009B7EEB"/>
    <w:rsid w:val="009C2FB1"/>
    <w:rsid w:val="009C5A7B"/>
    <w:rsid w:val="009C7C8F"/>
    <w:rsid w:val="009D02E9"/>
    <w:rsid w:val="009D0700"/>
    <w:rsid w:val="009D2ECF"/>
    <w:rsid w:val="009E16EA"/>
    <w:rsid w:val="009E231A"/>
    <w:rsid w:val="009E24EE"/>
    <w:rsid w:val="009E3870"/>
    <w:rsid w:val="009E6494"/>
    <w:rsid w:val="009F07A6"/>
    <w:rsid w:val="009F57AD"/>
    <w:rsid w:val="009F614A"/>
    <w:rsid w:val="009F6927"/>
    <w:rsid w:val="00A017DF"/>
    <w:rsid w:val="00A02942"/>
    <w:rsid w:val="00A05D8D"/>
    <w:rsid w:val="00A05FBA"/>
    <w:rsid w:val="00A060DA"/>
    <w:rsid w:val="00A07873"/>
    <w:rsid w:val="00A07E4A"/>
    <w:rsid w:val="00A13E99"/>
    <w:rsid w:val="00A2012A"/>
    <w:rsid w:val="00A207B0"/>
    <w:rsid w:val="00A20C66"/>
    <w:rsid w:val="00A234EF"/>
    <w:rsid w:val="00A23EF8"/>
    <w:rsid w:val="00A24C9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6E"/>
    <w:rsid w:val="00A73577"/>
    <w:rsid w:val="00A756AE"/>
    <w:rsid w:val="00A76340"/>
    <w:rsid w:val="00A8108C"/>
    <w:rsid w:val="00A8156B"/>
    <w:rsid w:val="00A81782"/>
    <w:rsid w:val="00A86CFC"/>
    <w:rsid w:val="00A9048F"/>
    <w:rsid w:val="00A9114A"/>
    <w:rsid w:val="00A947C7"/>
    <w:rsid w:val="00A95312"/>
    <w:rsid w:val="00A954BB"/>
    <w:rsid w:val="00A9647A"/>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0B93"/>
    <w:rsid w:val="00B12204"/>
    <w:rsid w:val="00B12629"/>
    <w:rsid w:val="00B143AA"/>
    <w:rsid w:val="00B146E6"/>
    <w:rsid w:val="00B23D86"/>
    <w:rsid w:val="00B2622A"/>
    <w:rsid w:val="00B2749C"/>
    <w:rsid w:val="00B315FD"/>
    <w:rsid w:val="00B342DF"/>
    <w:rsid w:val="00B345EE"/>
    <w:rsid w:val="00B35CD4"/>
    <w:rsid w:val="00B40B56"/>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493"/>
    <w:rsid w:val="00B96BFB"/>
    <w:rsid w:val="00B978AE"/>
    <w:rsid w:val="00BA11AF"/>
    <w:rsid w:val="00BA25BD"/>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6E3"/>
    <w:rsid w:val="00C0257D"/>
    <w:rsid w:val="00C02C96"/>
    <w:rsid w:val="00C03840"/>
    <w:rsid w:val="00C03B46"/>
    <w:rsid w:val="00C055B4"/>
    <w:rsid w:val="00C12F2A"/>
    <w:rsid w:val="00C13216"/>
    <w:rsid w:val="00C141D8"/>
    <w:rsid w:val="00C1465B"/>
    <w:rsid w:val="00C20BDB"/>
    <w:rsid w:val="00C22B63"/>
    <w:rsid w:val="00C22C68"/>
    <w:rsid w:val="00C231E8"/>
    <w:rsid w:val="00C235CB"/>
    <w:rsid w:val="00C24B6B"/>
    <w:rsid w:val="00C2512A"/>
    <w:rsid w:val="00C3463F"/>
    <w:rsid w:val="00C35628"/>
    <w:rsid w:val="00C36258"/>
    <w:rsid w:val="00C36D35"/>
    <w:rsid w:val="00C44120"/>
    <w:rsid w:val="00C459DC"/>
    <w:rsid w:val="00C460D7"/>
    <w:rsid w:val="00C46521"/>
    <w:rsid w:val="00C4751E"/>
    <w:rsid w:val="00C51A82"/>
    <w:rsid w:val="00C520AC"/>
    <w:rsid w:val="00C575CA"/>
    <w:rsid w:val="00C61188"/>
    <w:rsid w:val="00C63974"/>
    <w:rsid w:val="00C672BA"/>
    <w:rsid w:val="00C712A3"/>
    <w:rsid w:val="00C71B4D"/>
    <w:rsid w:val="00C7271C"/>
    <w:rsid w:val="00C730D3"/>
    <w:rsid w:val="00C76D6A"/>
    <w:rsid w:val="00C83FF3"/>
    <w:rsid w:val="00C84212"/>
    <w:rsid w:val="00C8557D"/>
    <w:rsid w:val="00C85723"/>
    <w:rsid w:val="00C8797D"/>
    <w:rsid w:val="00C94CEF"/>
    <w:rsid w:val="00C94FB8"/>
    <w:rsid w:val="00CA0147"/>
    <w:rsid w:val="00CA1CFF"/>
    <w:rsid w:val="00CA441D"/>
    <w:rsid w:val="00CA5AD2"/>
    <w:rsid w:val="00CA6A63"/>
    <w:rsid w:val="00CB0CD3"/>
    <w:rsid w:val="00CB3140"/>
    <w:rsid w:val="00CB447A"/>
    <w:rsid w:val="00CB4D9B"/>
    <w:rsid w:val="00CB70B2"/>
    <w:rsid w:val="00CC153E"/>
    <w:rsid w:val="00CC3798"/>
    <w:rsid w:val="00CC3A97"/>
    <w:rsid w:val="00CD3A8A"/>
    <w:rsid w:val="00CD4F6B"/>
    <w:rsid w:val="00CD6981"/>
    <w:rsid w:val="00CE0137"/>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733"/>
    <w:rsid w:val="00D41F28"/>
    <w:rsid w:val="00D422DB"/>
    <w:rsid w:val="00D4302D"/>
    <w:rsid w:val="00D4368E"/>
    <w:rsid w:val="00D44263"/>
    <w:rsid w:val="00D455E4"/>
    <w:rsid w:val="00D4583E"/>
    <w:rsid w:val="00D4614E"/>
    <w:rsid w:val="00D529F9"/>
    <w:rsid w:val="00D54563"/>
    <w:rsid w:val="00D551EB"/>
    <w:rsid w:val="00D55C19"/>
    <w:rsid w:val="00D600E6"/>
    <w:rsid w:val="00D60D33"/>
    <w:rsid w:val="00D63E6C"/>
    <w:rsid w:val="00D67090"/>
    <w:rsid w:val="00D72087"/>
    <w:rsid w:val="00D73315"/>
    <w:rsid w:val="00D7338E"/>
    <w:rsid w:val="00D74054"/>
    <w:rsid w:val="00D74184"/>
    <w:rsid w:val="00D75116"/>
    <w:rsid w:val="00D7525E"/>
    <w:rsid w:val="00D75ADE"/>
    <w:rsid w:val="00D75C9B"/>
    <w:rsid w:val="00D76125"/>
    <w:rsid w:val="00D77FC5"/>
    <w:rsid w:val="00D827C0"/>
    <w:rsid w:val="00D87F2B"/>
    <w:rsid w:val="00D90AF1"/>
    <w:rsid w:val="00D91BEC"/>
    <w:rsid w:val="00D91C10"/>
    <w:rsid w:val="00D933FB"/>
    <w:rsid w:val="00D96191"/>
    <w:rsid w:val="00DA01DD"/>
    <w:rsid w:val="00DA1CCC"/>
    <w:rsid w:val="00DA2806"/>
    <w:rsid w:val="00DA532F"/>
    <w:rsid w:val="00DA5EA0"/>
    <w:rsid w:val="00DB1FDB"/>
    <w:rsid w:val="00DB4A60"/>
    <w:rsid w:val="00DB4BB7"/>
    <w:rsid w:val="00DC078B"/>
    <w:rsid w:val="00DC2A64"/>
    <w:rsid w:val="00DC68C3"/>
    <w:rsid w:val="00DD0710"/>
    <w:rsid w:val="00DD23C0"/>
    <w:rsid w:val="00DD38FA"/>
    <w:rsid w:val="00DD7B4D"/>
    <w:rsid w:val="00DE08E0"/>
    <w:rsid w:val="00DE16DE"/>
    <w:rsid w:val="00DE1D1A"/>
    <w:rsid w:val="00DE358C"/>
    <w:rsid w:val="00DE4C30"/>
    <w:rsid w:val="00DE4DD3"/>
    <w:rsid w:val="00DE5898"/>
    <w:rsid w:val="00DE58E3"/>
    <w:rsid w:val="00DE6C14"/>
    <w:rsid w:val="00DF382A"/>
    <w:rsid w:val="00DF467F"/>
    <w:rsid w:val="00DF4F31"/>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14F0"/>
    <w:rsid w:val="00E54382"/>
    <w:rsid w:val="00E56466"/>
    <w:rsid w:val="00E5726F"/>
    <w:rsid w:val="00E57649"/>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1551"/>
    <w:rsid w:val="00F03DB1"/>
    <w:rsid w:val="00F05EAB"/>
    <w:rsid w:val="00F07027"/>
    <w:rsid w:val="00F10E0E"/>
    <w:rsid w:val="00F10FA4"/>
    <w:rsid w:val="00F150F1"/>
    <w:rsid w:val="00F16F26"/>
    <w:rsid w:val="00F17D53"/>
    <w:rsid w:val="00F20205"/>
    <w:rsid w:val="00F24B00"/>
    <w:rsid w:val="00F265FB"/>
    <w:rsid w:val="00F27004"/>
    <w:rsid w:val="00F31BEB"/>
    <w:rsid w:val="00F4385F"/>
    <w:rsid w:val="00F43AA6"/>
    <w:rsid w:val="00F4577A"/>
    <w:rsid w:val="00F47698"/>
    <w:rsid w:val="00F501FB"/>
    <w:rsid w:val="00F52EBF"/>
    <w:rsid w:val="00F54864"/>
    <w:rsid w:val="00F54947"/>
    <w:rsid w:val="00F60FD7"/>
    <w:rsid w:val="00F61BB1"/>
    <w:rsid w:val="00F6480E"/>
    <w:rsid w:val="00F66122"/>
    <w:rsid w:val="00F67A88"/>
    <w:rsid w:val="00F709E2"/>
    <w:rsid w:val="00F70C00"/>
    <w:rsid w:val="00F71147"/>
    <w:rsid w:val="00F71552"/>
    <w:rsid w:val="00F75DF5"/>
    <w:rsid w:val="00F770CE"/>
    <w:rsid w:val="00F773D5"/>
    <w:rsid w:val="00F802C8"/>
    <w:rsid w:val="00F82C99"/>
    <w:rsid w:val="00F838BE"/>
    <w:rsid w:val="00F83A95"/>
    <w:rsid w:val="00F865E8"/>
    <w:rsid w:val="00F9145B"/>
    <w:rsid w:val="00F91913"/>
    <w:rsid w:val="00F92B90"/>
    <w:rsid w:val="00F9359C"/>
    <w:rsid w:val="00F9506A"/>
    <w:rsid w:val="00F950A3"/>
    <w:rsid w:val="00FA1EF8"/>
    <w:rsid w:val="00FA2A9D"/>
    <w:rsid w:val="00FA518E"/>
    <w:rsid w:val="00FA6ADD"/>
    <w:rsid w:val="00FA6C5D"/>
    <w:rsid w:val="00FA6D0F"/>
    <w:rsid w:val="00FB228E"/>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5659"/>
    <w:rsid w:val="00FE7D27"/>
    <w:rsid w:val="00FF0074"/>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1EC0CD"/>
  <w15:docId w15:val="{7C8365CA-4D1A-4862-B0D1-7708F1F8B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table" w:styleId="Mriekatabuky">
    <w:name w:val="Table Grid"/>
    <w:basedOn w:val="Normlnatabuka"/>
    <w:uiPriority w:val="59"/>
    <w:rsid w:val="008900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edvolenpsmoodseku"/>
    <w:rsid w:val="00A964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12343">
      <w:bodyDiv w:val="1"/>
      <w:marLeft w:val="0"/>
      <w:marRight w:val="0"/>
      <w:marTop w:val="0"/>
      <w:marBottom w:val="0"/>
      <w:divBdr>
        <w:top w:val="none" w:sz="0" w:space="0" w:color="auto"/>
        <w:left w:val="none" w:sz="0" w:space="0" w:color="auto"/>
        <w:bottom w:val="none" w:sz="0" w:space="0" w:color="auto"/>
        <w:right w:val="none" w:sz="0" w:space="0" w:color="auto"/>
      </w:divBdr>
    </w:div>
    <w:div w:id="64962639">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156238431">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4573310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51911777">
      <w:bodyDiv w:val="1"/>
      <w:marLeft w:val="0"/>
      <w:marRight w:val="0"/>
      <w:marTop w:val="0"/>
      <w:marBottom w:val="0"/>
      <w:divBdr>
        <w:top w:val="none" w:sz="0" w:space="0" w:color="auto"/>
        <w:left w:val="none" w:sz="0" w:space="0" w:color="auto"/>
        <w:bottom w:val="none" w:sz="0" w:space="0" w:color="auto"/>
        <w:right w:val="none" w:sz="0" w:space="0" w:color="auto"/>
      </w:divBdr>
    </w:div>
    <w:div w:id="682323147">
      <w:bodyDiv w:val="1"/>
      <w:marLeft w:val="0"/>
      <w:marRight w:val="0"/>
      <w:marTop w:val="0"/>
      <w:marBottom w:val="0"/>
      <w:divBdr>
        <w:top w:val="none" w:sz="0" w:space="0" w:color="auto"/>
        <w:left w:val="none" w:sz="0" w:space="0" w:color="auto"/>
        <w:bottom w:val="none" w:sz="0" w:space="0" w:color="auto"/>
        <w:right w:val="none" w:sz="0" w:space="0" w:color="auto"/>
      </w:divBdr>
    </w:div>
    <w:div w:id="807555255">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0722343">
      <w:bodyDiv w:val="1"/>
      <w:marLeft w:val="0"/>
      <w:marRight w:val="0"/>
      <w:marTop w:val="0"/>
      <w:marBottom w:val="0"/>
      <w:divBdr>
        <w:top w:val="none" w:sz="0" w:space="0" w:color="auto"/>
        <w:left w:val="none" w:sz="0" w:space="0" w:color="auto"/>
        <w:bottom w:val="none" w:sz="0" w:space="0" w:color="auto"/>
        <w:right w:val="none" w:sz="0" w:space="0" w:color="auto"/>
      </w:divBdr>
    </w:div>
    <w:div w:id="964193949">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293630700">
      <w:bodyDiv w:val="1"/>
      <w:marLeft w:val="0"/>
      <w:marRight w:val="0"/>
      <w:marTop w:val="0"/>
      <w:marBottom w:val="0"/>
      <w:divBdr>
        <w:top w:val="none" w:sz="0" w:space="0" w:color="auto"/>
        <w:left w:val="none" w:sz="0" w:space="0" w:color="auto"/>
        <w:bottom w:val="none" w:sz="0" w:space="0" w:color="auto"/>
        <w:right w:val="none" w:sz="0" w:space="0" w:color="auto"/>
      </w:divBdr>
    </w:div>
    <w:div w:id="1432623849">
      <w:bodyDiv w:val="1"/>
      <w:marLeft w:val="0"/>
      <w:marRight w:val="0"/>
      <w:marTop w:val="0"/>
      <w:marBottom w:val="0"/>
      <w:divBdr>
        <w:top w:val="none" w:sz="0" w:space="0" w:color="auto"/>
        <w:left w:val="none" w:sz="0" w:space="0" w:color="auto"/>
        <w:bottom w:val="none" w:sz="0" w:space="0" w:color="auto"/>
        <w:right w:val="none" w:sz="0" w:space="0" w:color="auto"/>
      </w:divBdr>
    </w:div>
    <w:div w:id="1569924668">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57172581">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01092914">
      <w:bodyDiv w:val="1"/>
      <w:marLeft w:val="0"/>
      <w:marRight w:val="0"/>
      <w:marTop w:val="0"/>
      <w:marBottom w:val="0"/>
      <w:divBdr>
        <w:top w:val="none" w:sz="0" w:space="0" w:color="auto"/>
        <w:left w:val="none" w:sz="0" w:space="0" w:color="auto"/>
        <w:bottom w:val="none" w:sz="0" w:space="0" w:color="auto"/>
        <w:right w:val="none" w:sz="0" w:space="0" w:color="auto"/>
      </w:divBdr>
    </w:div>
    <w:div w:id="1983848897">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19386554">
      <w:bodyDiv w:val="1"/>
      <w:marLeft w:val="0"/>
      <w:marRight w:val="0"/>
      <w:marTop w:val="0"/>
      <w:marBottom w:val="0"/>
      <w:divBdr>
        <w:top w:val="none" w:sz="0" w:space="0" w:color="auto"/>
        <w:left w:val="none" w:sz="0" w:space="0" w:color="auto"/>
        <w:bottom w:val="none" w:sz="0" w:space="0" w:color="auto"/>
        <w:right w:val="none" w:sz="0" w:space="0" w:color="auto"/>
      </w:divBdr>
    </w:div>
    <w:div w:id="2070688917">
      <w:bodyDiv w:val="1"/>
      <w:marLeft w:val="0"/>
      <w:marRight w:val="0"/>
      <w:marTop w:val="0"/>
      <w:marBottom w:val="0"/>
      <w:divBdr>
        <w:top w:val="none" w:sz="0" w:space="0" w:color="auto"/>
        <w:left w:val="none" w:sz="0" w:space="0" w:color="auto"/>
        <w:bottom w:val="none" w:sz="0" w:space="0" w:color="auto"/>
        <w:right w:val="none" w:sz="0" w:space="0" w:color="auto"/>
      </w:divBdr>
    </w:div>
    <w:div w:id="2103792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0C031C-29BA-5A42-B4C8-57F5CC0B8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Pages>
  <Words>826</Words>
  <Characters>4714</Characters>
  <Application>Microsoft Office Word</Application>
  <DocSecurity>2</DocSecurity>
  <Lines>39</Lines>
  <Paragraphs>11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Ecopora</cp:lastModifiedBy>
  <cp:revision>8</cp:revision>
  <cp:lastPrinted>2012-02-15T08:48:00Z</cp:lastPrinted>
  <dcterms:created xsi:type="dcterms:W3CDTF">2021-12-13T14:02:00Z</dcterms:created>
  <dcterms:modified xsi:type="dcterms:W3CDTF">2022-03-30T08:26:00Z</dcterms:modified>
</cp:coreProperties>
</file>