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Čl. I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Všeobecné údaje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(1) Názov právnickej osoby a jej sídlo alebo meno a priezvisko fyzickej osoby. </w:t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S A N A R E L A X, </w:t>
      </w:r>
      <w:r w:rsidDel="00000000" w:rsidR="00000000" w:rsidRPr="00000000">
        <w:rPr>
          <w:sz w:val="23"/>
          <w:szCs w:val="23"/>
          <w:rtl w:val="0"/>
        </w:rPr>
        <w:t xml:space="preserve">s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. r. o.,    Kravárska 1113,  Dlhé Pole ,   013 32</w:t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(2) Údaje o konsolidovanom celku, a to </w:t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6"/>
          <w:szCs w:val="16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1. pri oslobodení podľa § 22 ods. 8 zákona obchodné meno a sídlo materskej účtovnej jednotky zostavujúcej konsolidovanú účtovnú závierku podľa osobitných predpisov,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6"/>
          <w:szCs w:val="16"/>
          <w:u w:val="none"/>
          <w:shd w:fill="auto" w:val="clear"/>
          <w:vertAlign w:val="baseline"/>
          <w:rtl w:val="0"/>
        </w:rPr>
        <w:t xml:space="preserve">4) </w:t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6"/>
          <w:szCs w:val="1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2. pri oslobodení podľa § 22 ods. 12 zákona obchodné meno a sídlo dcérskych účtovných jednotiek. </w:t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184.0" w:type="dxa"/>
        <w:jc w:val="center"/>
        <w:tblLayout w:type="fixed"/>
        <w:tblLook w:val="0400"/>
      </w:tblPr>
      <w:tblGrid>
        <w:gridCol w:w="4592"/>
        <w:gridCol w:w="4592"/>
        <w:tblGridChange w:id="0">
          <w:tblGrid>
            <w:gridCol w:w="4592"/>
            <w:gridCol w:w="4592"/>
          </w:tblGrid>
        </w:tblGridChange>
      </w:tblGrid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1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Obchodné meno dcérskej spoločnosti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2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Sídlo dcérskej spoločnosti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3">
            <w:pPr>
              <w:spacing w:after="0" w:line="240" w:lineRule="auto"/>
              <w:ind w:firstLine="220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4">
            <w:pPr>
              <w:spacing w:after="0" w:line="240" w:lineRule="auto"/>
              <w:ind w:firstLine="220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5">
            <w:pPr>
              <w:spacing w:after="0" w:line="240" w:lineRule="auto"/>
              <w:ind w:firstLine="220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6">
            <w:pPr>
              <w:spacing w:after="0" w:line="240" w:lineRule="auto"/>
              <w:ind w:firstLine="220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7">
            <w:pPr>
              <w:spacing w:after="0" w:line="240" w:lineRule="auto"/>
              <w:ind w:firstLine="220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8">
            <w:pPr>
              <w:spacing w:after="0" w:line="240" w:lineRule="auto"/>
              <w:ind w:firstLine="220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9">
            <w:pPr>
              <w:spacing w:after="0" w:line="240" w:lineRule="auto"/>
              <w:ind w:firstLine="220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A">
            <w:pPr>
              <w:spacing w:after="0" w:line="240" w:lineRule="auto"/>
              <w:ind w:firstLine="220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6"/>
          <w:szCs w:val="16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3"/>
          <w:szCs w:val="13"/>
          <w:u w:val="none"/>
          <w:shd w:fill="auto" w:val="clear"/>
          <w:vertAlign w:val="baseline"/>
          <w:rtl w:val="0"/>
        </w:rPr>
        <w:t xml:space="preserve">4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6"/>
          <w:szCs w:val="16"/>
          <w:u w:val="none"/>
          <w:shd w:fill="auto" w:val="clear"/>
          <w:vertAlign w:val="baseline"/>
          <w:rtl w:val="0"/>
        </w:rPr>
        <w:t xml:space="preserve">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000000" w:rsidDel="00000000" w:rsidP="00000000" w:rsidRDefault="00000000" w:rsidRPr="00000000" w14:paraId="0000001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6"/>
          <w:szCs w:val="16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6"/>
          <w:szCs w:val="16"/>
          <w:u w:val="none"/>
          <w:shd w:fill="auto" w:val="clear"/>
          <w:vertAlign w:val="baseline"/>
          <w:rtl w:val="0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000000" w:rsidDel="00000000" w:rsidP="00000000" w:rsidRDefault="00000000" w:rsidRPr="00000000" w14:paraId="0000001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(3) Priemerný prepočítaný počet zamestnancov. Nemá zamestnancov</w:t>
      </w:r>
    </w:p>
    <w:p w:rsidR="00000000" w:rsidDel="00000000" w:rsidP="00000000" w:rsidRDefault="00000000" w:rsidRPr="00000000" w14:paraId="00000020">
      <w:pPr>
        <w:rPr>
          <w:sz w:val="23"/>
          <w:szCs w:val="23"/>
        </w:rPr>
      </w:pP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Čl. II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Informácie o prijatých postupoch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(1) Informácia, či je účtovná závierka zostavená za splnenia predpokladu, že účtovná jednotka bude nepretržite pokračovať vo svojej činnosti. </w:t>
      </w:r>
    </w:p>
    <w:p w:rsidR="00000000" w:rsidDel="00000000" w:rsidP="00000000" w:rsidRDefault="00000000" w:rsidRPr="00000000" w14:paraId="0000002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708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Áno </w:t>
      </w:r>
    </w:p>
    <w:p w:rsidR="00000000" w:rsidDel="00000000" w:rsidP="00000000" w:rsidRDefault="00000000" w:rsidRPr="00000000" w14:paraId="0000002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708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708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keepNext w:val="1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(2) Spôsob oceňovania jednotlivých položiek majetku a záväzkov, a to </w:t>
      </w:r>
    </w:p>
    <w:p w:rsidR="00000000" w:rsidDel="00000000" w:rsidP="00000000" w:rsidRDefault="00000000" w:rsidRPr="00000000" w14:paraId="0000002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864.0" w:type="dxa"/>
        <w:jc w:val="center"/>
        <w:tblLayout w:type="fixed"/>
        <w:tblLook w:val="0400"/>
      </w:tblPr>
      <w:tblGrid>
        <w:gridCol w:w="3288"/>
        <w:gridCol w:w="3288"/>
        <w:gridCol w:w="3288"/>
        <w:tblGridChange w:id="0">
          <w:tblGrid>
            <w:gridCol w:w="3288"/>
            <w:gridCol w:w="3288"/>
            <w:gridCol w:w="3288"/>
          </w:tblGrid>
        </w:tblGridChange>
      </w:tblGrid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B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Druh majetku a záväzkov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C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Spôsob ocenenia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D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Náklady spojené </w:t>
              <w:br w:type="textWrapping"/>
              <w:t xml:space="preserve">s obstaraním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2E">
            <w:pPr>
              <w:spacing w:after="0" w:line="240" w:lineRule="auto"/>
              <w:rPr>
                <w:color w:val="000000"/>
              </w:rPr>
            </w:pPr>
            <w:r w:rsidDel="00000000" w:rsidR="00000000" w:rsidRPr="00000000">
              <w:rPr>
                <w:color w:val="000000"/>
                <w:sz w:val="22"/>
                <w:szCs w:val="22"/>
                <w:rtl w:val="0"/>
              </w:rPr>
              <w:t xml:space="preserve">Dlhodobý nehmotný majetok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 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0" w:val="nil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 </w:t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31">
            <w:pPr>
              <w:spacing w:after="0" w:line="240" w:lineRule="auto"/>
              <w:rPr>
                <w:color w:val="000000"/>
              </w:rPr>
            </w:pPr>
            <w:r w:rsidDel="00000000" w:rsidR="00000000" w:rsidRPr="00000000">
              <w:rPr>
                <w:color w:val="000000"/>
                <w:sz w:val="22"/>
                <w:szCs w:val="22"/>
                <w:rtl w:val="0"/>
              </w:rPr>
              <w:t xml:space="preserve">Dlhodobý hmotný majetok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Obstarávacia cena 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0" w:val="nil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 </w:t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34">
            <w:pPr>
              <w:spacing w:after="0" w:line="240" w:lineRule="auto"/>
              <w:rPr>
                <w:color w:val="000000"/>
              </w:rPr>
            </w:pPr>
            <w:r w:rsidDel="00000000" w:rsidR="00000000" w:rsidRPr="00000000">
              <w:rPr>
                <w:color w:val="000000"/>
                <w:sz w:val="22"/>
                <w:szCs w:val="22"/>
                <w:rtl w:val="0"/>
              </w:rPr>
              <w:t xml:space="preserve">Dlhodobý finančný majetok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 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0" w:val="nil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 </w:t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37">
            <w:pPr>
              <w:spacing w:after="0" w:line="240" w:lineRule="auto"/>
              <w:rPr>
                <w:color w:val="000000"/>
              </w:rPr>
            </w:pPr>
            <w:r w:rsidDel="00000000" w:rsidR="00000000" w:rsidRPr="00000000">
              <w:rPr>
                <w:color w:val="000000"/>
                <w:sz w:val="22"/>
                <w:szCs w:val="22"/>
                <w:rtl w:val="0"/>
              </w:rPr>
              <w:t xml:space="preserve">Zásoby obstarané kúpou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 </w:t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3A">
            <w:pPr>
              <w:spacing w:after="0" w:line="240" w:lineRule="auto"/>
              <w:rPr>
                <w:color w:val="000000"/>
              </w:rPr>
            </w:pPr>
            <w:r w:rsidDel="00000000" w:rsidR="00000000" w:rsidRPr="00000000">
              <w:rPr>
                <w:color w:val="000000"/>
                <w:sz w:val="22"/>
                <w:szCs w:val="22"/>
                <w:rtl w:val="0"/>
              </w:rPr>
              <w:t xml:space="preserve">Zásoby obstarané vlastnou činnosťou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0" w:val="nil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 </w:t>
            </w:r>
          </w:p>
        </w:tc>
        <w:tc>
          <w:tcPr>
            <w:tcBorders>
              <w:top w:color="000000" w:space="0" w:sz="8" w:val="single"/>
              <w:left w:color="000000" w:space="0" w:sz="4" w:val="single"/>
              <w:bottom w:color="000000" w:space="0" w:sz="0" w:val="nil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 </w:t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3D">
            <w:pPr>
              <w:spacing w:after="0" w:line="240" w:lineRule="auto"/>
              <w:rPr>
                <w:color w:val="000000"/>
              </w:rPr>
            </w:pPr>
            <w:r w:rsidDel="00000000" w:rsidR="00000000" w:rsidRPr="00000000">
              <w:rPr>
                <w:color w:val="000000"/>
                <w:sz w:val="22"/>
                <w:szCs w:val="22"/>
                <w:rtl w:val="0"/>
              </w:rPr>
              <w:t xml:space="preserve">Pohľadávky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 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0" w:val="nil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 </w:t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40">
            <w:pPr>
              <w:spacing w:after="0" w:line="240" w:lineRule="auto"/>
              <w:rPr>
                <w:color w:val="000000"/>
              </w:rPr>
            </w:pPr>
            <w:r w:rsidDel="00000000" w:rsidR="00000000" w:rsidRPr="00000000">
              <w:rPr>
                <w:color w:val="000000"/>
                <w:sz w:val="22"/>
                <w:szCs w:val="22"/>
                <w:rtl w:val="0"/>
              </w:rPr>
              <w:t xml:space="preserve">Krátkodobý finančný majetok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Nominálnou hodnotou 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0" w:val="nil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 </w:t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43">
            <w:pPr>
              <w:spacing w:after="0" w:line="240" w:lineRule="auto"/>
              <w:rPr>
                <w:color w:val="000000"/>
              </w:rPr>
            </w:pPr>
            <w:r w:rsidDel="00000000" w:rsidR="00000000" w:rsidRPr="00000000">
              <w:rPr>
                <w:color w:val="000000"/>
                <w:sz w:val="22"/>
                <w:szCs w:val="22"/>
                <w:rtl w:val="0"/>
              </w:rPr>
              <w:t xml:space="preserve">Záväzky vr. rezerv, dlhopisov, pôžičiek...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 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0" w:val="nil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 </w:t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46">
            <w:pPr>
              <w:spacing w:after="0" w:line="240" w:lineRule="auto"/>
              <w:rPr>
                <w:color w:val="000000"/>
              </w:rPr>
            </w:pPr>
            <w:r w:rsidDel="00000000" w:rsidR="00000000" w:rsidRPr="00000000">
              <w:rPr>
                <w:color w:val="000000"/>
                <w:sz w:val="22"/>
                <w:szCs w:val="22"/>
                <w:rtl w:val="0"/>
              </w:rPr>
              <w:t xml:space="preserve">Derivátové operácie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 </w:t>
            </w:r>
          </w:p>
        </w:tc>
        <w:tc>
          <w:tcPr>
            <w:tcBorders>
              <w:top w:color="000000" w:space="0" w:sz="8" w:val="single"/>
              <w:left w:color="000000" w:space="0" w:sz="4" w:val="single"/>
              <w:bottom w:color="000000" w:space="0" w:sz="4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 </w:t>
            </w:r>
          </w:p>
        </w:tc>
      </w:tr>
    </w:tbl>
    <w:p w:rsidR="00000000" w:rsidDel="00000000" w:rsidP="00000000" w:rsidRDefault="00000000" w:rsidRPr="00000000" w14:paraId="0000004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000000" w:rsidDel="00000000" w:rsidP="00000000" w:rsidRDefault="00000000" w:rsidRPr="00000000" w14:paraId="0000004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9260.0" w:type="dxa"/>
        <w:jc w:val="center"/>
        <w:tblLayout w:type="fixed"/>
        <w:tblLook w:val="0400"/>
      </w:tblPr>
      <w:tblGrid>
        <w:gridCol w:w="2440"/>
        <w:gridCol w:w="1920"/>
        <w:gridCol w:w="1920"/>
        <w:gridCol w:w="2980"/>
        <w:tblGridChange w:id="0">
          <w:tblGrid>
            <w:gridCol w:w="2440"/>
            <w:gridCol w:w="1920"/>
            <w:gridCol w:w="1920"/>
            <w:gridCol w:w="2980"/>
          </w:tblGrid>
        </w:tblGridChange>
      </w:tblGrid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D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Druh majetku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E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Doba odpisovania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F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Sadzba odpisov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0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Odpisová metóda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1">
            <w:pPr>
              <w:spacing w:after="0" w:line="240" w:lineRule="auto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 MV ŠKODA SUPERB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4 roky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rovnomerná </w:t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5">
            <w:pPr>
              <w:spacing w:after="0" w:line="240" w:lineRule="auto"/>
              <w:ind w:firstLine="221"/>
              <w:rPr>
                <w:b w:val="1"/>
              </w:rPr>
            </w:pPr>
            <w:r w:rsidDel="00000000" w:rsidR="00000000" w:rsidRPr="00000000">
              <w:rPr>
                <w:b w:val="1"/>
                <w:sz w:val="22"/>
                <w:szCs w:val="22"/>
                <w:rtl w:val="0"/>
              </w:rPr>
              <w:t xml:space="preserve">Spätný leasing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 </w:t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9">
            <w:pPr>
              <w:spacing w:after="0" w:line="240" w:lineRule="auto"/>
              <w:ind w:firstLine="221"/>
              <w:rPr>
                <w:b w:val="1"/>
              </w:rPr>
            </w:pPr>
            <w:r w:rsidDel="00000000" w:rsidR="00000000" w:rsidRPr="00000000">
              <w:rPr>
                <w:b w:val="1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5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000000" w:rsidDel="00000000" w:rsidP="00000000" w:rsidRDefault="00000000" w:rsidRPr="00000000" w14:paraId="0000006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4"/>
        <w:tblW w:w="9260.0" w:type="dxa"/>
        <w:jc w:val="center"/>
        <w:tblLayout w:type="fixed"/>
        <w:tblLook w:val="0400"/>
      </w:tblPr>
      <w:tblGrid>
        <w:gridCol w:w="3400"/>
        <w:gridCol w:w="2880"/>
        <w:gridCol w:w="2980"/>
        <w:tblGridChange w:id="0">
          <w:tblGrid>
            <w:gridCol w:w="3400"/>
            <w:gridCol w:w="2880"/>
            <w:gridCol w:w="2980"/>
          </w:tblGrid>
        </w:tblGridChange>
      </w:tblGrid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1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Druh zmeny účtovnej zásady                   alebo účtovnej metódy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2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Dôvod zmeny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3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Hodnota vplyvu na príslušnú zložku majetku, záväzkov, vlastného imania a výsledku hospodárenia účtovnej jednotky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64">
            <w:pPr>
              <w:spacing w:after="0" w:line="240" w:lineRule="auto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 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65">
            <w:pPr>
              <w:spacing w:after="0" w:line="240" w:lineRule="auto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 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66">
            <w:pPr>
              <w:spacing w:after="0" w:line="240" w:lineRule="auto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 </w:t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67">
            <w:pPr>
              <w:spacing w:after="0" w:line="240" w:lineRule="auto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 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68">
            <w:pPr>
              <w:spacing w:after="0" w:line="240" w:lineRule="auto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69">
            <w:pPr>
              <w:spacing w:after="0" w:line="240" w:lineRule="auto"/>
              <w:ind w:firstLine="720"/>
              <w:jc w:val="right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 </w:t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6A">
            <w:pPr>
              <w:spacing w:after="0" w:line="240" w:lineRule="auto"/>
              <w:ind w:firstLine="181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6B">
            <w:pPr>
              <w:spacing w:after="0" w:line="240" w:lineRule="auto"/>
              <w:ind w:firstLine="18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6C">
            <w:pPr>
              <w:spacing w:after="0" w:line="240" w:lineRule="auto"/>
              <w:ind w:firstLine="720"/>
              <w:jc w:val="right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 </w:t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6D">
            <w:pPr>
              <w:spacing w:after="0" w:line="240" w:lineRule="auto"/>
              <w:ind w:firstLine="181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6E">
            <w:pPr>
              <w:spacing w:after="0" w:line="240" w:lineRule="auto"/>
              <w:ind w:firstLine="18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6F">
            <w:pPr>
              <w:spacing w:after="0" w:line="240" w:lineRule="auto"/>
              <w:ind w:firstLine="720"/>
              <w:jc w:val="right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 </w:t>
            </w:r>
          </w:p>
        </w:tc>
      </w:tr>
    </w:tbl>
    <w:p w:rsidR="00000000" w:rsidDel="00000000" w:rsidP="00000000" w:rsidRDefault="00000000" w:rsidRPr="00000000" w14:paraId="0000007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(5) Informácie o dotáciách a ich oceňovanie v účtovníctve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. </w:t>
      </w:r>
    </w:p>
    <w:p w:rsidR="00000000" w:rsidDel="00000000" w:rsidP="00000000" w:rsidRDefault="00000000" w:rsidRPr="00000000" w14:paraId="0000007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000000" w:rsidDel="00000000" w:rsidP="00000000" w:rsidRDefault="00000000" w:rsidRPr="00000000" w14:paraId="0000007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5"/>
        <w:tblW w:w="9260.0" w:type="dxa"/>
        <w:jc w:val="center"/>
        <w:tblLayout w:type="fixed"/>
        <w:tblLook w:val="0400"/>
      </w:tblPr>
      <w:tblGrid>
        <w:gridCol w:w="3400"/>
        <w:gridCol w:w="1920"/>
        <w:gridCol w:w="3940"/>
        <w:tblGridChange w:id="0">
          <w:tblGrid>
            <w:gridCol w:w="3400"/>
            <w:gridCol w:w="1920"/>
            <w:gridCol w:w="3940"/>
          </w:tblGrid>
        </w:tblGridChange>
      </w:tblGrid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9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Druh opravy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A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Suma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4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B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Popis chyby a vplyvu opravy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7C">
            <w:pPr>
              <w:spacing w:after="0" w:line="240" w:lineRule="auto"/>
              <w:rPr>
                <w:color w:val="000000"/>
              </w:rPr>
            </w:pPr>
            <w:r w:rsidDel="00000000" w:rsidR="00000000" w:rsidRPr="00000000">
              <w:rPr>
                <w:color w:val="000000"/>
                <w:sz w:val="22"/>
                <w:szCs w:val="22"/>
                <w:rtl w:val="0"/>
              </w:rPr>
              <w:t xml:space="preserve">Oprava </w:t>
            </w: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významných</w:t>
            </w:r>
            <w:r w:rsidDel="00000000" w:rsidR="00000000" w:rsidRPr="00000000">
              <w:rPr>
                <w:color w:val="000000"/>
                <w:sz w:val="22"/>
                <w:szCs w:val="22"/>
                <w:rtl w:val="0"/>
              </w:rPr>
              <w:t xml:space="preserve"> chýb minulých účtovných období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D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E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8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7F">
            <w:pPr>
              <w:spacing w:after="0" w:line="240" w:lineRule="auto"/>
              <w:rPr>
                <w:color w:val="000000"/>
              </w:rPr>
            </w:pPr>
            <w:r w:rsidDel="00000000" w:rsidR="00000000" w:rsidRPr="00000000">
              <w:rPr>
                <w:color w:val="000000"/>
                <w:sz w:val="22"/>
                <w:szCs w:val="22"/>
                <w:rtl w:val="0"/>
              </w:rPr>
              <w:t xml:space="preserve">Oprava </w:t>
            </w: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nevýznamných</w:t>
            </w:r>
            <w:r w:rsidDel="00000000" w:rsidR="00000000" w:rsidRPr="00000000">
              <w:rPr>
                <w:color w:val="000000"/>
                <w:sz w:val="22"/>
                <w:szCs w:val="22"/>
                <w:rtl w:val="0"/>
              </w:rPr>
              <w:t xml:space="preserve"> chýb minulých účtovných období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0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1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8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Čl. III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Informácie, ktoré vysvetľujú a dopĺňajú súvahu a výkaz ziskov a strát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7">
      <w:pPr>
        <w:keepNext w:val="1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000000" w:rsidDel="00000000" w:rsidP="00000000" w:rsidRDefault="00000000" w:rsidRPr="00000000" w14:paraId="0000008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6"/>
        <w:tblW w:w="9260.0" w:type="dxa"/>
        <w:jc w:val="center"/>
        <w:tblLayout w:type="fixed"/>
        <w:tblLook w:val="0400"/>
      </w:tblPr>
      <w:tblGrid>
        <w:gridCol w:w="4360"/>
        <w:gridCol w:w="2880"/>
        <w:gridCol w:w="2020"/>
        <w:tblGridChange w:id="0">
          <w:tblGrid>
            <w:gridCol w:w="4360"/>
            <w:gridCol w:w="2880"/>
            <w:gridCol w:w="2020"/>
          </w:tblGrid>
        </w:tblGridChange>
      </w:tblGrid>
      <w:tr>
        <w:trPr>
          <w:cantSplit w:val="0"/>
          <w:trHeight w:val="283" w:hRule="atLeast"/>
          <w:tblHeader w:val="0"/>
        </w:trPr>
        <w:tc>
          <w:tcPr>
            <w:vMerge w:val="restart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9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Udalosť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  <w:tcBorders>
              <w:top w:color="000000" w:space="0" w:sz="8" w:val="single"/>
              <w:left w:color="000000" w:space="0" w:sz="4" w:val="single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A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Dôvod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  <w:tcBorders>
              <w:top w:color="000000" w:space="0" w:sz="8" w:val="single"/>
              <w:left w:color="000000" w:space="0" w:sz="4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B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Hodnota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vMerge w:val="continue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8" w:val="single"/>
              <w:left w:color="000000" w:space="0" w:sz="4" w:val="single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8" w:val="single"/>
              <w:left w:color="000000" w:space="0" w:sz="4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F">
            <w:pPr>
              <w:spacing w:after="0" w:line="240" w:lineRule="auto"/>
              <w:ind w:firstLine="220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0">
            <w:pPr>
              <w:spacing w:after="0" w:line="240" w:lineRule="auto"/>
              <w:ind w:firstLine="220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1">
            <w:pPr>
              <w:spacing w:after="0" w:line="240" w:lineRule="auto"/>
              <w:ind w:firstLine="66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2">
            <w:pPr>
              <w:spacing w:after="0" w:line="240" w:lineRule="auto"/>
              <w:ind w:firstLine="220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3">
            <w:pPr>
              <w:spacing w:after="0" w:line="240" w:lineRule="auto"/>
              <w:ind w:firstLine="220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4">
            <w:pPr>
              <w:spacing w:after="0" w:line="240" w:lineRule="auto"/>
              <w:ind w:firstLine="66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5">
            <w:pPr>
              <w:spacing w:after="0" w:line="240" w:lineRule="auto"/>
              <w:ind w:firstLine="220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6">
            <w:pPr>
              <w:spacing w:after="0" w:line="240" w:lineRule="auto"/>
              <w:ind w:firstLine="220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7">
            <w:pPr>
              <w:spacing w:after="0" w:line="240" w:lineRule="auto"/>
              <w:ind w:firstLine="66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8">
            <w:pPr>
              <w:spacing w:after="0" w:line="240" w:lineRule="auto"/>
              <w:ind w:firstLine="220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9">
            <w:pPr>
              <w:spacing w:after="0" w:line="240" w:lineRule="auto"/>
              <w:ind w:firstLine="220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A">
            <w:pPr>
              <w:spacing w:after="0" w:line="240" w:lineRule="auto"/>
              <w:ind w:firstLine="66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9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(2) Informácie o záväzkoch, a to </w:t>
      </w:r>
    </w:p>
    <w:p w:rsidR="00000000" w:rsidDel="00000000" w:rsidP="00000000" w:rsidRDefault="00000000" w:rsidRPr="00000000" w14:paraId="0000009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a) celkovej sume záväzkov so zostatkovou dobou splatnosti dlhšou ako päť rokov, </w:t>
      </w:r>
    </w:p>
    <w:p w:rsidR="00000000" w:rsidDel="00000000" w:rsidP="00000000" w:rsidRDefault="00000000" w:rsidRPr="00000000" w14:paraId="0000009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7"/>
        <w:tblW w:w="9330.0" w:type="dxa"/>
        <w:jc w:val="center"/>
        <w:tblLayout w:type="fixed"/>
        <w:tblLook w:val="0400"/>
      </w:tblPr>
      <w:tblGrid>
        <w:gridCol w:w="6450"/>
        <w:gridCol w:w="2880"/>
        <w:tblGridChange w:id="0">
          <w:tblGrid>
            <w:gridCol w:w="6450"/>
            <w:gridCol w:w="2880"/>
          </w:tblGrid>
        </w:tblGridChange>
      </w:tblGrid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0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Názov položky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1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Bežné účtovné obdobie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A2">
            <w:pPr>
              <w:spacing w:after="0" w:line="240" w:lineRule="auto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Dlhodobé záväzky spolu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3">
            <w:pPr>
              <w:spacing w:after="0" w:line="240" w:lineRule="auto"/>
              <w:ind w:firstLine="883"/>
              <w:jc w:val="right"/>
              <w:rPr>
                <w:b w:val="1"/>
              </w:rPr>
            </w:pPr>
            <w:r w:rsidDel="00000000" w:rsidR="00000000" w:rsidRPr="00000000">
              <w:rPr>
                <w:b w:val="1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4">
            <w:pPr>
              <w:spacing w:after="0" w:line="240" w:lineRule="auto"/>
              <w:rPr>
                <w:color w:val="000000"/>
              </w:rPr>
            </w:pPr>
            <w:r w:rsidDel="00000000" w:rsidR="00000000" w:rsidRPr="00000000">
              <w:rPr>
                <w:color w:val="000000"/>
                <w:sz w:val="22"/>
                <w:szCs w:val="22"/>
                <w:rtl w:val="0"/>
              </w:rPr>
              <w:t xml:space="preserve">Záväzky so zostatkovou dobou splatnosti nad päť rokov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5">
            <w:pPr>
              <w:spacing w:after="0" w:line="240" w:lineRule="auto"/>
              <w:ind w:firstLine="88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0" w:val="nil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6">
            <w:pPr>
              <w:spacing w:after="0" w:line="240" w:lineRule="auto"/>
              <w:rPr>
                <w:color w:val="000000"/>
              </w:rPr>
            </w:pPr>
            <w:r w:rsidDel="00000000" w:rsidR="00000000" w:rsidRPr="00000000">
              <w:rPr>
                <w:color w:val="000000"/>
                <w:sz w:val="22"/>
                <w:szCs w:val="22"/>
                <w:rtl w:val="0"/>
              </w:rPr>
              <w:t xml:space="preserve">Záväzky so zostatkovou dobou splatnosti jeden rok až päť rokov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0" w:val="nil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7">
            <w:pPr>
              <w:spacing w:after="0" w:line="240" w:lineRule="auto"/>
              <w:ind w:firstLine="960"/>
              <w:jc w:val="righ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8">
            <w:pPr>
              <w:spacing w:after="0" w:line="240" w:lineRule="auto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Krátkodobé záväzky spolu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9">
            <w:pPr>
              <w:spacing w:after="0" w:line="240" w:lineRule="auto"/>
              <w:ind w:firstLine="964"/>
              <w:jc w:val="right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889,39</w:t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A">
            <w:pPr>
              <w:spacing w:after="0" w:line="240" w:lineRule="auto"/>
              <w:rPr>
                <w:color w:val="000000"/>
              </w:rPr>
            </w:pPr>
            <w:r w:rsidDel="00000000" w:rsidR="00000000" w:rsidRPr="00000000">
              <w:rPr>
                <w:color w:val="000000"/>
                <w:sz w:val="22"/>
                <w:szCs w:val="22"/>
                <w:rtl w:val="0"/>
              </w:rPr>
              <w:t xml:space="preserve">Záväzky so zostatkovou dobou splatnosti do jedného roka vrátane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B">
            <w:pPr>
              <w:spacing w:after="0" w:line="240" w:lineRule="auto"/>
              <w:ind w:firstLine="960"/>
              <w:jc w:val="right"/>
              <w:rPr/>
            </w:pPr>
            <w:r w:rsidDel="00000000" w:rsidR="00000000" w:rsidRPr="00000000">
              <w:rPr>
                <w:rtl w:val="0"/>
              </w:rPr>
              <w:t xml:space="preserve">889,39</w:t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C">
            <w:pPr>
              <w:spacing w:after="0" w:line="240" w:lineRule="auto"/>
              <w:rPr>
                <w:color w:val="000000"/>
              </w:rPr>
            </w:pPr>
            <w:r w:rsidDel="00000000" w:rsidR="00000000" w:rsidRPr="00000000">
              <w:rPr>
                <w:color w:val="000000"/>
                <w:sz w:val="22"/>
                <w:szCs w:val="22"/>
                <w:rtl w:val="0"/>
              </w:rPr>
              <w:t xml:space="preserve">Záväzky po lehote splatnosti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D">
            <w:pPr>
              <w:spacing w:after="0" w:line="240" w:lineRule="auto"/>
              <w:ind w:firstLine="960"/>
              <w:jc w:val="right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A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F">
      <w:pPr>
        <w:keepNext w:val="1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b) celkovej sume zabezpečených záväzkov, opis a spôsoby zabezpečenia záväzkov. </w:t>
      </w:r>
    </w:p>
    <w:p w:rsidR="00000000" w:rsidDel="00000000" w:rsidP="00000000" w:rsidRDefault="00000000" w:rsidRPr="00000000" w14:paraId="000000B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8"/>
        <w:tblW w:w="9260.0" w:type="dxa"/>
        <w:jc w:val="center"/>
        <w:tblLayout w:type="fixed"/>
        <w:tblLook w:val="0400"/>
      </w:tblPr>
      <w:tblGrid>
        <w:gridCol w:w="5320"/>
        <w:gridCol w:w="1920"/>
        <w:gridCol w:w="2020"/>
        <w:tblGridChange w:id="0">
          <w:tblGrid>
            <w:gridCol w:w="5320"/>
            <w:gridCol w:w="1920"/>
            <w:gridCol w:w="2020"/>
          </w:tblGrid>
        </w:tblGridChange>
      </w:tblGrid>
      <w:tr>
        <w:trPr>
          <w:cantSplit w:val="0"/>
          <w:trHeight w:val="283" w:hRule="atLeast"/>
          <w:tblHeader w:val="0"/>
        </w:trPr>
        <w:tc>
          <w:tcPr>
            <w:vMerge w:val="restart"/>
            <w:tcBorders>
              <w:top w:color="000000" w:space="0" w:sz="8" w:val="single"/>
              <w:left w:color="000000" w:space="0" w:sz="8" w:val="single"/>
              <w:bottom w:color="000000" w:space="0" w:sz="0" w:val="nil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1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Druh formy zabezpečenia záväzku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2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Hodnota záväzku zabezpečená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vMerge w:val="continue"/>
            <w:tcBorders>
              <w:top w:color="000000" w:space="0" w:sz="8" w:val="single"/>
              <w:left w:color="000000" w:space="0" w:sz="8" w:val="single"/>
              <w:bottom w:color="000000" w:space="0" w:sz="0" w:val="nil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5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Záložným právom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6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Inou formou zabezpečenia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B7">
            <w:pPr>
              <w:spacing w:after="0" w:line="240" w:lineRule="auto"/>
              <w:ind w:firstLine="220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B8">
            <w:pPr>
              <w:spacing w:after="0" w:line="240" w:lineRule="auto"/>
              <w:ind w:firstLine="88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B9">
            <w:pPr>
              <w:spacing w:after="0" w:line="240" w:lineRule="auto"/>
              <w:ind w:firstLine="88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BA">
            <w:pPr>
              <w:spacing w:after="0" w:line="240" w:lineRule="auto"/>
              <w:ind w:firstLine="220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BB">
            <w:pPr>
              <w:spacing w:after="0" w:line="240" w:lineRule="auto"/>
              <w:ind w:firstLine="88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BC">
            <w:pPr>
              <w:spacing w:after="0" w:line="240" w:lineRule="auto"/>
              <w:ind w:firstLine="88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BD">
            <w:pPr>
              <w:spacing w:after="0" w:line="240" w:lineRule="auto"/>
              <w:ind w:firstLine="220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BE">
            <w:pPr>
              <w:spacing w:after="0" w:line="240" w:lineRule="auto"/>
              <w:ind w:firstLine="88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BF">
            <w:pPr>
              <w:spacing w:after="0" w:line="240" w:lineRule="auto"/>
              <w:ind w:firstLine="88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C0">
            <w:pPr>
              <w:spacing w:after="0" w:line="240" w:lineRule="auto"/>
              <w:ind w:firstLine="220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C1">
            <w:pPr>
              <w:spacing w:after="0" w:line="240" w:lineRule="auto"/>
              <w:ind w:firstLine="88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C2">
            <w:pPr>
              <w:spacing w:after="0" w:line="240" w:lineRule="auto"/>
              <w:ind w:firstLine="88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8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C3">
            <w:pPr>
              <w:spacing w:after="0" w:line="240" w:lineRule="auto"/>
              <w:ind w:firstLine="220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C4">
            <w:pPr>
              <w:spacing w:after="0" w:line="240" w:lineRule="auto"/>
              <w:ind w:firstLine="88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C5">
            <w:pPr>
              <w:spacing w:after="0" w:line="240" w:lineRule="auto"/>
              <w:ind w:firstLine="88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C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8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(3) Informácie o vlastných akciách, a to </w:t>
      </w:r>
    </w:p>
    <w:p w:rsidR="00000000" w:rsidDel="00000000" w:rsidP="00000000" w:rsidRDefault="00000000" w:rsidRPr="00000000" w14:paraId="000000C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8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a) dôvode nadobudnutia vlastných akcií počas účtovného obdobia, </w:t>
      </w:r>
    </w:p>
    <w:p w:rsidR="00000000" w:rsidDel="00000000" w:rsidP="00000000" w:rsidRDefault="00000000" w:rsidRPr="00000000" w14:paraId="000000C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8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b) informáciách, ktorými sú </w:t>
      </w:r>
    </w:p>
    <w:p w:rsidR="00000000" w:rsidDel="00000000" w:rsidP="00000000" w:rsidRDefault="00000000" w:rsidRPr="00000000" w14:paraId="000000C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8" w:before="0" w:line="240" w:lineRule="auto"/>
        <w:ind w:left="708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000000" w:rsidDel="00000000" w:rsidP="00000000" w:rsidRDefault="00000000" w:rsidRPr="00000000" w14:paraId="000000C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8" w:before="0" w:line="240" w:lineRule="auto"/>
        <w:ind w:left="708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000000" w:rsidDel="00000000" w:rsidP="00000000" w:rsidRDefault="00000000" w:rsidRPr="00000000" w14:paraId="000000C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000000" w:rsidDel="00000000" w:rsidP="00000000" w:rsidRDefault="00000000" w:rsidRPr="00000000" w14:paraId="000000C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8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9"/>
        <w:tblW w:w="9260.0" w:type="dxa"/>
        <w:jc w:val="center"/>
        <w:tblLayout w:type="fixed"/>
        <w:tblLook w:val="0400"/>
      </w:tblPr>
      <w:tblGrid>
        <w:gridCol w:w="1480"/>
        <w:gridCol w:w="1920"/>
        <w:gridCol w:w="1920"/>
        <w:gridCol w:w="1920"/>
        <w:gridCol w:w="2020"/>
        <w:tblGridChange w:id="0">
          <w:tblGrid>
            <w:gridCol w:w="1480"/>
            <w:gridCol w:w="1920"/>
            <w:gridCol w:w="1920"/>
            <w:gridCol w:w="1920"/>
            <w:gridCol w:w="2020"/>
          </w:tblGrid>
        </w:tblGridChange>
      </w:tblGrid>
      <w:tr>
        <w:trPr>
          <w:cantSplit w:val="0"/>
          <w:trHeight w:val="283" w:hRule="atLeast"/>
          <w:tblHeader w:val="0"/>
        </w:trPr>
        <w:tc>
          <w:tcPr>
            <w:vMerge w:val="restart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CF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Dôvod nadobudnutia vlastných akcií počas účtovného obdobia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4"/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D0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Bežné účtovné obdobie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vMerge w:val="continue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  <w:tcBorders>
              <w:top w:color="000000" w:space="0" w:sz="0" w:val="nil"/>
              <w:left w:color="000000" w:space="0" w:sz="4" w:val="single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D5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Stav na začiatku účtovného obdobia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D6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Prírastky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D7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Úbytky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  <w:tcBorders>
              <w:top w:color="000000" w:space="0" w:sz="0" w:val="nil"/>
              <w:left w:color="000000" w:space="0" w:sz="4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D8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Stav na konci účtovného obdobia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vMerge w:val="continue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  <w:left w:color="000000" w:space="0" w:sz="4" w:val="single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DB">
            <w:pPr>
              <w:spacing w:after="0" w:line="240" w:lineRule="auto"/>
              <w:jc w:val="center"/>
              <w:rPr>
                <w:color w:val="000000"/>
              </w:rPr>
            </w:pPr>
            <w:r w:rsidDel="00000000" w:rsidR="00000000" w:rsidRPr="00000000">
              <w:rPr>
                <w:color w:val="000000"/>
                <w:sz w:val="22"/>
                <w:szCs w:val="22"/>
                <w:rtl w:val="0"/>
              </w:rPr>
              <w:t xml:space="preserve">Počet akcií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DC">
            <w:pPr>
              <w:spacing w:after="0" w:line="240" w:lineRule="auto"/>
              <w:jc w:val="center"/>
              <w:rPr>
                <w:color w:val="000000"/>
              </w:rPr>
            </w:pPr>
            <w:r w:rsidDel="00000000" w:rsidR="00000000" w:rsidRPr="00000000">
              <w:rPr>
                <w:color w:val="000000"/>
                <w:sz w:val="22"/>
                <w:szCs w:val="22"/>
                <w:rtl w:val="0"/>
              </w:rPr>
              <w:t xml:space="preserve">Počet akcií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  <w:left w:color="000000" w:space="0" w:sz="4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vMerge w:val="continue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  <w:left w:color="000000" w:space="0" w:sz="4" w:val="single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E0">
            <w:pPr>
              <w:spacing w:after="0" w:line="240" w:lineRule="auto"/>
              <w:jc w:val="center"/>
              <w:rPr>
                <w:color w:val="000000"/>
              </w:rPr>
            </w:pPr>
            <w:r w:rsidDel="00000000" w:rsidR="00000000" w:rsidRPr="00000000">
              <w:rPr>
                <w:color w:val="000000"/>
                <w:sz w:val="22"/>
                <w:szCs w:val="22"/>
                <w:rtl w:val="0"/>
              </w:rPr>
              <w:t xml:space="preserve">Podiel na ZI v %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E1">
            <w:pPr>
              <w:spacing w:after="0" w:line="240" w:lineRule="auto"/>
              <w:jc w:val="center"/>
              <w:rPr>
                <w:color w:val="000000"/>
              </w:rPr>
            </w:pPr>
            <w:r w:rsidDel="00000000" w:rsidR="00000000" w:rsidRPr="00000000">
              <w:rPr>
                <w:color w:val="000000"/>
                <w:sz w:val="22"/>
                <w:szCs w:val="22"/>
                <w:rtl w:val="0"/>
              </w:rPr>
              <w:t xml:space="preserve">Podiel na ZI v %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  <w:left w:color="000000" w:space="0" w:sz="4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vMerge w:val="continue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  <w:left w:color="000000" w:space="0" w:sz="4" w:val="single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E5">
            <w:pPr>
              <w:spacing w:after="0" w:line="240" w:lineRule="auto"/>
              <w:jc w:val="center"/>
              <w:rPr>
                <w:color w:val="000000"/>
              </w:rPr>
            </w:pPr>
            <w:r w:rsidDel="00000000" w:rsidR="00000000" w:rsidRPr="00000000">
              <w:rPr>
                <w:color w:val="000000"/>
                <w:sz w:val="22"/>
                <w:szCs w:val="22"/>
                <w:rtl w:val="0"/>
              </w:rPr>
              <w:t xml:space="preserve"> Menovitá hodnota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E6">
            <w:pPr>
              <w:spacing w:after="0" w:line="240" w:lineRule="auto"/>
              <w:jc w:val="center"/>
              <w:rPr>
                <w:color w:val="000000"/>
              </w:rPr>
            </w:pPr>
            <w:r w:rsidDel="00000000" w:rsidR="00000000" w:rsidRPr="00000000">
              <w:rPr>
                <w:color w:val="000000"/>
                <w:sz w:val="22"/>
                <w:szCs w:val="22"/>
                <w:rtl w:val="0"/>
              </w:rPr>
              <w:t xml:space="preserve">Menovitá hodnota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  <w:left w:color="000000" w:space="0" w:sz="4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vMerge w:val="continue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  <w:left w:color="000000" w:space="0" w:sz="4" w:val="single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EA">
            <w:pPr>
              <w:spacing w:after="0" w:line="240" w:lineRule="auto"/>
              <w:jc w:val="center"/>
              <w:rPr>
                <w:color w:val="000000"/>
              </w:rPr>
            </w:pPr>
            <w:r w:rsidDel="00000000" w:rsidR="00000000" w:rsidRPr="00000000">
              <w:rPr>
                <w:color w:val="000000"/>
                <w:sz w:val="22"/>
                <w:szCs w:val="22"/>
                <w:rtl w:val="0"/>
              </w:rPr>
              <w:t xml:space="preserve">Hodnota nadobudn.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EB">
            <w:pPr>
              <w:spacing w:after="0" w:line="240" w:lineRule="auto"/>
              <w:jc w:val="center"/>
              <w:rPr>
                <w:color w:val="000000"/>
              </w:rPr>
            </w:pPr>
            <w:r w:rsidDel="00000000" w:rsidR="00000000" w:rsidRPr="00000000">
              <w:rPr>
                <w:color w:val="000000"/>
                <w:sz w:val="22"/>
                <w:szCs w:val="22"/>
                <w:rtl w:val="0"/>
              </w:rPr>
              <w:t xml:space="preserve">Hodnota za prevod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  <w:left w:color="000000" w:space="0" w:sz="4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vMerge w:val="restart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ED">
            <w:pPr>
              <w:spacing w:after="0" w:line="240" w:lineRule="auto"/>
              <w:ind w:firstLine="220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  <w:tcBorders>
              <w:top w:color="000000" w:space="0" w:sz="8" w:val="single"/>
              <w:left w:color="000000" w:space="0" w:sz="4" w:val="single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EE">
            <w:pPr>
              <w:spacing w:after="0" w:line="240" w:lineRule="auto"/>
              <w:ind w:firstLine="66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EF">
            <w:pPr>
              <w:spacing w:after="0" w:line="240" w:lineRule="auto"/>
              <w:ind w:firstLine="663"/>
              <w:jc w:val="right"/>
              <w:rPr>
                <w:b w:val="1"/>
              </w:rPr>
            </w:pPr>
            <w:r w:rsidDel="00000000" w:rsidR="00000000" w:rsidRPr="00000000">
              <w:rPr>
                <w:b w:val="1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F0">
            <w:pPr>
              <w:spacing w:after="0" w:line="240" w:lineRule="auto"/>
              <w:ind w:firstLine="663"/>
              <w:jc w:val="right"/>
              <w:rPr>
                <w:b w:val="1"/>
              </w:rPr>
            </w:pPr>
            <w:r w:rsidDel="00000000" w:rsidR="00000000" w:rsidRPr="00000000">
              <w:rPr>
                <w:b w:val="1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  <w:tcBorders>
              <w:top w:color="000000" w:space="0" w:sz="8" w:val="single"/>
              <w:left w:color="000000" w:space="0" w:sz="4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F1">
            <w:pPr>
              <w:spacing w:after="0" w:line="240" w:lineRule="auto"/>
              <w:ind w:firstLine="66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vMerge w:val="continue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8" w:val="single"/>
              <w:left w:color="000000" w:space="0" w:sz="4" w:val="single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F4">
            <w:pPr>
              <w:spacing w:after="0" w:line="240" w:lineRule="auto"/>
              <w:ind w:firstLine="663"/>
              <w:jc w:val="right"/>
              <w:rPr>
                <w:b w:val="1"/>
              </w:rPr>
            </w:pPr>
            <w:r w:rsidDel="00000000" w:rsidR="00000000" w:rsidRPr="00000000">
              <w:rPr>
                <w:b w:val="1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F5">
            <w:pPr>
              <w:spacing w:after="0" w:line="240" w:lineRule="auto"/>
              <w:ind w:firstLine="663"/>
              <w:jc w:val="right"/>
              <w:rPr>
                <w:b w:val="1"/>
              </w:rPr>
            </w:pPr>
            <w:r w:rsidDel="00000000" w:rsidR="00000000" w:rsidRPr="00000000">
              <w:rPr>
                <w:b w:val="1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8" w:val="single"/>
              <w:left w:color="000000" w:space="0" w:sz="4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vMerge w:val="continue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8" w:val="single"/>
              <w:left w:color="000000" w:space="0" w:sz="4" w:val="single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F9">
            <w:pPr>
              <w:spacing w:after="0" w:line="240" w:lineRule="auto"/>
              <w:ind w:firstLine="663"/>
              <w:jc w:val="right"/>
              <w:rPr>
                <w:b w:val="1"/>
              </w:rPr>
            </w:pPr>
            <w:r w:rsidDel="00000000" w:rsidR="00000000" w:rsidRPr="00000000">
              <w:rPr>
                <w:b w:val="1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FA">
            <w:pPr>
              <w:spacing w:after="0" w:line="240" w:lineRule="auto"/>
              <w:ind w:firstLine="663"/>
              <w:jc w:val="right"/>
              <w:rPr>
                <w:b w:val="1"/>
              </w:rPr>
            </w:pPr>
            <w:r w:rsidDel="00000000" w:rsidR="00000000" w:rsidRPr="00000000">
              <w:rPr>
                <w:b w:val="1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8" w:val="single"/>
              <w:left w:color="000000" w:space="0" w:sz="4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vMerge w:val="continue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8" w:val="single"/>
              <w:left w:color="000000" w:space="0" w:sz="4" w:val="single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FE">
            <w:pPr>
              <w:spacing w:after="0" w:line="240" w:lineRule="auto"/>
              <w:ind w:firstLine="663"/>
              <w:jc w:val="right"/>
              <w:rPr>
                <w:b w:val="1"/>
              </w:rPr>
            </w:pPr>
            <w:r w:rsidDel="00000000" w:rsidR="00000000" w:rsidRPr="00000000">
              <w:rPr>
                <w:b w:val="1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FF">
            <w:pPr>
              <w:spacing w:after="0" w:line="240" w:lineRule="auto"/>
              <w:ind w:firstLine="663"/>
              <w:jc w:val="right"/>
              <w:rPr>
                <w:b w:val="1"/>
              </w:rPr>
            </w:pPr>
            <w:r w:rsidDel="00000000" w:rsidR="00000000" w:rsidRPr="00000000">
              <w:rPr>
                <w:b w:val="1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8" w:val="single"/>
              <w:left w:color="000000" w:space="0" w:sz="4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vMerge w:val="restart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01">
            <w:pPr>
              <w:spacing w:after="0" w:line="240" w:lineRule="auto"/>
              <w:ind w:firstLine="220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  <w:tcBorders>
              <w:top w:color="000000" w:space="0" w:sz="8" w:val="single"/>
              <w:left w:color="000000" w:space="0" w:sz="4" w:val="single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02">
            <w:pPr>
              <w:spacing w:after="0" w:line="240" w:lineRule="auto"/>
              <w:ind w:firstLine="66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03">
            <w:pPr>
              <w:spacing w:after="0" w:line="240" w:lineRule="auto"/>
              <w:ind w:firstLine="663"/>
              <w:jc w:val="right"/>
              <w:rPr>
                <w:b w:val="1"/>
              </w:rPr>
            </w:pPr>
            <w:r w:rsidDel="00000000" w:rsidR="00000000" w:rsidRPr="00000000">
              <w:rPr>
                <w:b w:val="1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04">
            <w:pPr>
              <w:spacing w:after="0" w:line="240" w:lineRule="auto"/>
              <w:ind w:firstLine="663"/>
              <w:jc w:val="right"/>
              <w:rPr>
                <w:b w:val="1"/>
              </w:rPr>
            </w:pPr>
            <w:r w:rsidDel="00000000" w:rsidR="00000000" w:rsidRPr="00000000">
              <w:rPr>
                <w:b w:val="1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  <w:tcBorders>
              <w:top w:color="000000" w:space="0" w:sz="8" w:val="single"/>
              <w:left w:color="000000" w:space="0" w:sz="4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05">
            <w:pPr>
              <w:spacing w:after="0" w:line="240" w:lineRule="auto"/>
              <w:ind w:firstLine="66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vMerge w:val="continue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8" w:val="single"/>
              <w:left w:color="000000" w:space="0" w:sz="4" w:val="single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08">
            <w:pPr>
              <w:spacing w:after="0" w:line="240" w:lineRule="auto"/>
              <w:ind w:firstLine="663"/>
              <w:jc w:val="right"/>
              <w:rPr>
                <w:b w:val="1"/>
              </w:rPr>
            </w:pPr>
            <w:r w:rsidDel="00000000" w:rsidR="00000000" w:rsidRPr="00000000">
              <w:rPr>
                <w:b w:val="1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09">
            <w:pPr>
              <w:spacing w:after="0" w:line="240" w:lineRule="auto"/>
              <w:ind w:firstLine="663"/>
              <w:jc w:val="right"/>
              <w:rPr>
                <w:b w:val="1"/>
              </w:rPr>
            </w:pPr>
            <w:r w:rsidDel="00000000" w:rsidR="00000000" w:rsidRPr="00000000">
              <w:rPr>
                <w:b w:val="1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8" w:val="single"/>
              <w:left w:color="000000" w:space="0" w:sz="4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vMerge w:val="continue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8" w:val="single"/>
              <w:left w:color="000000" w:space="0" w:sz="4" w:val="single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0D">
            <w:pPr>
              <w:spacing w:after="0" w:line="240" w:lineRule="auto"/>
              <w:ind w:firstLine="663"/>
              <w:jc w:val="right"/>
              <w:rPr>
                <w:b w:val="1"/>
              </w:rPr>
            </w:pPr>
            <w:r w:rsidDel="00000000" w:rsidR="00000000" w:rsidRPr="00000000">
              <w:rPr>
                <w:b w:val="1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0E">
            <w:pPr>
              <w:spacing w:after="0" w:line="240" w:lineRule="auto"/>
              <w:ind w:firstLine="663"/>
              <w:jc w:val="right"/>
              <w:rPr>
                <w:b w:val="1"/>
              </w:rPr>
            </w:pPr>
            <w:r w:rsidDel="00000000" w:rsidR="00000000" w:rsidRPr="00000000">
              <w:rPr>
                <w:b w:val="1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8" w:val="single"/>
              <w:left w:color="000000" w:space="0" w:sz="4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vMerge w:val="continue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8" w:val="single"/>
              <w:left w:color="000000" w:space="0" w:sz="4" w:val="single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12">
            <w:pPr>
              <w:spacing w:after="0" w:line="240" w:lineRule="auto"/>
              <w:ind w:firstLine="663"/>
              <w:jc w:val="right"/>
              <w:rPr>
                <w:b w:val="1"/>
              </w:rPr>
            </w:pPr>
            <w:r w:rsidDel="00000000" w:rsidR="00000000" w:rsidRPr="00000000">
              <w:rPr>
                <w:b w:val="1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13">
            <w:pPr>
              <w:spacing w:after="0" w:line="240" w:lineRule="auto"/>
              <w:ind w:firstLine="663"/>
              <w:jc w:val="right"/>
              <w:rPr>
                <w:b w:val="1"/>
              </w:rPr>
            </w:pPr>
            <w:r w:rsidDel="00000000" w:rsidR="00000000" w:rsidRPr="00000000">
              <w:rPr>
                <w:b w:val="1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8" w:val="single"/>
              <w:left w:color="000000" w:space="0" w:sz="4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1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8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(4) Informácie o orgánoch účtovnej jednotky, a to </w:t>
      </w:r>
    </w:p>
    <w:p w:rsidR="00000000" w:rsidDel="00000000" w:rsidP="00000000" w:rsidRDefault="00000000" w:rsidRPr="00000000" w14:paraId="0000011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000000" w:rsidDel="00000000" w:rsidP="00000000" w:rsidRDefault="00000000" w:rsidRPr="00000000" w14:paraId="0000011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b) pôžičkách poskytnutých členom štatutárneho orgánu, dozorného orgánu a iného orgánu účtovnej jednotky a to </w:t>
      </w:r>
    </w:p>
    <w:p w:rsidR="00000000" w:rsidDel="00000000" w:rsidP="00000000" w:rsidRDefault="00000000" w:rsidRPr="00000000" w14:paraId="0000011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708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1. celková suma poskytnutých pôžičiek k poslednému dňu účtovného obdobia v členení za jednotlivé orgány, </w:t>
      </w:r>
    </w:p>
    <w:p w:rsidR="00000000" w:rsidDel="00000000" w:rsidP="00000000" w:rsidRDefault="00000000" w:rsidRPr="00000000" w14:paraId="0000011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08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2. celková suma splatených pôžičiek k poslednému dňu účtovného obdobia v členení za jednotlivé orgány, </w:t>
      </w:r>
    </w:p>
    <w:p w:rsidR="00000000" w:rsidDel="00000000" w:rsidP="00000000" w:rsidRDefault="00000000" w:rsidRPr="00000000" w14:paraId="0000011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708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3. celková suma odpustených pôžičiek a odpísaných pôžičiek k poslednému dňu účtovného obdobia v členení za jednotlivé orgány, </w:t>
      </w:r>
    </w:p>
    <w:p w:rsidR="00000000" w:rsidDel="00000000" w:rsidP="00000000" w:rsidRDefault="00000000" w:rsidRPr="00000000" w14:paraId="0000011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c) hlavných podmienkach, na základe ktorých im boli záruky alebo iné zabezpečenie a pôžičky poskytnuté; pri pôžičkách sa uvádzajú úrokové sadzby, </w:t>
      </w:r>
    </w:p>
    <w:p w:rsidR="00000000" w:rsidDel="00000000" w:rsidP="00000000" w:rsidRDefault="00000000" w:rsidRPr="00000000" w14:paraId="0000011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0"/>
        <w:tblW w:w="9644.0" w:type="dxa"/>
        <w:jc w:val="center"/>
        <w:tblLayout w:type="fixed"/>
        <w:tblLook w:val="0400"/>
      </w:tblPr>
      <w:tblGrid>
        <w:gridCol w:w="3400"/>
        <w:gridCol w:w="1338"/>
        <w:gridCol w:w="1130"/>
        <w:gridCol w:w="654"/>
        <w:gridCol w:w="1338"/>
        <w:gridCol w:w="1130"/>
        <w:gridCol w:w="654"/>
        <w:tblGridChange w:id="0">
          <w:tblGrid>
            <w:gridCol w:w="3400"/>
            <w:gridCol w:w="1338"/>
            <w:gridCol w:w="1130"/>
            <w:gridCol w:w="654"/>
            <w:gridCol w:w="1338"/>
            <w:gridCol w:w="1130"/>
            <w:gridCol w:w="654"/>
          </w:tblGrid>
        </w:tblGridChange>
      </w:tblGrid>
      <w:tr>
        <w:trPr>
          <w:cantSplit w:val="0"/>
          <w:trHeight w:val="283" w:hRule="atLeast"/>
          <w:tblHeader w:val="0"/>
        </w:trPr>
        <w:tc>
          <w:tcPr>
            <w:vMerge w:val="restart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  <w:shd w:fill="auto" w:val="clear"/>
            <w:vAlign w:val="center"/>
          </w:tcPr>
          <w:p w:rsidR="00000000" w:rsidDel="00000000" w:rsidP="00000000" w:rsidRDefault="00000000" w:rsidRPr="00000000" w14:paraId="0000011E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Druh príjmu, výhody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8" w:val="single"/>
              <w:left w:color="000000" w:space="0" w:sz="8" w:val="single"/>
              <w:bottom w:color="000000" w:space="0" w:sz="4" w:val="single"/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1F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Hodnota príjmu, výhody súčasných členov orgánov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22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Hodnota príjmu, výhody bývalých členov orgánov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vMerge w:val="continue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  <w:shd w:fill="auto" w:val="clear"/>
            <w:vAlign w:val="center"/>
          </w:tcPr>
          <w:p w:rsidR="00000000" w:rsidDel="00000000" w:rsidP="00000000" w:rsidRDefault="00000000" w:rsidRPr="00000000" w14:paraId="000001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0" w:val="nil"/>
            </w:tcBorders>
            <w:shd w:fill="auto" w:val="clear"/>
            <w:vAlign w:val="bottom"/>
          </w:tcPr>
          <w:p w:rsidR="00000000" w:rsidDel="00000000" w:rsidP="00000000" w:rsidRDefault="00000000" w:rsidRPr="00000000" w14:paraId="00000126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štatutárnych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8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27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dozorných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28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iných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0" w:val="nil"/>
            </w:tcBorders>
            <w:shd w:fill="auto" w:val="clear"/>
            <w:vAlign w:val="bottom"/>
          </w:tcPr>
          <w:p w:rsidR="00000000" w:rsidDel="00000000" w:rsidP="00000000" w:rsidRDefault="00000000" w:rsidRPr="00000000" w14:paraId="00000129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štatutárnych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8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2A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dozorných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2B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iných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4" w:val="single"/>
              <w:right w:color="000000" w:space="0" w:sz="0" w:val="nil"/>
            </w:tcBorders>
            <w:shd w:fill="auto" w:val="clear"/>
            <w:vAlign w:val="center"/>
          </w:tcPr>
          <w:p w:rsidR="00000000" w:rsidDel="00000000" w:rsidP="00000000" w:rsidRDefault="00000000" w:rsidRPr="00000000" w14:paraId="0000012C">
            <w:pPr>
              <w:spacing w:after="0" w:line="240" w:lineRule="auto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Poskytnuté záruky alebo zabezp.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2D">
            <w:pPr>
              <w:spacing w:after="0" w:line="240" w:lineRule="auto"/>
              <w:ind w:firstLine="22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2E">
            <w:pPr>
              <w:spacing w:after="0" w:line="240" w:lineRule="auto"/>
              <w:ind w:firstLine="22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2F">
            <w:pPr>
              <w:spacing w:after="0" w:line="240" w:lineRule="auto"/>
              <w:ind w:firstLine="22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30">
            <w:pPr>
              <w:spacing w:after="0" w:line="240" w:lineRule="auto"/>
              <w:ind w:firstLine="22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31">
            <w:pPr>
              <w:spacing w:after="0" w:line="240" w:lineRule="auto"/>
              <w:ind w:firstLine="22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32">
            <w:pPr>
              <w:spacing w:after="0" w:line="240" w:lineRule="auto"/>
              <w:ind w:firstLine="22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0" w:val="nil"/>
            </w:tcBorders>
            <w:shd w:fill="auto" w:val="clear"/>
            <w:vAlign w:val="center"/>
          </w:tcPr>
          <w:p w:rsidR="00000000" w:rsidDel="00000000" w:rsidP="00000000" w:rsidRDefault="00000000" w:rsidRPr="00000000" w14:paraId="00000133">
            <w:pPr>
              <w:spacing w:after="0" w:line="240" w:lineRule="auto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Poskytnuté pôžičky (ku dňu ÚZ)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34">
            <w:pPr>
              <w:spacing w:after="0" w:line="240" w:lineRule="auto"/>
              <w:ind w:firstLine="22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35">
            <w:pPr>
              <w:spacing w:after="0" w:line="240" w:lineRule="auto"/>
              <w:ind w:firstLine="22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36">
            <w:pPr>
              <w:spacing w:after="0" w:line="240" w:lineRule="auto"/>
              <w:ind w:firstLine="22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37">
            <w:pPr>
              <w:spacing w:after="0" w:line="240" w:lineRule="auto"/>
              <w:ind w:firstLine="22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38">
            <w:pPr>
              <w:spacing w:after="0" w:line="240" w:lineRule="auto"/>
              <w:ind w:firstLine="22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39">
            <w:pPr>
              <w:spacing w:after="0" w:line="240" w:lineRule="auto"/>
              <w:ind w:firstLine="22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0" w:val="nil"/>
            </w:tcBorders>
            <w:shd w:fill="auto" w:val="clear"/>
            <w:vAlign w:val="center"/>
          </w:tcPr>
          <w:p w:rsidR="00000000" w:rsidDel="00000000" w:rsidP="00000000" w:rsidRDefault="00000000" w:rsidRPr="00000000" w14:paraId="0000013A">
            <w:pPr>
              <w:spacing w:after="0" w:line="240" w:lineRule="auto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Splatené pôžičky (ku dňu ÚZ)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3B">
            <w:pPr>
              <w:spacing w:after="0" w:line="240" w:lineRule="auto"/>
              <w:ind w:firstLine="22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3C">
            <w:pPr>
              <w:spacing w:after="0" w:line="240" w:lineRule="auto"/>
              <w:ind w:firstLine="22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3D">
            <w:pPr>
              <w:spacing w:after="0" w:line="240" w:lineRule="auto"/>
              <w:ind w:firstLine="22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3E">
            <w:pPr>
              <w:spacing w:after="0" w:line="240" w:lineRule="auto"/>
              <w:ind w:firstLine="22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3F">
            <w:pPr>
              <w:spacing w:after="0" w:line="240" w:lineRule="auto"/>
              <w:ind w:firstLine="22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40">
            <w:pPr>
              <w:spacing w:after="0" w:line="240" w:lineRule="auto"/>
              <w:ind w:firstLine="22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0" w:val="nil"/>
            </w:tcBorders>
            <w:shd w:fill="auto" w:val="clear"/>
            <w:vAlign w:val="center"/>
          </w:tcPr>
          <w:p w:rsidR="00000000" w:rsidDel="00000000" w:rsidP="00000000" w:rsidRDefault="00000000" w:rsidRPr="00000000" w14:paraId="00000141">
            <w:pPr>
              <w:spacing w:after="0" w:line="240" w:lineRule="auto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Odpustné alebo odpísané pôžičky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42">
            <w:pPr>
              <w:spacing w:after="0" w:line="240" w:lineRule="auto"/>
              <w:ind w:firstLine="22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43">
            <w:pPr>
              <w:spacing w:after="0" w:line="240" w:lineRule="auto"/>
              <w:ind w:firstLine="22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44">
            <w:pPr>
              <w:spacing w:after="0" w:line="240" w:lineRule="auto"/>
              <w:ind w:firstLine="22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45">
            <w:pPr>
              <w:spacing w:after="0" w:line="240" w:lineRule="auto"/>
              <w:ind w:firstLine="22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46">
            <w:pPr>
              <w:spacing w:after="0" w:line="240" w:lineRule="auto"/>
              <w:ind w:firstLine="22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47">
            <w:pPr>
              <w:spacing w:after="0" w:line="240" w:lineRule="auto"/>
              <w:ind w:firstLine="22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  <w:shd w:fill="auto" w:val="clear"/>
            <w:vAlign w:val="bottom"/>
          </w:tcPr>
          <w:p w:rsidR="00000000" w:rsidDel="00000000" w:rsidP="00000000" w:rsidRDefault="00000000" w:rsidRPr="00000000" w14:paraId="00000148">
            <w:pPr>
              <w:spacing w:after="0" w:line="240" w:lineRule="auto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Finančné prostriedky a iné plnenie použité na súkromné účely na vyúčtovanie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49">
            <w:pPr>
              <w:spacing w:after="0" w:line="240" w:lineRule="auto"/>
              <w:ind w:firstLine="22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4A">
            <w:pPr>
              <w:spacing w:after="0" w:line="240" w:lineRule="auto"/>
              <w:ind w:firstLine="22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4B">
            <w:pPr>
              <w:spacing w:after="0" w:line="240" w:lineRule="auto"/>
              <w:ind w:firstLine="22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4C">
            <w:pPr>
              <w:spacing w:after="0" w:line="240" w:lineRule="auto"/>
              <w:ind w:firstLine="22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4D">
            <w:pPr>
              <w:spacing w:after="0" w:line="240" w:lineRule="auto"/>
              <w:ind w:firstLine="22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4E">
            <w:pPr>
              <w:spacing w:after="0" w:line="240" w:lineRule="auto"/>
              <w:ind w:firstLine="22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4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000000" w:rsidDel="00000000" w:rsidP="00000000" w:rsidRDefault="00000000" w:rsidRPr="00000000" w14:paraId="0000015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(5) Informácie o povinnostiach účtovnej jednotky, a to </w:t>
      </w:r>
    </w:p>
    <w:p w:rsidR="00000000" w:rsidDel="00000000" w:rsidP="00000000" w:rsidRDefault="00000000" w:rsidRPr="00000000" w14:paraId="0000015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000000" w:rsidDel="00000000" w:rsidP="00000000" w:rsidRDefault="00000000" w:rsidRPr="00000000" w14:paraId="0000015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1"/>
        <w:tblW w:w="9260.0" w:type="dxa"/>
        <w:jc w:val="center"/>
        <w:tblLayout w:type="fixed"/>
        <w:tblLook w:val="0400"/>
      </w:tblPr>
      <w:tblGrid>
        <w:gridCol w:w="3400"/>
        <w:gridCol w:w="2880"/>
        <w:gridCol w:w="2980"/>
        <w:tblGridChange w:id="0">
          <w:tblGrid>
            <w:gridCol w:w="3400"/>
            <w:gridCol w:w="2880"/>
            <w:gridCol w:w="2980"/>
          </w:tblGrid>
        </w:tblGridChange>
      </w:tblGrid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59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Názov položky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5A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Hodnota celkom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5B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Hodnota voči dcérskej ÚJ                a ÚJ s podstatným vplyvom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5C">
            <w:pPr>
              <w:spacing w:after="0" w:line="240" w:lineRule="auto"/>
              <w:rPr>
                <w:color w:val="000000"/>
              </w:rPr>
            </w:pPr>
            <w:r w:rsidDel="00000000" w:rsidR="00000000" w:rsidRPr="00000000">
              <w:rPr>
                <w:color w:val="000000"/>
                <w:sz w:val="22"/>
                <w:szCs w:val="22"/>
                <w:rtl w:val="0"/>
              </w:rPr>
              <w:t xml:space="preserve">Povinnosti nájomcu z operatívneho prenájmu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5D">
            <w:pPr>
              <w:spacing w:after="0" w:line="240" w:lineRule="auto"/>
              <w:ind w:firstLine="66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5E">
            <w:pPr>
              <w:spacing w:after="0" w:line="240" w:lineRule="auto"/>
              <w:ind w:firstLine="66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5F">
            <w:pPr>
              <w:spacing w:after="0" w:line="240" w:lineRule="auto"/>
              <w:rPr>
                <w:color w:val="000000"/>
              </w:rPr>
            </w:pPr>
            <w:r w:rsidDel="00000000" w:rsidR="00000000" w:rsidRPr="00000000">
              <w:rPr>
                <w:color w:val="000000"/>
                <w:sz w:val="22"/>
                <w:szCs w:val="22"/>
                <w:rtl w:val="0"/>
              </w:rPr>
              <w:t xml:space="preserve">Povinnosti z uzatvorených úverových zmlúv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60">
            <w:pPr>
              <w:spacing w:after="0" w:line="240" w:lineRule="auto"/>
              <w:ind w:firstLine="66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61">
            <w:pPr>
              <w:spacing w:after="0" w:line="240" w:lineRule="auto"/>
              <w:ind w:firstLine="66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62">
            <w:pPr>
              <w:spacing w:after="0" w:line="240" w:lineRule="auto"/>
              <w:rPr>
                <w:color w:val="000000"/>
              </w:rPr>
            </w:pPr>
            <w:r w:rsidDel="00000000" w:rsidR="00000000" w:rsidRPr="00000000">
              <w:rPr>
                <w:color w:val="000000"/>
                <w:sz w:val="22"/>
                <w:szCs w:val="22"/>
                <w:rtl w:val="0"/>
              </w:rPr>
              <w:t xml:space="preserve">Povinnosti z licenčných zmlúv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63">
            <w:pPr>
              <w:spacing w:after="0" w:line="240" w:lineRule="auto"/>
              <w:ind w:firstLine="66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64">
            <w:pPr>
              <w:spacing w:after="0" w:line="240" w:lineRule="auto"/>
              <w:ind w:firstLine="66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65">
            <w:pPr>
              <w:spacing w:after="0" w:line="240" w:lineRule="auto"/>
              <w:rPr>
                <w:color w:val="000000"/>
              </w:rPr>
            </w:pPr>
            <w:r w:rsidDel="00000000" w:rsidR="00000000" w:rsidRPr="00000000">
              <w:rPr>
                <w:color w:val="000000"/>
                <w:sz w:val="22"/>
                <w:szCs w:val="22"/>
                <w:rtl w:val="0"/>
              </w:rPr>
              <w:t xml:space="preserve">Povinnosti z koncesionárskych. zmlúv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66">
            <w:pPr>
              <w:spacing w:after="0" w:line="240" w:lineRule="auto"/>
              <w:ind w:firstLine="66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67">
            <w:pPr>
              <w:spacing w:after="0" w:line="240" w:lineRule="auto"/>
              <w:ind w:firstLine="66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68">
            <w:pPr>
              <w:spacing w:after="0" w:line="240" w:lineRule="auto"/>
              <w:rPr>
                <w:color w:val="000000"/>
              </w:rPr>
            </w:pPr>
            <w:r w:rsidDel="00000000" w:rsidR="00000000" w:rsidRPr="00000000">
              <w:rPr>
                <w:color w:val="000000"/>
                <w:sz w:val="22"/>
                <w:szCs w:val="22"/>
                <w:rtl w:val="0"/>
              </w:rPr>
              <w:t xml:space="preserve">Ostatné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69">
            <w:pPr>
              <w:spacing w:after="0" w:line="240" w:lineRule="auto"/>
              <w:ind w:firstLine="66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6A">
            <w:pPr>
              <w:spacing w:after="0" w:line="240" w:lineRule="auto"/>
              <w:ind w:firstLine="66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6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6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6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6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b) celkovej sume významných podmienených záväzkov, ktorými sa rozumie </w:t>
      </w:r>
    </w:p>
    <w:p w:rsidR="00000000" w:rsidDel="00000000" w:rsidP="00000000" w:rsidRDefault="00000000" w:rsidRPr="00000000" w14:paraId="0000016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708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000000" w:rsidDel="00000000" w:rsidP="00000000" w:rsidRDefault="00000000" w:rsidRPr="00000000" w14:paraId="0000017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708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2. existujúca povinnosť, ktorá vznikla ako dôsledok minulej udalosti, ale ktorá sa nevykazuje v súvahe, pretože </w:t>
      </w:r>
    </w:p>
    <w:p w:rsidR="00000000" w:rsidDel="00000000" w:rsidP="00000000" w:rsidRDefault="00000000" w:rsidRPr="00000000" w14:paraId="0000017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708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2a. nie je pravdepodobné, že na splnenie tejto povinnosti bude potrebný úbytok ekonomických úžitkov, alebo </w:t>
      </w:r>
    </w:p>
    <w:p w:rsidR="00000000" w:rsidDel="00000000" w:rsidP="00000000" w:rsidRDefault="00000000" w:rsidRPr="00000000" w14:paraId="0000017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708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2b. výška tejto povinnosti sa nedá spoľahlivo oceniť, </w:t>
      </w:r>
    </w:p>
    <w:p w:rsidR="00000000" w:rsidDel="00000000" w:rsidP="00000000" w:rsidRDefault="00000000" w:rsidRPr="00000000" w14:paraId="0000017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7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2"/>
        <w:tblW w:w="9275.0" w:type="dxa"/>
        <w:jc w:val="center"/>
        <w:tblLayout w:type="fixed"/>
        <w:tblLook w:val="0400"/>
      </w:tblPr>
      <w:tblGrid>
        <w:gridCol w:w="3415"/>
        <w:gridCol w:w="2626"/>
        <w:gridCol w:w="3234"/>
        <w:tblGridChange w:id="0">
          <w:tblGrid>
            <w:gridCol w:w="3415"/>
            <w:gridCol w:w="2626"/>
            <w:gridCol w:w="3234"/>
          </w:tblGrid>
        </w:tblGridChange>
      </w:tblGrid>
      <w:tr>
        <w:trPr>
          <w:cantSplit w:val="0"/>
          <w:trHeight w:val="283" w:hRule="atLeast"/>
          <w:tblHeader w:val="0"/>
        </w:trPr>
        <w:tc>
          <w:tcPr>
            <w:vMerge w:val="restart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75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Druh podmieneného záväzku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76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Bežné účtovné obdobie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vMerge w:val="continue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0" w:val="nil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79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Hodnota celkom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0" w:val="nil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7A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Hodnota voči dcérskej ÚJ                a ÚJ s podstatným vplyvom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7B">
            <w:pPr>
              <w:spacing w:after="0" w:line="240" w:lineRule="auto"/>
              <w:rPr>
                <w:color w:val="000000"/>
              </w:rPr>
            </w:pPr>
            <w:r w:rsidDel="00000000" w:rsidR="00000000" w:rsidRPr="00000000">
              <w:rPr>
                <w:color w:val="000000"/>
                <w:sz w:val="22"/>
                <w:szCs w:val="22"/>
                <w:rtl w:val="0"/>
              </w:rPr>
              <w:t xml:space="preserve">Zo súdnych rozhodnutí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7C">
            <w:pPr>
              <w:spacing w:after="0" w:line="240" w:lineRule="auto"/>
              <w:ind w:firstLine="88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7D">
            <w:pPr>
              <w:spacing w:after="0" w:line="240" w:lineRule="auto"/>
              <w:ind w:firstLine="88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7E">
            <w:pPr>
              <w:spacing w:after="0" w:line="240" w:lineRule="auto"/>
              <w:rPr>
                <w:color w:val="000000"/>
              </w:rPr>
            </w:pPr>
            <w:r w:rsidDel="00000000" w:rsidR="00000000" w:rsidRPr="00000000">
              <w:rPr>
                <w:color w:val="000000"/>
                <w:sz w:val="22"/>
                <w:szCs w:val="22"/>
                <w:rtl w:val="0"/>
              </w:rPr>
              <w:t xml:space="preserve">Z poskytnutých záruk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7F">
            <w:pPr>
              <w:spacing w:after="0" w:line="240" w:lineRule="auto"/>
              <w:ind w:firstLine="88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80">
            <w:pPr>
              <w:spacing w:after="0" w:line="240" w:lineRule="auto"/>
              <w:ind w:firstLine="88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81">
            <w:pPr>
              <w:spacing w:after="0" w:line="240" w:lineRule="auto"/>
              <w:rPr>
                <w:color w:val="000000"/>
              </w:rPr>
            </w:pPr>
            <w:r w:rsidDel="00000000" w:rsidR="00000000" w:rsidRPr="00000000">
              <w:rPr>
                <w:color w:val="000000"/>
                <w:sz w:val="22"/>
                <w:szCs w:val="22"/>
                <w:rtl w:val="0"/>
              </w:rPr>
              <w:t xml:space="preserve">Zo všeobecne. záväzných. právnych. predpisov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82">
            <w:pPr>
              <w:spacing w:after="0" w:line="240" w:lineRule="auto"/>
              <w:ind w:firstLine="88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83">
            <w:pPr>
              <w:spacing w:after="0" w:line="240" w:lineRule="auto"/>
              <w:ind w:firstLine="88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84">
            <w:pPr>
              <w:spacing w:after="0" w:line="240" w:lineRule="auto"/>
              <w:rPr>
                <w:color w:val="000000"/>
              </w:rPr>
            </w:pPr>
            <w:r w:rsidDel="00000000" w:rsidR="00000000" w:rsidRPr="00000000">
              <w:rPr>
                <w:color w:val="000000"/>
                <w:sz w:val="22"/>
                <w:szCs w:val="22"/>
                <w:rtl w:val="0"/>
              </w:rPr>
              <w:t xml:space="preserve">Zo zmluvy o podriadenom záväzku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85">
            <w:pPr>
              <w:spacing w:after="0" w:line="240" w:lineRule="auto"/>
              <w:ind w:firstLine="88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86">
            <w:pPr>
              <w:spacing w:after="0" w:line="240" w:lineRule="auto"/>
              <w:ind w:firstLine="88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87">
            <w:pPr>
              <w:spacing w:after="0" w:line="240" w:lineRule="auto"/>
              <w:rPr>
                <w:color w:val="000000"/>
              </w:rPr>
            </w:pPr>
            <w:r w:rsidDel="00000000" w:rsidR="00000000" w:rsidRPr="00000000">
              <w:rPr>
                <w:color w:val="000000"/>
                <w:sz w:val="22"/>
                <w:szCs w:val="22"/>
                <w:rtl w:val="0"/>
              </w:rPr>
              <w:t xml:space="preserve">Z ručenia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88">
            <w:pPr>
              <w:spacing w:after="0" w:line="240" w:lineRule="auto"/>
              <w:ind w:firstLine="88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89">
            <w:pPr>
              <w:spacing w:after="0" w:line="240" w:lineRule="auto"/>
              <w:ind w:firstLine="88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8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8A">
            <w:pPr>
              <w:spacing w:after="0" w:line="240" w:lineRule="auto"/>
              <w:rPr>
                <w:color w:val="000000"/>
              </w:rPr>
            </w:pPr>
            <w:r w:rsidDel="00000000" w:rsidR="00000000" w:rsidRPr="00000000">
              <w:rPr>
                <w:color w:val="000000"/>
                <w:sz w:val="22"/>
                <w:szCs w:val="22"/>
                <w:rtl w:val="0"/>
              </w:rPr>
              <w:t xml:space="preserve">Iné podmienené záväzky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8B">
            <w:pPr>
              <w:spacing w:after="0" w:line="240" w:lineRule="auto"/>
              <w:ind w:firstLine="88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8C">
            <w:pPr>
              <w:spacing w:after="0" w:line="240" w:lineRule="auto"/>
              <w:ind w:firstLine="88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8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8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8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c) opise významných finančných povinností a významných podmienených záväzkov, </w:t>
      </w:r>
    </w:p>
    <w:p w:rsidR="00000000" w:rsidDel="00000000" w:rsidP="00000000" w:rsidRDefault="00000000" w:rsidRPr="00000000" w14:paraId="0000019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9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9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000000" w:rsidDel="00000000" w:rsidP="00000000" w:rsidRDefault="00000000" w:rsidRPr="00000000" w14:paraId="0000019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9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9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e) opise významných povinností účtovnej jednotky vyplývajúcich z dôchodkových programov pre zamestnancov. </w:t>
      </w:r>
    </w:p>
    <w:p w:rsidR="00000000" w:rsidDel="00000000" w:rsidP="00000000" w:rsidRDefault="00000000" w:rsidRPr="00000000" w14:paraId="00000196">
      <w:pPr>
        <w:jc w:val="both"/>
        <w:rPr/>
      </w:pPr>
      <w:r w:rsidDel="00000000" w:rsidR="00000000" w:rsidRPr="00000000">
        <w:rPr>
          <w:rtl w:val="0"/>
        </w:rPr>
      </w:r>
    </w:p>
    <w:sectPr>
      <w:headerReference r:id="rId6" w:type="default"/>
      <w:pgSz w:h="17340" w:w="11906" w:orient="portrait"/>
      <w:pgMar w:bottom="505" w:top="993" w:left="791" w:right="843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Times New Roman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197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jc w:val="left"/>
      <w:rPr/>
    </w:pPr>
    <w:r w:rsidDel="00000000" w:rsidR="00000000" w:rsidRPr="00000000">
      <w:rPr>
        <w:rtl w:val="0"/>
      </w:rPr>
    </w:r>
  </w:p>
  <w:tbl>
    <w:tblPr>
      <w:tblStyle w:val="Table13"/>
      <w:tblW w:w="10490.000000000002" w:type="dxa"/>
      <w:jc w:val="left"/>
      <w:tblInd w:w="0.0" w:type="dxa"/>
      <w:tblBorders>
        <w:top w:color="000000" w:space="0" w:sz="4" w:val="single"/>
        <w:left w:color="000000" w:space="0" w:sz="4" w:val="single"/>
        <w:bottom w:color="000000" w:space="0" w:sz="4" w:val="single"/>
        <w:right w:color="000000" w:space="0" w:sz="4" w:val="single"/>
        <w:insideH w:color="000000" w:space="0" w:sz="4" w:val="single"/>
        <w:insideV w:color="000000" w:space="0" w:sz="4" w:val="single"/>
      </w:tblBorders>
      <w:tblLayout w:type="fixed"/>
      <w:tblLook w:val="0400"/>
    </w:tblPr>
    <w:tblGrid>
      <w:gridCol w:w="2966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3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  <w:tblGridChange w:id="0">
        <w:tblGrid>
          <w:gridCol w:w="2966"/>
          <w:gridCol w:w="613"/>
          <w:gridCol w:w="336"/>
          <w:gridCol w:w="336"/>
          <w:gridCol w:w="336"/>
          <w:gridCol w:w="336"/>
          <w:gridCol w:w="336"/>
          <w:gridCol w:w="336"/>
          <w:gridCol w:w="336"/>
          <w:gridCol w:w="336"/>
          <w:gridCol w:w="863"/>
          <w:gridCol w:w="336"/>
          <w:gridCol w:w="336"/>
          <w:gridCol w:w="336"/>
          <w:gridCol w:w="336"/>
          <w:gridCol w:w="336"/>
          <w:gridCol w:w="336"/>
          <w:gridCol w:w="336"/>
          <w:gridCol w:w="336"/>
          <w:gridCol w:w="336"/>
          <w:gridCol w:w="336"/>
        </w:tblGrid>
      </w:tblGridChange>
    </w:tblGrid>
    <w:tr>
      <w:trPr>
        <w:cantSplit w:val="0"/>
        <w:tblHeader w:val="0"/>
      </w:trPr>
      <w:tc>
        <w:tcPr/>
        <w:p w:rsidR="00000000" w:rsidDel="00000000" w:rsidP="00000000" w:rsidRDefault="00000000" w:rsidRPr="00000000" w14:paraId="00000198">
          <w:pPr>
            <w:keepNext w:val="0"/>
            <w:keepLines w:val="0"/>
            <w:pageBreakBefore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left"/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4"/>
              <w:szCs w:val="24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3"/>
              <w:szCs w:val="23"/>
              <w:u w:val="none"/>
              <w:shd w:fill="auto" w:val="clear"/>
              <w:vertAlign w:val="baseline"/>
              <w:rtl w:val="0"/>
            </w:rPr>
            <w:t xml:space="preserve">Poznámky Úč MÚJ 3 - 01</w:t>
          </w:r>
          <w:r w:rsidDel="00000000" w:rsidR="00000000" w:rsidRPr="00000000">
            <w:rPr>
              <w:rtl w:val="0"/>
            </w:rPr>
          </w:r>
        </w:p>
      </w:tc>
      <w:tc>
        <w:tcPr>
          <w:tcBorders>
            <w:top w:color="000000" w:space="0" w:sz="0" w:val="nil"/>
            <w:bottom w:color="000000" w:space="0" w:sz="0" w:val="nil"/>
          </w:tcBorders>
        </w:tcPr>
        <w:p w:rsidR="00000000" w:rsidDel="00000000" w:rsidP="00000000" w:rsidRDefault="00000000" w:rsidRPr="00000000" w14:paraId="00000199">
          <w:pPr>
            <w:keepNext w:val="0"/>
            <w:keepLines w:val="0"/>
            <w:pageBreakBefore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left"/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4"/>
              <w:szCs w:val="24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3"/>
              <w:szCs w:val="23"/>
              <w:u w:val="none"/>
              <w:shd w:fill="auto" w:val="clear"/>
              <w:vertAlign w:val="baseline"/>
              <w:rtl w:val="0"/>
            </w:rPr>
            <w:t xml:space="preserve">IČO</w:t>
          </w:r>
          <w:r w:rsidDel="00000000" w:rsidR="00000000" w:rsidRPr="00000000">
            <w:rPr>
              <w:rtl w:val="0"/>
            </w:rPr>
          </w:r>
        </w:p>
      </w:tc>
      <w:tc>
        <w:tcPr/>
        <w:p w:rsidR="00000000" w:rsidDel="00000000" w:rsidP="00000000" w:rsidRDefault="00000000" w:rsidRPr="00000000" w14:paraId="0000019A">
          <w:pPr>
            <w:keepNext w:val="0"/>
            <w:keepLines w:val="0"/>
            <w:pageBreakBefore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left"/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4"/>
              <w:szCs w:val="24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4"/>
              <w:szCs w:val="24"/>
              <w:u w:val="none"/>
              <w:shd w:fill="auto" w:val="clear"/>
              <w:vertAlign w:val="baseline"/>
              <w:rtl w:val="0"/>
            </w:rPr>
            <w:t xml:space="preserve">4</w:t>
          </w:r>
        </w:p>
      </w:tc>
      <w:tc>
        <w:tcPr/>
        <w:p w:rsidR="00000000" w:rsidDel="00000000" w:rsidP="00000000" w:rsidRDefault="00000000" w:rsidRPr="00000000" w14:paraId="0000019B">
          <w:pPr>
            <w:keepNext w:val="0"/>
            <w:keepLines w:val="0"/>
            <w:pageBreakBefore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left"/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4"/>
              <w:szCs w:val="24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4"/>
              <w:szCs w:val="24"/>
              <w:u w:val="none"/>
              <w:shd w:fill="auto" w:val="clear"/>
              <w:vertAlign w:val="baseline"/>
              <w:rtl w:val="0"/>
            </w:rPr>
            <w:t xml:space="preserve">3</w:t>
          </w:r>
        </w:p>
      </w:tc>
      <w:tc>
        <w:tcPr/>
        <w:p w:rsidR="00000000" w:rsidDel="00000000" w:rsidP="00000000" w:rsidRDefault="00000000" w:rsidRPr="00000000" w14:paraId="0000019C">
          <w:pPr>
            <w:keepNext w:val="0"/>
            <w:keepLines w:val="0"/>
            <w:pageBreakBefore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left"/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4"/>
              <w:szCs w:val="24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4"/>
              <w:szCs w:val="24"/>
              <w:u w:val="none"/>
              <w:shd w:fill="auto" w:val="clear"/>
              <w:vertAlign w:val="baseline"/>
              <w:rtl w:val="0"/>
            </w:rPr>
            <w:t xml:space="preserve">8</w:t>
          </w:r>
        </w:p>
      </w:tc>
      <w:tc>
        <w:tcPr/>
        <w:p w:rsidR="00000000" w:rsidDel="00000000" w:rsidP="00000000" w:rsidRDefault="00000000" w:rsidRPr="00000000" w14:paraId="0000019D">
          <w:pPr>
            <w:keepNext w:val="0"/>
            <w:keepLines w:val="0"/>
            <w:pageBreakBefore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left"/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4"/>
              <w:szCs w:val="24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4"/>
              <w:szCs w:val="24"/>
              <w:u w:val="none"/>
              <w:shd w:fill="auto" w:val="clear"/>
              <w:vertAlign w:val="baseline"/>
              <w:rtl w:val="0"/>
            </w:rPr>
            <w:t xml:space="preserve">7</w:t>
          </w:r>
        </w:p>
      </w:tc>
      <w:tc>
        <w:tcPr/>
        <w:p w:rsidR="00000000" w:rsidDel="00000000" w:rsidP="00000000" w:rsidRDefault="00000000" w:rsidRPr="00000000" w14:paraId="0000019E">
          <w:pPr>
            <w:keepNext w:val="0"/>
            <w:keepLines w:val="0"/>
            <w:pageBreakBefore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left"/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4"/>
              <w:szCs w:val="24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4"/>
              <w:szCs w:val="24"/>
              <w:u w:val="none"/>
              <w:shd w:fill="auto" w:val="clear"/>
              <w:vertAlign w:val="baseline"/>
              <w:rtl w:val="0"/>
            </w:rPr>
            <w:t xml:space="preserve">0</w:t>
          </w:r>
        </w:p>
      </w:tc>
      <w:tc>
        <w:tcPr/>
        <w:p w:rsidR="00000000" w:rsidDel="00000000" w:rsidP="00000000" w:rsidRDefault="00000000" w:rsidRPr="00000000" w14:paraId="0000019F">
          <w:pPr>
            <w:keepNext w:val="0"/>
            <w:keepLines w:val="0"/>
            <w:pageBreakBefore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left"/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4"/>
              <w:szCs w:val="24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4"/>
              <w:szCs w:val="24"/>
              <w:u w:val="none"/>
              <w:shd w:fill="auto" w:val="clear"/>
              <w:vertAlign w:val="baseline"/>
              <w:rtl w:val="0"/>
            </w:rPr>
            <w:t xml:space="preserve">8</w:t>
          </w:r>
        </w:p>
      </w:tc>
      <w:tc>
        <w:tcPr/>
        <w:p w:rsidR="00000000" w:rsidDel="00000000" w:rsidP="00000000" w:rsidRDefault="00000000" w:rsidRPr="00000000" w14:paraId="000001A0">
          <w:pPr>
            <w:keepNext w:val="0"/>
            <w:keepLines w:val="0"/>
            <w:pageBreakBefore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left"/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4"/>
              <w:szCs w:val="24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4"/>
              <w:szCs w:val="24"/>
              <w:u w:val="none"/>
              <w:shd w:fill="auto" w:val="clear"/>
              <w:vertAlign w:val="baseline"/>
              <w:rtl w:val="0"/>
            </w:rPr>
            <w:t xml:space="preserve">2</w:t>
          </w:r>
        </w:p>
      </w:tc>
      <w:tc>
        <w:tcPr/>
        <w:p w:rsidR="00000000" w:rsidDel="00000000" w:rsidP="00000000" w:rsidRDefault="00000000" w:rsidRPr="00000000" w14:paraId="000001A1">
          <w:pPr>
            <w:keepNext w:val="0"/>
            <w:keepLines w:val="0"/>
            <w:pageBreakBefore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left"/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4"/>
              <w:szCs w:val="24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4"/>
              <w:szCs w:val="24"/>
              <w:u w:val="none"/>
              <w:shd w:fill="auto" w:val="clear"/>
              <w:vertAlign w:val="baseline"/>
              <w:rtl w:val="0"/>
            </w:rPr>
            <w:t xml:space="preserve">1</w:t>
          </w:r>
        </w:p>
      </w:tc>
      <w:tc>
        <w:tcPr>
          <w:tcBorders>
            <w:top w:color="000000" w:space="0" w:sz="0" w:val="nil"/>
            <w:bottom w:color="000000" w:space="0" w:sz="0" w:val="nil"/>
          </w:tcBorders>
        </w:tcPr>
        <w:p w:rsidR="00000000" w:rsidDel="00000000" w:rsidP="00000000" w:rsidRDefault="00000000" w:rsidRPr="00000000" w14:paraId="000001A2">
          <w:pPr>
            <w:keepNext w:val="0"/>
            <w:keepLines w:val="0"/>
            <w:pageBreakBefore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left"/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4"/>
              <w:szCs w:val="24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3"/>
              <w:szCs w:val="23"/>
              <w:u w:val="none"/>
              <w:shd w:fill="auto" w:val="clear"/>
              <w:vertAlign w:val="baseline"/>
              <w:rtl w:val="0"/>
            </w:rPr>
            <w:t xml:space="preserve">DIČ</w:t>
          </w:r>
          <w:r w:rsidDel="00000000" w:rsidR="00000000" w:rsidRPr="00000000">
            <w:rPr>
              <w:rtl w:val="0"/>
            </w:rPr>
          </w:r>
        </w:p>
      </w:tc>
      <w:tc>
        <w:tcPr/>
        <w:p w:rsidR="00000000" w:rsidDel="00000000" w:rsidP="00000000" w:rsidRDefault="00000000" w:rsidRPr="00000000" w14:paraId="000001A3">
          <w:pPr>
            <w:keepNext w:val="0"/>
            <w:keepLines w:val="0"/>
            <w:pageBreakBefore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left"/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4"/>
              <w:szCs w:val="24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4"/>
              <w:szCs w:val="24"/>
              <w:u w:val="none"/>
              <w:shd w:fill="auto" w:val="clear"/>
              <w:vertAlign w:val="baseline"/>
              <w:rtl w:val="0"/>
            </w:rPr>
            <w:t xml:space="preserve">2</w:t>
          </w:r>
        </w:p>
      </w:tc>
      <w:tc>
        <w:tcPr/>
        <w:p w:rsidR="00000000" w:rsidDel="00000000" w:rsidP="00000000" w:rsidRDefault="00000000" w:rsidRPr="00000000" w14:paraId="000001A4">
          <w:pPr>
            <w:keepNext w:val="0"/>
            <w:keepLines w:val="0"/>
            <w:pageBreakBefore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left"/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4"/>
              <w:szCs w:val="24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4"/>
              <w:szCs w:val="24"/>
              <w:u w:val="none"/>
              <w:shd w:fill="auto" w:val="clear"/>
              <w:vertAlign w:val="baseline"/>
              <w:rtl w:val="0"/>
            </w:rPr>
            <w:t xml:space="preserve">0</w:t>
          </w:r>
        </w:p>
      </w:tc>
      <w:tc>
        <w:tcPr/>
        <w:p w:rsidR="00000000" w:rsidDel="00000000" w:rsidP="00000000" w:rsidRDefault="00000000" w:rsidRPr="00000000" w14:paraId="000001A5">
          <w:pPr>
            <w:keepNext w:val="0"/>
            <w:keepLines w:val="0"/>
            <w:pageBreakBefore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left"/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4"/>
              <w:szCs w:val="24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4"/>
              <w:szCs w:val="24"/>
              <w:u w:val="none"/>
              <w:shd w:fill="auto" w:val="clear"/>
              <w:vertAlign w:val="baseline"/>
              <w:rtl w:val="0"/>
            </w:rPr>
            <w:t xml:space="preserve">2</w:t>
          </w:r>
        </w:p>
      </w:tc>
      <w:tc>
        <w:tcPr/>
        <w:p w:rsidR="00000000" w:rsidDel="00000000" w:rsidP="00000000" w:rsidRDefault="00000000" w:rsidRPr="00000000" w14:paraId="000001A6">
          <w:pPr>
            <w:keepNext w:val="0"/>
            <w:keepLines w:val="0"/>
            <w:pageBreakBefore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left"/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4"/>
              <w:szCs w:val="24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4"/>
              <w:szCs w:val="24"/>
              <w:u w:val="none"/>
              <w:shd w:fill="auto" w:val="clear"/>
              <w:vertAlign w:val="baseline"/>
              <w:rtl w:val="0"/>
            </w:rPr>
            <w:t xml:space="preserve">2</w:t>
          </w:r>
        </w:p>
      </w:tc>
      <w:tc>
        <w:tcPr/>
        <w:p w:rsidR="00000000" w:rsidDel="00000000" w:rsidP="00000000" w:rsidRDefault="00000000" w:rsidRPr="00000000" w14:paraId="000001A7">
          <w:pPr>
            <w:keepNext w:val="0"/>
            <w:keepLines w:val="0"/>
            <w:pageBreakBefore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left"/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4"/>
              <w:szCs w:val="24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4"/>
              <w:szCs w:val="24"/>
              <w:u w:val="none"/>
              <w:shd w:fill="auto" w:val="clear"/>
              <w:vertAlign w:val="baseline"/>
              <w:rtl w:val="0"/>
            </w:rPr>
            <w:t xml:space="preserve">5</w:t>
          </w:r>
        </w:p>
      </w:tc>
      <w:tc>
        <w:tcPr/>
        <w:p w:rsidR="00000000" w:rsidDel="00000000" w:rsidP="00000000" w:rsidRDefault="00000000" w:rsidRPr="00000000" w14:paraId="000001A8">
          <w:pPr>
            <w:keepNext w:val="0"/>
            <w:keepLines w:val="0"/>
            <w:pageBreakBefore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left"/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4"/>
              <w:szCs w:val="24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4"/>
              <w:szCs w:val="24"/>
              <w:u w:val="none"/>
              <w:shd w:fill="auto" w:val="clear"/>
              <w:vertAlign w:val="baseline"/>
              <w:rtl w:val="0"/>
            </w:rPr>
            <w:t xml:space="preserve">1</w:t>
          </w:r>
        </w:p>
      </w:tc>
      <w:tc>
        <w:tcPr/>
        <w:p w:rsidR="00000000" w:rsidDel="00000000" w:rsidP="00000000" w:rsidRDefault="00000000" w:rsidRPr="00000000" w14:paraId="000001A9">
          <w:pPr>
            <w:keepNext w:val="0"/>
            <w:keepLines w:val="0"/>
            <w:pageBreakBefore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left"/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4"/>
              <w:szCs w:val="24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4"/>
              <w:szCs w:val="24"/>
              <w:u w:val="none"/>
              <w:shd w:fill="auto" w:val="clear"/>
              <w:vertAlign w:val="baseline"/>
              <w:rtl w:val="0"/>
            </w:rPr>
            <w:t xml:space="preserve">9</w:t>
          </w:r>
        </w:p>
      </w:tc>
      <w:tc>
        <w:tcPr/>
        <w:p w:rsidR="00000000" w:rsidDel="00000000" w:rsidP="00000000" w:rsidRDefault="00000000" w:rsidRPr="00000000" w14:paraId="000001AA">
          <w:pPr>
            <w:keepNext w:val="0"/>
            <w:keepLines w:val="0"/>
            <w:pageBreakBefore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left"/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4"/>
              <w:szCs w:val="24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4"/>
              <w:szCs w:val="24"/>
              <w:u w:val="none"/>
              <w:shd w:fill="auto" w:val="clear"/>
              <w:vertAlign w:val="baseline"/>
              <w:rtl w:val="0"/>
            </w:rPr>
            <w:t xml:space="preserve">2</w:t>
          </w:r>
        </w:p>
      </w:tc>
      <w:tc>
        <w:tcPr/>
        <w:p w:rsidR="00000000" w:rsidDel="00000000" w:rsidP="00000000" w:rsidRDefault="00000000" w:rsidRPr="00000000" w14:paraId="000001AB">
          <w:pPr>
            <w:keepNext w:val="0"/>
            <w:keepLines w:val="0"/>
            <w:pageBreakBefore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left"/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4"/>
              <w:szCs w:val="24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4"/>
              <w:szCs w:val="24"/>
              <w:u w:val="none"/>
              <w:shd w:fill="auto" w:val="clear"/>
              <w:vertAlign w:val="baseline"/>
              <w:rtl w:val="0"/>
            </w:rPr>
            <w:t xml:space="preserve">9</w:t>
          </w:r>
        </w:p>
      </w:tc>
      <w:tc>
        <w:tcPr/>
        <w:p w:rsidR="00000000" w:rsidDel="00000000" w:rsidP="00000000" w:rsidRDefault="00000000" w:rsidRPr="00000000" w14:paraId="000001AC">
          <w:pPr>
            <w:keepNext w:val="0"/>
            <w:keepLines w:val="0"/>
            <w:pageBreakBefore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left"/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4"/>
              <w:szCs w:val="24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4"/>
              <w:szCs w:val="24"/>
              <w:u w:val="none"/>
              <w:shd w:fill="auto" w:val="clear"/>
              <w:vertAlign w:val="baseline"/>
              <w:rtl w:val="0"/>
            </w:rPr>
            <w:t xml:space="preserve">0</w:t>
          </w:r>
        </w:p>
      </w:tc>
    </w:tr>
  </w:tbl>
  <w:p w:rsidR="00000000" w:rsidDel="00000000" w:rsidP="00000000" w:rsidRDefault="00000000" w:rsidRPr="00000000" w14:paraId="000001AD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536"/>
        <w:tab w:val="right" w:pos="9072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sk-SK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8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9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10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11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12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13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