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8F7D4" w14:textId="77777777" w:rsidR="001A35DE" w:rsidRDefault="001A35DE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0853B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1</w:t>
      </w:r>
    </w:p>
    <w:p w14:paraId="1E8042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990DDCA" w14:textId="77777777" w:rsidR="007E0D9F" w:rsidRPr="00255F91" w:rsidRDefault="007E0D9F" w:rsidP="001B569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996441" w14:textId="77777777" w:rsidR="00D5049A" w:rsidRPr="00255F91" w:rsidRDefault="00D5049A" w:rsidP="00BF4CE4">
      <w:pPr>
        <w:pStyle w:val="Default"/>
        <w:numPr>
          <w:ilvl w:val="0"/>
          <w:numId w:val="1"/>
        </w:numPr>
        <w:ind w:left="426"/>
        <w:jc w:val="both"/>
        <w:rPr>
          <w:color w:val="auto"/>
        </w:rPr>
      </w:pPr>
      <w:r w:rsidRPr="00255F91">
        <w:rPr>
          <w:color w:val="auto"/>
        </w:rPr>
        <w:t xml:space="preserve">Názov právnickej osoby a jej sídlo  : </w:t>
      </w:r>
    </w:p>
    <w:p w14:paraId="68A7CB3B" w14:textId="579BA769" w:rsidR="00702460" w:rsidRPr="00255F91" w:rsidRDefault="00702460" w:rsidP="00BF4CE4">
      <w:pPr>
        <w:pStyle w:val="Default"/>
        <w:spacing w:before="120"/>
        <w:ind w:left="426"/>
        <w:jc w:val="both"/>
        <w:rPr>
          <w:color w:val="auto"/>
        </w:rPr>
      </w:pPr>
      <w:r w:rsidRPr="00255F91">
        <w:rPr>
          <w:color w:val="auto"/>
        </w:rPr>
        <w:t>Previ s.r.o.</w:t>
      </w:r>
    </w:p>
    <w:p w14:paraId="082C8A6D" w14:textId="77777777" w:rsidR="00D5049A" w:rsidRPr="00255F91" w:rsidRDefault="00702460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Kostolná ulica 281/11, </w:t>
      </w:r>
    </w:p>
    <w:p w14:paraId="2FC731F8" w14:textId="77777777" w:rsidR="00702460" w:rsidRPr="00255F91" w:rsidRDefault="00702460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930 02</w:t>
      </w:r>
      <w:r w:rsidR="00D5049A" w:rsidRPr="00255F91">
        <w:rPr>
          <w:rFonts w:ascii="Times New Roman" w:hAnsi="Times New Roman" w:cs="Times New Roman"/>
          <w:sz w:val="24"/>
          <w:szCs w:val="24"/>
        </w:rPr>
        <w:t xml:space="preserve"> Orechová Potôň</w:t>
      </w:r>
    </w:p>
    <w:p w14:paraId="07D4BDAE" w14:textId="77777777" w:rsidR="00D5049A" w:rsidRPr="00255F91" w:rsidRDefault="00D5049A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77D73BD" w14:textId="77777777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IČO: 46360182</w:t>
      </w:r>
    </w:p>
    <w:p w14:paraId="72CDBD9F" w14:textId="77777777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Dátum vzniku: 29.09.2011</w:t>
      </w:r>
    </w:p>
    <w:p w14:paraId="59F08428" w14:textId="77777777" w:rsidR="00BF4CE4" w:rsidRPr="00255F91" w:rsidRDefault="00BF4CE4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7B0AD50F" w14:textId="77777777" w:rsidR="00D5049A" w:rsidRPr="00255F91" w:rsidRDefault="00D5049A" w:rsidP="00185F93">
      <w:pPr>
        <w:pStyle w:val="Odsekzoznamu"/>
        <w:numPr>
          <w:ilvl w:val="0"/>
          <w:numId w:val="1"/>
        </w:numPr>
        <w:spacing w:after="0" w:line="360" w:lineRule="auto"/>
        <w:ind w:left="426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Údaje o konsolidovanom celku,  a to :</w:t>
      </w:r>
    </w:p>
    <w:p w14:paraId="699C9B2E" w14:textId="77777777" w:rsidR="00D5049A" w:rsidRPr="00255F91" w:rsidRDefault="00D5049A" w:rsidP="00185F93">
      <w:pPr>
        <w:pStyle w:val="Default"/>
        <w:numPr>
          <w:ilvl w:val="0"/>
          <w:numId w:val="6"/>
        </w:numPr>
        <w:spacing w:after="27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7FA21EE" w14:textId="77777777" w:rsidR="00D5049A" w:rsidRPr="00255F91" w:rsidRDefault="00D5049A" w:rsidP="00185F93">
      <w:pPr>
        <w:pStyle w:val="Odsekzoznamu"/>
        <w:spacing w:before="120" w:after="0" w:line="360" w:lineRule="auto"/>
        <w:ind w:left="709" w:hanging="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Obec Orechová Potôň,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031747" w:rsidRPr="00255F91">
        <w:rPr>
          <w:rFonts w:ascii="Times New Roman" w:hAnsi="Times New Roman" w:cs="Times New Roman"/>
          <w:sz w:val="24"/>
          <w:szCs w:val="24"/>
        </w:rPr>
        <w:t>93002 Orechová Potôň</w:t>
      </w:r>
      <w:r w:rsidR="00031747" w:rsidRPr="00255F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1747" w:rsidRPr="00255F91">
        <w:rPr>
          <w:rFonts w:ascii="Times New Roman" w:hAnsi="Times New Roman" w:cs="Times New Roman"/>
          <w:sz w:val="24"/>
          <w:szCs w:val="24"/>
        </w:rPr>
        <w:t>281,</w:t>
      </w:r>
      <w:r w:rsidRPr="00255F91">
        <w:rPr>
          <w:rFonts w:ascii="Times New Roman" w:hAnsi="Times New Roman" w:cs="Times New Roman"/>
          <w:sz w:val="24"/>
          <w:szCs w:val="24"/>
        </w:rPr>
        <w:t xml:space="preserve"> IČO: 00305669</w:t>
      </w:r>
    </w:p>
    <w:p w14:paraId="11F488B9" w14:textId="77777777" w:rsidR="00D5049A" w:rsidRPr="00255F91" w:rsidRDefault="00D5049A" w:rsidP="00185F93">
      <w:pPr>
        <w:pStyle w:val="Default"/>
        <w:spacing w:before="120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D2DCBD7" w14:textId="77777777" w:rsidR="00D5049A" w:rsidRPr="00255F91" w:rsidRDefault="00D5049A" w:rsidP="00185F93">
      <w:pPr>
        <w:pStyle w:val="Default"/>
        <w:spacing w:after="27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0F1DE82" w14:textId="77777777" w:rsidR="00D5049A" w:rsidRPr="00255F91" w:rsidRDefault="00D5049A" w:rsidP="00185F93">
      <w:pPr>
        <w:pStyle w:val="Default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2. pri oslobodení podľa § 22 ods. 12 zákona obchodné meno a sídlo dcérskych účtovných jednotiek. </w:t>
      </w:r>
    </w:p>
    <w:p w14:paraId="29F1EE2E" w14:textId="77777777" w:rsidR="00F65EEE" w:rsidRPr="00255F91" w:rsidRDefault="00F65EEE" w:rsidP="00F65EEE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</w:t>
      </w:r>
    </w:p>
    <w:p w14:paraId="414B2318" w14:textId="77777777" w:rsidR="00F65EEE" w:rsidRPr="00255F91" w:rsidRDefault="00F65EEE" w:rsidP="00185F93">
      <w:pPr>
        <w:pStyle w:val="Default"/>
        <w:ind w:left="993" w:hanging="283"/>
        <w:jc w:val="both"/>
        <w:rPr>
          <w:color w:val="auto"/>
        </w:rPr>
      </w:pPr>
    </w:p>
    <w:p w14:paraId="7A8E1506" w14:textId="77777777" w:rsidR="00C555DA" w:rsidRPr="00255F91" w:rsidRDefault="00C555DA" w:rsidP="001B569F">
      <w:pPr>
        <w:pStyle w:val="Default"/>
        <w:ind w:left="993"/>
        <w:jc w:val="both"/>
        <w:rPr>
          <w:color w:val="auto"/>
        </w:rPr>
      </w:pPr>
    </w:p>
    <w:p w14:paraId="37C9880F" w14:textId="77777777" w:rsidR="00702460" w:rsidRPr="00255F91" w:rsidRDefault="00702460" w:rsidP="00185F93">
      <w:pPr>
        <w:pStyle w:val="Odsekzoznamu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Priemerný prepočítaný počet zamestnancov: </w:t>
      </w:r>
      <w:r w:rsidR="00255F91" w:rsidRPr="00255F91">
        <w:rPr>
          <w:rFonts w:ascii="Times New Roman" w:hAnsi="Times New Roman" w:cs="Times New Roman"/>
          <w:sz w:val="24"/>
          <w:szCs w:val="24"/>
        </w:rPr>
        <w:t>1</w:t>
      </w:r>
    </w:p>
    <w:p w14:paraId="49756B1C" w14:textId="77777777" w:rsidR="00185F93" w:rsidRPr="00255F91" w:rsidRDefault="00185F93" w:rsidP="00185F93">
      <w:pPr>
        <w:pStyle w:val="Odsekzoznamu"/>
        <w:spacing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89AEB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2</w:t>
      </w:r>
    </w:p>
    <w:p w14:paraId="2A56425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A3BD607" w14:textId="77777777" w:rsidR="00C555DA" w:rsidRPr="00255F91" w:rsidRDefault="00C555DA" w:rsidP="001B569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8E9CE3" w14:textId="77777777" w:rsidR="007E0D9F" w:rsidRDefault="007E0D9F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 w:rsidRPr="00255F91">
        <w:rPr>
          <w:color w:val="auto"/>
        </w:rPr>
        <w:t xml:space="preserve">Účtovná závierka bola zostavená za splnenia predpokladu, že účtovná jednotka bude nepretržite pokračovať vo svojej činnosti. </w:t>
      </w:r>
    </w:p>
    <w:p w14:paraId="781D5F7B" w14:textId="77777777" w:rsidR="00E339FD" w:rsidRPr="00227790" w:rsidRDefault="00E339FD" w:rsidP="00E339FD">
      <w:pPr>
        <w:pStyle w:val="Odsekzoznamu"/>
        <w:autoSpaceDE w:val="0"/>
        <w:autoSpaceDN w:val="0"/>
        <w:adjustRightInd w:val="0"/>
        <w:jc w:val="both"/>
        <w:rPr>
          <w:rFonts w:ascii="Arial Narrow" w:hAnsi="Arial Narrow" w:cs="TimesNewRomanPSMT"/>
          <w:color w:val="00B0F0"/>
          <w:sz w:val="24"/>
          <w:szCs w:val="24"/>
        </w:rPr>
      </w:pPr>
    </w:p>
    <w:p w14:paraId="14D05B5B" w14:textId="6F85B2FC" w:rsidR="00E339FD" w:rsidRPr="00227790" w:rsidRDefault="00E339FD" w:rsidP="00E339FD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27790">
        <w:rPr>
          <w:rFonts w:ascii="Times New Roman" w:hAnsi="Times New Roman" w:cs="Times New Roman"/>
          <w:sz w:val="24"/>
          <w:szCs w:val="24"/>
        </w:rPr>
        <w:t>Zvážili sme všetky potenciálne dopady COVID19 na naše podnikateľské aktivity a dospeli sme k záveru, že nemajú významný vplyv na našu schopnosť pokračovať nepretržite v činnosti a fungovať ako zdravý subjekt nasledujúcich 12 mesiacov.</w:t>
      </w:r>
    </w:p>
    <w:p w14:paraId="1E25A235" w14:textId="77777777" w:rsidR="000A3DA5" w:rsidRDefault="000A3DA5" w:rsidP="001B569F">
      <w:pPr>
        <w:pStyle w:val="Default"/>
        <w:ind w:left="426"/>
        <w:jc w:val="both"/>
        <w:rPr>
          <w:color w:val="auto"/>
        </w:rPr>
      </w:pPr>
    </w:p>
    <w:p w14:paraId="25AAD6AF" w14:textId="77777777" w:rsidR="007D26B0" w:rsidRDefault="007D26B0" w:rsidP="001B569F">
      <w:pPr>
        <w:pStyle w:val="Default"/>
        <w:ind w:left="426"/>
        <w:jc w:val="both"/>
        <w:rPr>
          <w:color w:val="auto"/>
        </w:rPr>
      </w:pPr>
    </w:p>
    <w:p w14:paraId="25FAC7E6" w14:textId="77777777" w:rsidR="007D26B0" w:rsidRDefault="007D26B0" w:rsidP="001B569F">
      <w:pPr>
        <w:pStyle w:val="Default"/>
        <w:ind w:left="426"/>
        <w:jc w:val="both"/>
        <w:rPr>
          <w:color w:val="auto"/>
        </w:rPr>
      </w:pPr>
    </w:p>
    <w:p w14:paraId="20D3919B" w14:textId="77777777" w:rsidR="007D26B0" w:rsidRPr="00255F91" w:rsidRDefault="007D26B0" w:rsidP="001B569F">
      <w:pPr>
        <w:pStyle w:val="Default"/>
        <w:ind w:left="426"/>
        <w:jc w:val="both"/>
        <w:rPr>
          <w:color w:val="auto"/>
        </w:rPr>
      </w:pPr>
    </w:p>
    <w:p w14:paraId="24CC9AE8" w14:textId="77777777" w:rsidR="00702460" w:rsidRPr="00255F91" w:rsidRDefault="00702460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 w:rsidRPr="00255F91">
        <w:rPr>
          <w:color w:val="auto"/>
        </w:rPr>
        <w:lastRenderedPageBreak/>
        <w:t>Spôsob oceňovania jednotlivých položiek majetku a</w:t>
      </w:r>
      <w:r w:rsidR="007E0D9F" w:rsidRPr="00255F91">
        <w:rPr>
          <w:color w:val="auto"/>
        </w:rPr>
        <w:t> </w:t>
      </w:r>
      <w:r w:rsidRPr="00255F91">
        <w:rPr>
          <w:color w:val="auto"/>
        </w:rPr>
        <w:t>záväzkov</w:t>
      </w:r>
      <w:r w:rsidR="007E0D9F" w:rsidRPr="00255F91">
        <w:rPr>
          <w:color w:val="auto"/>
        </w:rPr>
        <w:t xml:space="preserve">, a to </w:t>
      </w:r>
      <w:r w:rsidRPr="00255F91">
        <w:rPr>
          <w:color w:val="auto"/>
        </w:rPr>
        <w:t xml:space="preserve">: </w:t>
      </w:r>
    </w:p>
    <w:p w14:paraId="585F6CFA" w14:textId="77777777" w:rsidR="000A3DA5" w:rsidRPr="00255F91" w:rsidRDefault="000A3DA5" w:rsidP="001B569F">
      <w:pPr>
        <w:pStyle w:val="Odsekzoznamu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FE4A396" w14:textId="77777777" w:rsidR="000A3DA5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after="0" w:line="240" w:lineRule="auto"/>
        <w:ind w:left="1134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Pohľadávky </w:t>
      </w:r>
    </w:p>
    <w:p w14:paraId="6164997E" w14:textId="77777777" w:rsidR="006F2F86" w:rsidRPr="00255F91" w:rsidRDefault="000A3DA5" w:rsidP="001B569F">
      <w:pPr>
        <w:pStyle w:val="Odsekzoznamu"/>
        <w:spacing w:after="0" w:line="240" w:lineRule="auto"/>
        <w:ind w:left="85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Pohľadávky p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ri ich vzniku sa oceňujú menovitou hodnotou a pri ich odplatnom </w:t>
      </w:r>
      <w:r w:rsidR="00C555DA" w:rsidRPr="00255F9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B61551B" w14:textId="77777777" w:rsidR="007E0D9F" w:rsidRPr="00255F91" w:rsidRDefault="000A3DA5" w:rsidP="001B569F">
      <w:pPr>
        <w:pStyle w:val="Odsekzoznamu"/>
        <w:tabs>
          <w:tab w:val="left" w:pos="851"/>
          <w:tab w:val="left" w:pos="1418"/>
        </w:tabs>
        <w:spacing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>nadobudnutí obstarávacou cenou.</w:t>
      </w:r>
    </w:p>
    <w:p w14:paraId="100AE0F3" w14:textId="77777777" w:rsidR="007E0D9F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before="120"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Krátkodobý finančný majetok </w:t>
      </w:r>
    </w:p>
    <w:p w14:paraId="0C6492BD" w14:textId="77777777" w:rsidR="007E0D9F" w:rsidRPr="00255F91" w:rsidRDefault="000A3DA5" w:rsidP="00BF4CE4">
      <w:pPr>
        <w:pStyle w:val="Odsekzoznamu"/>
        <w:spacing w:after="0" w:line="240" w:lineRule="auto"/>
        <w:ind w:left="85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Finančné účty tvorí peňažná hotovosť, ceniny, zostatok na bankovom účte </w:t>
      </w:r>
      <w:r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7E0D9F" w:rsidRPr="00255F91">
        <w:rPr>
          <w:rFonts w:ascii="Times New Roman" w:hAnsi="Times New Roman" w:cs="Times New Roman"/>
          <w:sz w:val="24"/>
          <w:szCs w:val="24"/>
        </w:rPr>
        <w:t>a oceňujú sa menovitou hodnotou.</w:t>
      </w:r>
    </w:p>
    <w:p w14:paraId="095E0294" w14:textId="77777777" w:rsidR="001B569F" w:rsidRPr="00255F91" w:rsidRDefault="001B569F" w:rsidP="001B569F">
      <w:pPr>
        <w:pStyle w:val="Odsekzoznamu"/>
        <w:tabs>
          <w:tab w:val="left" w:pos="851"/>
          <w:tab w:val="left" w:pos="1418"/>
        </w:tabs>
        <w:spacing w:after="0" w:line="240" w:lineRule="auto"/>
        <w:ind w:left="1134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D832F96" w14:textId="77777777" w:rsidR="007E0D9F" w:rsidRPr="00255F91" w:rsidRDefault="000A3DA5" w:rsidP="001B569F">
      <w:pPr>
        <w:pStyle w:val="Odsekzoznamu"/>
        <w:tabs>
          <w:tab w:val="left" w:pos="851"/>
          <w:tab w:val="left" w:pos="1560"/>
        </w:tabs>
        <w:spacing w:before="120" w:after="0" w:line="240" w:lineRule="auto"/>
        <w:ind w:left="1134" w:hanging="709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c) </w:t>
      </w:r>
      <w:r w:rsidRPr="00255F91">
        <w:rPr>
          <w:rFonts w:ascii="Times New Roman" w:hAnsi="Times New Roman" w:cs="Times New Roman"/>
          <w:i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i/>
          <w:sz w:val="24"/>
          <w:szCs w:val="24"/>
        </w:rPr>
        <w:t xml:space="preserve">Záväzky </w:t>
      </w:r>
    </w:p>
    <w:p w14:paraId="4CC54A7C" w14:textId="77777777" w:rsidR="007E0D9F" w:rsidRPr="00255F91" w:rsidRDefault="000A3DA5" w:rsidP="001B569F">
      <w:pPr>
        <w:spacing w:after="0" w:line="240" w:lineRule="auto"/>
        <w:ind w:left="851" w:hanging="708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Záväzky pri ich vzniku sa oceňujú menovitou hodnotou a pri ich prevzatí obstarávacou cenou. Ak sa pri inventarizácii zistí, že suma záväzkov je iná ako ich výška v účtovníctve, uvedú sa záväzky v účtovníctve a v účtovnej závierke v tomto zistenom ocenení. </w:t>
      </w:r>
    </w:p>
    <w:p w14:paraId="47C74B57" w14:textId="77777777" w:rsidR="001B569F" w:rsidRPr="00255F91" w:rsidRDefault="001B569F" w:rsidP="001B569F">
      <w:pPr>
        <w:pStyle w:val="Default"/>
        <w:suppressAutoHyphens/>
        <w:adjustRightInd/>
        <w:ind w:left="426"/>
        <w:jc w:val="both"/>
        <w:textAlignment w:val="baseline"/>
        <w:rPr>
          <w:color w:val="auto"/>
        </w:rPr>
      </w:pPr>
    </w:p>
    <w:p w14:paraId="43A22FB5" w14:textId="77777777" w:rsidR="00C555DA" w:rsidRPr="00255F91" w:rsidRDefault="00C555DA" w:rsidP="001B569F">
      <w:pPr>
        <w:pStyle w:val="Default"/>
        <w:numPr>
          <w:ilvl w:val="0"/>
          <w:numId w:val="9"/>
        </w:numPr>
        <w:suppressAutoHyphens/>
        <w:adjustRightInd/>
        <w:ind w:left="426"/>
        <w:jc w:val="both"/>
        <w:textAlignment w:val="baseline"/>
        <w:rPr>
          <w:color w:val="auto"/>
        </w:rPr>
      </w:pPr>
      <w:r w:rsidRPr="00255F91">
        <w:rPr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00D0A32" w14:textId="77777777" w:rsidR="00C555DA" w:rsidRPr="00255F91" w:rsidRDefault="00C555DA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F4CF907" w14:textId="77777777" w:rsidR="001B569F" w:rsidRPr="00255F91" w:rsidRDefault="001B569F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</w:p>
    <w:p w14:paraId="56FA6BB7" w14:textId="77777777" w:rsidR="00C555DA" w:rsidRPr="00255F91" w:rsidRDefault="00C555DA" w:rsidP="001B569F">
      <w:pPr>
        <w:pStyle w:val="Default"/>
        <w:numPr>
          <w:ilvl w:val="0"/>
          <w:numId w:val="1"/>
        </w:numPr>
        <w:tabs>
          <w:tab w:val="left" w:pos="709"/>
        </w:tabs>
        <w:spacing w:before="120" w:after="120"/>
        <w:ind w:left="426"/>
        <w:jc w:val="both"/>
        <w:rPr>
          <w:color w:val="auto"/>
        </w:rPr>
      </w:pPr>
      <w:r w:rsidRPr="00255F91">
        <w:rPr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0033414" w14:textId="77777777" w:rsidR="00C555DA" w:rsidRPr="00255F91" w:rsidRDefault="00C555DA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položku.</w:t>
      </w:r>
    </w:p>
    <w:p w14:paraId="75F1D2FB" w14:textId="77777777" w:rsidR="001B569F" w:rsidRPr="00255F91" w:rsidRDefault="001B569F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</w:p>
    <w:p w14:paraId="5937E0B7" w14:textId="77777777" w:rsidR="001B6226" w:rsidRPr="00255F91" w:rsidRDefault="001B6226" w:rsidP="001B569F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Informácie o dotáciách a ich oceňovanie </w:t>
      </w:r>
    </w:p>
    <w:p w14:paraId="4FB4BE4C" w14:textId="77777777" w:rsidR="00255F91" w:rsidRPr="00255F91" w:rsidRDefault="00255F91" w:rsidP="00255F91">
      <w:pPr>
        <w:pStyle w:val="Default"/>
        <w:tabs>
          <w:tab w:val="left" w:pos="851"/>
        </w:tabs>
        <w:spacing w:before="120"/>
        <w:jc w:val="both"/>
        <w:rPr>
          <w:i/>
          <w:color w:val="auto"/>
        </w:rPr>
      </w:pPr>
      <w:r w:rsidRPr="00255F91">
        <w:rPr>
          <w:i/>
          <w:color w:val="auto"/>
        </w:rPr>
        <w:t xml:space="preserve">       Účtovná jednotka nemá obsahovú náplň pre túto položku.</w:t>
      </w:r>
    </w:p>
    <w:p w14:paraId="63F54013" w14:textId="77777777" w:rsidR="001B569F" w:rsidRPr="00255F91" w:rsidRDefault="001B569F" w:rsidP="001B569F">
      <w:pPr>
        <w:pStyle w:val="Odsekzoznamu"/>
        <w:spacing w:before="120"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79C1141" w14:textId="77777777" w:rsidR="00212235" w:rsidRDefault="003D45D7" w:rsidP="00212235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:</w:t>
      </w:r>
    </w:p>
    <w:p w14:paraId="5C58BD0A" w14:textId="294E9FD0" w:rsidR="00212235" w:rsidRPr="00212235" w:rsidRDefault="00212235" w:rsidP="00212235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12235">
        <w:rPr>
          <w:i/>
        </w:rPr>
        <w:t xml:space="preserve"> Účtovná jednotka nemá obsahovú náplň pre túto položku.</w:t>
      </w:r>
    </w:p>
    <w:p w14:paraId="1B927329" w14:textId="77777777" w:rsidR="00212235" w:rsidRPr="00255F91" w:rsidRDefault="00212235" w:rsidP="00212235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39ECC17" w14:textId="77777777" w:rsidR="00185F93" w:rsidRPr="00255F91" w:rsidRDefault="00185F93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084BB9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B32DDE" w:rsidRPr="00255F91">
        <w:rPr>
          <w:rFonts w:ascii="Times New Roman" w:hAnsi="Times New Roman" w:cs="Times New Roman"/>
          <w:b/>
          <w:sz w:val="24"/>
          <w:szCs w:val="24"/>
        </w:rPr>
        <w:t>3</w:t>
      </w:r>
    </w:p>
    <w:p w14:paraId="2F4DC8FB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14:paraId="562417AE" w14:textId="77777777" w:rsidR="001306A8" w:rsidRPr="00255F91" w:rsidRDefault="001306A8" w:rsidP="001B569F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AD4787" w14:textId="77777777" w:rsidR="001306A8" w:rsidRPr="00255F91" w:rsidRDefault="001306A8" w:rsidP="001B569F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F9DCD4D" w14:textId="77777777" w:rsidR="00431380" w:rsidRPr="00255F91" w:rsidRDefault="00431380" w:rsidP="00431380">
      <w:pPr>
        <w:pStyle w:val="Default"/>
        <w:tabs>
          <w:tab w:val="left" w:pos="426"/>
        </w:tabs>
        <w:spacing w:before="120"/>
        <w:ind w:firstLine="66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položku.</w:t>
      </w:r>
    </w:p>
    <w:p w14:paraId="53D9D2D8" w14:textId="77777777" w:rsidR="00431380" w:rsidRPr="00255F91" w:rsidRDefault="00431380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</w:p>
    <w:p w14:paraId="667A9A6F" w14:textId="77777777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  </w:t>
      </w:r>
      <w:r w:rsidRPr="00255F91">
        <w:rPr>
          <w:rFonts w:ascii="Times New Roman" w:hAnsi="Times New Roman" w:cs="Times New Roman"/>
          <w:sz w:val="24"/>
          <w:szCs w:val="24"/>
        </w:rPr>
        <w:tab/>
        <w:t xml:space="preserve">Informácie o záväzkoch, a to </w:t>
      </w:r>
    </w:p>
    <w:p w14:paraId="088378BB" w14:textId="77777777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záväzkov so zostatkovou dobou splatnosti dlhšou ako päť rokov, </w:t>
      </w:r>
    </w:p>
    <w:p w14:paraId="36BB60B2" w14:textId="77777777" w:rsidR="001306A8" w:rsidRPr="00255F91" w:rsidRDefault="001306A8" w:rsidP="001B569F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lastRenderedPageBreak/>
        <w:t xml:space="preserve">b) celkovej sume zabezpečených záväzkov, opis a spôsoby zabezpečenia záväzkov. </w:t>
      </w:r>
    </w:p>
    <w:p w14:paraId="4D79606F" w14:textId="77777777" w:rsidR="001306A8" w:rsidRPr="00255F91" w:rsidRDefault="001306A8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4755F03" w14:textId="77777777" w:rsidR="00BF4CE4" w:rsidRPr="00255F91" w:rsidRDefault="00BF4CE4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65CAC403" w14:textId="77777777" w:rsidR="00807E0E" w:rsidRPr="00255F91" w:rsidRDefault="00185F93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3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Pr="00255F91">
        <w:rPr>
          <w:rFonts w:ascii="Times New Roman" w:hAnsi="Times New Roman" w:cs="Times New Roman"/>
          <w:sz w:val="24"/>
          <w:szCs w:val="24"/>
        </w:rPr>
        <w:tab/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vlastných akciách, a to </w:t>
      </w:r>
    </w:p>
    <w:p w14:paraId="2ECEA3B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dôvode nadobudnutia vlastných akcií počas účtovného obdobia, </w:t>
      </w:r>
    </w:p>
    <w:p w14:paraId="486AC020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informáciách, ktorými sú </w:t>
      </w:r>
    </w:p>
    <w:p w14:paraId="42596B0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 počet a menovitá hodnota nadobudnutých vlastných akcií počas účtovného o</w:t>
      </w:r>
      <w:r w:rsidR="00185F93" w:rsidRPr="00255F91">
        <w:rPr>
          <w:rFonts w:ascii="Times New Roman" w:hAnsi="Times New Roman" w:cs="Times New Roman"/>
          <w:sz w:val="24"/>
          <w:szCs w:val="24"/>
        </w:rPr>
        <w:t xml:space="preserve">bdobia a </w:t>
      </w:r>
      <w:r w:rsidRPr="00255F91">
        <w:rPr>
          <w:rFonts w:ascii="Times New Roman" w:hAnsi="Times New Roman" w:cs="Times New Roman"/>
          <w:sz w:val="24"/>
          <w:szCs w:val="24"/>
        </w:rPr>
        <w:t xml:space="preserve">počet a menovitá hodnota prevedených vlastných akcií počas účtovného obdobia, pričom sa uvádza percentuálna hodnota týchto vlastných akcií na upísanom základnom imaní, </w:t>
      </w:r>
    </w:p>
    <w:p w14:paraId="7B6B0E54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511AE37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2555E02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0042707" w14:textId="77777777" w:rsidR="00BF4CE4" w:rsidRPr="00255F91" w:rsidRDefault="00BF4CE4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7A5A0923" w14:textId="77777777" w:rsidR="00807E0E" w:rsidRPr="00255F91" w:rsidRDefault="00C0148F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4 </w:t>
      </w:r>
      <w:r w:rsidRPr="00255F91">
        <w:rPr>
          <w:rFonts w:ascii="Times New Roman" w:hAnsi="Times New Roman" w:cs="Times New Roman"/>
          <w:sz w:val="24"/>
          <w:szCs w:val="24"/>
        </w:rPr>
        <w:tab/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orgánoch účtovnej jednotky, a to </w:t>
      </w:r>
    </w:p>
    <w:p w14:paraId="6B1D7C7F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53E0CD8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pôžičkách poskytnutých členom štatutárneho orgánu, dozorného orgánu a iného orgánu účtovnej jednotky a to </w:t>
      </w:r>
    </w:p>
    <w:p w14:paraId="187FAC4A" w14:textId="77777777" w:rsidR="00807E0E" w:rsidRPr="00255F91" w:rsidRDefault="00C0148F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807E0E" w:rsidRPr="00255F91">
        <w:rPr>
          <w:rFonts w:ascii="Times New Roman" w:hAnsi="Times New Roman" w:cs="Times New Roman"/>
          <w:sz w:val="24"/>
          <w:szCs w:val="24"/>
        </w:rPr>
        <w:t>celková suma poskytnutých pôžičiek k pos</w:t>
      </w:r>
      <w:r w:rsidRPr="00255F91">
        <w:rPr>
          <w:rFonts w:ascii="Times New Roman" w:hAnsi="Times New Roman" w:cs="Times New Roman"/>
          <w:sz w:val="24"/>
          <w:szCs w:val="24"/>
        </w:rPr>
        <w:t xml:space="preserve">lednému dňu účtovného obdobia v 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 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členení za jednotlivé orgány, </w:t>
      </w:r>
    </w:p>
    <w:p w14:paraId="750142FC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celková suma splatených pôžičiek k poslednému dňu účtovného obdobia v členení za jednotlivé orgány, </w:t>
      </w:r>
    </w:p>
    <w:p w14:paraId="4C73AEEA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3. celková suma odpustených pôžičiek a odpísaných pôžičiek k poslednému dňu účtovného obdobia v členení za jednotlivé orgány, </w:t>
      </w:r>
    </w:p>
    <w:p w14:paraId="0D0A1A1B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hlavných podmienkach, na základe ktorých im boli záruky alebo iné zabezpečenie a pôžičky poskytnuté; pri pôžičkách sa uvádzajú úrokové sadzby, </w:t>
      </w:r>
    </w:p>
    <w:p w14:paraId="57984224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72E521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17103598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63E4B7A6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(5) Informácie o povinnostiach účtovnej jednotky, a to </w:t>
      </w:r>
    </w:p>
    <w:p w14:paraId="58663451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3F1FF8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celkovej sume významných podmienených záväzkov, ktorými sa rozumie </w:t>
      </w:r>
    </w:p>
    <w:p w14:paraId="55E50B20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E8BB17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existujúca povinnosť, ktorá vznikla ako dôsledok minulej udalosti, ale ktorá sa nevykazuje v súvahe, pretože </w:t>
      </w:r>
    </w:p>
    <w:p w14:paraId="515E53D8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2a. nie je pravdepodobné, že na splnenie tejto povinnosti bude potrebný úbytok ekonomických úžitkov, alebo </w:t>
      </w:r>
    </w:p>
    <w:p w14:paraId="2AC3744A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2b. výška tejto povinnosti sa nedá spoľahlivo oceniť, </w:t>
      </w:r>
    </w:p>
    <w:p w14:paraId="2751072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opise významných finančných povinností a významných podmienených záväzkov, </w:t>
      </w:r>
    </w:p>
    <w:p w14:paraId="6A8C864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0888EB" w14:textId="77777777" w:rsidR="00807E0E" w:rsidRPr="00255F91" w:rsidRDefault="00807E0E" w:rsidP="00523C62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e) opise významných povinností účtovnej jednotky vyplývajúcich z dôchodkových programov pre zamestnancov. </w:t>
      </w:r>
    </w:p>
    <w:p w14:paraId="5E797683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74C462F1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2D14B236" w14:textId="77777777" w:rsidR="00807E0E" w:rsidRPr="00255F91" w:rsidRDefault="00807E0E" w:rsidP="00185F93">
      <w:pPr>
        <w:autoSpaceDE w:val="0"/>
        <w:autoSpaceDN w:val="0"/>
        <w:adjustRightInd w:val="0"/>
        <w:spacing w:after="29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(6) </w:t>
      </w:r>
      <w:r w:rsidRPr="00255F91">
        <w:rPr>
          <w:rFonts w:ascii="Times New Roman" w:hAnsi="Times New Roman" w:cs="Times New Roman"/>
          <w:b/>
          <w:bCs/>
          <w:sz w:val="24"/>
          <w:szCs w:val="24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05826F" w14:textId="77777777" w:rsidR="00807E0E" w:rsidRPr="00255F91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b/>
          <w:bCs/>
          <w:sz w:val="24"/>
          <w:szCs w:val="24"/>
        </w:rPr>
        <w:t xml:space="preserve">a) všetkých formách prijatej náhrady, </w:t>
      </w:r>
    </w:p>
    <w:p w14:paraId="04699460" w14:textId="77777777" w:rsidR="00807E0E" w:rsidRPr="00255F91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b/>
          <w:bCs/>
          <w:sz w:val="24"/>
          <w:szCs w:val="24"/>
        </w:rPr>
        <w:t xml:space="preserve">b) účtovných zásadách použitých pri prideľovaní nákladov a výnosov, </w:t>
      </w:r>
    </w:p>
    <w:p w14:paraId="616DD541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b/>
          <w:bCs/>
          <w:sz w:val="24"/>
          <w:szCs w:val="24"/>
        </w:rPr>
        <w:t xml:space="preserve">c) všetkých druhoch činností účtovnej jednotky. </w:t>
      </w:r>
    </w:p>
    <w:p w14:paraId="4D9B092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FBB4EF9" w14:textId="4D42C174" w:rsidR="00523C62" w:rsidRDefault="00523C62" w:rsidP="00185F93">
      <w:p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15044F2B" w14:textId="551DA338" w:rsidR="001A35DE" w:rsidRPr="001A35DE" w:rsidRDefault="001A35DE" w:rsidP="001A35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35DE">
        <w:rPr>
          <w:rFonts w:ascii="Times New Roman" w:hAnsi="Times New Roman" w:cs="Times New Roman"/>
          <w:b/>
          <w:sz w:val="24"/>
          <w:szCs w:val="24"/>
        </w:rPr>
        <w:t xml:space="preserve">Čl. </w:t>
      </w:r>
      <w:r>
        <w:rPr>
          <w:rFonts w:ascii="Times New Roman" w:hAnsi="Times New Roman" w:cs="Times New Roman"/>
          <w:b/>
          <w:sz w:val="24"/>
          <w:szCs w:val="24"/>
        </w:rPr>
        <w:t>4</w:t>
      </w:r>
    </w:p>
    <w:p w14:paraId="1EA22CF5" w14:textId="6D0B83CB" w:rsidR="001A35DE" w:rsidRPr="00227790" w:rsidRDefault="001A35DE" w:rsidP="001A35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7790">
        <w:rPr>
          <w:rFonts w:ascii="Times New Roman" w:hAnsi="Times New Roman" w:cs="Times New Roman"/>
          <w:b/>
          <w:sz w:val="24"/>
          <w:szCs w:val="24"/>
        </w:rPr>
        <w:t>Následné udalosti</w:t>
      </w:r>
    </w:p>
    <w:p w14:paraId="5FD18191" w14:textId="12E73209" w:rsidR="00683061" w:rsidRPr="00227790" w:rsidRDefault="00683061" w:rsidP="001B569F">
      <w:pPr>
        <w:spacing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4A774834" w14:textId="45684495" w:rsidR="001A35DE" w:rsidRPr="00227790" w:rsidRDefault="001A35DE" w:rsidP="00227790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27790">
        <w:rPr>
          <w:rFonts w:ascii="Times New Roman" w:hAnsi="Times New Roman" w:cs="Times New Roman"/>
          <w:sz w:val="24"/>
          <w:szCs w:val="24"/>
        </w:rPr>
        <w:t xml:space="preserve">Na konci roku 2019 sa prvýkrát objavil správy z Číny týkajúce sa COVID-19 (Coronavirus). </w:t>
      </w:r>
      <w:r w:rsidR="00227790" w:rsidRPr="00227790">
        <w:rPr>
          <w:rFonts w:ascii="Times New Roman" w:hAnsi="Times New Roman" w:cs="Times New Roman"/>
          <w:sz w:val="24"/>
          <w:szCs w:val="24"/>
        </w:rPr>
        <w:t xml:space="preserve">Zvážili sme všetky potenciálne dopady COVID19 na naše podnikateľské aktivity a dospeli sme k záveru, že nemajú významný vplyv na podnikateľské a obchodné aktivity a finančnú situáciu spoločnosti v roku 2020. </w:t>
      </w:r>
      <w:r w:rsidR="00827CCA" w:rsidRPr="00227790">
        <w:rPr>
          <w:rFonts w:ascii="Times New Roman" w:hAnsi="Times New Roman" w:cs="Times New Roman"/>
          <w:sz w:val="24"/>
          <w:szCs w:val="24"/>
        </w:rPr>
        <w:t>Aký</w:t>
      </w:r>
      <w:r w:rsidRPr="00227790">
        <w:rPr>
          <w:rFonts w:ascii="Times New Roman" w:hAnsi="Times New Roman" w:cs="Times New Roman"/>
          <w:sz w:val="24"/>
          <w:szCs w:val="24"/>
        </w:rPr>
        <w:t>koľvek negatívny vplyv resp. straty zahrnie účtovná jednotka do účtovníctva a účtovnej závierky v roku 202</w:t>
      </w:r>
      <w:r w:rsidR="0093048E">
        <w:rPr>
          <w:rFonts w:ascii="Times New Roman" w:hAnsi="Times New Roman" w:cs="Times New Roman"/>
          <w:sz w:val="24"/>
          <w:szCs w:val="24"/>
        </w:rPr>
        <w:t>2</w:t>
      </w:r>
      <w:r w:rsidRPr="0022779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C6C646" w14:textId="73BAA4D2" w:rsidR="00257AFF" w:rsidRPr="00257AFF" w:rsidRDefault="00257AFF" w:rsidP="00257AFF">
      <w:pPr>
        <w:spacing w:line="360" w:lineRule="auto"/>
        <w:ind w:left="426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257AFF" w:rsidRPr="00257AF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251411" w14:textId="77777777" w:rsidR="006C7FA6" w:rsidRDefault="006C7FA6" w:rsidP="00702460">
      <w:pPr>
        <w:spacing w:after="0" w:line="240" w:lineRule="auto"/>
      </w:pPr>
      <w:r>
        <w:separator/>
      </w:r>
    </w:p>
  </w:endnote>
  <w:endnote w:type="continuationSeparator" w:id="0">
    <w:p w14:paraId="19C742DB" w14:textId="77777777" w:rsidR="006C7FA6" w:rsidRDefault="006C7FA6" w:rsidP="007024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0B2130" w14:textId="77777777" w:rsidR="006C7FA6" w:rsidRDefault="006C7FA6" w:rsidP="00702460">
      <w:pPr>
        <w:spacing w:after="0" w:line="240" w:lineRule="auto"/>
      </w:pPr>
      <w:r>
        <w:separator/>
      </w:r>
    </w:p>
  </w:footnote>
  <w:footnote w:type="continuationSeparator" w:id="0">
    <w:p w14:paraId="2B9CE328" w14:textId="77777777" w:rsidR="006C7FA6" w:rsidRDefault="006C7FA6" w:rsidP="007024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E8BA" w14:textId="77777777" w:rsidR="00702460" w:rsidRDefault="00702460" w:rsidP="00702460">
    <w:pPr>
      <w:pStyle w:val="Hlavika"/>
    </w:pP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7449132" wp14:editId="5C8302C1">
              <wp:simplePos x="0" y="0"/>
              <wp:positionH relativeFrom="margin">
                <wp:align>center</wp:align>
              </wp:positionH>
              <wp:positionV relativeFrom="paragraph">
                <wp:posOffset>7620</wp:posOffset>
              </wp:positionV>
              <wp:extent cx="1173480" cy="243840"/>
              <wp:effectExtent l="0" t="0" r="26670" b="22860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348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067BBC" w14:textId="77777777" w:rsidR="00702460" w:rsidRDefault="00702460">
                          <w:r>
                            <w:t>IČO: 46360182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44913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0;margin-top:.6pt;width:92.4pt;height:19.2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amcEAIAAB8EAAAOAAAAZHJzL2Uyb0RvYy54bWysk81u2zAMx+8D9g6C7ouTNFlTI07Rpcsw&#10;oPsA2j0ALcuxMFnUJCV29vSl5DQN2u0yzAdBNKm/yB+p5XXfaraXzis0BZ+MxpxJI7BSZlvwHw+b&#10;dwvOfABTgUYjC36Qnl+v3r5ZdjaXU2xQV9IxEjE+72zBmxBsnmVeNLIFP0IrDTlrdC0EMt02qxx0&#10;pN7qbDoev886dJV1KKT39Pd2cPJV0q9rKcK3uvYyMF1wyi2k1aW1jGu2WkK+dWAbJY5pwD9k0YIy&#10;dOlJ6hYCsJ1Tr6RaJRx6rMNIYJthXSshUw1UzWT8opr7BqxMtRAcb0+Y/P+TFV/39/a7Y6H/gD01&#10;MBXh7R2Kn54ZXDdgtvLGOewaCRVdPInIss76/Hg0ova5jyJl9wUrajLsAiahvnZtpEJ1MlKnBhxO&#10;0GUfmIhXTi4vZgtyCfJNZxeLWepKBvnTaet8+CSxZXFTcEdNTeqwv/MhZgP5U0i8zKNW1UZpnQy3&#10;LdfasT3QAGzSlwp4EaYN6wp+NZ/OBwB/lRin708SrQo0yVq1BV+cgiCP2D6aKs1ZAKWHPaWszZFj&#10;RDdADH3ZU2DkWWJ1IKIOh4mlF0abBt1vzjqa1oL7XztwkjP92VBXriYzwsZCMmbzyykZ7txTnnvA&#10;CJIqeOBs2K5DehIRmMEb6l6tEtjnTI650hQm3scXE8f83E5Rz+969QgAAP//AwBQSwMEFAAGAAgA&#10;AAAhAAlq+9nbAAAABQEAAA8AAABkcnMvZG93bnJldi54bWxMj8FOwzAQRO9I/IO1SFwQdWirkIY4&#10;FUICwa0UBFc33iYR9jrYbhr+nu0JjrOzmnlTrSdnxYgh9p4U3MwyEEiNNz21Ct7fHq8LEDFpMtp6&#10;QgU/GGFdn59VujT+SK84blMrOIRiqRV0KQ2llLHp0Ok48wMSe3sfnE4sQytN0EcOd1bOsyyXTvfE&#10;DZ0e8KHD5mt7cAqK5fP4GV8Wm48m39tVurodn76DUpcX0/0diIRT+nuGEz6jQ81MO38gE4VVwEMS&#10;X+cgTmax5B07BYtVDrKu5H/6+hcAAP//AwBQSwECLQAUAAYACAAAACEAtoM4kv4AAADhAQAAEwAA&#10;AAAAAAAAAAAAAAAAAAAAW0NvbnRlbnRfVHlwZXNdLnhtbFBLAQItABQABgAIAAAAIQA4/SH/1gAA&#10;AJQBAAALAAAAAAAAAAAAAAAAAC8BAABfcmVscy8ucmVsc1BLAQItABQABgAIAAAAIQBSzamcEAIA&#10;AB8EAAAOAAAAAAAAAAAAAAAAAC4CAABkcnMvZTJvRG9jLnhtbFBLAQItABQABgAIAAAAIQAJavvZ&#10;2wAAAAUBAAAPAAAAAAAAAAAAAAAAAGoEAABkcnMvZG93bnJldi54bWxQSwUGAAAAAAQABADzAAAA&#10;cgUAAAAA&#10;">
              <v:textbox>
                <w:txbxContent>
                  <w:p w14:paraId="66067BBC" w14:textId="77777777" w:rsidR="00702460" w:rsidRDefault="00702460">
                    <w:r>
                      <w:t>IČO: 46360182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290D8CEB" wp14:editId="07E3CEF1">
              <wp:simplePos x="0" y="0"/>
              <wp:positionH relativeFrom="margin">
                <wp:align>right</wp:align>
              </wp:positionH>
              <wp:positionV relativeFrom="paragraph">
                <wp:posOffset>7620</wp:posOffset>
              </wp:positionV>
              <wp:extent cx="1188720" cy="243840"/>
              <wp:effectExtent l="0" t="0" r="11430" b="22860"/>
              <wp:wrapSquare wrapText="bothSides"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872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E4A1CC" w14:textId="77777777" w:rsidR="00702460" w:rsidRDefault="00702460">
                          <w:r>
                            <w:t>DIČ: 2023362110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0D8CEB" id="_x0000_s1027" type="#_x0000_t202" style="position:absolute;margin-left:42.4pt;margin-top:.6pt;width:93.6pt;height:19.2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R3jEQIAACYEAAAOAAAAZHJzL2Uyb0RvYy54bWysk82O0zAQx+9IvIPlO01bWuhGTVdLlyKk&#10;5UNaeICJ4zQWjsfYbpPy9Dt2st1qgQsiB8vOjP8z85vx+rpvNTtK5xWags8mU86kEVgpsy/492+7&#10;VyvOfABTgUYjC36Snl9vXr5YdzaXc2xQV9IxEjE+72zBmxBsnmVeNLIFP0ErDRlrdC0EOrp9Vjno&#10;SL3V2Xw6fZN16CrrUEjv6e/tYOSbpF/XUoQvde1lYLrglFtIq0trGddss4Z878A2SoxpwD9k0YIy&#10;FPQsdQsB2MGp36RaJRx6rMNEYJthXSshUw1UzWz6rJr7BqxMtRAcb8+Y/P+TFZ+P9/arY6F/hz01&#10;MBXh7R2KH54Z3DZg9vLGOewaCRUFnkVkWWd9Pl6NqH3uo0jZfcKKmgyHgEmor10bqVCdjNSpAacz&#10;dNkHJmLI2Wr1dk4mQbb54vVqkbqSQf542zofPkhsWdwU3FFTkzoc73yI2UD+6BKDedSq2imt08Ht&#10;y6127Ag0ALv0pQKeuWnDuoJfLefLAcBfJabp+5NEqwJNslZtwVdnJ8gjtvemSnMWQOlhTylrM3KM&#10;6AaIoS97pqoRcsRaYnUisA6HwaWHRpsG3S/OOhragvufB3CSM/3RUHOuZguix0I6LJYJq7u0lJcW&#10;MIKkCh44G7bbkF5G5GbwhppYq8T3KZMxZRrGhH18OHHaL8/J6+l5bx4AAAD//wMAUEsDBBQABgAI&#10;AAAAIQAmjb/E3AAAAAUBAAAPAAAAZHJzL2Rvd25yZXYueG1sTI9BT8MwDIXvSPyHyEhcEEvZUNeV&#10;phNCAsFtDATXrPHaisQpSdaVf493gpufn/Xe52o9OStGDLH3pOBmloFAarzpqVXw/vZ4XYCISZPR&#10;1hMq+MEI6/r8rNKl8Ud6xXGbWsEhFEutoEtpKKWMTYdOx5kfkNjb++B0YhlaaYI+crizcp5luXS6&#10;J27o9IAPHTZf24NTUNw+j5/xZbH5aPK9XaWr5fj0HZS6vJju70AknNLfMZzwGR1qZtr5A5korAJ+&#10;JPF2DuJkFksedgoWqxxkXcn/9PUvAAAA//8DAFBLAQItABQABgAIAAAAIQC2gziS/gAAAOEBAAAT&#10;AAAAAAAAAAAAAAAAAAAAAABbQ29udGVudF9UeXBlc10ueG1sUEsBAi0AFAAGAAgAAAAhADj9If/W&#10;AAAAlAEAAAsAAAAAAAAAAAAAAAAALwEAAF9yZWxzLy5yZWxzUEsBAi0AFAAGAAgAAAAhABK1HeMR&#10;AgAAJgQAAA4AAAAAAAAAAAAAAAAALgIAAGRycy9lMm9Eb2MueG1sUEsBAi0AFAAGAAgAAAAhACaN&#10;v8TcAAAABQEAAA8AAAAAAAAAAAAAAAAAawQAAGRycy9kb3ducmV2LnhtbFBLBQYAAAAABAAEAPMA&#10;AAB0BQAAAAA=&#10;">
              <v:textbox>
                <w:txbxContent>
                  <w:p w14:paraId="3CE4A1CC" w14:textId="77777777" w:rsidR="00702460" w:rsidRDefault="00702460">
                    <w:r>
                      <w:t>DIČ: 2023362110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4986B689" wp14:editId="50158E72">
              <wp:simplePos x="0" y="0"/>
              <wp:positionH relativeFrom="column">
                <wp:posOffset>-267335</wp:posOffset>
              </wp:positionH>
              <wp:positionV relativeFrom="paragraph">
                <wp:posOffset>7620</wp:posOffset>
              </wp:positionV>
              <wp:extent cx="1546860" cy="236220"/>
              <wp:effectExtent l="0" t="0" r="15240" b="11430"/>
              <wp:wrapSquare wrapText="bothSides"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6860" cy="2362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1967E7" w14:textId="77777777" w:rsidR="00702460" w:rsidRDefault="00702460">
                          <w:r>
                            <w:t>Poznámky Úč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6B689" id="_x0000_s1028" type="#_x0000_t202" style="position:absolute;margin-left:-21.05pt;margin-top:.6pt;width:121.8pt;height:18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MVYFAIAACYEAAAOAAAAZHJzL2Uyb0RvYy54bWysk82O0zAQx+9IvIPlO00b2tKNmq6WLkVI&#10;y4e08AATx2ksHI+x3SbL0zN2ut1qgQsiB8uTsf8z85vx+nroNDtK5xWaks8mU86kEVgrsy/5t6+7&#10;VyvOfABTg0YjS/4gPb/evHyx7m0hc2xR19IxEjG+6G3J2xBskWVetLIDP0ErDTkbdB0EMt0+qx30&#10;pN7pLJ9Ol1mPrrYOhfSe/t6OTr5J+k0jRfjcNF4GpktOuYW0urRWcc02ayj2DmyrxCkN+IcsOlCG&#10;gp6lbiEAOzj1m1SnhEOPTZgI7DJsGiVkqoGqmU2fVXPfgpWpFoLj7RmT/3+y4tPx3n5xLAxvcaAG&#10;piK8vUPx3TOD2xbMXt44h30roabAs4gs660vTlcjal/4KFL1H7GmJsMhYBIaGtdFKlQnI3VqwMMZ&#10;uhwCEzHkYr5cLcklyJe/XuZ56koGxeNt63x4L7FjcVNyR01N6nC88yFmA8XjkRjMo1b1TmmdDLev&#10;ttqxI9AA7NKXCnh2TBvWl/xqkS9GAH+VmKbvTxKdCjTJWnUlX50PQRGxvTN1mrMASo97SlmbE8eI&#10;boQYhmpgqiYMMUDEWmH9QGAdjoNLD402LbqfnPU0tCX3Pw7gJGf6g6HmXM3m8zjlyZgv3hBK5i49&#10;1aUHjCCpkgfOxu02pJcRuRm8oSY2KvF9yuSUMg1jwn56OHHaL+106ul5b34BAAD//wMAUEsDBBQA&#10;BgAIAAAAIQDozOlt3gAAAAgBAAAPAAAAZHJzL2Rvd25yZXYueG1sTI/BTsMwEETvSPyDtUhcUOsk&#10;DSWEOBVCAsENCoKrm2yTCHsdbDcNf89yguPqjWbeVpvZGjGhD4MjBekyAYHUuHagTsHb6/2iABGi&#10;plYbR6jgGwNs6tOTSpetO9ILTtvYCS6hUGoFfYxjKWVoerQ6LN2IxGzvvNWRT9/J1usjl1sjsyRZ&#10;S6sH4oVej3jXY/O5PVgFRf44fYSn1fN7s96b63hxNT18eaXOz+bbGxAR5/gXhl99VoeanXbuQG0Q&#10;RsEiz1KOMshAMM+S9BLETsGqyEHWlfz/QP0DAAD//wMAUEsBAi0AFAAGAAgAAAAhALaDOJL+AAAA&#10;4QEAABMAAAAAAAAAAAAAAAAAAAAAAFtDb250ZW50X1R5cGVzXS54bWxQSwECLQAUAAYACAAAACEA&#10;OP0h/9YAAACUAQAACwAAAAAAAAAAAAAAAAAvAQAAX3JlbHMvLnJlbHNQSwECLQAUAAYACAAAACEA&#10;KyjFWBQCAAAmBAAADgAAAAAAAAAAAAAAAAAuAgAAZHJzL2Uyb0RvYy54bWxQSwECLQAUAAYACAAA&#10;ACEA6Mzpbd4AAAAIAQAADwAAAAAAAAAAAAAAAABuBAAAZHJzL2Rvd25yZXYueG1sUEsFBgAAAAAE&#10;AAQA8wAAAHkFAAAAAA==&#10;">
              <v:textbox>
                <w:txbxContent>
                  <w:p w14:paraId="221967E7" w14:textId="77777777" w:rsidR="00702460" w:rsidRDefault="00702460">
                    <w:r>
                      <w:t>Poznámky Úč MÚJ 3-01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</w:t>
    </w:r>
  </w:p>
  <w:p w14:paraId="33DA1591" w14:textId="77777777" w:rsidR="00702460" w:rsidRDefault="00702460" w:rsidP="0070246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C58CA"/>
    <w:multiLevelType w:val="hybridMultilevel"/>
    <w:tmpl w:val="AB88F9D6"/>
    <w:lvl w:ilvl="0" w:tplc="FDC29E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FD767E7"/>
    <w:multiLevelType w:val="hybridMultilevel"/>
    <w:tmpl w:val="6F6AC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9E7C69"/>
    <w:multiLevelType w:val="hybridMultilevel"/>
    <w:tmpl w:val="7C3EC09A"/>
    <w:lvl w:ilvl="0" w:tplc="6E2AC8F6">
      <w:start w:val="1"/>
      <w:numFmt w:val="lowerLetter"/>
      <w:lvlText w:val="%1)"/>
      <w:lvlJc w:val="left"/>
      <w:pPr>
        <w:ind w:left="1352" w:hanging="360"/>
      </w:pPr>
      <w:rPr>
        <w:rFonts w:ascii="Times New Roman" w:eastAsiaTheme="minorHAnsi" w:hAnsi="Times New Roman" w:cstheme="minorBidi"/>
        <w:color w:val="000000"/>
      </w:rPr>
    </w:lvl>
    <w:lvl w:ilvl="1" w:tplc="041B0019">
      <w:start w:val="1"/>
      <w:numFmt w:val="lowerLetter"/>
      <w:lvlText w:val="%2."/>
      <w:lvlJc w:val="left"/>
      <w:pPr>
        <w:ind w:left="2072" w:hanging="360"/>
      </w:pPr>
    </w:lvl>
    <w:lvl w:ilvl="2" w:tplc="041B001B" w:tentative="1">
      <w:start w:val="1"/>
      <w:numFmt w:val="lowerRoman"/>
      <w:lvlText w:val="%3."/>
      <w:lvlJc w:val="right"/>
      <w:pPr>
        <w:ind w:left="2792" w:hanging="180"/>
      </w:pPr>
    </w:lvl>
    <w:lvl w:ilvl="3" w:tplc="041B000F" w:tentative="1">
      <w:start w:val="1"/>
      <w:numFmt w:val="decimal"/>
      <w:lvlText w:val="%4."/>
      <w:lvlJc w:val="left"/>
      <w:pPr>
        <w:ind w:left="3512" w:hanging="360"/>
      </w:pPr>
    </w:lvl>
    <w:lvl w:ilvl="4" w:tplc="041B0019" w:tentative="1">
      <w:start w:val="1"/>
      <w:numFmt w:val="lowerLetter"/>
      <w:lvlText w:val="%5."/>
      <w:lvlJc w:val="left"/>
      <w:pPr>
        <w:ind w:left="4232" w:hanging="360"/>
      </w:pPr>
    </w:lvl>
    <w:lvl w:ilvl="5" w:tplc="041B001B" w:tentative="1">
      <w:start w:val="1"/>
      <w:numFmt w:val="lowerRoman"/>
      <w:lvlText w:val="%6."/>
      <w:lvlJc w:val="right"/>
      <w:pPr>
        <w:ind w:left="4952" w:hanging="180"/>
      </w:pPr>
    </w:lvl>
    <w:lvl w:ilvl="6" w:tplc="041B000F" w:tentative="1">
      <w:start w:val="1"/>
      <w:numFmt w:val="decimal"/>
      <w:lvlText w:val="%7."/>
      <w:lvlJc w:val="left"/>
      <w:pPr>
        <w:ind w:left="5672" w:hanging="360"/>
      </w:pPr>
    </w:lvl>
    <w:lvl w:ilvl="7" w:tplc="041B0019" w:tentative="1">
      <w:start w:val="1"/>
      <w:numFmt w:val="lowerLetter"/>
      <w:lvlText w:val="%8."/>
      <w:lvlJc w:val="left"/>
      <w:pPr>
        <w:ind w:left="6392" w:hanging="360"/>
      </w:pPr>
    </w:lvl>
    <w:lvl w:ilvl="8" w:tplc="041B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" w15:restartNumberingAfterBreak="0">
    <w:nsid w:val="20D1269C"/>
    <w:multiLevelType w:val="hybridMultilevel"/>
    <w:tmpl w:val="29F858C8"/>
    <w:lvl w:ilvl="0" w:tplc="40CC596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51518B"/>
    <w:multiLevelType w:val="hybridMultilevel"/>
    <w:tmpl w:val="A8425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DA77FA"/>
    <w:multiLevelType w:val="hybridMultilevel"/>
    <w:tmpl w:val="BC708518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2D4AB7"/>
    <w:multiLevelType w:val="hybridMultilevel"/>
    <w:tmpl w:val="77AC880C"/>
    <w:lvl w:ilvl="0" w:tplc="B08ED88E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C3A08C2"/>
    <w:multiLevelType w:val="hybridMultilevel"/>
    <w:tmpl w:val="AFC479C8"/>
    <w:lvl w:ilvl="0" w:tplc="09C878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D190586"/>
    <w:multiLevelType w:val="hybridMultilevel"/>
    <w:tmpl w:val="FD765B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3C0AEE"/>
    <w:multiLevelType w:val="multilevel"/>
    <w:tmpl w:val="09369EB6"/>
    <w:lvl w:ilvl="0">
      <w:start w:val="3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1"/>
  </w:num>
  <w:num w:numId="5">
    <w:abstractNumId w:val="9"/>
  </w:num>
  <w:num w:numId="6">
    <w:abstractNumId w:val="0"/>
  </w:num>
  <w:num w:numId="7">
    <w:abstractNumId w:val="8"/>
  </w:num>
  <w:num w:numId="8">
    <w:abstractNumId w:val="10"/>
  </w:num>
  <w:num w:numId="9">
    <w:abstractNumId w:val="3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02460"/>
    <w:rsid w:val="00027DD6"/>
    <w:rsid w:val="00031747"/>
    <w:rsid w:val="0004025C"/>
    <w:rsid w:val="000A3DA5"/>
    <w:rsid w:val="000B69E8"/>
    <w:rsid w:val="001306A8"/>
    <w:rsid w:val="001439AF"/>
    <w:rsid w:val="00185F93"/>
    <w:rsid w:val="001A35DE"/>
    <w:rsid w:val="001B569F"/>
    <w:rsid w:val="001B6226"/>
    <w:rsid w:val="00212235"/>
    <w:rsid w:val="00227790"/>
    <w:rsid w:val="002402E0"/>
    <w:rsid w:val="00255F91"/>
    <w:rsid w:val="00256305"/>
    <w:rsid w:val="00257AFF"/>
    <w:rsid w:val="002D5CAB"/>
    <w:rsid w:val="003D45D7"/>
    <w:rsid w:val="00431380"/>
    <w:rsid w:val="00455D4F"/>
    <w:rsid w:val="005165F3"/>
    <w:rsid w:val="00523C62"/>
    <w:rsid w:val="005A3464"/>
    <w:rsid w:val="005F14EC"/>
    <w:rsid w:val="00683061"/>
    <w:rsid w:val="006C4F40"/>
    <w:rsid w:val="006C7FA6"/>
    <w:rsid w:val="006F2F86"/>
    <w:rsid w:val="00702460"/>
    <w:rsid w:val="00730F5B"/>
    <w:rsid w:val="00776E23"/>
    <w:rsid w:val="007D26B0"/>
    <w:rsid w:val="007D394B"/>
    <w:rsid w:val="007E0D9F"/>
    <w:rsid w:val="007F458F"/>
    <w:rsid w:val="00807E0E"/>
    <w:rsid w:val="00827CCA"/>
    <w:rsid w:val="008A3941"/>
    <w:rsid w:val="0093048E"/>
    <w:rsid w:val="009E0707"/>
    <w:rsid w:val="00B15419"/>
    <w:rsid w:val="00B32DDE"/>
    <w:rsid w:val="00B72700"/>
    <w:rsid w:val="00BD5988"/>
    <w:rsid w:val="00BF4CE4"/>
    <w:rsid w:val="00C0148F"/>
    <w:rsid w:val="00C37913"/>
    <w:rsid w:val="00C555DA"/>
    <w:rsid w:val="00CE14AB"/>
    <w:rsid w:val="00D5049A"/>
    <w:rsid w:val="00D844DC"/>
    <w:rsid w:val="00E339FD"/>
    <w:rsid w:val="00E4751E"/>
    <w:rsid w:val="00E647AF"/>
    <w:rsid w:val="00F13581"/>
    <w:rsid w:val="00F509C8"/>
    <w:rsid w:val="00F65EEE"/>
    <w:rsid w:val="00FD1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669FB"/>
  <w15:docId w15:val="{67C8007C-DC48-48CB-A0EA-5E631FFB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2460"/>
  </w:style>
  <w:style w:type="paragraph" w:styleId="Pta">
    <w:name w:val="footer"/>
    <w:basedOn w:val="Normlny"/>
    <w:link w:val="Pt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2460"/>
  </w:style>
  <w:style w:type="paragraph" w:styleId="Odsekzoznamu">
    <w:name w:val="List Paragraph"/>
    <w:basedOn w:val="Normlny"/>
    <w:uiPriority w:val="34"/>
    <w:qFormat/>
    <w:rsid w:val="00702460"/>
    <w:pPr>
      <w:ind w:left="720"/>
      <w:contextualSpacing/>
    </w:pPr>
  </w:style>
  <w:style w:type="paragraph" w:customStyle="1" w:styleId="Default">
    <w:name w:val="Default"/>
    <w:rsid w:val="00D504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1A35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4</Pages>
  <Words>1203</Words>
  <Characters>6861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Tóth</dc:creator>
  <cp:keywords/>
  <dc:description/>
  <cp:lastModifiedBy>Bea Bódis</cp:lastModifiedBy>
  <cp:revision>41</cp:revision>
  <dcterms:created xsi:type="dcterms:W3CDTF">2018-06-06T06:31:00Z</dcterms:created>
  <dcterms:modified xsi:type="dcterms:W3CDTF">2022-03-20T16:14:00Z</dcterms:modified>
</cp:coreProperties>
</file>