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43F5CFE7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78021D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4835A1B1" w14:textId="77777777" w:rsidR="001B7E7C" w:rsidRDefault="000D2FAA">
      <w:pPr>
        <w:tabs>
          <w:tab w:val="center" w:pos="5128"/>
          <w:tab w:val="center" w:pos="9029"/>
        </w:tabs>
        <w:spacing w:after="7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4C88D5CC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</w:t>
      </w:r>
    </w:p>
    <w:p w14:paraId="387ECC6D" w14:textId="77777777" w:rsidR="001B7E7C" w:rsidRDefault="000D2FAA">
      <w:pPr>
        <w:spacing w:after="312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Všeobecné údaje</w:t>
      </w:r>
    </w:p>
    <w:p w14:paraId="737538DA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Názov právnickej osoby: </w:t>
      </w:r>
      <w:r>
        <w:rPr>
          <w:rFonts w:ascii="Arial" w:eastAsia="Arial" w:hAnsi="Arial" w:cs="Arial"/>
          <w:b/>
        </w:rPr>
        <w:tab/>
        <w:t>ŠPAREC , s.r.o.</w:t>
      </w:r>
    </w:p>
    <w:p w14:paraId="7312F96E" w14:textId="77777777" w:rsidR="001B7E7C" w:rsidRDefault="000D2FAA">
      <w:pPr>
        <w:tabs>
          <w:tab w:val="center" w:pos="1341"/>
          <w:tab w:val="center" w:pos="5780"/>
        </w:tabs>
        <w:spacing w:after="305" w:line="267" w:lineRule="auto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</w:rPr>
        <w:t xml:space="preserve">Sídlo: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</w:rPr>
        <w:t>Strakovo 11, 976 52 Čierny Balog</w:t>
      </w:r>
    </w:p>
    <w:p w14:paraId="39F7E314" w14:textId="77777777" w:rsidR="001B7E7C" w:rsidRDefault="000D2FAA">
      <w:pPr>
        <w:tabs>
          <w:tab w:val="center" w:pos="2572"/>
          <w:tab w:val="center" w:pos="6549"/>
        </w:tabs>
        <w:spacing w:after="305" w:line="267" w:lineRule="auto"/>
      </w:pPr>
      <w:r>
        <w:tab/>
      </w:r>
      <w:r>
        <w:rPr>
          <w:rFonts w:ascii="Arial" w:eastAsia="Arial" w:hAnsi="Arial" w:cs="Arial"/>
        </w:rPr>
        <w:t>Dátum založenia ÚJ: 27.3.2012</w:t>
      </w:r>
      <w:r>
        <w:rPr>
          <w:rFonts w:ascii="Arial" w:eastAsia="Arial" w:hAnsi="Arial" w:cs="Arial"/>
        </w:rPr>
        <w:tab/>
        <w:t>Dátum vzniku ÚJ: 30.3.2012</w:t>
      </w:r>
    </w:p>
    <w:p w14:paraId="75CF4251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Informácie o konsolidovanom celku, ak je účtovná jednotka jeho súčasťou: </w:t>
      </w:r>
    </w:p>
    <w:p w14:paraId="2B300547" w14:textId="77777777" w:rsidR="001B7E7C" w:rsidRDefault="000D2FAA">
      <w:pPr>
        <w:spacing w:after="291"/>
        <w:ind w:left="-5" w:hanging="10"/>
      </w:pPr>
      <w:r>
        <w:t xml:space="preserve">ÚJ nie je súčasťou konsolidovaného celku, nespĺňa limity konsolidovaného celku.                  </w:t>
      </w:r>
    </w:p>
    <w:p w14:paraId="6C474557" w14:textId="77777777" w:rsidR="001B7E7C" w:rsidRDefault="000D2FAA">
      <w:pPr>
        <w:numPr>
          <w:ilvl w:val="0"/>
          <w:numId w:val="1"/>
        </w:numPr>
        <w:spacing w:after="23" w:line="267" w:lineRule="auto"/>
        <w:ind w:hanging="1032"/>
      </w:pPr>
      <w:r>
        <w:rPr>
          <w:rFonts w:ascii="Arial" w:eastAsia="Arial" w:hAnsi="Arial" w:cs="Arial"/>
        </w:rPr>
        <w:t>Informácie o počte zamestnancov:</w:t>
      </w:r>
    </w:p>
    <w:p w14:paraId="053BFE90" w14:textId="77777777" w:rsidR="001B7E7C" w:rsidRDefault="000D2FAA">
      <w:pPr>
        <w:spacing w:after="31"/>
        <w:ind w:left="-5" w:hanging="10"/>
      </w:pPr>
      <w:r>
        <w:t xml:space="preserve">                     ÚJ nezamestnáva žiadnych zamestnancov.</w:t>
      </w:r>
    </w:p>
    <w:tbl>
      <w:tblPr>
        <w:tblStyle w:val="TableGrid"/>
        <w:tblW w:w="9449" w:type="dxa"/>
        <w:tblInd w:w="994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  <w:gridCol w:w="3096"/>
        <w:gridCol w:w="3257"/>
      </w:tblGrid>
      <w:tr w:rsidR="001B7E7C" w14:paraId="024AF111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9A199C6" w14:textId="77777777" w:rsidR="001B7E7C" w:rsidRDefault="000D2FAA">
            <w:pPr>
              <w:ind w:left="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7953B5C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31330FC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11D18857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00ED186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388CBF0" w14:textId="77777777" w:rsidR="001B7E7C" w:rsidRDefault="000D2FAA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20480E4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</w:tr>
    </w:tbl>
    <w:p w14:paraId="2E683F75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</w:t>
      </w:r>
    </w:p>
    <w:p w14:paraId="70573AC7" w14:textId="77777777" w:rsidR="001B7E7C" w:rsidRDefault="000D2FAA">
      <w:pPr>
        <w:spacing w:after="324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 o prijatých postupoch</w:t>
      </w:r>
    </w:p>
    <w:p w14:paraId="5D76C4E0" w14:textId="77777777" w:rsidR="001B7E7C" w:rsidRDefault="000D2FAA">
      <w:pPr>
        <w:numPr>
          <w:ilvl w:val="0"/>
          <w:numId w:val="2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306BA476" w14:textId="77777777" w:rsidR="001B7E7C" w:rsidRDefault="000D2FAA">
      <w:pPr>
        <w:spacing w:after="308" w:line="267" w:lineRule="auto"/>
        <w:ind w:left="1044" w:hanging="10"/>
      </w:pPr>
      <w:r>
        <w:rPr>
          <w:rFonts w:ascii="Arial" w:eastAsia="Arial" w:hAnsi="Arial" w:cs="Arial"/>
          <w:b/>
        </w:rPr>
        <w:t xml:space="preserve">          áno</w:t>
      </w:r>
    </w:p>
    <w:p w14:paraId="2C91099A" w14:textId="77777777" w:rsidR="001B7E7C" w:rsidRDefault="000D2FAA">
      <w:pPr>
        <w:numPr>
          <w:ilvl w:val="0"/>
          <w:numId w:val="2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34430A60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32A1E67" w14:textId="77777777" w:rsidR="001B7E7C" w:rsidRDefault="000D2FAA">
            <w:pPr>
              <w:ind w:left="335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1DD3DDF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Spôsob ocenenia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F9B4F6D" w14:textId="77777777" w:rsidR="001B7E7C" w:rsidRDefault="000D2FAA">
            <w:pPr>
              <w:ind w:left="1027" w:right="404" w:hanging="14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Náklady spojené s obstaraním</w:t>
            </w:r>
          </w:p>
        </w:tc>
      </w:tr>
      <w:tr w:rsidR="001B7E7C" w14:paraId="06EAA3E4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AF1CF6F" w14:textId="77777777" w:rsidR="001B7E7C" w:rsidRDefault="000D2FAA"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AF7E88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C9623DC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4427D658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29E03B1" w14:textId="77777777" w:rsidR="001B7E7C" w:rsidRDefault="000D2FAA"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00A167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A3CA8E3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0F7D84C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56CB8E" w14:textId="77777777" w:rsidR="001B7E7C" w:rsidRDefault="000D2FAA"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CBDB67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2ACEFF0" w14:textId="77777777" w:rsidR="001B7E7C" w:rsidRDefault="001B7E7C"/>
        </w:tc>
      </w:tr>
      <w:tr w:rsidR="001B7E7C" w14:paraId="3347388B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5BC824" w14:textId="77777777" w:rsidR="001B7E7C" w:rsidRDefault="000D2FAA"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1A04F7" w14:textId="77777777" w:rsidR="001B7E7C" w:rsidRDefault="000D2FAA">
            <w:pPr>
              <w:ind w:left="93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3D432E" w14:textId="77777777" w:rsidR="001B7E7C" w:rsidRDefault="000D2FAA">
            <w:pPr>
              <w:ind w:left="97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652A238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E50F7A6" w14:textId="77777777" w:rsidR="001B7E7C" w:rsidRDefault="000D2FAA">
            <w:r>
              <w:rPr>
                <w:rFonts w:ascii="Arial" w:eastAsia="Arial" w:hAnsi="Arial" w:cs="Arial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97C44" w14:textId="77777777" w:rsidR="001B7E7C" w:rsidRDefault="000D2FAA">
            <w:pPr>
              <w:ind w:left="92"/>
              <w:jc w:val="center"/>
            </w:pPr>
            <w:r>
              <w:rPr>
                <w:rFonts w:ascii="Arial" w:eastAsia="Arial" w:hAnsi="Arial" w:cs="Arial"/>
              </w:rPr>
              <w:t>vlastnými nákladmi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F60F1D4" w14:textId="77777777" w:rsidR="001B7E7C" w:rsidRDefault="001B7E7C"/>
        </w:tc>
      </w:tr>
      <w:tr w:rsidR="001B7E7C" w14:paraId="4089D788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CA23097" w14:textId="77777777" w:rsidR="001B7E7C" w:rsidRDefault="000D2FAA"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2EC0F6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DAD685F" w14:textId="77777777" w:rsidR="001B7E7C" w:rsidRDefault="001B7E7C"/>
        </w:tc>
      </w:tr>
      <w:tr w:rsidR="001B7E7C" w14:paraId="566C949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1E6024" w14:textId="77777777" w:rsidR="001B7E7C" w:rsidRDefault="000D2FAA"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5AEF7D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EA260E9" w14:textId="77777777" w:rsidR="001B7E7C" w:rsidRDefault="001B7E7C"/>
        </w:tc>
      </w:tr>
      <w:tr w:rsidR="001B7E7C" w14:paraId="558221B4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8D9623" w14:textId="77777777" w:rsidR="001B7E7C" w:rsidRDefault="000D2FAA">
            <w:r>
              <w:rPr>
                <w:rFonts w:ascii="Arial" w:eastAsia="Arial" w:hAnsi="Arial" w:cs="Arial"/>
              </w:rPr>
              <w:lastRenderedPageBreak/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C58D6A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CEE70A" w14:textId="77777777" w:rsidR="001B7E7C" w:rsidRDefault="001B7E7C"/>
        </w:tc>
      </w:tr>
      <w:tr w:rsidR="001B7E7C" w14:paraId="7957692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53E3A2" w14:textId="77777777" w:rsidR="001B7E7C" w:rsidRDefault="000D2FAA"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950B79C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8A0BBF4" w14:textId="77777777" w:rsidR="001B7E7C" w:rsidRDefault="001B7E7C"/>
        </w:tc>
      </w:tr>
    </w:tbl>
    <w:p w14:paraId="29695A54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Účtovná jednotka neoceňuje majetok a záväzky reálnou hodnotou a nepoužíva metódy vlastného imania.</w:t>
      </w:r>
    </w:p>
    <w:p w14:paraId="49BB10AC" w14:textId="77777777" w:rsidR="001B7E7C" w:rsidRDefault="000D2FAA">
      <w:pPr>
        <w:numPr>
          <w:ilvl w:val="0"/>
          <w:numId w:val="2"/>
        </w:numPr>
        <w:spacing w:after="298" w:line="267" w:lineRule="auto"/>
        <w:ind w:hanging="1032"/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287B6D41" w14:textId="77777777" w:rsidR="001B7E7C" w:rsidRDefault="000D2FAA">
      <w:pPr>
        <w:spacing w:after="0" w:line="267" w:lineRule="auto"/>
        <w:ind w:left="1029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 UJ neviduje dlhodobý hmotný a nehmotný majetok.</w:t>
      </w:r>
    </w:p>
    <w:tbl>
      <w:tblPr>
        <w:tblStyle w:val="TableGrid"/>
        <w:tblW w:w="10481" w:type="dxa"/>
        <w:tblInd w:w="-38" w:type="dxa"/>
        <w:tblCellMar>
          <w:top w:w="14" w:type="dxa"/>
          <w:left w:w="86" w:type="dxa"/>
          <w:right w:w="81" w:type="dxa"/>
        </w:tblCellMar>
        <w:tblLook w:val="04A0" w:firstRow="1" w:lastRow="0" w:firstColumn="1" w:lastColumn="0" w:noHBand="0" w:noVBand="1"/>
      </w:tblPr>
      <w:tblGrid>
        <w:gridCol w:w="3096"/>
        <w:gridCol w:w="2064"/>
        <w:gridCol w:w="2064"/>
        <w:gridCol w:w="3257"/>
      </w:tblGrid>
      <w:tr w:rsidR="001B7E7C" w14:paraId="4369E955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1B1721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  <w:tc>
          <w:tcPr>
            <w:tcW w:w="4128" w:type="dxa"/>
            <w:gridSpan w:val="2"/>
            <w:vMerge w:val="restart"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04530F87" w14:textId="77777777" w:rsidR="001B7E7C" w:rsidRDefault="000D2FAA">
            <w:pPr>
              <w:ind w:left="7"/>
              <w:jc w:val="center"/>
            </w:pPr>
            <w:r>
              <w:rPr>
                <w:b/>
              </w:rPr>
              <w:t>IČO: 46598715</w:t>
            </w:r>
          </w:p>
        </w:tc>
        <w:tc>
          <w:tcPr>
            <w:tcW w:w="3257" w:type="dxa"/>
            <w:vMerge w:val="restart"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01876CE9" w14:textId="77777777" w:rsidR="001B7E7C" w:rsidRDefault="000D2FAA">
            <w:pPr>
              <w:ind w:left="984"/>
            </w:pPr>
            <w:r>
              <w:rPr>
                <w:b/>
              </w:rPr>
              <w:t>DIČ: 2023500809</w:t>
            </w:r>
          </w:p>
        </w:tc>
      </w:tr>
      <w:tr w:rsidR="001B7E7C" w14:paraId="2581EC30" w14:textId="77777777">
        <w:trPr>
          <w:trHeight w:val="305"/>
        </w:trPr>
        <w:tc>
          <w:tcPr>
            <w:tcW w:w="3096" w:type="dxa"/>
            <w:tcBorders>
              <w:top w:val="single" w:sz="8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51292EAE" w14:textId="77777777" w:rsidR="001B7E7C" w:rsidRDefault="001B7E7C"/>
        </w:tc>
        <w:tc>
          <w:tcPr>
            <w:tcW w:w="0" w:type="auto"/>
            <w:gridSpan w:val="2"/>
            <w:vMerge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33F0B57C" w14:textId="77777777" w:rsidR="001B7E7C" w:rsidRDefault="001B7E7C"/>
        </w:tc>
        <w:tc>
          <w:tcPr>
            <w:tcW w:w="0" w:type="auto"/>
            <w:vMerge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346F1B95" w14:textId="77777777" w:rsidR="001B7E7C" w:rsidRDefault="001B7E7C"/>
        </w:tc>
      </w:tr>
      <w:tr w:rsidR="001B7E7C" w14:paraId="1B8EBB8F" w14:textId="77777777">
        <w:trPr>
          <w:trHeight w:val="305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44EA4BD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8129C15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FABF06" w14:textId="77777777" w:rsidR="001B7E7C" w:rsidRDefault="000D2FAA">
            <w:pPr>
              <w:ind w:left="110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A7F2A84" w14:textId="77777777" w:rsidR="001B7E7C" w:rsidRDefault="000D2FAA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1B7E7C" w14:paraId="5065932E" w14:textId="77777777">
        <w:trPr>
          <w:trHeight w:val="290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DBE19DE" w14:textId="77777777" w:rsidR="001B7E7C" w:rsidRDefault="000D2FAA">
            <w:pPr>
              <w:ind w:left="106"/>
            </w:pPr>
            <w:r>
              <w:rPr>
                <w:rFonts w:ascii="Arial" w:eastAsia="Arial" w:hAnsi="Arial" w:cs="Arial"/>
                <w:b/>
                <w:color w:val="33CCCC"/>
              </w:rPr>
              <w:t>Z S kravy bez TP mlieka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326FA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2B09AE" w14:textId="77777777" w:rsidR="001B7E7C" w:rsidRDefault="000D2FAA">
            <w:pPr>
              <w:ind w:left="14"/>
              <w:jc w:val="center"/>
            </w:pPr>
            <w:r>
              <w:rPr>
                <w:rFonts w:ascii="Arial" w:eastAsia="Arial" w:hAnsi="Arial" w:cs="Arial"/>
                <w:color w:val="33CCCC"/>
              </w:rPr>
              <w:t>1/4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D1F2F48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rovnomerná</w:t>
            </w:r>
          </w:p>
        </w:tc>
      </w:tr>
    </w:tbl>
    <w:p w14:paraId="63CC2420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>dlhodobého nehmotného majetku</w:t>
      </w:r>
      <w:r>
        <w:rPr>
          <w:rFonts w:ascii="Arial" w:eastAsia="Arial" w:hAnsi="Arial" w:cs="Arial"/>
        </w:rPr>
        <w:t xml:space="preserve"> nebol vytvorený.</w:t>
      </w:r>
    </w:p>
    <w:p w14:paraId="2992C65A" w14:textId="77777777" w:rsidR="001B7E7C" w:rsidRDefault="000D2FAA">
      <w:pPr>
        <w:spacing w:after="9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bol ovplyvnený týmito rozhodnutiami:</w:t>
      </w:r>
    </w:p>
    <w:p w14:paraId="7ED045A8" w14:textId="77777777" w:rsidR="001B7E7C" w:rsidRDefault="000D2FAA">
      <w:pPr>
        <w:spacing w:after="356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účtovných odpisov dlhodobého hmotného majetku podnikateľ zostavil interným predpisom, v ktorom vychádzal z predpokladaného opotrebenia zaraďovaného majetku zodpovedajúceho bežným podmienkam jeho používania. Odpisové sadzby pre účtovné a daňové odpisy podnikateľa sa rovnajú.</w:t>
      </w:r>
    </w:p>
    <w:p w14:paraId="170D2B81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6F4AB5DF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Zmeny účtovných zásad a účtovných metód:</w:t>
      </w:r>
    </w:p>
    <w:p w14:paraId="20302D31" w14:textId="77777777" w:rsidR="001B7E7C" w:rsidRDefault="000D2FAA">
      <w:pPr>
        <w:spacing w:after="68" w:line="267" w:lineRule="auto"/>
        <w:ind w:left="1029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 Účtovné metódy a zásady neboli menené.</w:t>
      </w:r>
    </w:p>
    <w:tbl>
      <w:tblPr>
        <w:tblStyle w:val="TableGrid"/>
        <w:tblW w:w="10481" w:type="dxa"/>
        <w:tblInd w:w="-38" w:type="dxa"/>
        <w:tblCellMar>
          <w:lef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6A033823" w14:textId="77777777">
        <w:trPr>
          <w:trHeight w:val="871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34269F8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Druh zmeny účtovnej zásady             alebo účtovnej metódy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E83FA3" w14:textId="77777777" w:rsidR="001B7E7C" w:rsidRDefault="000D2FAA">
            <w:pPr>
              <w:ind w:right="1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Dôvod zmeny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49DE2376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vplyvu na príslušnú zložku majetku, záväzkov, vlastného imania a výsledku hospodárenia Ú.J.</w:t>
            </w:r>
          </w:p>
        </w:tc>
      </w:tr>
      <w:tr w:rsidR="001B7E7C" w14:paraId="27482C33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88D817E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7AD6C09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3163DA8" w14:textId="77777777" w:rsidR="001B7E7C" w:rsidRDefault="001B7E7C"/>
        </w:tc>
      </w:tr>
    </w:tbl>
    <w:p w14:paraId="16D47606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Dotácie poskytnuté na obstaranie majetku:</w:t>
      </w:r>
    </w:p>
    <w:p w14:paraId="6FC08152" w14:textId="77777777" w:rsidR="001B7E7C" w:rsidRDefault="000D2FAA">
      <w:pPr>
        <w:tabs>
          <w:tab w:val="center" w:pos="1959"/>
          <w:tab w:val="center" w:pos="4660"/>
        </w:tabs>
        <w:spacing w:after="0"/>
      </w:pPr>
      <w:r>
        <w:lastRenderedPageBreak/>
        <w:tab/>
        <w:t xml:space="preserve">Dotácie na obstaranie majetku neboli   </w:t>
      </w:r>
      <w:r>
        <w:tab/>
        <w:t>poskytnuté.</w:t>
      </w:r>
    </w:p>
    <w:tbl>
      <w:tblPr>
        <w:tblStyle w:val="TableGrid"/>
        <w:tblW w:w="10481" w:type="dxa"/>
        <w:tblInd w:w="-3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1AED8759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72E0905" w14:textId="77777777" w:rsidR="001B7E7C" w:rsidRDefault="000D2FAA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1CE3C0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B5A1BEA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1B7E7C" w14:paraId="4E585128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56E22AC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4E2F3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0F33C2D" w14:textId="77777777" w:rsidR="001B7E7C" w:rsidRDefault="001B7E7C"/>
        </w:tc>
      </w:tr>
    </w:tbl>
    <w:p w14:paraId="2D2E37F6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Oprava významných a nevýznamných chýb minulých účtovných období vykonaných v </w:t>
      </w:r>
    </w:p>
    <w:p w14:paraId="61259655" w14:textId="77777777" w:rsidR="001B7E7C" w:rsidRDefault="000D2FAA">
      <w:pPr>
        <w:spacing w:after="0"/>
        <w:ind w:left="-5" w:hanging="10"/>
      </w:pPr>
      <w:r>
        <w:t>UJ  neopravovala významné a nevýznamné chyby minulých účtovných období .</w:t>
      </w:r>
    </w:p>
    <w:tbl>
      <w:tblPr>
        <w:tblStyle w:val="TableGrid"/>
        <w:tblW w:w="10481" w:type="dxa"/>
        <w:tblInd w:w="-38" w:type="dxa"/>
        <w:tblCellMar>
          <w:top w:w="2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2064"/>
        <w:gridCol w:w="4289"/>
      </w:tblGrid>
      <w:tr w:rsidR="001B7E7C" w14:paraId="52380992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A051D08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137BA29" w14:textId="77777777" w:rsidR="001B7E7C" w:rsidRDefault="000D2FAA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1ED9348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1B7E7C" w14:paraId="15F1E5E0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AD40CC4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FA962B" w14:textId="77777777" w:rsidR="001B7E7C" w:rsidRDefault="001B7E7C"/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F5FB6B9" w14:textId="77777777" w:rsidR="001B7E7C" w:rsidRDefault="001B7E7C"/>
        </w:tc>
      </w:tr>
      <w:tr w:rsidR="001B7E7C" w14:paraId="51588861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0C6FDA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42C0838" w14:textId="77777777" w:rsidR="001B7E7C" w:rsidRDefault="001B7E7C"/>
        </w:tc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843EFF0" w14:textId="77777777" w:rsidR="001B7E7C" w:rsidRDefault="001B7E7C"/>
        </w:tc>
      </w:tr>
    </w:tbl>
    <w:p w14:paraId="4C74C1F0" w14:textId="77777777" w:rsidR="001B7E7C" w:rsidRDefault="000D2FAA">
      <w:pPr>
        <w:spacing w:after="33" w:line="267" w:lineRule="auto"/>
        <w:ind w:left="12" w:hanging="10"/>
        <w:jc w:val="both"/>
      </w:pPr>
      <w:r>
        <w:rPr>
          <w:rFonts w:ascii="Arial" w:eastAsia="Arial" w:hAnsi="Arial" w:cs="Arial"/>
        </w:rPr>
        <w:t>účtovných období</w:t>
      </w:r>
    </w:p>
    <w:p w14:paraId="3640DFB7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III</w:t>
      </w:r>
    </w:p>
    <w:p w14:paraId="71D34CEA" w14:textId="77777777" w:rsidR="001B7E7C" w:rsidRDefault="000D2FAA">
      <w:pPr>
        <w:spacing w:after="311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Informácie, ktoré vysvetľujú a dopĺňajú súvahu a výkaz ziskov a strát</w:t>
      </w:r>
    </w:p>
    <w:p w14:paraId="523A9A41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1.</w:t>
      </w:r>
      <w:r>
        <w:rPr>
          <w:rFonts w:ascii="Arial" w:eastAsia="Arial" w:hAnsi="Arial" w:cs="Arial"/>
          <w:b/>
        </w:rPr>
        <w:tab/>
        <w:t>Informácie o sume a dôvodoch vzniku jednotlivých položiek nákladov alebo výnosov, alebo výnosy výnimočného rozsahu.</w:t>
      </w:r>
    </w:p>
    <w:tbl>
      <w:tblPr>
        <w:tblStyle w:val="TableGrid"/>
        <w:tblW w:w="10481" w:type="dxa"/>
        <w:tblInd w:w="-38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0"/>
        <w:gridCol w:w="3096"/>
        <w:gridCol w:w="2225"/>
      </w:tblGrid>
      <w:tr w:rsidR="001B7E7C" w14:paraId="295039D6" w14:textId="77777777">
        <w:trPr>
          <w:trHeight w:val="595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D3C8329" w14:textId="77777777" w:rsidR="001B7E7C" w:rsidRDefault="000D2FAA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58083AE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E485E23" w14:textId="77777777" w:rsidR="001B7E7C" w:rsidRDefault="001B7E7C"/>
        </w:tc>
      </w:tr>
      <w:tr w:rsidR="001B7E7C" w14:paraId="6B2D8261" w14:textId="77777777">
        <w:trPr>
          <w:trHeight w:val="290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5C78769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A27141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CDFA79A" w14:textId="77777777" w:rsidR="001B7E7C" w:rsidRDefault="001B7E7C"/>
        </w:tc>
      </w:tr>
      <w:tr w:rsidR="001B7E7C" w14:paraId="7F11C85A" w14:textId="77777777">
        <w:trPr>
          <w:trHeight w:val="305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BEFAF5C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273A75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CFA72C6" w14:textId="77777777" w:rsidR="001B7E7C" w:rsidRDefault="001B7E7C"/>
        </w:tc>
      </w:tr>
    </w:tbl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013BAD11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402E43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696B07CA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4A16CD70" w14:textId="77777777" w:rsidR="001B7E7C" w:rsidRDefault="000D2FAA">
      <w:pPr>
        <w:tabs>
          <w:tab w:val="center" w:pos="2311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8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1AD98CB0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7D42D0F" w14:textId="77777777" w:rsidR="001B7E7C" w:rsidRDefault="000D2FAA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1D17D74" w14:textId="77777777" w:rsidR="001B7E7C" w:rsidRDefault="000D2FAA">
            <w:pPr>
              <w:ind w:right="3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CC69F48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5841C8F7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6F6F569" w14:textId="77777777" w:rsidR="001B7E7C" w:rsidRDefault="000D2FAA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B317CD5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48EE05A" w14:textId="77777777" w:rsidR="001B7E7C" w:rsidRDefault="001B7E7C"/>
        </w:tc>
      </w:tr>
      <w:tr w:rsidR="001B7E7C" w14:paraId="6A9D4843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EC797A0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10C48A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050E63B" w14:textId="77777777" w:rsidR="001B7E7C" w:rsidRDefault="001B7E7C"/>
        </w:tc>
      </w:tr>
      <w:tr w:rsidR="001B7E7C" w14:paraId="299B6555" w14:textId="77777777">
        <w:trPr>
          <w:trHeight w:val="581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EEA22A9" w14:textId="77777777" w:rsidR="001B7E7C" w:rsidRDefault="000D2FAA">
            <w:r>
              <w:rPr>
                <w:rFonts w:ascii="Arial" w:eastAsia="Arial" w:hAnsi="Arial" w:cs="Arial"/>
              </w:rPr>
              <w:lastRenderedPageBreak/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7406B95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D6C2A31" w14:textId="77777777" w:rsidR="001B7E7C" w:rsidRDefault="001B7E7C"/>
        </w:tc>
      </w:tr>
      <w:tr w:rsidR="001B7E7C" w14:paraId="5844042F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98B24F3" w14:textId="77777777" w:rsidR="001B7E7C" w:rsidRDefault="000D2FAA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A156B85" w14:textId="77777777" w:rsidR="001B7E7C" w:rsidRDefault="00D867CE" w:rsidP="00D867CE">
            <w:pPr>
              <w:ind w:left="1221"/>
              <w:jc w:val="center"/>
            </w:pPr>
            <w:r>
              <w:rPr>
                <w:rFonts w:ascii="Arial" w:eastAsia="Arial" w:hAnsi="Arial" w:cs="Arial"/>
                <w:b/>
              </w:rPr>
              <w:t>3 696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2CAC714" w14:textId="77777777" w:rsidR="001B7E7C" w:rsidRDefault="000D2FAA" w:rsidP="00D867CE">
            <w:pPr>
              <w:ind w:left="2018"/>
            </w:pPr>
            <w:r>
              <w:rPr>
                <w:rFonts w:ascii="Arial" w:eastAsia="Arial" w:hAnsi="Arial" w:cs="Arial"/>
                <w:b/>
              </w:rPr>
              <w:t xml:space="preserve">   </w:t>
            </w:r>
            <w:r w:rsidR="00D867CE">
              <w:rPr>
                <w:rFonts w:ascii="Arial" w:eastAsia="Arial" w:hAnsi="Arial" w:cs="Arial"/>
                <w:b/>
              </w:rPr>
              <w:t>4 972</w:t>
            </w:r>
          </w:p>
        </w:tc>
      </w:tr>
      <w:tr w:rsidR="001B7E7C" w14:paraId="2BB6428D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4616893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59FA6" w14:textId="77777777" w:rsidR="001B7E7C" w:rsidRDefault="00D867CE">
            <w:pPr>
              <w:ind w:left="1221"/>
              <w:jc w:val="center"/>
            </w:pPr>
            <w:r>
              <w:rPr>
                <w:rFonts w:ascii="Arial" w:eastAsia="Arial" w:hAnsi="Arial" w:cs="Arial"/>
              </w:rPr>
              <w:t>3 492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4FA91BF" w14:textId="77777777" w:rsidR="001B7E7C" w:rsidRPr="000D2FAA" w:rsidRDefault="00D867CE">
            <w:pPr>
              <w:ind w:left="22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1 626</w:t>
            </w:r>
          </w:p>
        </w:tc>
      </w:tr>
      <w:tr w:rsidR="001B7E7C" w14:paraId="3728DB88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A23DFDC" w14:textId="77777777" w:rsidR="001B7E7C" w:rsidRDefault="000D2FAA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D4FBD16" w14:textId="77777777" w:rsidR="001B7E7C" w:rsidRDefault="00D867CE">
            <w:pPr>
              <w:ind w:left="1221"/>
              <w:jc w:val="center"/>
            </w:pPr>
            <w:r>
              <w:rPr>
                <w:rFonts w:ascii="Arial" w:eastAsia="Arial" w:hAnsi="Arial" w:cs="Arial"/>
              </w:rPr>
              <w:t xml:space="preserve">   204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715B762" w14:textId="77777777" w:rsidR="001B7E7C" w:rsidRDefault="000D2FAA" w:rsidP="00D867CE">
            <w:pPr>
              <w:ind w:left="2018"/>
            </w:pPr>
            <w:r>
              <w:rPr>
                <w:rFonts w:ascii="Arial" w:eastAsia="Arial" w:hAnsi="Arial" w:cs="Arial"/>
              </w:rPr>
              <w:t xml:space="preserve">   </w:t>
            </w:r>
            <w:r w:rsidR="00D867CE">
              <w:rPr>
                <w:rFonts w:ascii="Arial" w:eastAsia="Arial" w:hAnsi="Arial" w:cs="Arial"/>
              </w:rPr>
              <w:t>3 346</w:t>
            </w:r>
          </w:p>
        </w:tc>
      </w:tr>
    </w:tbl>
    <w:p w14:paraId="357ABB56" w14:textId="77777777" w:rsidR="001B7E7C" w:rsidRDefault="000D2FAA">
      <w:pPr>
        <w:tabs>
          <w:tab w:val="center" w:pos="3694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p w14:paraId="40719E4B" w14:textId="77777777" w:rsidR="001B7E7C" w:rsidRDefault="000D2FAA">
      <w:pPr>
        <w:spacing w:after="0"/>
        <w:ind w:left="1042" w:hanging="10"/>
      </w:pPr>
      <w:r>
        <w:t>ÚJ nemá hodnotu záväzkov zabezpečenú záložným právom.</w:t>
      </w:r>
    </w:p>
    <w:tbl>
      <w:tblPr>
        <w:tblStyle w:val="TableGrid"/>
        <w:tblW w:w="10481" w:type="dxa"/>
        <w:tblInd w:w="-38" w:type="dxa"/>
        <w:tblCellMar>
          <w:top w:w="16" w:type="dxa"/>
          <w:left w:w="98" w:type="dxa"/>
          <w:right w:w="96" w:type="dxa"/>
        </w:tblCellMar>
        <w:tblLook w:val="04A0" w:firstRow="1" w:lastRow="0" w:firstColumn="1" w:lastColumn="0" w:noHBand="0" w:noVBand="1"/>
      </w:tblPr>
      <w:tblGrid>
        <w:gridCol w:w="6192"/>
        <w:gridCol w:w="2064"/>
        <w:gridCol w:w="2225"/>
      </w:tblGrid>
      <w:tr w:rsidR="001B7E7C" w14:paraId="594B5AB3" w14:textId="77777777">
        <w:trPr>
          <w:trHeight w:val="290"/>
        </w:trPr>
        <w:tc>
          <w:tcPr>
            <w:tcW w:w="619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1D28B18" w14:textId="77777777" w:rsidR="001B7E7C" w:rsidRDefault="000D2FAA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289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52F0E7A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1B7E7C" w14:paraId="2B997C47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AE372F3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2BD99A9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EBCC9DF" w14:textId="77777777" w:rsidR="001B7E7C" w:rsidRDefault="001B7E7C"/>
        </w:tc>
      </w:tr>
      <w:tr w:rsidR="001B7E7C" w14:paraId="6A467F15" w14:textId="77777777">
        <w:trPr>
          <w:trHeight w:val="290"/>
        </w:trPr>
        <w:tc>
          <w:tcPr>
            <w:tcW w:w="619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A418AD5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77DB73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42AD552" w14:textId="77777777" w:rsidR="001B7E7C" w:rsidRDefault="001B7E7C"/>
        </w:tc>
      </w:tr>
      <w:tr w:rsidR="001B7E7C" w14:paraId="55651BD5" w14:textId="77777777">
        <w:trPr>
          <w:trHeight w:val="305"/>
        </w:trPr>
        <w:tc>
          <w:tcPr>
            <w:tcW w:w="619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D862FBB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FE1F061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9CF6BBD" w14:textId="77777777" w:rsidR="001B7E7C" w:rsidRDefault="001B7E7C"/>
        </w:tc>
      </w:tr>
    </w:tbl>
    <w:p w14:paraId="22E9A2FB" w14:textId="77777777" w:rsidR="001B7E7C" w:rsidRDefault="000D2FAA">
      <w:pPr>
        <w:numPr>
          <w:ilvl w:val="0"/>
          <w:numId w:val="4"/>
        </w:numPr>
        <w:spacing w:after="49" w:line="267" w:lineRule="auto"/>
        <w:ind w:hanging="1032"/>
      </w:pPr>
      <w:r>
        <w:rPr>
          <w:rFonts w:ascii="Arial" w:eastAsia="Arial" w:hAnsi="Arial" w:cs="Arial"/>
          <w:b/>
        </w:rPr>
        <w:t>Informácie o vlastných akciách: ÚJ nenadobudla vlastné akcie.</w:t>
      </w:r>
    </w:p>
    <w:tbl>
      <w:tblPr>
        <w:tblStyle w:val="TableGrid"/>
        <w:tblW w:w="10481" w:type="dxa"/>
        <w:tblInd w:w="-38" w:type="dxa"/>
        <w:tblCellMar>
          <w:top w:w="14" w:type="dxa"/>
          <w:left w:w="62" w:type="dxa"/>
        </w:tblCellMar>
        <w:tblLook w:val="04A0" w:firstRow="1" w:lastRow="0" w:firstColumn="1" w:lastColumn="0" w:noHBand="0" w:noVBand="1"/>
      </w:tblPr>
      <w:tblGrid>
        <w:gridCol w:w="2064"/>
        <w:gridCol w:w="2064"/>
        <w:gridCol w:w="2064"/>
        <w:gridCol w:w="2064"/>
        <w:gridCol w:w="2225"/>
      </w:tblGrid>
      <w:tr w:rsidR="001B7E7C" w14:paraId="41C19D33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81E4089" w14:textId="77777777" w:rsidR="001B7E7C" w:rsidRDefault="000D2FAA">
            <w:pPr>
              <w:spacing w:line="268" w:lineRule="auto"/>
              <w:ind w:left="29" w:right="-18" w:hanging="29"/>
            </w:pPr>
            <w:r>
              <w:rPr>
                <w:rFonts w:ascii="Arial" w:eastAsia="Arial" w:hAnsi="Arial" w:cs="Arial"/>
                <w:b/>
              </w:rPr>
              <w:t xml:space="preserve">Dôvod nadobudnutia vlastných akcií </w:t>
            </w:r>
          </w:p>
          <w:p w14:paraId="3B9EC14E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</w:rPr>
              <w:t>počas účtovného obdobia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46A98CA" w14:textId="77777777" w:rsidR="001B7E7C" w:rsidRDefault="001B7E7C"/>
        </w:tc>
        <w:tc>
          <w:tcPr>
            <w:tcW w:w="6353" w:type="dxa"/>
            <w:gridSpan w:val="3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187453DA" w14:textId="77777777" w:rsidR="001B7E7C" w:rsidRDefault="000D2FAA">
            <w:pPr>
              <w:ind w:left="854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4E24868B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BB8808C" w14:textId="77777777" w:rsidR="001B7E7C" w:rsidRDefault="001B7E7C"/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0285E97" w14:textId="77777777" w:rsidR="001B7E7C" w:rsidRDefault="000D2FAA">
            <w:pPr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C197A2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E2CDFB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22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00515DD" w14:textId="77777777" w:rsidR="001B7E7C" w:rsidRDefault="001B7E7C"/>
        </w:tc>
      </w:tr>
      <w:tr w:rsidR="001B7E7C" w14:paraId="5B58B60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6A4A525E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046D21D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F786F0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008E4F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266066E9" w14:textId="77777777" w:rsidR="001B7E7C" w:rsidRDefault="001B7E7C"/>
        </w:tc>
      </w:tr>
      <w:tr w:rsidR="001B7E7C" w14:paraId="3D6F6BDD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54B61DC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7F62DC7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472B0B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4B3996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2BECFB3F" w14:textId="77777777" w:rsidR="001B7E7C" w:rsidRDefault="001B7E7C"/>
        </w:tc>
      </w:tr>
      <w:tr w:rsidR="001B7E7C" w14:paraId="42402ED6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689DE2A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21CEC24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9BF6B9" w14:textId="77777777" w:rsidR="001B7E7C" w:rsidRDefault="000D2FAA">
            <w:pPr>
              <w:ind w:left="67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54E249" w14:textId="77777777" w:rsidR="001B7E7C" w:rsidRDefault="000D2FAA">
            <w:pPr>
              <w:ind w:left="98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3F79E482" w14:textId="77777777" w:rsidR="001B7E7C" w:rsidRDefault="001B7E7C"/>
        </w:tc>
      </w:tr>
      <w:tr w:rsidR="001B7E7C" w14:paraId="2C87A6CD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35198E4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C6331CD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47A708B" w14:textId="77777777" w:rsidR="001B7E7C" w:rsidRDefault="000D2FAA">
            <w:pPr>
              <w:ind w:left="2"/>
              <w:jc w:val="both"/>
            </w:pPr>
            <w:r>
              <w:rPr>
                <w:rFonts w:ascii="Arial" w:eastAsia="Arial" w:hAnsi="Arial" w:cs="Arial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</w:rPr>
              <w:t>nadobudn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83C73FD" w14:textId="77777777" w:rsidR="001B7E7C" w:rsidRDefault="000D2FAA">
            <w:pPr>
              <w:ind w:left="41"/>
              <w:jc w:val="both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23A958A" w14:textId="77777777" w:rsidR="001B7E7C" w:rsidRDefault="001B7E7C"/>
        </w:tc>
      </w:tr>
      <w:tr w:rsidR="001B7E7C" w14:paraId="02601416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B16CDE1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4E50E8C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6BFA95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790B48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5B2AB3E" w14:textId="77777777" w:rsidR="001B7E7C" w:rsidRDefault="001B7E7C"/>
        </w:tc>
      </w:tr>
      <w:tr w:rsidR="001B7E7C" w14:paraId="4DA4B91D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AEF4A10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8F918E4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C9B79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255715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28AB092" w14:textId="77777777" w:rsidR="001B7E7C" w:rsidRDefault="001B7E7C"/>
        </w:tc>
      </w:tr>
      <w:tr w:rsidR="001B7E7C" w14:paraId="40706879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35E72EA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96B4BA2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4414A69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7D07FB4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4BFE2E6" w14:textId="77777777" w:rsidR="001B7E7C" w:rsidRDefault="001B7E7C"/>
        </w:tc>
      </w:tr>
      <w:tr w:rsidR="001B7E7C" w14:paraId="555F4F16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364B868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A034E70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504AB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0CFC4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05F5C29" w14:textId="77777777" w:rsidR="001B7E7C" w:rsidRDefault="001B7E7C"/>
        </w:tc>
      </w:tr>
      <w:tr w:rsidR="001B7E7C" w14:paraId="63A03BA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4469CFB1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A5184D5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619674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D5A705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65756493" w14:textId="77777777" w:rsidR="001B7E7C" w:rsidRDefault="001B7E7C"/>
        </w:tc>
      </w:tr>
      <w:tr w:rsidR="001B7E7C" w14:paraId="7BE92895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51E9214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D6B326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7A3A73F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C54120D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045415C" w14:textId="77777777" w:rsidR="001B7E7C" w:rsidRDefault="001B7E7C"/>
        </w:tc>
      </w:tr>
    </w:tbl>
    <w:p w14:paraId="3AC6C4E1" w14:textId="77777777" w:rsidR="001B7E7C" w:rsidRDefault="000D2FAA">
      <w:pPr>
        <w:numPr>
          <w:ilvl w:val="0"/>
          <w:numId w:val="4"/>
        </w:numPr>
        <w:spacing w:after="59" w:line="267" w:lineRule="auto"/>
        <w:ind w:hanging="1032"/>
      </w:pPr>
      <w:r>
        <w:rPr>
          <w:rFonts w:ascii="Arial" w:eastAsia="Arial" w:hAnsi="Arial" w:cs="Arial"/>
          <w:b/>
        </w:rPr>
        <w:t>Informácie o orgánoch účtovnej jednotky:</w:t>
      </w:r>
    </w:p>
    <w:p w14:paraId="767BD16A" w14:textId="77777777" w:rsidR="001B7E7C" w:rsidRDefault="000D2FAA">
      <w:pPr>
        <w:tabs>
          <w:tab w:val="center" w:pos="5639"/>
          <w:tab w:val="center" w:pos="8817"/>
        </w:tabs>
        <w:spacing w:after="0"/>
      </w:pPr>
      <w:r>
        <w:tab/>
      </w:r>
      <w:r>
        <w:rPr>
          <w:rFonts w:ascii="Arial" w:eastAsia="Arial" w:hAnsi="Arial" w:cs="Arial"/>
          <w:b/>
          <w:sz w:val="20"/>
        </w:rPr>
        <w:t xml:space="preserve">Hodnota príjmu, výhody </w:t>
      </w:r>
      <w:r>
        <w:rPr>
          <w:rFonts w:ascii="Arial" w:eastAsia="Arial" w:hAnsi="Arial" w:cs="Arial"/>
          <w:b/>
          <w:sz w:val="20"/>
        </w:rPr>
        <w:tab/>
        <w:t xml:space="preserve">Hodnota príjmu, výhody 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03" w:type="dxa"/>
        </w:tblCellMar>
        <w:tblLook w:val="04A0" w:firstRow="1" w:lastRow="0" w:firstColumn="1" w:lastColumn="0" w:noHBand="0" w:noVBand="1"/>
      </w:tblPr>
      <w:tblGrid>
        <w:gridCol w:w="4126"/>
        <w:gridCol w:w="1032"/>
        <w:gridCol w:w="1035"/>
        <w:gridCol w:w="1032"/>
        <w:gridCol w:w="1032"/>
        <w:gridCol w:w="2224"/>
      </w:tblGrid>
      <w:tr w:rsidR="001B7E7C" w14:paraId="1BA414D4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71DBC02" w14:textId="77777777" w:rsidR="001B7E7C" w:rsidRDefault="000D2FAA">
            <w:pPr>
              <w:ind w:left="85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AC24CCE" w14:textId="77777777" w:rsidR="001B7E7C" w:rsidRDefault="000D2FAA">
            <w:pPr>
              <w:ind w:left="6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súčasných členov orgánov</w:t>
            </w:r>
          </w:p>
        </w:tc>
        <w:tc>
          <w:tcPr>
            <w:tcW w:w="3257" w:type="dxa"/>
            <w:gridSpan w:val="2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093788" w14:textId="77777777" w:rsidR="001B7E7C" w:rsidRDefault="000D2FAA">
            <w:pPr>
              <w:ind w:left="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bývalých členov orgánov</w:t>
            </w:r>
          </w:p>
        </w:tc>
      </w:tr>
      <w:tr w:rsidR="001B7E7C" w14:paraId="34F2BCE5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0BFDA3E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B242C1A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5BCC867" w14:textId="77777777" w:rsidR="001B7E7C" w:rsidRDefault="000D2FAA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660C607" w14:textId="77777777" w:rsidR="001B7E7C" w:rsidRDefault="000D2FAA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999AD45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79908C9" w14:textId="77777777" w:rsidR="001B7E7C" w:rsidRDefault="000D2FAA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1B7E7C" w14:paraId="11DC485E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F4567AB" w14:textId="77777777" w:rsidR="001B7E7C" w:rsidRDefault="000D2FAA">
            <w:r>
              <w:rPr>
                <w:rFonts w:ascii="Arial" w:eastAsia="Arial" w:hAnsi="Arial" w:cs="Arial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</w:rPr>
              <w:t>zabezp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4A6FA18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D51E92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F029530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1223D96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9A17398" w14:textId="77777777" w:rsidR="001B7E7C" w:rsidRDefault="001B7E7C"/>
        </w:tc>
      </w:tr>
      <w:tr w:rsidR="001B7E7C" w14:paraId="3CBA9D2A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D0EFD3" w14:textId="77777777" w:rsidR="001B7E7C" w:rsidRDefault="000D2FAA"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8D5BE6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0B761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0BF6EDB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B0CC178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366E061" w14:textId="77777777" w:rsidR="001B7E7C" w:rsidRDefault="001B7E7C"/>
        </w:tc>
      </w:tr>
      <w:tr w:rsidR="001B7E7C" w14:paraId="58798EF4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E2C2960" w14:textId="77777777" w:rsidR="001B7E7C" w:rsidRDefault="000D2FAA">
            <w:r>
              <w:rPr>
                <w:rFonts w:ascii="Arial" w:eastAsia="Arial" w:hAnsi="Arial" w:cs="Arial"/>
              </w:rPr>
              <w:lastRenderedPageBreak/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3C2EE6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E02465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BE0ED51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EFCFFDC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AF0870B" w14:textId="77777777" w:rsidR="001B7E7C" w:rsidRDefault="001B7E7C"/>
        </w:tc>
      </w:tr>
      <w:tr w:rsidR="001B7E7C" w14:paraId="726B11E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6E1E4D" w14:textId="77777777" w:rsidR="001B7E7C" w:rsidRDefault="000D2FAA">
            <w:proofErr w:type="spellStart"/>
            <w:r>
              <w:rPr>
                <w:rFonts w:ascii="Arial" w:eastAsia="Arial" w:hAnsi="Arial" w:cs="Arial"/>
              </w:rPr>
              <w:t>Odpustné</w:t>
            </w:r>
            <w:proofErr w:type="spellEnd"/>
            <w:r>
              <w:rPr>
                <w:rFonts w:ascii="Arial" w:eastAsia="Arial" w:hAnsi="Arial" w:cs="Arial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D8D4CE1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B5CE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4B906C8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945E4D9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9692988" w14:textId="77777777" w:rsidR="001B7E7C" w:rsidRDefault="001B7E7C"/>
        </w:tc>
      </w:tr>
      <w:tr w:rsidR="001B7E7C" w14:paraId="49E1822B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09BDB43" w14:textId="77777777" w:rsidR="001B7E7C" w:rsidRDefault="000D2FAA">
            <w:r>
              <w:rPr>
                <w:rFonts w:ascii="Arial" w:eastAsia="Arial" w:hAnsi="Arial" w:cs="Arial"/>
              </w:rPr>
              <w:t xml:space="preserve">Finančné prostriedky a iné plnenie 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637604C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761DF9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F68B58C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F097866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95CD845" w14:textId="77777777" w:rsidR="001B7E7C" w:rsidRDefault="001B7E7C"/>
        </w:tc>
      </w:tr>
    </w:tbl>
    <w:p w14:paraId="6B4B80D0" w14:textId="77777777" w:rsidR="001B7E7C" w:rsidRDefault="000D2FAA">
      <w:pPr>
        <w:spacing w:after="59" w:line="267" w:lineRule="auto"/>
        <w:ind w:left="12" w:hanging="10"/>
        <w:jc w:val="both"/>
      </w:pPr>
      <w:r>
        <w:rPr>
          <w:rFonts w:ascii="Arial" w:eastAsia="Arial" w:hAnsi="Arial" w:cs="Arial"/>
        </w:rPr>
        <w:t xml:space="preserve">použité na súkromné účely na </w:t>
      </w:r>
    </w:p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01A4CF4E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99998F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</w:rPr>
              <w:t>Úč</w:t>
            </w:r>
            <w:proofErr w:type="spellEnd"/>
            <w:r>
              <w:rPr>
                <w:rFonts w:ascii="Arial" w:eastAsia="Arial" w:hAnsi="Arial" w:cs="Arial"/>
              </w:rPr>
              <w:t xml:space="preserve"> MÚJ 3 - 01</w:t>
            </w:r>
          </w:p>
        </w:tc>
      </w:tr>
    </w:tbl>
    <w:p w14:paraId="2AB19A56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7A7A9527" w14:textId="77777777" w:rsidR="001B7E7C" w:rsidRDefault="000D2FAA">
      <w:pPr>
        <w:tabs>
          <w:tab w:val="center" w:pos="5527"/>
        </w:tabs>
        <w:spacing w:after="1468" w:line="267" w:lineRule="auto"/>
        <w:ind w:left="-13"/>
      </w:pPr>
      <w:r>
        <w:rPr>
          <w:rFonts w:ascii="Arial" w:eastAsia="Arial" w:hAnsi="Arial" w:cs="Arial"/>
          <w:b/>
        </w:rPr>
        <w:t>4.d</w:t>
      </w:r>
      <w:r>
        <w:rPr>
          <w:rFonts w:ascii="Arial" w:eastAsia="Arial" w:hAnsi="Arial" w:cs="Arial"/>
          <w:b/>
        </w:rPr>
        <w:tab/>
        <w:t xml:space="preserve">Hlavné podmienky, na základe ktorých boli záruky alebo iné zabezpečenia poskytnuté </w:t>
      </w:r>
    </w:p>
    <w:p w14:paraId="4BB9028C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32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0FAA5510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A3A362" w14:textId="77777777" w:rsidR="001B7E7C" w:rsidRDefault="000D2FAA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BF9702" w14:textId="77777777" w:rsidR="001B7E7C" w:rsidRDefault="000D2FAA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celkom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C10E83D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voči dcérskej ÚJ                a ÚJ s podstatným vplyvom</w:t>
            </w:r>
          </w:p>
        </w:tc>
      </w:tr>
      <w:tr w:rsidR="001B7E7C" w14:paraId="60CA8DDD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48E05AE" w14:textId="77777777" w:rsidR="001B7E7C" w:rsidRDefault="000D2FAA">
            <w:r>
              <w:rPr>
                <w:rFonts w:ascii="Arial" w:eastAsia="Arial" w:hAnsi="Arial" w:cs="Arial"/>
              </w:rPr>
              <w:t xml:space="preserve">Povinnosti nájomcu z </w:t>
            </w:r>
            <w:proofErr w:type="spellStart"/>
            <w:r>
              <w:rPr>
                <w:rFonts w:ascii="Arial" w:eastAsia="Arial" w:hAnsi="Arial" w:cs="Arial"/>
              </w:rPr>
              <w:t>operat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pren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CA6E6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1B925A" w14:textId="77777777" w:rsidR="001B7E7C" w:rsidRDefault="001B7E7C"/>
        </w:tc>
      </w:tr>
      <w:tr w:rsidR="001B7E7C" w14:paraId="6A2137C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B14B33" w14:textId="77777777" w:rsidR="001B7E7C" w:rsidRDefault="000D2FAA">
            <w:r>
              <w:rPr>
                <w:rFonts w:ascii="Arial" w:eastAsia="Arial" w:hAnsi="Arial" w:cs="Arial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</w:rPr>
              <w:t>uzatv</w:t>
            </w:r>
            <w:proofErr w:type="spellEnd"/>
            <w:r>
              <w:rPr>
                <w:rFonts w:ascii="Arial" w:eastAsia="Arial" w:hAnsi="Arial" w:cs="Arial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9EBD4B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DD0B0F4" w14:textId="77777777" w:rsidR="001B7E7C" w:rsidRDefault="001B7E7C"/>
        </w:tc>
      </w:tr>
      <w:tr w:rsidR="001B7E7C" w14:paraId="48F12645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7660E3C" w14:textId="77777777" w:rsidR="001B7E7C" w:rsidRDefault="000D2FAA"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CE312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7E00A1F" w14:textId="77777777" w:rsidR="001B7E7C" w:rsidRDefault="001B7E7C"/>
        </w:tc>
      </w:tr>
      <w:tr w:rsidR="001B7E7C" w14:paraId="1B1BD763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6560B31" w14:textId="77777777" w:rsidR="001B7E7C" w:rsidRDefault="000D2FAA">
            <w:r>
              <w:rPr>
                <w:rFonts w:ascii="Arial" w:eastAsia="Arial" w:hAnsi="Arial" w:cs="Arial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</w:rPr>
              <w:t>koncesionársk</w:t>
            </w:r>
            <w:proofErr w:type="spellEnd"/>
            <w:r>
              <w:rPr>
                <w:rFonts w:ascii="Arial" w:eastAsia="Arial" w:hAnsi="Arial" w:cs="Arial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F846BF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8BECF1A" w14:textId="77777777" w:rsidR="001B7E7C" w:rsidRDefault="001B7E7C"/>
        </w:tc>
      </w:tr>
      <w:tr w:rsidR="001B7E7C" w14:paraId="7AB275D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622BA9F" w14:textId="77777777" w:rsidR="001B7E7C" w:rsidRDefault="000D2FAA"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D5E2E71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128863C" w14:textId="77777777" w:rsidR="001B7E7C" w:rsidRDefault="001B7E7C"/>
        </w:tc>
      </w:tr>
    </w:tbl>
    <w:p w14:paraId="2B5F0B2D" w14:textId="77777777" w:rsidR="001B7E7C" w:rsidRDefault="000D2FAA">
      <w:pPr>
        <w:spacing w:after="4" w:line="267" w:lineRule="auto"/>
        <w:ind w:left="-3" w:hanging="10"/>
      </w:pPr>
      <w:r>
        <w:rPr>
          <w:rFonts w:ascii="Arial" w:eastAsia="Arial" w:hAnsi="Arial" w:cs="Arial"/>
          <w:b/>
        </w:rPr>
        <w:t xml:space="preserve">                Opis významných finančných povinností:</w:t>
      </w:r>
    </w:p>
    <w:p w14:paraId="783C89FF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ÚJ neeviduje finančné povinnosti, ktoré sa nevykazujú v účtovnej evidencii.</w:t>
      </w:r>
    </w:p>
    <w:p w14:paraId="4586F4DF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významných podmienených záväzkoch: nie sú</w:t>
      </w:r>
    </w:p>
    <w:tbl>
      <w:tblPr>
        <w:tblStyle w:val="TableGrid"/>
        <w:tblW w:w="10481" w:type="dxa"/>
        <w:tblInd w:w="-38" w:type="dxa"/>
        <w:tblCellMar>
          <w:left w:w="41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7698CFB8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56CE4F4" w14:textId="77777777" w:rsidR="001B7E7C" w:rsidRDefault="000D2FAA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53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D984B98" w14:textId="77777777" w:rsidR="001B7E7C" w:rsidRDefault="000D2FAA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41B1DD81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F65CD50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F825F7C" w14:textId="77777777" w:rsidR="001B7E7C" w:rsidRDefault="000D2FAA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celkom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79607B1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voči dcérskej ÚJ                a ÚJ s podstatným vplyvom</w:t>
            </w:r>
          </w:p>
        </w:tc>
      </w:tr>
      <w:tr w:rsidR="001B7E7C" w14:paraId="7857A5EE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8B6D49" w14:textId="77777777" w:rsidR="001B7E7C" w:rsidRDefault="000D2FAA"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EC780B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4C5EE66" w14:textId="77777777" w:rsidR="001B7E7C" w:rsidRDefault="001B7E7C"/>
        </w:tc>
      </w:tr>
      <w:tr w:rsidR="001B7E7C" w14:paraId="09993F01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859B5D" w14:textId="77777777" w:rsidR="001B7E7C" w:rsidRDefault="000D2FAA"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A61B07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C677FA8" w14:textId="77777777" w:rsidR="001B7E7C" w:rsidRDefault="001B7E7C"/>
        </w:tc>
      </w:tr>
      <w:tr w:rsidR="001B7E7C" w14:paraId="6F6163D5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712C8AD" w14:textId="77777777" w:rsidR="001B7E7C" w:rsidRDefault="000D2FAA">
            <w:r>
              <w:rPr>
                <w:rFonts w:ascii="Arial" w:eastAsia="Arial" w:hAnsi="Arial" w:cs="Arial"/>
              </w:rPr>
              <w:t xml:space="preserve">Zo všeob. </w:t>
            </w:r>
            <w:proofErr w:type="spellStart"/>
            <w:r>
              <w:rPr>
                <w:rFonts w:ascii="Arial" w:eastAsia="Arial" w:hAnsi="Arial" w:cs="Arial"/>
              </w:rPr>
              <w:t>záväzn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právn</w:t>
            </w:r>
            <w:proofErr w:type="spellEnd"/>
            <w:r>
              <w:rPr>
                <w:rFonts w:ascii="Arial" w:eastAsia="Arial" w:hAnsi="Arial" w:cs="Arial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</w:rPr>
              <w:t>predp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A98159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FD3E769" w14:textId="77777777" w:rsidR="001B7E7C" w:rsidRDefault="001B7E7C"/>
        </w:tc>
      </w:tr>
      <w:tr w:rsidR="001B7E7C" w14:paraId="633327C8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63FE788" w14:textId="77777777" w:rsidR="001B7E7C" w:rsidRDefault="000D2FAA"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A1F757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C9AA184" w14:textId="77777777" w:rsidR="001B7E7C" w:rsidRDefault="001B7E7C"/>
        </w:tc>
      </w:tr>
      <w:tr w:rsidR="001B7E7C" w14:paraId="10B913B6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C8A13E6" w14:textId="77777777" w:rsidR="001B7E7C" w:rsidRDefault="000D2FAA"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2A3C25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75205E6" w14:textId="77777777" w:rsidR="001B7E7C" w:rsidRDefault="001B7E7C"/>
        </w:tc>
      </w:tr>
      <w:tr w:rsidR="001B7E7C" w14:paraId="284B21D5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735E7B7" w14:textId="77777777" w:rsidR="001B7E7C" w:rsidRDefault="000D2FAA"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A070C9A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B7B67D4" w14:textId="77777777" w:rsidR="001B7E7C" w:rsidRDefault="001B7E7C"/>
        </w:tc>
      </w:tr>
    </w:tbl>
    <w:p w14:paraId="655DBED8" w14:textId="77777777" w:rsidR="001B7E7C" w:rsidRDefault="000D2FAA">
      <w:pPr>
        <w:spacing w:after="303" w:line="267" w:lineRule="auto"/>
        <w:ind w:left="1019" w:right="4564" w:hanging="1032"/>
      </w:pPr>
      <w:r>
        <w:rPr>
          <w:rFonts w:ascii="Arial" w:eastAsia="Arial" w:hAnsi="Arial" w:cs="Arial"/>
          <w:b/>
        </w:rPr>
        <w:lastRenderedPageBreak/>
        <w:t xml:space="preserve">                Opis významných podmienených záväzkov: </w:t>
      </w:r>
      <w:r>
        <w:rPr>
          <w:rFonts w:ascii="Arial" w:eastAsia="Arial" w:hAnsi="Arial" w:cs="Arial"/>
        </w:rPr>
        <w:t>ÚJ neeviduje podmienené záväzky.</w:t>
      </w:r>
    </w:p>
    <w:p w14:paraId="586F55D6" w14:textId="77777777" w:rsidR="001B7E7C" w:rsidRDefault="000D2FAA">
      <w:pPr>
        <w:spacing w:after="305" w:line="267" w:lineRule="auto"/>
        <w:ind w:left="1019" w:right="803" w:hanging="1032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 xml:space="preserve">Opis významných povinností účtovnej jednotky vyplývajúcich z dôchodkových </w:t>
      </w:r>
      <w:r>
        <w:rPr>
          <w:rFonts w:ascii="Arial" w:eastAsia="Arial" w:hAnsi="Arial" w:cs="Arial"/>
        </w:rPr>
        <w:t>ÚJ nemá zamestnancov.</w:t>
      </w:r>
    </w:p>
    <w:p w14:paraId="423CC5C3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6.</w:t>
      </w:r>
      <w:r>
        <w:rPr>
          <w:rFonts w:ascii="Arial" w:eastAsia="Arial" w:hAnsi="Arial" w:cs="Arial"/>
          <w:b/>
        </w:rPr>
        <w:tab/>
        <w:t xml:space="preserve">Informácie o udelení výlučného práva alebo osobitného práva, ktorým sa udelilo právo </w:t>
      </w:r>
      <w:r>
        <w:rPr>
          <w:rFonts w:ascii="Arial" w:eastAsia="Arial" w:hAnsi="Arial" w:cs="Arial"/>
        </w:rPr>
        <w:t>ÚJ nebolo udelené výlučné ani osobitné právo poskytovať služby vo verejnom záujme.</w:t>
      </w:r>
    </w:p>
    <w:sectPr w:rsidR="001B7E7C" w:rsidSect="003907CB">
      <w:pgSz w:w="11906" w:h="16838"/>
      <w:pgMar w:top="5372" w:right="1210" w:bottom="1056" w:left="109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14870"/>
    <w:multiLevelType w:val="hybridMultilevel"/>
    <w:tmpl w:val="5E823042"/>
    <w:lvl w:ilvl="0" w:tplc="CC44089C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0A503A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D8A9EA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02F40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0CEBC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EE370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E43DA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3C848A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809C0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961E5D"/>
    <w:multiLevelType w:val="hybridMultilevel"/>
    <w:tmpl w:val="1E0C183A"/>
    <w:lvl w:ilvl="0" w:tplc="C9182518">
      <w:start w:val="4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303592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864A4E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964538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146026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829F92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B8C4F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30641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36EDF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54F7CE4"/>
    <w:multiLevelType w:val="multilevel"/>
    <w:tmpl w:val="F264AAFC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7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2109D0"/>
    <w:multiLevelType w:val="hybridMultilevel"/>
    <w:tmpl w:val="4BAEDDD6"/>
    <w:lvl w:ilvl="0" w:tplc="15AA830C">
      <w:start w:val="3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56E9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DE70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F062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0E0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EC42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5C7A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E86C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6B9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661070D"/>
    <w:multiLevelType w:val="hybridMultilevel"/>
    <w:tmpl w:val="5D1A2AD4"/>
    <w:lvl w:ilvl="0" w:tplc="58927420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EEF83E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548B72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8C5F66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C699B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C4FE60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0AF008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02604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CA88E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E7C"/>
    <w:rsid w:val="000D2FAA"/>
    <w:rsid w:val="001371BB"/>
    <w:rsid w:val="001B7E7C"/>
    <w:rsid w:val="003907CB"/>
    <w:rsid w:val="00D867CE"/>
    <w:rsid w:val="00DB1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E8AD1"/>
  <w15:docId w15:val="{754B4CA4-1184-4683-B3D9-7DC2E6D67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90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07CB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2019 Šparec.xlsx</vt:lpstr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2019 Šparec.xlsx</dc:title>
  <dc:subject/>
  <dc:creator>pc</dc:creator>
  <cp:keywords/>
  <cp:lastModifiedBy>Bednářová Anna</cp:lastModifiedBy>
  <cp:revision>2</cp:revision>
  <cp:lastPrinted>2021-03-24T06:23:00Z</cp:lastPrinted>
  <dcterms:created xsi:type="dcterms:W3CDTF">2022-03-23T14:29:00Z</dcterms:created>
  <dcterms:modified xsi:type="dcterms:W3CDTF">2022-03-23T14:29:00Z</dcterms:modified>
</cp:coreProperties>
</file>