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CC2" w:rsidRDefault="00886F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36"/>
        </w:rPr>
        <w:t xml:space="preserve">Poznámky k </w:t>
      </w:r>
      <w:proofErr w:type="gramStart"/>
      <w:r>
        <w:rPr>
          <w:rFonts w:ascii="Times New Roman" w:eastAsia="Times New Roman" w:hAnsi="Times New Roman" w:cs="Times New Roman"/>
          <w:b/>
          <w:sz w:val="36"/>
        </w:rPr>
        <w:t>31.12.2021</w:t>
      </w:r>
      <w:proofErr w:type="gramEnd"/>
      <w:r w:rsidR="00BA5224">
        <w:rPr>
          <w:rFonts w:ascii="Times New Roman" w:eastAsia="Times New Roman" w:hAnsi="Times New Roman" w:cs="Times New Roman"/>
          <w:b/>
          <w:sz w:val="36"/>
        </w:rPr>
        <w:t xml:space="preserve"> </w:t>
      </w:r>
    </w:p>
    <w:p w:rsidR="00BF6CC2" w:rsidRDefault="00BF6CC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u w:val="single"/>
        </w:rPr>
      </w:pPr>
    </w:p>
    <w:p w:rsidR="00BF6CC2" w:rsidRDefault="00BA52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Čl. I</w:t>
      </w:r>
    </w:p>
    <w:p w:rsidR="00BF6CC2" w:rsidRDefault="00BA52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Všeobecné údaje</w:t>
      </w:r>
    </w:p>
    <w:p w:rsidR="00BF6CC2" w:rsidRDefault="00BA5224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Identifikačné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údaje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účtovnej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jednotky </w:t>
      </w:r>
    </w:p>
    <w:p w:rsidR="00BF6CC2" w:rsidRDefault="00BF6CC2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30"/>
        <w:gridCol w:w="4850"/>
      </w:tblGrid>
      <w:tr w:rsidR="00BF6CC2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BF6CC2" w:rsidRDefault="00BA522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a)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CC2" w:rsidRDefault="00BF6CC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F6CC2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BF6CC2" w:rsidRDefault="00BA5224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Názov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účtovnej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jednotky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CC2" w:rsidRDefault="00BA522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Základná škola s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materskou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školou Bajerov</w:t>
            </w:r>
          </w:p>
        </w:tc>
      </w:tr>
      <w:tr w:rsidR="00BF6CC2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BF6CC2" w:rsidRDefault="00BA522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Sídlo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účtovnej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jednotky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CC2" w:rsidRDefault="00BA522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Bajerov</w:t>
            </w:r>
          </w:p>
        </w:tc>
      </w:tr>
      <w:tr w:rsidR="00BF6CC2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BF6CC2" w:rsidRDefault="00BA522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CC2" w:rsidRDefault="00BA522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37876694</w:t>
            </w:r>
          </w:p>
        </w:tc>
      </w:tr>
      <w:tr w:rsidR="00BF6CC2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BF6CC2" w:rsidRDefault="00BA5224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Dátum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zriadenia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CC2" w:rsidRDefault="00BA522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01072003</w:t>
            </w:r>
          </w:p>
        </w:tc>
      </w:tr>
      <w:tr w:rsidR="00BF6CC2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BF6CC2" w:rsidRDefault="00BA5224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Spôsob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zriadenia</w:t>
            </w:r>
            <w:proofErr w:type="spellEnd"/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CC2" w:rsidRDefault="00BA5224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Zriaďovacia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listina</w:t>
            </w:r>
          </w:p>
        </w:tc>
      </w:tr>
      <w:tr w:rsidR="00BF6CC2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BF6CC2" w:rsidRDefault="00BA5224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Názov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zriaďovateľa</w:t>
            </w:r>
            <w:proofErr w:type="spellEnd"/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CC2" w:rsidRDefault="00BA522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Obec Bajerov</w:t>
            </w:r>
          </w:p>
        </w:tc>
      </w:tr>
      <w:tr w:rsidR="00BF6CC2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BF6CC2" w:rsidRDefault="00BA522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Sídlo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zriaďovateľa</w:t>
            </w:r>
            <w:proofErr w:type="spellEnd"/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CC2" w:rsidRDefault="00BA522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Bajerov</w:t>
            </w:r>
          </w:p>
        </w:tc>
      </w:tr>
      <w:tr w:rsidR="00BF6CC2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BF6CC2" w:rsidRDefault="00BA522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b)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Právny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dôvod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na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zostavenie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účtovnej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závierky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CC2" w:rsidRDefault="00BA5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riadna</w:t>
            </w:r>
            <w:proofErr w:type="spellEnd"/>
          </w:p>
          <w:p w:rsidR="00BF6CC2" w:rsidRDefault="00BA522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mimoriadna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F6CC2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BF6CC2" w:rsidRDefault="00BA522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Účtovná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jednotka je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súčasťou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konsolidovaného celku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CC2" w:rsidRDefault="00BA5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áno</w:t>
            </w:r>
            <w:proofErr w:type="spellEnd"/>
          </w:p>
          <w:p w:rsidR="00BF6CC2" w:rsidRDefault="00BA522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</w:t>
            </w:r>
          </w:p>
        </w:tc>
      </w:tr>
      <w:tr w:rsidR="00BF6CC2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BF6CC2" w:rsidRDefault="00BA522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Účtovná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jednotka je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súčasťou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súhrnného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celku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verejnej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správy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CC2" w:rsidRDefault="00BA5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áno</w:t>
            </w:r>
            <w:proofErr w:type="spellEnd"/>
          </w:p>
          <w:p w:rsidR="00BF6CC2" w:rsidRDefault="00BA522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</w:t>
            </w:r>
          </w:p>
        </w:tc>
      </w:tr>
    </w:tbl>
    <w:p w:rsidR="00BF6CC2" w:rsidRDefault="00BF6C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F6CC2" w:rsidRDefault="00BA5224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Opis činnosti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účtovnej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jednotky </w:t>
      </w:r>
    </w:p>
    <w:p w:rsidR="00BF6CC2" w:rsidRDefault="00BF6CC2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76"/>
        <w:gridCol w:w="4904"/>
      </w:tblGrid>
      <w:tr w:rsidR="00BF6CC2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BF6CC2" w:rsidRDefault="00BA5224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Hlavná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činnosť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účtovnej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jednotky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CC2" w:rsidRDefault="00BA522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Výchovno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vzdelávací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proces</w:t>
            </w:r>
          </w:p>
        </w:tc>
      </w:tr>
    </w:tbl>
    <w:p w:rsidR="00BF6CC2" w:rsidRDefault="00BF6CC2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BF6CC2" w:rsidRDefault="00BA5224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Informácie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o 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štatutárnych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zástupcoch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a o 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organizačnej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štruktúre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účtovnej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jednotky </w:t>
      </w:r>
    </w:p>
    <w:p w:rsidR="00BF6CC2" w:rsidRDefault="00BF6CC2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34"/>
        <w:gridCol w:w="4846"/>
      </w:tblGrid>
      <w:tr w:rsidR="00BF6CC2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BF6CC2" w:rsidRDefault="00BA5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Štatutárny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zástupca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meno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a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priezvisko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  <w:p w:rsidR="00BF6CC2" w:rsidRDefault="00BA5224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Funkcia</w:t>
            </w:r>
            <w:proofErr w:type="spellEnd"/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CC2" w:rsidRDefault="00BA522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PaedDr. Milan Černaj, PhD.</w:t>
            </w:r>
          </w:p>
        </w:tc>
      </w:tr>
      <w:tr w:rsidR="00BF6CC2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BF6CC2" w:rsidRDefault="00BA5224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Priemerný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počet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zamestnancov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počas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účtovného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obdobia</w:t>
            </w:r>
            <w:proofErr w:type="spellEnd"/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CC2" w:rsidRDefault="00BA522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E165A1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</w:tr>
      <w:tr w:rsidR="00BF6CC2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BF6CC2" w:rsidRDefault="00BA5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Počet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zamestnancov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ku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dňu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ku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ktorému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zostavuje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účtovná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závierka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účtovnej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jednotky z toho:  </w:t>
            </w:r>
          </w:p>
          <w:p w:rsidR="00BF6CC2" w:rsidRDefault="00BA5224">
            <w:pPr>
              <w:numPr>
                <w:ilvl w:val="0"/>
                <w:numId w:val="4"/>
              </w:numPr>
              <w:spacing w:after="0" w:line="240" w:lineRule="auto"/>
              <w:ind w:left="176" w:hanging="14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počet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vedúcich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zamestnancov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CC2" w:rsidRDefault="00886F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28</w:t>
            </w:r>
          </w:p>
          <w:p w:rsidR="00BF6CC2" w:rsidRDefault="00BF6C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BF6CC2" w:rsidRDefault="00BF6C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BF6CC2" w:rsidRDefault="00BA522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</w:tr>
    </w:tbl>
    <w:p w:rsidR="00BF6CC2" w:rsidRDefault="00BF6C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F6CC2" w:rsidRDefault="00BF6CC2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BF6CC2" w:rsidRDefault="00BF6CC2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BF6CC2" w:rsidRDefault="00BA52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Čl. II</w:t>
      </w:r>
    </w:p>
    <w:p w:rsidR="00BF6CC2" w:rsidRDefault="00BA52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Informácie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o 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účtovných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zásadách a 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účtovných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metódach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BF6CC2" w:rsidRDefault="00BF6CC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BF6CC2" w:rsidRDefault="00BA5224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Účtovná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závierka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zostavená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za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splnenia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predpokladu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nepretržitého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pokračovania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účtovnej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jednotky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vo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svojej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činnosti                </w:t>
      </w:r>
      <w:r>
        <w:rPr>
          <w:rFonts w:ascii="Times New Roman" w:eastAsia="Times New Roman" w:hAnsi="Times New Roman" w:cs="Times New Roman"/>
          <w:b/>
        </w:rPr>
        <w:t xml:space="preserve">                                                       </w:t>
      </w:r>
    </w:p>
    <w:p w:rsidR="00BF6CC2" w:rsidRDefault="00BA5224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</w:rPr>
        <w:t xml:space="preserve">       </w:t>
      </w:r>
      <w:proofErr w:type="spellStart"/>
      <w:r>
        <w:rPr>
          <w:rFonts w:ascii="Times New Roman" w:eastAsia="Times New Roman" w:hAnsi="Times New Roman" w:cs="Times New Roman"/>
          <w:b/>
        </w:rPr>
        <w:t>áno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             </w:t>
      </w:r>
    </w:p>
    <w:p w:rsidR="00BF6CC2" w:rsidRDefault="00BF6CC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BF6CC2" w:rsidRDefault="00BA5224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Zmeny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účtovných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metód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a 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účtovných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zásad </w:t>
      </w:r>
    </w:p>
    <w:p w:rsidR="00BF6CC2" w:rsidRDefault="00BA5224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Účtovná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jednotka </w:t>
      </w:r>
      <w:proofErr w:type="spellStart"/>
      <w:r>
        <w:rPr>
          <w:rFonts w:ascii="Times New Roman" w:eastAsia="Times New Roman" w:hAnsi="Times New Roman" w:cs="Times New Roman"/>
          <w:sz w:val="24"/>
        </w:rPr>
        <w:t>zmenila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účtovné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metódy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účtovné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zásady oproti </w:t>
      </w:r>
      <w:proofErr w:type="spellStart"/>
      <w:r>
        <w:rPr>
          <w:rFonts w:ascii="Times New Roman" w:eastAsia="Times New Roman" w:hAnsi="Times New Roman" w:cs="Times New Roman"/>
          <w:sz w:val="24"/>
        </w:rPr>
        <w:t>predchádzajúcemu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účtovnému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obdobiu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                      </w:t>
      </w:r>
    </w:p>
    <w:p w:rsidR="00BF6CC2" w:rsidRDefault="00BA5224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</w:rPr>
        <w:t xml:space="preserve">                </w:t>
      </w:r>
      <w:proofErr w:type="spellStart"/>
      <w:r>
        <w:rPr>
          <w:rFonts w:ascii="Times New Roman" w:eastAsia="Times New Roman" w:hAnsi="Times New Roman" w:cs="Times New Roman"/>
          <w:b/>
        </w:rPr>
        <w:t>nie</w:t>
      </w:r>
      <w:proofErr w:type="spellEnd"/>
    </w:p>
    <w:p w:rsidR="00BF6CC2" w:rsidRDefault="00BF6CC2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b/>
        </w:rPr>
      </w:pPr>
    </w:p>
    <w:p w:rsidR="00BF6CC2" w:rsidRDefault="00BF6CC2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BF6CC2" w:rsidRDefault="00BA5224">
      <w:pPr>
        <w:numPr>
          <w:ilvl w:val="0"/>
          <w:numId w:val="7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Spôsob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zostavenia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odpisového plánu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pre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dlhodobý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majetok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, doba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odpisovania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sadzby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odpisov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a odpisové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metódy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pri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stanovení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účtovných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odpisov</w:t>
      </w:r>
      <w:proofErr w:type="spellEnd"/>
    </w:p>
    <w:p w:rsidR="00BF6CC2" w:rsidRDefault="00BF6C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</w:rPr>
      </w:pPr>
    </w:p>
    <w:p w:rsidR="00BF6CC2" w:rsidRDefault="00BA52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Predpokladaná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doba </w:t>
      </w:r>
      <w:proofErr w:type="spellStart"/>
      <w:r>
        <w:rPr>
          <w:rFonts w:ascii="Times New Roman" w:eastAsia="Times New Roman" w:hAnsi="Times New Roman" w:cs="Times New Roman"/>
          <w:sz w:val="24"/>
        </w:rPr>
        <w:t>užívania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 odpisové </w:t>
      </w:r>
      <w:proofErr w:type="spellStart"/>
      <w:r>
        <w:rPr>
          <w:rFonts w:ascii="Times New Roman" w:eastAsia="Times New Roman" w:hAnsi="Times New Roman" w:cs="Times New Roman"/>
          <w:sz w:val="24"/>
        </w:rPr>
        <w:t>sadzby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sú stanovené </w:t>
      </w:r>
      <w:proofErr w:type="spellStart"/>
      <w:r>
        <w:rPr>
          <w:rFonts w:ascii="Times New Roman" w:eastAsia="Times New Roman" w:hAnsi="Times New Roman" w:cs="Times New Roman"/>
          <w:sz w:val="24"/>
        </w:rPr>
        <w:t>vnútorným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predpisom</w:t>
      </w:r>
      <w:proofErr w:type="spellEnd"/>
      <w:r>
        <w:rPr>
          <w:rFonts w:ascii="Times New Roman" w:eastAsia="Times New Roman" w:hAnsi="Times New Roman" w:cs="Times New Roman"/>
          <w:sz w:val="24"/>
        </w:rPr>
        <w:t>: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65"/>
        <w:gridCol w:w="2844"/>
        <w:gridCol w:w="3671"/>
      </w:tblGrid>
      <w:tr w:rsidR="00BF6CC2">
        <w:trPr>
          <w:trHeight w:val="1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BF6CC2" w:rsidRDefault="00BA522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BF6CC2" w:rsidRDefault="00BA5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Predpokladaná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doba </w:t>
            </w:r>
          </w:p>
          <w:p w:rsidR="00BF6CC2" w:rsidRDefault="00BA5224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používania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v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rokoch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BF6CC2" w:rsidRDefault="00BA5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Ročná odpisová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sadzba</w:t>
            </w:r>
            <w:proofErr w:type="spellEnd"/>
          </w:p>
          <w:p w:rsidR="00BF6CC2" w:rsidRDefault="00BA522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v %</w:t>
            </w:r>
          </w:p>
        </w:tc>
      </w:tr>
      <w:tr w:rsidR="00BF6CC2">
        <w:trPr>
          <w:trHeight w:val="1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CC2" w:rsidRDefault="00BA522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CC2" w:rsidRDefault="00BA522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CC2" w:rsidRDefault="00BA522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¼</w:t>
            </w:r>
          </w:p>
        </w:tc>
      </w:tr>
      <w:tr w:rsidR="00BF6CC2">
        <w:trPr>
          <w:trHeight w:val="1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CC2" w:rsidRDefault="00BA522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CC2" w:rsidRDefault="00BA522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CC2" w:rsidRDefault="00BA522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1/6</w:t>
            </w:r>
          </w:p>
        </w:tc>
      </w:tr>
      <w:tr w:rsidR="00BF6CC2">
        <w:trPr>
          <w:trHeight w:val="1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CC2" w:rsidRDefault="00BA522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CC2" w:rsidRDefault="00BA522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CC2" w:rsidRDefault="00BA522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1/8</w:t>
            </w:r>
          </w:p>
        </w:tc>
      </w:tr>
      <w:tr w:rsidR="00BF6CC2">
        <w:trPr>
          <w:trHeight w:val="1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CC2" w:rsidRDefault="00BA522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CC2" w:rsidRDefault="00BA522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CC2" w:rsidRDefault="00BA522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1/12</w:t>
            </w:r>
          </w:p>
        </w:tc>
      </w:tr>
      <w:tr w:rsidR="00BF6CC2">
        <w:trPr>
          <w:trHeight w:val="1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CC2" w:rsidRDefault="00BA522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CC2" w:rsidRDefault="00BA522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CC2" w:rsidRDefault="00BA522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1/20</w:t>
            </w:r>
          </w:p>
        </w:tc>
      </w:tr>
      <w:tr w:rsidR="00BF6CC2">
        <w:trPr>
          <w:trHeight w:val="1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CC2" w:rsidRDefault="00BA522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CC2" w:rsidRDefault="00BA522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CC2" w:rsidRDefault="00BA522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1/40</w:t>
            </w:r>
          </w:p>
        </w:tc>
      </w:tr>
    </w:tbl>
    <w:p w:rsidR="00BF6CC2" w:rsidRDefault="00BF6C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BF6CC2" w:rsidRDefault="00BA52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Drobný nehmotný </w:t>
      </w:r>
      <w:proofErr w:type="spellStart"/>
      <w:r>
        <w:rPr>
          <w:rFonts w:ascii="Times New Roman" w:eastAsia="Times New Roman" w:hAnsi="Times New Roman" w:cs="Times New Roman"/>
          <w:sz w:val="24"/>
        </w:rPr>
        <w:t>majetok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od 33,- Eur do 2.400,- Eur, </w:t>
      </w:r>
      <w:proofErr w:type="spellStart"/>
      <w:r>
        <w:rPr>
          <w:rFonts w:ascii="Times New Roman" w:eastAsia="Times New Roman" w:hAnsi="Times New Roman" w:cs="Times New Roman"/>
          <w:sz w:val="24"/>
        </w:rPr>
        <w:t>ktorý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podľa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vnútorného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predpisu</w:t>
      </w:r>
      <w:proofErr w:type="spellEnd"/>
      <w:r>
        <w:rPr>
          <w:rFonts w:ascii="Times New Roman" w:eastAsia="Times New Roman" w:hAnsi="Times New Roman" w:cs="Times New Roman"/>
          <w:color w:val="FF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účtovnej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jednotky </w:t>
      </w:r>
      <w:proofErr w:type="spellStart"/>
      <w:r>
        <w:rPr>
          <w:rFonts w:ascii="Times New Roman" w:eastAsia="Times New Roman" w:hAnsi="Times New Roman" w:cs="Times New Roman"/>
          <w:sz w:val="24"/>
        </w:rPr>
        <w:t>nie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</w:rPr>
        <w:t>dlhodobým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nehmotným </w:t>
      </w:r>
      <w:proofErr w:type="spellStart"/>
      <w:r>
        <w:rPr>
          <w:rFonts w:ascii="Times New Roman" w:eastAsia="Times New Roman" w:hAnsi="Times New Roman" w:cs="Times New Roman"/>
          <w:sz w:val="24"/>
        </w:rPr>
        <w:t>majetkom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účtuje </w:t>
      </w:r>
      <w:proofErr w:type="spellStart"/>
      <w:r>
        <w:rPr>
          <w:rFonts w:ascii="Times New Roman" w:eastAsia="Times New Roman" w:hAnsi="Times New Roman" w:cs="Times New Roman"/>
          <w:sz w:val="24"/>
        </w:rPr>
        <w:t>pri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obstaraní do </w:t>
      </w:r>
      <w:proofErr w:type="spellStart"/>
      <w:r>
        <w:rPr>
          <w:rFonts w:ascii="Times New Roman" w:eastAsia="Times New Roman" w:hAnsi="Times New Roman" w:cs="Times New Roman"/>
          <w:sz w:val="24"/>
        </w:rPr>
        <w:t>nákladov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na účet 518 - </w:t>
      </w:r>
      <w:proofErr w:type="spellStart"/>
      <w:r>
        <w:rPr>
          <w:rFonts w:ascii="Times New Roman" w:eastAsia="Times New Roman" w:hAnsi="Times New Roman" w:cs="Times New Roman"/>
          <w:sz w:val="24"/>
        </w:rPr>
        <w:t>Ostatné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služby.</w:t>
      </w:r>
    </w:p>
    <w:p w:rsidR="00BF6CC2" w:rsidRDefault="00BA5224">
      <w:pPr>
        <w:tabs>
          <w:tab w:val="left" w:pos="284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Drobný hmotný </w:t>
      </w:r>
      <w:proofErr w:type="spellStart"/>
      <w:r>
        <w:rPr>
          <w:rFonts w:ascii="Times New Roman" w:eastAsia="Times New Roman" w:hAnsi="Times New Roman" w:cs="Times New Roman"/>
          <w:sz w:val="24"/>
        </w:rPr>
        <w:t>majetok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od 33,- Eur do 1.700,- Eur, </w:t>
      </w:r>
      <w:proofErr w:type="spellStart"/>
      <w:r>
        <w:rPr>
          <w:rFonts w:ascii="Times New Roman" w:eastAsia="Times New Roman" w:hAnsi="Times New Roman" w:cs="Times New Roman"/>
          <w:sz w:val="24"/>
        </w:rPr>
        <w:t>ktorý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podľa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vnútorného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predpisu</w:t>
      </w:r>
      <w:proofErr w:type="spellEnd"/>
      <w:r>
        <w:rPr>
          <w:rFonts w:ascii="Times New Roman" w:eastAsia="Times New Roman" w:hAnsi="Times New Roman" w:cs="Times New Roman"/>
          <w:color w:val="FF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účtovnej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jednotky </w:t>
      </w:r>
      <w:proofErr w:type="spellStart"/>
      <w:r>
        <w:rPr>
          <w:rFonts w:ascii="Times New Roman" w:eastAsia="Times New Roman" w:hAnsi="Times New Roman" w:cs="Times New Roman"/>
          <w:sz w:val="24"/>
        </w:rPr>
        <w:t>nie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</w:rPr>
        <w:t>dlhodobým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hmotným </w:t>
      </w:r>
      <w:proofErr w:type="spellStart"/>
      <w:r>
        <w:rPr>
          <w:rFonts w:ascii="Times New Roman" w:eastAsia="Times New Roman" w:hAnsi="Times New Roman" w:cs="Times New Roman"/>
          <w:sz w:val="24"/>
        </w:rPr>
        <w:t>majetkom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účtuje do </w:t>
      </w:r>
      <w:proofErr w:type="spellStart"/>
      <w:r>
        <w:rPr>
          <w:rFonts w:ascii="Times New Roman" w:eastAsia="Times New Roman" w:hAnsi="Times New Roman" w:cs="Times New Roman"/>
          <w:sz w:val="24"/>
        </w:rPr>
        <w:t>nákladov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na účet 501 - </w:t>
      </w:r>
      <w:proofErr w:type="spellStart"/>
      <w:r>
        <w:rPr>
          <w:rFonts w:ascii="Times New Roman" w:eastAsia="Times New Roman" w:hAnsi="Times New Roman" w:cs="Times New Roman"/>
          <w:sz w:val="24"/>
        </w:rPr>
        <w:t>Spotreba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materiálu</w:t>
      </w:r>
      <w:r>
        <w:rPr>
          <w:rFonts w:ascii="Times New Roman" w:eastAsia="Times New Roman" w:hAnsi="Times New Roman" w:cs="Times New Roman"/>
          <w:b/>
          <w:sz w:val="24"/>
        </w:rPr>
        <w:t>.</w:t>
      </w:r>
    </w:p>
    <w:p w:rsidR="00BF6CC2" w:rsidRDefault="00BF6CC2">
      <w:pPr>
        <w:tabs>
          <w:tab w:val="left" w:pos="284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b/>
        </w:rPr>
      </w:pPr>
    </w:p>
    <w:p w:rsidR="00BF6CC2" w:rsidRDefault="00BA5224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Zásady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pre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vykazovanie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transferov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>.</w:t>
      </w:r>
    </w:p>
    <w:p w:rsidR="00BF6CC2" w:rsidRDefault="00BA52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O nároku na </w:t>
      </w:r>
      <w:proofErr w:type="spellStart"/>
      <w:r>
        <w:rPr>
          <w:rFonts w:ascii="Times New Roman" w:eastAsia="Times New Roman" w:hAnsi="Times New Roman" w:cs="Times New Roman"/>
          <w:sz w:val="24"/>
        </w:rPr>
        <w:t>dotácie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zo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štátneho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rozpočtu </w:t>
      </w:r>
      <w:proofErr w:type="spellStart"/>
      <w:r>
        <w:rPr>
          <w:rFonts w:ascii="Times New Roman" w:eastAsia="Times New Roman" w:hAnsi="Times New Roman" w:cs="Times New Roman"/>
          <w:sz w:val="24"/>
        </w:rPr>
        <w:t>sa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účtuje, </w:t>
      </w:r>
      <w:proofErr w:type="spellStart"/>
      <w:r>
        <w:rPr>
          <w:rFonts w:ascii="Times New Roman" w:eastAsia="Times New Roman" w:hAnsi="Times New Roman" w:cs="Times New Roman"/>
          <w:sz w:val="24"/>
        </w:rPr>
        <w:t>ak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</w:rPr>
        <w:t>takmer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isté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že </w:t>
      </w:r>
      <w:proofErr w:type="spellStart"/>
      <w:r>
        <w:rPr>
          <w:rFonts w:ascii="Times New Roman" w:eastAsia="Times New Roman" w:hAnsi="Times New Roman" w:cs="Times New Roman"/>
          <w:sz w:val="24"/>
        </w:rPr>
        <w:t>sa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splnia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všetky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podmienky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súvisiace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s </w:t>
      </w:r>
      <w:proofErr w:type="spellStart"/>
      <w:r>
        <w:rPr>
          <w:rFonts w:ascii="Times New Roman" w:eastAsia="Times New Roman" w:hAnsi="Times New Roman" w:cs="Times New Roman"/>
          <w:sz w:val="24"/>
        </w:rPr>
        <w:t>dotáciou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 </w:t>
      </w:r>
      <w:proofErr w:type="spellStart"/>
      <w:r>
        <w:rPr>
          <w:rFonts w:ascii="Times New Roman" w:eastAsia="Times New Roman" w:hAnsi="Times New Roman" w:cs="Times New Roman"/>
          <w:sz w:val="24"/>
        </w:rPr>
        <w:t>súčasne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že </w:t>
      </w:r>
      <w:proofErr w:type="spellStart"/>
      <w:r>
        <w:rPr>
          <w:rFonts w:ascii="Times New Roman" w:eastAsia="Times New Roman" w:hAnsi="Times New Roman" w:cs="Times New Roman"/>
          <w:sz w:val="24"/>
        </w:rPr>
        <w:t>sa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dotácia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poskytne. </w:t>
      </w:r>
    </w:p>
    <w:p w:rsidR="00BF6CC2" w:rsidRDefault="00BF6C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BF6CC2" w:rsidRDefault="00BA52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Bežný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transfer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F6CC2" w:rsidRDefault="00BA5224">
      <w:pPr>
        <w:numPr>
          <w:ilvl w:val="0"/>
          <w:numId w:val="9"/>
        </w:numPr>
        <w:spacing w:after="0" w:line="240" w:lineRule="auto"/>
        <w:ind w:left="678" w:hanging="360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prijatý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od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cudzích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subjektov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4"/>
        </w:rPr>
        <w:t>sa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 zúčtuje do </w:t>
      </w:r>
      <w:proofErr w:type="spellStart"/>
      <w:r>
        <w:rPr>
          <w:rFonts w:ascii="Times New Roman" w:eastAsia="Times New Roman" w:hAnsi="Times New Roman" w:cs="Times New Roman"/>
          <w:sz w:val="24"/>
        </w:rPr>
        <w:t>výnosov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</w:rPr>
        <w:t>vo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vecnej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</w:rPr>
        <w:t>časovej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súvislosti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s </w:t>
      </w:r>
      <w:proofErr w:type="spellStart"/>
      <w:r>
        <w:rPr>
          <w:rFonts w:ascii="Times New Roman" w:eastAsia="Times New Roman" w:hAnsi="Times New Roman" w:cs="Times New Roman"/>
          <w:sz w:val="24"/>
        </w:rPr>
        <w:t>nákladmi</w:t>
      </w:r>
      <w:proofErr w:type="spellEnd"/>
    </w:p>
    <w:p w:rsidR="00BF6CC2" w:rsidRDefault="00BA5224">
      <w:pPr>
        <w:numPr>
          <w:ilvl w:val="0"/>
          <w:numId w:val="9"/>
        </w:numPr>
        <w:spacing w:after="0" w:line="240" w:lineRule="auto"/>
        <w:ind w:left="678" w:hanging="360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prijatý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od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zriaďovateľa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4"/>
        </w:rPr>
        <w:t>sa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 zúčtuje do </w:t>
      </w:r>
      <w:proofErr w:type="spellStart"/>
      <w:r>
        <w:rPr>
          <w:rFonts w:ascii="Times New Roman" w:eastAsia="Times New Roman" w:hAnsi="Times New Roman" w:cs="Times New Roman"/>
          <w:sz w:val="24"/>
        </w:rPr>
        <w:t>výnosov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</w:rPr>
        <w:t>vo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vecnej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</w:rPr>
        <w:t>časovej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súvislosti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s </w:t>
      </w:r>
      <w:proofErr w:type="spellStart"/>
      <w:r>
        <w:rPr>
          <w:rFonts w:ascii="Times New Roman" w:eastAsia="Times New Roman" w:hAnsi="Times New Roman" w:cs="Times New Roman"/>
          <w:sz w:val="24"/>
        </w:rPr>
        <w:t>výdavkami</w:t>
      </w:r>
      <w:proofErr w:type="spellEnd"/>
    </w:p>
    <w:p w:rsidR="00BF6CC2" w:rsidRDefault="00BA5224">
      <w:pPr>
        <w:numPr>
          <w:ilvl w:val="0"/>
          <w:numId w:val="9"/>
        </w:numPr>
        <w:spacing w:after="0" w:line="240" w:lineRule="auto"/>
        <w:ind w:left="678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poskytnutý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cudzím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subjektom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4"/>
        </w:rPr>
        <w:t>sa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 zúčtuje do </w:t>
      </w:r>
      <w:proofErr w:type="spellStart"/>
      <w:r>
        <w:rPr>
          <w:rFonts w:ascii="Times New Roman" w:eastAsia="Times New Roman" w:hAnsi="Times New Roman" w:cs="Times New Roman"/>
          <w:sz w:val="24"/>
        </w:rPr>
        <w:t>nákladov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po </w:t>
      </w:r>
      <w:proofErr w:type="spellStart"/>
      <w:r>
        <w:rPr>
          <w:rFonts w:ascii="Times New Roman" w:eastAsia="Times New Roman" w:hAnsi="Times New Roman" w:cs="Times New Roman"/>
          <w:sz w:val="24"/>
        </w:rPr>
        <w:t>splnení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podmienok</w:t>
      </w:r>
      <w:proofErr w:type="spellEnd"/>
    </w:p>
    <w:p w:rsidR="00BF6CC2" w:rsidRDefault="00BA5224">
      <w:pPr>
        <w:numPr>
          <w:ilvl w:val="0"/>
          <w:numId w:val="9"/>
        </w:numPr>
        <w:spacing w:after="0" w:line="240" w:lineRule="auto"/>
        <w:ind w:left="678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poskytnutý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vlastným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subjektom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4"/>
        </w:rPr>
        <w:t>sa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 zúčtuje do </w:t>
      </w:r>
      <w:proofErr w:type="spellStart"/>
      <w:r>
        <w:rPr>
          <w:rFonts w:ascii="Times New Roman" w:eastAsia="Times New Roman" w:hAnsi="Times New Roman" w:cs="Times New Roman"/>
          <w:sz w:val="24"/>
        </w:rPr>
        <w:t>nákladov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pri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</w:rPr>
        <w:t>poskytnutí  transferu</w:t>
      </w:r>
      <w:proofErr w:type="gramEnd"/>
    </w:p>
    <w:p w:rsidR="00BF6CC2" w:rsidRDefault="00BF6C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BF6CC2" w:rsidRDefault="00BF6C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F6CC2" w:rsidRDefault="00BF6CC2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BF6CC2" w:rsidRDefault="00BA52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Čl. III</w:t>
      </w:r>
    </w:p>
    <w:p w:rsidR="00BF6CC2" w:rsidRDefault="00BA52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Informácie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o 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výnosoch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a 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nákladoch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BF6CC2" w:rsidRDefault="00BF6CC2">
      <w:pPr>
        <w:tabs>
          <w:tab w:val="left" w:pos="426"/>
          <w:tab w:val="left" w:pos="708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BF6CC2" w:rsidRDefault="00BF6C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</w:rPr>
      </w:pPr>
    </w:p>
    <w:p w:rsidR="00BF6CC2" w:rsidRDefault="00BA52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Najväčší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podiel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na </w:t>
      </w:r>
      <w:proofErr w:type="spellStart"/>
      <w:r>
        <w:rPr>
          <w:rFonts w:ascii="Times New Roman" w:eastAsia="Times New Roman" w:hAnsi="Times New Roman" w:cs="Times New Roman"/>
          <w:sz w:val="24"/>
        </w:rPr>
        <w:t>výnosoch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tvorili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výnosy: </w:t>
      </w:r>
    </w:p>
    <w:p w:rsidR="00BF6CC2" w:rsidRDefault="00BA5224">
      <w:pPr>
        <w:numPr>
          <w:ilvl w:val="0"/>
          <w:numId w:val="10"/>
        </w:numPr>
        <w:tabs>
          <w:tab w:val="left" w:pos="567"/>
        </w:tabs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>výnosy z </w:t>
      </w:r>
      <w:proofErr w:type="spellStart"/>
      <w:r>
        <w:rPr>
          <w:rFonts w:ascii="Times New Roman" w:eastAsia="Times New Roman" w:hAnsi="Times New Roman" w:cs="Times New Roman"/>
          <w:sz w:val="24"/>
        </w:rPr>
        <w:t>bežných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transferov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zo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ŠR, </w:t>
      </w:r>
      <w:proofErr w:type="spellStart"/>
      <w:r>
        <w:rPr>
          <w:rFonts w:ascii="Times New Roman" w:eastAsia="Times New Roman" w:hAnsi="Times New Roman" w:cs="Times New Roman"/>
          <w:sz w:val="24"/>
        </w:rPr>
        <w:t>subjektov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verejnej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správy </w:t>
      </w:r>
      <w:proofErr w:type="spellStart"/>
      <w:r>
        <w:rPr>
          <w:rFonts w:ascii="Times New Roman" w:eastAsia="Times New Roman" w:hAnsi="Times New Roman" w:cs="Times New Roman"/>
          <w:sz w:val="24"/>
        </w:rPr>
        <w:t>vo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výške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 w:rsidR="00E165A1">
        <w:rPr>
          <w:rFonts w:ascii="Times New Roman" w:eastAsia="Times New Roman" w:hAnsi="Times New Roman" w:cs="Times New Roman"/>
          <w:sz w:val="24"/>
        </w:rPr>
        <w:t>513190,56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€ (účet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693)</w:t>
      </w:r>
    </w:p>
    <w:p w:rsidR="00BF6CC2" w:rsidRDefault="00BA5224">
      <w:pPr>
        <w:numPr>
          <w:ilvl w:val="0"/>
          <w:numId w:val="10"/>
        </w:numPr>
        <w:tabs>
          <w:tab w:val="left" w:pos="567"/>
        </w:tabs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>výnosy z </w:t>
      </w:r>
      <w:proofErr w:type="spellStart"/>
      <w:r>
        <w:rPr>
          <w:rFonts w:ascii="Times New Roman" w:eastAsia="Times New Roman" w:hAnsi="Times New Roman" w:cs="Times New Roman"/>
          <w:sz w:val="24"/>
        </w:rPr>
        <w:t>bežných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transferov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od </w:t>
      </w:r>
      <w:proofErr w:type="spellStart"/>
      <w:r>
        <w:rPr>
          <w:rFonts w:ascii="Times New Roman" w:eastAsia="Times New Roman" w:hAnsi="Times New Roman" w:cs="Times New Roman"/>
          <w:sz w:val="24"/>
        </w:rPr>
        <w:t>zriaďovateľa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vo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výške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r w:rsidR="00E165A1">
        <w:rPr>
          <w:rFonts w:ascii="Times New Roman" w:eastAsia="Times New Roman" w:hAnsi="Times New Roman" w:cs="Times New Roman"/>
          <w:sz w:val="24"/>
        </w:rPr>
        <w:t>98337,89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€ (účet 691)</w:t>
      </w:r>
    </w:p>
    <w:p w:rsidR="00BF6CC2" w:rsidRDefault="00BF6CC2">
      <w:pPr>
        <w:tabs>
          <w:tab w:val="left" w:pos="567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BF6CC2" w:rsidRDefault="00BA5224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Náklady - opis a výška významných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položiek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nákladov</w:t>
      </w:r>
      <w:proofErr w:type="spellEnd"/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46"/>
        <w:gridCol w:w="2048"/>
        <w:gridCol w:w="2048"/>
      </w:tblGrid>
      <w:tr w:rsidR="00BF6CC2"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BF6CC2" w:rsidRDefault="00BA522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Opis /číslo účtu a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názov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/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BF6CC2" w:rsidRDefault="00BA522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Suma k 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31.12.20</w:t>
            </w:r>
            <w:r w:rsidR="00206259">
              <w:rPr>
                <w:rFonts w:ascii="Times New Roman" w:eastAsia="Times New Roman" w:hAnsi="Times New Roman" w:cs="Times New Roman"/>
                <w:b/>
              </w:rPr>
              <w:t>2</w:t>
            </w:r>
            <w:r w:rsidR="00886F13">
              <w:rPr>
                <w:rFonts w:ascii="Times New Roman" w:eastAsia="Times New Roman" w:hAnsi="Times New Roman" w:cs="Times New Roman"/>
                <w:b/>
              </w:rPr>
              <w:t>1</w:t>
            </w:r>
            <w:proofErr w:type="gram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BF6CC2" w:rsidRDefault="00BA522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Suma k 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31.12.20</w:t>
            </w:r>
            <w:r w:rsidR="00886F13">
              <w:rPr>
                <w:rFonts w:ascii="Times New Roman" w:eastAsia="Times New Roman" w:hAnsi="Times New Roman" w:cs="Times New Roman"/>
                <w:b/>
              </w:rPr>
              <w:t>20</w:t>
            </w:r>
            <w:proofErr w:type="gramEnd"/>
          </w:p>
        </w:tc>
      </w:tr>
      <w:tr w:rsidR="00BF6CC2"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BF6CC2" w:rsidRDefault="00BA5224">
            <w:pPr>
              <w:numPr>
                <w:ilvl w:val="0"/>
                <w:numId w:val="11"/>
              </w:numPr>
              <w:spacing w:after="0" w:line="240" w:lineRule="auto"/>
              <w:ind w:left="185" w:hanging="185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spotrebované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nákupy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F6CC2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F6CC2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BF6CC2"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A522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501 -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Spotreba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materiálu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886F13">
            <w:pPr>
              <w:spacing w:after="0" w:line="240" w:lineRule="auto"/>
              <w:jc w:val="right"/>
            </w:pPr>
            <w:r>
              <w:t>47123,47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886F13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52046,98</w:t>
            </w:r>
          </w:p>
        </w:tc>
      </w:tr>
      <w:tr w:rsidR="00BF6CC2"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A522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502 -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Spotreba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energie z toho:</w:t>
            </w:r>
          </w:p>
          <w:p w:rsidR="00BF6CC2" w:rsidRDefault="00BA5224">
            <w:pPr>
              <w:numPr>
                <w:ilvl w:val="0"/>
                <w:numId w:val="12"/>
              </w:numPr>
              <w:tabs>
                <w:tab w:val="left" w:pos="720"/>
              </w:tabs>
              <w:spacing w:after="0" w:line="240" w:lineRule="auto"/>
              <w:ind w:left="318" w:hanging="142"/>
            </w:pPr>
            <w:r>
              <w:rPr>
                <w:rFonts w:ascii="Times New Roman" w:eastAsia="Times New Roman" w:hAnsi="Times New Roman" w:cs="Times New Roman"/>
              </w:rPr>
              <w:t xml:space="preserve">elektrická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energia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886F13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12325,70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886F13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12117,30</w:t>
            </w:r>
          </w:p>
        </w:tc>
      </w:tr>
      <w:tr w:rsidR="00BF6CC2"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A522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507 -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Predaná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nehnuteľnosť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z toho: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F6CC2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F6CC2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BF6CC2">
        <w:trPr>
          <w:trHeight w:val="30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BF6CC2" w:rsidRDefault="00BA5224">
            <w:pPr>
              <w:numPr>
                <w:ilvl w:val="0"/>
                <w:numId w:val="13"/>
              </w:numPr>
              <w:spacing w:after="0" w:line="240" w:lineRule="auto"/>
              <w:ind w:left="185" w:hanging="185"/>
            </w:pPr>
            <w:r>
              <w:rPr>
                <w:rFonts w:ascii="Times New Roman" w:eastAsia="Times New Roman" w:hAnsi="Times New Roman" w:cs="Times New Roman"/>
                <w:b/>
              </w:rPr>
              <w:t>služby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F6CC2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F6CC2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BF6CC2">
        <w:trPr>
          <w:trHeight w:val="27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A522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511 - Opravy a 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udržiavanie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886F13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18037,16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886F13">
            <w:pPr>
              <w:spacing w:after="0" w:line="240" w:lineRule="auto"/>
              <w:jc w:val="right"/>
            </w:pPr>
            <w:r>
              <w:t>10301,57</w:t>
            </w:r>
          </w:p>
        </w:tc>
      </w:tr>
      <w:tr w:rsidR="00BF6CC2"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A522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512 – Cestovné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886F13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81,86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886F13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85,54</w:t>
            </w:r>
          </w:p>
        </w:tc>
      </w:tr>
      <w:tr w:rsidR="00BF6CC2">
        <w:trPr>
          <w:trHeight w:val="525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A522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513 - Náklady na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reprezentáciu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 z toho:</w:t>
            </w:r>
          </w:p>
          <w:p w:rsidR="00BF6CC2" w:rsidRDefault="00BF6CC2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886F13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75,70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886F13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206,70</w:t>
            </w:r>
          </w:p>
        </w:tc>
      </w:tr>
      <w:tr w:rsidR="00BF6CC2"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A522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518 -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Ostatné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služby z toho: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886F13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8173,40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886F13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11319,30</w:t>
            </w:r>
          </w:p>
        </w:tc>
      </w:tr>
      <w:tr w:rsidR="00BF6CC2"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BF6CC2" w:rsidRDefault="00BA5224">
            <w:pPr>
              <w:numPr>
                <w:ilvl w:val="0"/>
                <w:numId w:val="14"/>
              </w:numPr>
              <w:spacing w:after="0" w:line="240" w:lineRule="auto"/>
              <w:ind w:left="185" w:hanging="185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osobné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náklady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F6CC2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F6CC2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BF6CC2"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A522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521 - Mzdové náklady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886F13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389085,46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886F13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349772,94</w:t>
            </w:r>
          </w:p>
        </w:tc>
      </w:tr>
      <w:tr w:rsidR="00BF6CC2">
        <w:trPr>
          <w:trHeight w:val="225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A522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524 - Zákonné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sociálne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náklady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886F13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135325,93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886F13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117217,55</w:t>
            </w:r>
          </w:p>
        </w:tc>
      </w:tr>
      <w:tr w:rsidR="00BF6CC2"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A522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525 -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Ostatné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sociálne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náklady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886F13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4824,09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886F13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3209,89</w:t>
            </w:r>
          </w:p>
        </w:tc>
      </w:tr>
      <w:tr w:rsidR="00BF6CC2"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A522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527 - Zákonné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sociálne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náklady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886F13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11389,41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886F13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17166,48</w:t>
            </w:r>
          </w:p>
        </w:tc>
      </w:tr>
      <w:tr w:rsidR="00BF6CC2"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BF6CC2" w:rsidRDefault="00BA5224">
            <w:pPr>
              <w:numPr>
                <w:ilvl w:val="0"/>
                <w:numId w:val="15"/>
              </w:numPr>
              <w:spacing w:after="0" w:line="240" w:lineRule="auto"/>
              <w:ind w:left="185" w:hanging="185"/>
            </w:pPr>
            <w:r>
              <w:rPr>
                <w:rFonts w:ascii="Times New Roman" w:eastAsia="Times New Roman" w:hAnsi="Times New Roman" w:cs="Times New Roman"/>
                <w:b/>
              </w:rPr>
              <w:t>dane a poplatky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F6CC2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F6CC2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BF6CC2"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A522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532 - Daň z 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nehnuteľností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F6CC2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F6CC2">
            <w:pPr>
              <w:spacing w:after="0" w:line="240" w:lineRule="auto"/>
              <w:jc w:val="right"/>
            </w:pPr>
          </w:p>
        </w:tc>
      </w:tr>
      <w:tr w:rsidR="00BF6CC2"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A522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538 -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Ostatné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dane a poplatky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F6CC2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F6CC2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BF6CC2"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BF6CC2" w:rsidRDefault="00BA5224">
            <w:pPr>
              <w:numPr>
                <w:ilvl w:val="0"/>
                <w:numId w:val="16"/>
              </w:numPr>
              <w:spacing w:after="0" w:line="240" w:lineRule="auto"/>
              <w:ind w:left="185" w:hanging="185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odpisy, rezervy a opravné položky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F6CC2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F6CC2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BF6CC2">
        <w:trPr>
          <w:trHeight w:val="334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A522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551 - Odpisy  DNM a DHM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886F13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25529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886F13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27456,87</w:t>
            </w:r>
          </w:p>
        </w:tc>
      </w:tr>
      <w:tr w:rsidR="00BF6CC2"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A522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553 - Tvorba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ostatných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rezerv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F6CC2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F6CC2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BF6CC2"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A522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558 - Tvorba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ostatných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opravných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položiek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F6CC2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F6CC2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BF6CC2"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BF6CC2" w:rsidRDefault="00BA5224">
            <w:pPr>
              <w:numPr>
                <w:ilvl w:val="0"/>
                <w:numId w:val="17"/>
              </w:numPr>
              <w:spacing w:after="0" w:line="240" w:lineRule="auto"/>
              <w:ind w:left="185" w:hanging="185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finančné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náklady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F6CC2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F6CC2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BF6CC2"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A522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561 -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Predané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CP a 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podiely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F6CC2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F6CC2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BF6CC2"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A522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562 - Úroky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F6CC2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F6CC2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BF6CC2"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A522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568 -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Ostatné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finančné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náklady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886F13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1590,92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886F13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2550,25</w:t>
            </w:r>
          </w:p>
        </w:tc>
      </w:tr>
      <w:tr w:rsidR="00BF6CC2"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BF6CC2" w:rsidRDefault="00BA5224">
            <w:pPr>
              <w:numPr>
                <w:ilvl w:val="0"/>
                <w:numId w:val="18"/>
              </w:numPr>
              <w:spacing w:after="0" w:line="240" w:lineRule="auto"/>
              <w:ind w:left="185" w:hanging="185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mimoriadne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náklady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F6CC2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F6CC2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BF6CC2"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A522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572 - Škody z toho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F6CC2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F6CC2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BF6CC2"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BF6CC2" w:rsidRDefault="00BA5224">
            <w:pPr>
              <w:numPr>
                <w:ilvl w:val="0"/>
                <w:numId w:val="19"/>
              </w:numPr>
              <w:spacing w:after="0" w:line="240" w:lineRule="auto"/>
              <w:ind w:left="185" w:hanging="185"/>
            </w:pPr>
            <w:r>
              <w:rPr>
                <w:rFonts w:ascii="Times New Roman" w:eastAsia="Times New Roman" w:hAnsi="Times New Roman" w:cs="Times New Roman"/>
                <w:b/>
              </w:rPr>
              <w:t>náklady na transfery a náklady z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odvodov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príjmov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F6CC2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F6CC2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BF6CC2"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A522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584 - Náklady na transfery z rozpočtu obce, VÚC do RO, PO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zriadených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obcou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alebo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VÚC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F6CC2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F6CC2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BF6CC2"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A522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585 - Náklady na transfery z rozpočtu obce, VÚC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ostatným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subjektov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verejnej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správy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F6CC2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F6CC2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BF6CC2"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A522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586 - Náklady na transfery z rozpočtu obce, VÚC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subjektov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mimo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verejnej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správy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F6CC2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F6CC2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BF6CC2"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A522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587 - Náklady na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ostatné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transfery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F6CC2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F6CC2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BF6CC2"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A522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588 - Náklady z odvodu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príjmov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z toho:</w:t>
            </w:r>
          </w:p>
          <w:p w:rsidR="00BF6CC2" w:rsidRDefault="00BA522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predpis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odvodu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príjmov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RO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886F13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8210,75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886F13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20320,39</w:t>
            </w:r>
          </w:p>
        </w:tc>
      </w:tr>
      <w:tr w:rsidR="00BF6CC2"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A522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589 - Náklady z 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budúceho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odvodu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príjmov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206259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886F13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BF6CC2"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BF6CC2" w:rsidRDefault="00BA5224">
            <w:pPr>
              <w:numPr>
                <w:ilvl w:val="0"/>
                <w:numId w:val="20"/>
              </w:numPr>
              <w:spacing w:after="0" w:line="240" w:lineRule="auto"/>
              <w:ind w:left="185" w:hanging="185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ostatné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náklady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F6CC2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F6CC2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BF6CC2"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A522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541 - ZC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predaného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DNM a DHM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F6CC2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F6CC2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BF6CC2"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A522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542 -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Predaný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materiál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F6CC2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F6CC2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BF6CC2"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A522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544 -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Zmluvné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pokuty, penále a úroky z 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omeškania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F6CC2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F6CC2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BF6CC2"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A522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545 -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Ostatné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pokuty, penále a úroky z 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omeškania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F6CC2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F6CC2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BF6CC2"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A522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546 - Odpis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pohľadávky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F6CC2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F6CC2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BF6CC2"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A522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548 -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Ostatné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náklady na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prevádzkovú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činnosť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886F13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3689,84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886F13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3666,78</w:t>
            </w:r>
          </w:p>
        </w:tc>
      </w:tr>
      <w:tr w:rsidR="00BF6CC2"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A522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549 -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Manká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a škody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F6CC2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F6CC2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BF6CC2"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A5224">
            <w:pPr>
              <w:numPr>
                <w:ilvl w:val="0"/>
                <w:numId w:val="21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dane z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príjmov</w:t>
            </w:r>
            <w:proofErr w:type="spellEnd"/>
          </w:p>
          <w:p w:rsidR="00BF6CC2" w:rsidRDefault="00BA522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591 - Splatná daň z 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príjmov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F6CC2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F6CC2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</w:tbl>
    <w:p w:rsidR="00BF6CC2" w:rsidRDefault="00BF6CC2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</w:rPr>
      </w:pPr>
    </w:p>
    <w:p w:rsidR="00BF6CC2" w:rsidRDefault="00BF6CC2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</w:rPr>
      </w:pPr>
    </w:p>
    <w:p w:rsidR="00BF6CC2" w:rsidRDefault="00BF6CC2">
      <w:pPr>
        <w:tabs>
          <w:tab w:val="left" w:pos="426"/>
          <w:tab w:val="left" w:pos="708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</w:rPr>
      </w:pPr>
    </w:p>
    <w:sectPr w:rsidR="00BF6CC2" w:rsidSect="007057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495AB6"/>
    <w:multiLevelType w:val="multilevel"/>
    <w:tmpl w:val="A4502E5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C4607B7"/>
    <w:multiLevelType w:val="multilevel"/>
    <w:tmpl w:val="5AB8B2E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F590114"/>
    <w:multiLevelType w:val="multilevel"/>
    <w:tmpl w:val="344CD4B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0007F01"/>
    <w:multiLevelType w:val="multilevel"/>
    <w:tmpl w:val="1EA2969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0E81267"/>
    <w:multiLevelType w:val="multilevel"/>
    <w:tmpl w:val="58B6D27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55B4EF1"/>
    <w:multiLevelType w:val="multilevel"/>
    <w:tmpl w:val="8C644FB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4BB3606"/>
    <w:multiLevelType w:val="multilevel"/>
    <w:tmpl w:val="861C74B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84904B6"/>
    <w:multiLevelType w:val="multilevel"/>
    <w:tmpl w:val="CCC8B3C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74602D6"/>
    <w:multiLevelType w:val="multilevel"/>
    <w:tmpl w:val="0C52F99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9364F0A"/>
    <w:multiLevelType w:val="multilevel"/>
    <w:tmpl w:val="FAE2562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A950334"/>
    <w:multiLevelType w:val="multilevel"/>
    <w:tmpl w:val="9ACE6D6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EDD410B"/>
    <w:multiLevelType w:val="multilevel"/>
    <w:tmpl w:val="10C81E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F4D7D51"/>
    <w:multiLevelType w:val="multilevel"/>
    <w:tmpl w:val="B92661B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74D648E"/>
    <w:multiLevelType w:val="multilevel"/>
    <w:tmpl w:val="DAE293F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FF63685"/>
    <w:multiLevelType w:val="multilevel"/>
    <w:tmpl w:val="A510C56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365543A"/>
    <w:multiLevelType w:val="multilevel"/>
    <w:tmpl w:val="D4FA396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4501D70"/>
    <w:multiLevelType w:val="multilevel"/>
    <w:tmpl w:val="1D06DB0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8C63295"/>
    <w:multiLevelType w:val="multilevel"/>
    <w:tmpl w:val="547EC22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07203C2"/>
    <w:multiLevelType w:val="multilevel"/>
    <w:tmpl w:val="95F20AA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D921D96"/>
    <w:multiLevelType w:val="multilevel"/>
    <w:tmpl w:val="61CA1F7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FF3742B"/>
    <w:multiLevelType w:val="multilevel"/>
    <w:tmpl w:val="ACC46EB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7"/>
  </w:num>
  <w:num w:numId="2">
    <w:abstractNumId w:val="5"/>
  </w:num>
  <w:num w:numId="3">
    <w:abstractNumId w:val="6"/>
  </w:num>
  <w:num w:numId="4">
    <w:abstractNumId w:val="7"/>
  </w:num>
  <w:num w:numId="5">
    <w:abstractNumId w:val="14"/>
  </w:num>
  <w:num w:numId="6">
    <w:abstractNumId w:val="2"/>
  </w:num>
  <w:num w:numId="7">
    <w:abstractNumId w:val="12"/>
  </w:num>
  <w:num w:numId="8">
    <w:abstractNumId w:val="8"/>
  </w:num>
  <w:num w:numId="9">
    <w:abstractNumId w:val="0"/>
  </w:num>
  <w:num w:numId="10">
    <w:abstractNumId w:val="20"/>
  </w:num>
  <w:num w:numId="11">
    <w:abstractNumId w:val="11"/>
  </w:num>
  <w:num w:numId="12">
    <w:abstractNumId w:val="16"/>
  </w:num>
  <w:num w:numId="13">
    <w:abstractNumId w:val="3"/>
  </w:num>
  <w:num w:numId="14">
    <w:abstractNumId w:val="15"/>
  </w:num>
  <w:num w:numId="15">
    <w:abstractNumId w:val="19"/>
  </w:num>
  <w:num w:numId="16">
    <w:abstractNumId w:val="1"/>
  </w:num>
  <w:num w:numId="17">
    <w:abstractNumId w:val="9"/>
  </w:num>
  <w:num w:numId="18">
    <w:abstractNumId w:val="13"/>
  </w:num>
  <w:num w:numId="19">
    <w:abstractNumId w:val="18"/>
  </w:num>
  <w:num w:numId="20">
    <w:abstractNumId w:val="4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CC2"/>
    <w:rsid w:val="00057ABA"/>
    <w:rsid w:val="00085641"/>
    <w:rsid w:val="00117E08"/>
    <w:rsid w:val="00206259"/>
    <w:rsid w:val="00705720"/>
    <w:rsid w:val="00886F13"/>
    <w:rsid w:val="00BA5224"/>
    <w:rsid w:val="00BF6CC2"/>
    <w:rsid w:val="00E165A1"/>
    <w:rsid w:val="00E85560"/>
    <w:rsid w:val="00F13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633AC7-F809-41FA-A478-8DD89CB73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0572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754</Words>
  <Characters>4299</Characters>
  <Application>Microsoft Office Word</Application>
  <DocSecurity>0</DocSecurity>
  <Lines>35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ZŠ Bajerov</dc:creator>
  <cp:lastModifiedBy>Bajerov</cp:lastModifiedBy>
  <cp:revision>2</cp:revision>
  <dcterms:created xsi:type="dcterms:W3CDTF">2022-03-31T14:36:00Z</dcterms:created>
  <dcterms:modified xsi:type="dcterms:W3CDTF">2022-03-31T14:36:00Z</dcterms:modified>
</cp:coreProperties>
</file>