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206" w:rsidRDefault="00D35206" w:rsidP="000B16BB">
      <w:pPr>
        <w:pStyle w:val="Telo"/>
        <w:jc w:val="both"/>
      </w:pPr>
    </w:p>
    <w:p w:rsidR="00D35206" w:rsidRDefault="00D35206" w:rsidP="00D35206">
      <w:pPr>
        <w:pStyle w:val="Telo"/>
        <w:jc w:val="center"/>
      </w:pPr>
      <w:r>
        <w:rPr>
          <w:noProof/>
        </w:rPr>
        <w:drawing>
          <wp:inline distT="0" distB="0" distL="0" distR="0">
            <wp:extent cx="3695700" cy="9144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6889" cy="914694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7A6C46" w:rsidRDefault="00D35206" w:rsidP="00D35206">
      <w:pPr>
        <w:pStyle w:val="Telo"/>
        <w:jc w:val="center"/>
        <w:rPr>
          <w:rFonts w:ascii="Tahoma" w:hAnsi="Tahoma" w:cs="Tahoma"/>
          <w:b/>
          <w:caps/>
          <w:sz w:val="36"/>
          <w:szCs w:val="36"/>
        </w:rPr>
      </w:pPr>
      <w:r w:rsidRPr="007A6C46">
        <w:rPr>
          <w:rFonts w:ascii="Tahoma" w:hAnsi="Tahoma" w:cs="Tahoma"/>
          <w:b/>
          <w:caps/>
          <w:sz w:val="36"/>
          <w:szCs w:val="36"/>
        </w:rPr>
        <w:t>Výročná správa spoločnosti</w:t>
      </w:r>
    </w:p>
    <w:p w:rsidR="00D35206" w:rsidRDefault="00D35206" w:rsidP="00D35206">
      <w:pPr>
        <w:pStyle w:val="Telo"/>
        <w:jc w:val="center"/>
        <w:rPr>
          <w:rFonts w:ascii="Tahoma" w:hAnsi="Tahoma" w:cs="Tahoma"/>
          <w:b/>
          <w:sz w:val="36"/>
          <w:szCs w:val="36"/>
        </w:rPr>
      </w:pPr>
      <w:r>
        <w:rPr>
          <w:rFonts w:ascii="Tahoma" w:hAnsi="Tahoma" w:cs="Tahoma"/>
          <w:b/>
          <w:sz w:val="36"/>
          <w:szCs w:val="36"/>
        </w:rPr>
        <w:t>za rok 20</w:t>
      </w:r>
      <w:r w:rsidR="004C7994">
        <w:rPr>
          <w:rFonts w:ascii="Tahoma" w:hAnsi="Tahoma" w:cs="Tahoma"/>
          <w:b/>
          <w:sz w:val="36"/>
          <w:szCs w:val="36"/>
        </w:rPr>
        <w:t>20</w:t>
      </w:r>
    </w:p>
    <w:p w:rsidR="005F4D51" w:rsidRPr="00D35206" w:rsidRDefault="005F4D51" w:rsidP="00D35206">
      <w:pPr>
        <w:pStyle w:val="Telo"/>
        <w:jc w:val="center"/>
        <w:rPr>
          <w:rFonts w:ascii="Tahoma" w:hAnsi="Tahoma" w:cs="Tahoma"/>
          <w:b/>
          <w:sz w:val="36"/>
          <w:szCs w:val="36"/>
        </w:rPr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7A6C46" w:rsidRDefault="007A6C4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7A6C46" w:rsidRDefault="007A6C4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8535BB" w:rsidRPr="00D35206" w:rsidRDefault="008535BB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D35206" w:rsidRDefault="00F47B44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PROCAR, a.s.</w:t>
      </w:r>
      <w:r w:rsidR="00D35206" w:rsidRPr="00D35206">
        <w:rPr>
          <w:rFonts w:ascii="Tahoma" w:hAnsi="Tahoma" w:cs="Tahoma"/>
          <w:b/>
          <w:sz w:val="20"/>
          <w:szCs w:val="20"/>
        </w:rPr>
        <w:t xml:space="preserve"> </w:t>
      </w:r>
    </w:p>
    <w:p w:rsidR="00054BAA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Demänovská ul. 800, 031 01  Liptovský Mikuláš</w:t>
      </w: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</w:p>
    <w:p w:rsidR="00D35206" w:rsidRPr="004C7994" w:rsidRDefault="00D35206" w:rsidP="000B16BB">
      <w:pPr>
        <w:pStyle w:val="Telo"/>
        <w:jc w:val="both"/>
        <w:rPr>
          <w:rFonts w:ascii="Tahoma" w:hAnsi="Tahoma" w:cs="Tahoma"/>
          <w:b/>
          <w:color w:val="FF0000"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Výročn</w:t>
      </w:r>
      <w:r w:rsidR="007A6C46">
        <w:rPr>
          <w:rFonts w:ascii="Tahoma" w:hAnsi="Tahoma" w:cs="Tahoma"/>
          <w:b/>
          <w:sz w:val="20"/>
          <w:szCs w:val="20"/>
        </w:rPr>
        <w:t>á</w:t>
      </w:r>
      <w:r w:rsidRPr="00D35206">
        <w:rPr>
          <w:rFonts w:ascii="Tahoma" w:hAnsi="Tahoma" w:cs="Tahoma"/>
          <w:b/>
          <w:sz w:val="20"/>
          <w:szCs w:val="20"/>
        </w:rPr>
        <w:t xml:space="preserve"> správ</w:t>
      </w:r>
      <w:r w:rsidR="007A6C46">
        <w:rPr>
          <w:rFonts w:ascii="Tahoma" w:hAnsi="Tahoma" w:cs="Tahoma"/>
          <w:b/>
          <w:sz w:val="20"/>
          <w:szCs w:val="20"/>
        </w:rPr>
        <w:t>a</w:t>
      </w:r>
      <w:r w:rsidRPr="00D35206">
        <w:rPr>
          <w:rFonts w:ascii="Tahoma" w:hAnsi="Tahoma" w:cs="Tahoma"/>
          <w:b/>
          <w:sz w:val="20"/>
          <w:szCs w:val="20"/>
        </w:rPr>
        <w:t xml:space="preserve"> zostaven</w:t>
      </w:r>
      <w:r w:rsidR="007A6C46">
        <w:rPr>
          <w:rFonts w:ascii="Tahoma" w:hAnsi="Tahoma" w:cs="Tahoma"/>
          <w:b/>
          <w:sz w:val="20"/>
          <w:szCs w:val="20"/>
        </w:rPr>
        <w:t>á</w:t>
      </w:r>
      <w:r w:rsidRPr="00D35206">
        <w:rPr>
          <w:rFonts w:ascii="Tahoma" w:hAnsi="Tahoma" w:cs="Tahoma"/>
          <w:b/>
          <w:sz w:val="20"/>
          <w:szCs w:val="20"/>
        </w:rPr>
        <w:t xml:space="preserve"> dňa </w:t>
      </w:r>
      <w:r w:rsidR="00103626" w:rsidRPr="00CA1E26">
        <w:rPr>
          <w:rFonts w:ascii="Tahoma" w:hAnsi="Tahoma" w:cs="Tahoma"/>
          <w:b/>
          <w:color w:val="auto"/>
          <w:sz w:val="20"/>
          <w:szCs w:val="20"/>
        </w:rPr>
        <w:t>1</w:t>
      </w:r>
      <w:r w:rsidR="00CA1E26" w:rsidRPr="00CA1E26">
        <w:rPr>
          <w:rFonts w:ascii="Tahoma" w:hAnsi="Tahoma" w:cs="Tahoma"/>
          <w:b/>
          <w:color w:val="auto"/>
          <w:sz w:val="20"/>
          <w:szCs w:val="20"/>
        </w:rPr>
        <w:t>8</w:t>
      </w:r>
      <w:r w:rsidRPr="00CA1E26">
        <w:rPr>
          <w:rFonts w:ascii="Tahoma" w:hAnsi="Tahoma" w:cs="Tahoma"/>
          <w:b/>
          <w:color w:val="auto"/>
          <w:sz w:val="20"/>
          <w:szCs w:val="20"/>
        </w:rPr>
        <w:t>.</w:t>
      </w:r>
      <w:r w:rsidR="007448AC" w:rsidRPr="00CA1E26">
        <w:rPr>
          <w:rFonts w:ascii="Tahoma" w:hAnsi="Tahoma" w:cs="Tahoma"/>
          <w:b/>
          <w:color w:val="auto"/>
          <w:sz w:val="20"/>
          <w:szCs w:val="20"/>
        </w:rPr>
        <w:t>1</w:t>
      </w:r>
      <w:r w:rsidR="00CA1E26" w:rsidRPr="00CA1E26">
        <w:rPr>
          <w:rFonts w:ascii="Tahoma" w:hAnsi="Tahoma" w:cs="Tahoma"/>
          <w:b/>
          <w:color w:val="auto"/>
          <w:sz w:val="20"/>
          <w:szCs w:val="20"/>
        </w:rPr>
        <w:t>0</w:t>
      </w:r>
      <w:r w:rsidRPr="00CA1E26">
        <w:rPr>
          <w:rFonts w:ascii="Tahoma" w:hAnsi="Tahoma" w:cs="Tahoma"/>
          <w:b/>
          <w:color w:val="auto"/>
          <w:sz w:val="20"/>
          <w:szCs w:val="20"/>
        </w:rPr>
        <w:t>.20</w:t>
      </w:r>
      <w:r w:rsidR="007448AC" w:rsidRPr="00CA1E26">
        <w:rPr>
          <w:rFonts w:ascii="Tahoma" w:hAnsi="Tahoma" w:cs="Tahoma"/>
          <w:b/>
          <w:color w:val="auto"/>
          <w:sz w:val="20"/>
          <w:szCs w:val="20"/>
        </w:rPr>
        <w:t>2</w:t>
      </w:r>
      <w:r w:rsidR="0084055A" w:rsidRPr="00CA1E26">
        <w:rPr>
          <w:rFonts w:ascii="Tahoma" w:hAnsi="Tahoma" w:cs="Tahoma"/>
          <w:b/>
          <w:color w:val="auto"/>
          <w:sz w:val="20"/>
          <w:szCs w:val="20"/>
        </w:rPr>
        <w:t>1</w:t>
      </w: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Predkladá</w:t>
      </w:r>
      <w:r>
        <w:rPr>
          <w:rFonts w:ascii="Tahoma" w:hAnsi="Tahoma" w:cs="Tahoma"/>
          <w:b/>
          <w:sz w:val="20"/>
          <w:szCs w:val="20"/>
        </w:rPr>
        <w:t>:</w:t>
      </w:r>
      <w:r w:rsidRPr="00D35206">
        <w:rPr>
          <w:rFonts w:ascii="Tahoma" w:hAnsi="Tahoma" w:cs="Tahoma"/>
          <w:b/>
          <w:sz w:val="20"/>
          <w:szCs w:val="20"/>
        </w:rPr>
        <w:t xml:space="preserve"> Ing. Róbert Bukovinský, predseda predstavenstva</w:t>
      </w:r>
    </w:p>
    <w:p w:rsidR="00054BAA" w:rsidRPr="00B26B81" w:rsidRDefault="00054BAA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</w:p>
    <w:p w:rsidR="00054BAA" w:rsidRPr="00D35206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054BAA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7A6C46" w:rsidRDefault="00D35206" w:rsidP="007A6C46">
      <w:pPr>
        <w:pStyle w:val="Default"/>
        <w:jc w:val="center"/>
        <w:rPr>
          <w:rFonts w:ascii="Tahoma" w:hAnsi="Tahoma"/>
          <w:b/>
        </w:rPr>
      </w:pPr>
      <w:r w:rsidRPr="007A6C46">
        <w:rPr>
          <w:rFonts w:ascii="Tahoma" w:hAnsi="Tahoma"/>
          <w:b/>
        </w:rPr>
        <w:lastRenderedPageBreak/>
        <w:t>I. Úvod</w:t>
      </w:r>
    </w:p>
    <w:p w:rsidR="00B430FC" w:rsidRDefault="00B430FC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 xml:space="preserve">Identifikácia spoločnosti: </w:t>
      </w:r>
    </w:p>
    <w:p w:rsidR="00D35206" w:rsidRPr="007A6C46" w:rsidRDefault="007A6C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Obchodné meno</w:t>
      </w:r>
      <w:r w:rsidR="00D35206" w:rsidRPr="007A6C46">
        <w:rPr>
          <w:rFonts w:ascii="Tahoma" w:hAnsi="Tahoma"/>
          <w:sz w:val="20"/>
          <w:szCs w:val="22"/>
        </w:rPr>
        <w:t xml:space="preserve"> spoločnosti: </w:t>
      </w:r>
      <w:r>
        <w:rPr>
          <w:rFonts w:ascii="Tahoma" w:hAnsi="Tahoma"/>
          <w:sz w:val="20"/>
          <w:szCs w:val="22"/>
        </w:rPr>
        <w:t>PROCAR, a.s.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6C46" w:rsidRDefault="007A6C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Sídlo spoločnosti</w:t>
      </w:r>
      <w:r w:rsidR="00D35206" w:rsidRPr="007A6C46">
        <w:rPr>
          <w:rFonts w:ascii="Tahoma" w:hAnsi="Tahoma"/>
          <w:sz w:val="20"/>
          <w:szCs w:val="22"/>
        </w:rPr>
        <w:t xml:space="preserve">: </w:t>
      </w:r>
      <w:r>
        <w:rPr>
          <w:rFonts w:ascii="Tahoma" w:hAnsi="Tahoma"/>
          <w:sz w:val="20"/>
          <w:szCs w:val="22"/>
        </w:rPr>
        <w:t>Demänovská ul. 800, 031 01  Liptovský Mikuláš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IČO: </w:t>
      </w:r>
      <w:r w:rsidR="007A6C46">
        <w:rPr>
          <w:rFonts w:ascii="Tahoma" w:hAnsi="Tahoma"/>
          <w:sz w:val="20"/>
          <w:szCs w:val="22"/>
        </w:rPr>
        <w:t>36384992</w:t>
      </w:r>
      <w:r w:rsidRPr="007A6C46">
        <w:rPr>
          <w:rFonts w:ascii="Tahoma" w:hAnsi="Tahoma"/>
          <w:sz w:val="20"/>
          <w:szCs w:val="22"/>
        </w:rPr>
        <w:t xml:space="preserve"> </w:t>
      </w:r>
    </w:p>
    <w:p w:rsidR="007A101C" w:rsidRDefault="007A101C" w:rsidP="007A101C">
      <w:pPr>
        <w:pStyle w:val="Default"/>
        <w:tabs>
          <w:tab w:val="left" w:pos="3195"/>
        </w:tabs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7A101C">
      <w:pPr>
        <w:pStyle w:val="Default"/>
        <w:tabs>
          <w:tab w:val="left" w:pos="3195"/>
        </w:tabs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 xml:space="preserve">Právny štatút: </w:t>
      </w:r>
      <w:r w:rsidR="007A101C">
        <w:rPr>
          <w:rFonts w:ascii="Tahoma" w:hAnsi="Tahoma"/>
          <w:b/>
          <w:bCs/>
          <w:sz w:val="20"/>
          <w:szCs w:val="22"/>
        </w:rPr>
        <w:tab/>
      </w:r>
    </w:p>
    <w:p w:rsidR="007A101C" w:rsidRDefault="007A101C" w:rsidP="007A101C">
      <w:pPr>
        <w:pStyle w:val="Default"/>
        <w:jc w:val="both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</w:t>
      </w:r>
      <w:r w:rsidR="00D35206" w:rsidRPr="007A6C46">
        <w:rPr>
          <w:rFonts w:ascii="Tahoma" w:hAnsi="Tahoma"/>
          <w:sz w:val="20"/>
          <w:szCs w:val="22"/>
        </w:rPr>
        <w:t xml:space="preserve">poločnosť bola založená </w:t>
      </w:r>
      <w:r>
        <w:rPr>
          <w:rFonts w:ascii="Tahoma" w:hAnsi="Tahoma"/>
          <w:sz w:val="20"/>
          <w:szCs w:val="22"/>
        </w:rPr>
        <w:t xml:space="preserve">ako spoločnosť s ručením obmedzeným </w:t>
      </w:r>
      <w:r w:rsidR="00D35206" w:rsidRPr="007A6C46">
        <w:rPr>
          <w:rFonts w:ascii="Tahoma" w:hAnsi="Tahoma"/>
          <w:sz w:val="20"/>
          <w:szCs w:val="22"/>
        </w:rPr>
        <w:t xml:space="preserve">dňa </w:t>
      </w:r>
      <w:r>
        <w:rPr>
          <w:rFonts w:ascii="Tahoma" w:hAnsi="Tahoma"/>
          <w:sz w:val="20"/>
          <w:szCs w:val="22"/>
        </w:rPr>
        <w:t>17.3.1999</w:t>
      </w:r>
      <w:r w:rsidR="00D35206" w:rsidRPr="007A6C46">
        <w:rPr>
          <w:rFonts w:ascii="Tahoma" w:hAnsi="Tahoma"/>
          <w:sz w:val="20"/>
          <w:szCs w:val="22"/>
        </w:rPr>
        <w:t xml:space="preserve"> a zapísaná do Obchodného registra dňa </w:t>
      </w:r>
      <w:r>
        <w:rPr>
          <w:rFonts w:ascii="Tahoma" w:hAnsi="Tahoma"/>
          <w:sz w:val="20"/>
          <w:szCs w:val="22"/>
        </w:rPr>
        <w:t>24</w:t>
      </w:r>
      <w:r w:rsidR="00D35206" w:rsidRPr="007A6C46">
        <w:rPr>
          <w:rFonts w:ascii="Tahoma" w:hAnsi="Tahoma"/>
          <w:sz w:val="20"/>
          <w:szCs w:val="22"/>
        </w:rPr>
        <w:t>.</w:t>
      </w:r>
      <w:r>
        <w:rPr>
          <w:rFonts w:ascii="Tahoma" w:hAnsi="Tahoma"/>
          <w:sz w:val="20"/>
          <w:szCs w:val="22"/>
        </w:rPr>
        <w:t>3</w:t>
      </w:r>
      <w:r w:rsidR="00D35206" w:rsidRPr="007A6C46">
        <w:rPr>
          <w:rFonts w:ascii="Tahoma" w:hAnsi="Tahoma"/>
          <w:sz w:val="20"/>
          <w:szCs w:val="22"/>
        </w:rPr>
        <w:t>.</w:t>
      </w:r>
      <w:r>
        <w:rPr>
          <w:rFonts w:ascii="Tahoma" w:hAnsi="Tahoma"/>
          <w:sz w:val="20"/>
          <w:szCs w:val="22"/>
        </w:rPr>
        <w:t>1999</w:t>
      </w:r>
      <w:r w:rsidR="00BE1E88">
        <w:rPr>
          <w:rFonts w:ascii="Tahoma" w:hAnsi="Tahoma"/>
          <w:sz w:val="20"/>
          <w:szCs w:val="22"/>
        </w:rPr>
        <w:t xml:space="preserve"> v oddelení Sa pod číslom 10398/L</w:t>
      </w:r>
      <w:r w:rsidR="00D35206" w:rsidRPr="007A6C46">
        <w:rPr>
          <w:rFonts w:ascii="Tahoma" w:hAnsi="Tahoma"/>
          <w:sz w:val="20"/>
          <w:szCs w:val="22"/>
        </w:rPr>
        <w:t xml:space="preserve"> pod názvom </w:t>
      </w:r>
      <w:r>
        <w:rPr>
          <w:rFonts w:ascii="Tahoma" w:hAnsi="Tahoma"/>
          <w:sz w:val="20"/>
          <w:szCs w:val="22"/>
        </w:rPr>
        <w:t>PROCAR, s.r.o. a následne pretransformovaná na akciovú spoločnosť dňa 19.11.2003.</w:t>
      </w:r>
    </w:p>
    <w:p w:rsidR="00D35206" w:rsidRPr="007A6C46" w:rsidRDefault="00D35206" w:rsidP="007A101C">
      <w:pPr>
        <w:pStyle w:val="Default"/>
        <w:jc w:val="both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101C" w:rsidRDefault="00D35206" w:rsidP="00D35206">
      <w:pPr>
        <w:pStyle w:val="Default"/>
        <w:rPr>
          <w:rFonts w:ascii="Tahoma" w:hAnsi="Tahoma"/>
          <w:b/>
          <w:sz w:val="20"/>
          <w:szCs w:val="22"/>
        </w:rPr>
      </w:pPr>
      <w:r w:rsidRPr="007A101C">
        <w:rPr>
          <w:rFonts w:ascii="Tahoma" w:hAnsi="Tahoma"/>
          <w:b/>
          <w:sz w:val="20"/>
          <w:szCs w:val="22"/>
        </w:rPr>
        <w:t xml:space="preserve">Predmet </w:t>
      </w:r>
      <w:r w:rsidR="00BE1E88">
        <w:rPr>
          <w:rFonts w:ascii="Tahoma" w:hAnsi="Tahoma"/>
          <w:b/>
          <w:sz w:val="20"/>
          <w:szCs w:val="22"/>
        </w:rPr>
        <w:t>činnosti</w:t>
      </w:r>
      <w:r w:rsidRPr="007A101C">
        <w:rPr>
          <w:rFonts w:ascii="Tahoma" w:hAnsi="Tahoma"/>
          <w:b/>
          <w:sz w:val="20"/>
          <w:szCs w:val="22"/>
        </w:rPr>
        <w:t xml:space="preserve">: </w:t>
      </w:r>
    </w:p>
    <w:p w:rsidR="00D35206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 xml:space="preserve">výroba dvojstopých motorových vozidiel, prívesov a návesov 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výroba dielov a prístrojov dvojstopých motorových vozidiel vrátane dielov ich motorov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obchod s tovarom všetkého druhu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sprostredkovanie obchodu a služieb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prenájom hnuteľných vecí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obstarávateľská činnosť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výroba kovových výrobkov a kovoobrábanie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opravy motorových vozidiel</w:t>
      </w:r>
      <w:r w:rsidR="00F56546">
        <w:rPr>
          <w:rFonts w:ascii="Tahoma" w:hAnsi="Tahoma"/>
          <w:sz w:val="20"/>
          <w:szCs w:val="22"/>
        </w:rPr>
        <w:t xml:space="preserve"> a strojných zariadení</w:t>
      </w:r>
    </w:p>
    <w:p w:rsidR="00F565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vnútroštátna nákladná cestná doprava</w:t>
      </w:r>
    </w:p>
    <w:p w:rsidR="00F565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medzinárodná nákladná cestná doprava</w:t>
      </w:r>
    </w:p>
    <w:p w:rsidR="00F56546" w:rsidRPr="007A6C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montáž, rekonštrukcia a údržba vyhradených technických zariadení zdvíhacích</w:t>
      </w:r>
    </w:p>
    <w:p w:rsidR="00BE1E88" w:rsidRDefault="00BE1E88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>Predstavenstvo</w:t>
      </w:r>
      <w:r w:rsidR="00E55B15">
        <w:rPr>
          <w:rFonts w:ascii="Tahoma" w:hAnsi="Tahoma"/>
          <w:b/>
          <w:bCs/>
          <w:sz w:val="20"/>
          <w:szCs w:val="22"/>
        </w:rPr>
        <w:t>:</w:t>
      </w:r>
    </w:p>
    <w:p w:rsidR="00F56546" w:rsidRDefault="00F5654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Ing. </w:t>
      </w:r>
      <w:r>
        <w:rPr>
          <w:rFonts w:ascii="Tahoma" w:hAnsi="Tahoma"/>
          <w:sz w:val="20"/>
          <w:szCs w:val="22"/>
        </w:rPr>
        <w:t>Róbert Bukovinský,</w:t>
      </w:r>
      <w:r w:rsidRPr="007A6C46">
        <w:rPr>
          <w:rFonts w:ascii="Tahoma" w:hAnsi="Tahoma"/>
          <w:sz w:val="20"/>
          <w:szCs w:val="22"/>
        </w:rPr>
        <w:t xml:space="preserve"> </w:t>
      </w:r>
      <w:r>
        <w:rPr>
          <w:rFonts w:ascii="Tahoma" w:hAnsi="Tahoma"/>
          <w:sz w:val="20"/>
          <w:szCs w:val="22"/>
        </w:rPr>
        <w:t>p</w:t>
      </w:r>
      <w:r w:rsidR="00D35206" w:rsidRPr="007A6C46">
        <w:rPr>
          <w:rFonts w:ascii="Tahoma" w:hAnsi="Tahoma"/>
          <w:sz w:val="20"/>
          <w:szCs w:val="22"/>
        </w:rPr>
        <w:t xml:space="preserve">redseda </w:t>
      </w:r>
    </w:p>
    <w:p w:rsidR="00F56546" w:rsidRDefault="00F565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 xml:space="preserve">Ing. Peter Bátory, člen </w:t>
      </w:r>
    </w:p>
    <w:p w:rsidR="00F56546" w:rsidRPr="004F42D5" w:rsidRDefault="00F56546" w:rsidP="00D35206">
      <w:pPr>
        <w:pStyle w:val="Default"/>
        <w:rPr>
          <w:rFonts w:ascii="Tahoma" w:hAnsi="Tahoma"/>
          <w:color w:val="auto"/>
          <w:sz w:val="20"/>
          <w:szCs w:val="22"/>
        </w:rPr>
      </w:pPr>
      <w:r w:rsidRPr="004F42D5">
        <w:rPr>
          <w:rFonts w:ascii="Tahoma" w:hAnsi="Tahoma"/>
          <w:color w:val="auto"/>
          <w:sz w:val="20"/>
          <w:szCs w:val="22"/>
        </w:rPr>
        <w:t xml:space="preserve">Ing. </w:t>
      </w:r>
      <w:r w:rsidR="00B430FC">
        <w:rPr>
          <w:rFonts w:ascii="Tahoma" w:hAnsi="Tahoma"/>
          <w:color w:val="auto"/>
          <w:sz w:val="20"/>
          <w:szCs w:val="22"/>
        </w:rPr>
        <w:t>Jozef Bežilla</w:t>
      </w:r>
      <w:r w:rsidRPr="004F42D5">
        <w:rPr>
          <w:rFonts w:ascii="Tahoma" w:hAnsi="Tahoma"/>
          <w:color w:val="auto"/>
          <w:sz w:val="20"/>
          <w:szCs w:val="22"/>
        </w:rPr>
        <w:t xml:space="preserve">, člen </w:t>
      </w:r>
    </w:p>
    <w:p w:rsidR="00F56546" w:rsidRDefault="00F56546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D35206" w:rsidRDefault="00D35206" w:rsidP="00D35206">
      <w:pPr>
        <w:pStyle w:val="Telo"/>
        <w:jc w:val="both"/>
        <w:rPr>
          <w:rFonts w:ascii="Tahoma" w:hAnsi="Tahoma"/>
          <w:b/>
          <w:bCs/>
          <w:sz w:val="20"/>
        </w:rPr>
      </w:pPr>
      <w:r w:rsidRPr="007A6C46">
        <w:rPr>
          <w:rFonts w:ascii="Tahoma" w:hAnsi="Tahoma"/>
          <w:b/>
          <w:bCs/>
          <w:sz w:val="20"/>
        </w:rPr>
        <w:t>Dozorná rada</w:t>
      </w:r>
      <w:r w:rsidR="00E55B15">
        <w:rPr>
          <w:rFonts w:ascii="Tahoma" w:hAnsi="Tahoma"/>
          <w:b/>
          <w:bCs/>
          <w:sz w:val="20"/>
        </w:rPr>
        <w:t>:</w:t>
      </w:r>
    </w:p>
    <w:p w:rsidR="00F56546" w:rsidRDefault="00F56546" w:rsidP="00D35206">
      <w:pPr>
        <w:pStyle w:val="Telo"/>
        <w:jc w:val="both"/>
        <w:rPr>
          <w:rFonts w:ascii="Tahoma" w:hAnsi="Tahoma"/>
          <w:bCs/>
          <w:sz w:val="20"/>
        </w:rPr>
      </w:pPr>
      <w:r w:rsidRPr="00F56546">
        <w:rPr>
          <w:rFonts w:ascii="Tahoma" w:hAnsi="Tahoma"/>
          <w:bCs/>
          <w:sz w:val="20"/>
        </w:rPr>
        <w:t>Ing. Mir</w:t>
      </w:r>
      <w:r>
        <w:rPr>
          <w:rFonts w:ascii="Tahoma" w:hAnsi="Tahoma"/>
          <w:bCs/>
          <w:sz w:val="20"/>
        </w:rPr>
        <w:t>oslav Hartmann, predseda</w:t>
      </w:r>
    </w:p>
    <w:p w:rsidR="00F56546" w:rsidRDefault="004D1601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 xml:space="preserve">Jana </w:t>
      </w:r>
      <w:r w:rsidR="00F56546">
        <w:rPr>
          <w:rFonts w:ascii="Tahoma" w:hAnsi="Tahoma"/>
          <w:bCs/>
          <w:sz w:val="20"/>
        </w:rPr>
        <w:t>Brodňan</w:t>
      </w:r>
      <w:r>
        <w:rPr>
          <w:rFonts w:ascii="Tahoma" w:hAnsi="Tahoma"/>
          <w:bCs/>
          <w:sz w:val="20"/>
        </w:rPr>
        <w:t>ová</w:t>
      </w:r>
      <w:r w:rsidR="00F56546">
        <w:rPr>
          <w:rFonts w:ascii="Tahoma" w:hAnsi="Tahoma"/>
          <w:bCs/>
          <w:sz w:val="20"/>
        </w:rPr>
        <w:t>, člen</w:t>
      </w:r>
    </w:p>
    <w:p w:rsidR="00F56546" w:rsidRPr="004F42D5" w:rsidRDefault="00F56546" w:rsidP="00D35206">
      <w:pPr>
        <w:pStyle w:val="Telo"/>
        <w:jc w:val="both"/>
        <w:rPr>
          <w:rFonts w:ascii="Tahoma" w:hAnsi="Tahoma"/>
          <w:bCs/>
          <w:color w:val="auto"/>
          <w:sz w:val="20"/>
        </w:rPr>
      </w:pPr>
      <w:r w:rsidRPr="004F42D5">
        <w:rPr>
          <w:rFonts w:ascii="Tahoma" w:hAnsi="Tahoma"/>
          <w:bCs/>
          <w:color w:val="auto"/>
          <w:sz w:val="20"/>
        </w:rPr>
        <w:t xml:space="preserve">Ing. </w:t>
      </w:r>
      <w:r w:rsidR="00B430FC">
        <w:rPr>
          <w:rFonts w:ascii="Tahoma" w:hAnsi="Tahoma"/>
          <w:bCs/>
          <w:color w:val="auto"/>
          <w:sz w:val="20"/>
        </w:rPr>
        <w:t>Dalibor Iľanovský</w:t>
      </w:r>
      <w:r w:rsidRPr="004F42D5">
        <w:rPr>
          <w:rFonts w:ascii="Tahoma" w:hAnsi="Tahoma"/>
          <w:bCs/>
          <w:color w:val="auto"/>
          <w:sz w:val="20"/>
        </w:rPr>
        <w:t>, člen</w:t>
      </w:r>
    </w:p>
    <w:p w:rsidR="00E55B15" w:rsidRPr="006C7463" w:rsidRDefault="00E55B15" w:rsidP="00D35206">
      <w:pPr>
        <w:pStyle w:val="Telo"/>
        <w:jc w:val="both"/>
        <w:rPr>
          <w:rFonts w:ascii="Tahoma" w:hAnsi="Tahoma"/>
          <w:bCs/>
          <w:color w:val="FF0000"/>
          <w:sz w:val="20"/>
        </w:rPr>
      </w:pPr>
    </w:p>
    <w:p w:rsidR="00E55B15" w:rsidRPr="001428DB" w:rsidRDefault="00E55B15" w:rsidP="00D35206">
      <w:pPr>
        <w:pStyle w:val="Telo"/>
        <w:jc w:val="both"/>
        <w:rPr>
          <w:rFonts w:ascii="Tahoma" w:hAnsi="Tahoma"/>
          <w:b/>
          <w:bCs/>
          <w:sz w:val="20"/>
        </w:rPr>
      </w:pPr>
      <w:r w:rsidRPr="001428DB">
        <w:rPr>
          <w:rFonts w:ascii="Tahoma" w:hAnsi="Tahoma"/>
          <w:b/>
          <w:bCs/>
          <w:sz w:val="20"/>
        </w:rPr>
        <w:t xml:space="preserve">Štruktúra a charakter </w:t>
      </w:r>
      <w:r w:rsidR="00404919">
        <w:rPr>
          <w:rFonts w:ascii="Tahoma" w:hAnsi="Tahoma"/>
          <w:b/>
          <w:bCs/>
          <w:sz w:val="20"/>
        </w:rPr>
        <w:t>akcionárov</w:t>
      </w:r>
      <w:r w:rsidRPr="001428DB">
        <w:rPr>
          <w:rFonts w:ascii="Tahoma" w:hAnsi="Tahoma"/>
          <w:b/>
          <w:bCs/>
          <w:sz w:val="20"/>
        </w:rPr>
        <w:t>:</w:t>
      </w:r>
    </w:p>
    <w:p w:rsidR="00404919" w:rsidRDefault="001428DB" w:rsidP="00404919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Róbert Bukovinský</w:t>
      </w:r>
      <w:r w:rsidR="00404919">
        <w:rPr>
          <w:rFonts w:ascii="Tahoma" w:hAnsi="Tahoma"/>
          <w:bCs/>
          <w:sz w:val="20"/>
        </w:rPr>
        <w:t xml:space="preserve">  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1428DB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Miroslav Hartmann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16</w:t>
      </w:r>
      <w:r w:rsidR="004D1601">
        <w:rPr>
          <w:rFonts w:ascii="Tahoma" w:hAnsi="Tahoma"/>
          <w:bCs/>
          <w:sz w:val="20"/>
        </w:rPr>
        <w:t xml:space="preserve"> </w:t>
      </w:r>
      <w:r>
        <w:rPr>
          <w:rFonts w:ascii="Tahoma" w:hAnsi="Tahoma"/>
          <w:bCs/>
          <w:sz w:val="20"/>
        </w:rPr>
        <w:t>600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10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Jozef Bežilla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</w:t>
      </w:r>
      <w:r w:rsidR="004D1601">
        <w:rPr>
          <w:rFonts w:ascii="Tahoma" w:hAnsi="Tahoma"/>
          <w:bCs/>
          <w:sz w:val="20"/>
        </w:rPr>
        <w:t xml:space="preserve"> </w:t>
      </w:r>
      <w:r>
        <w:rPr>
          <w:rFonts w:ascii="Tahoma" w:hAnsi="Tahoma"/>
          <w:bCs/>
          <w:sz w:val="20"/>
        </w:rPr>
        <w:t>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Peter Bátory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</w:t>
      </w:r>
      <w:r w:rsidR="004D1601">
        <w:rPr>
          <w:rFonts w:ascii="Tahoma" w:hAnsi="Tahoma"/>
          <w:bCs/>
          <w:sz w:val="20"/>
        </w:rPr>
        <w:t xml:space="preserve"> </w:t>
      </w:r>
      <w:r>
        <w:rPr>
          <w:rFonts w:ascii="Tahoma" w:hAnsi="Tahoma"/>
          <w:bCs/>
          <w:sz w:val="20"/>
        </w:rPr>
        <w:t>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8535BB" w:rsidRDefault="008535BB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Zuzana Brodňanová</w:t>
      </w:r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4 980 eur</w:t>
      </w:r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3 hlasy</w:t>
      </w: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Jana Brodňanová</w:t>
      </w:r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1 660 eur</w:t>
      </w:r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1 hlas</w:t>
      </w: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Mgr. Martina Brodňanová</w:t>
      </w:r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1 660 eur</w:t>
      </w:r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1 hlas</w:t>
      </w:r>
    </w:p>
    <w:p w:rsidR="00B430FC" w:rsidRDefault="00B430FC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F56546" w:rsidRPr="00F56546" w:rsidRDefault="00F56546" w:rsidP="00D35206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F56546">
        <w:rPr>
          <w:rFonts w:ascii="Tahoma" w:hAnsi="Tahoma"/>
          <w:b/>
          <w:bCs/>
          <w:sz w:val="20"/>
        </w:rPr>
        <w:lastRenderedPageBreak/>
        <w:t xml:space="preserve">Genéza a predpoklad budúceho vývoja: </w:t>
      </w:r>
    </w:p>
    <w:p w:rsidR="00054BAA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0B16BB" w:rsidRPr="00336CD3" w:rsidRDefault="001428DB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336CD3">
        <w:rPr>
          <w:rFonts w:ascii="Tahoma" w:hAnsi="Tahoma" w:cs="Tahoma"/>
          <w:color w:val="auto"/>
          <w:sz w:val="20"/>
          <w:szCs w:val="20"/>
        </w:rPr>
        <w:t>Spoločnos</w:t>
      </w:r>
      <w:r w:rsidR="005D4F01">
        <w:rPr>
          <w:rFonts w:ascii="Tahoma" w:hAnsi="Tahoma" w:cs="Tahoma"/>
          <w:color w:val="auto"/>
          <w:sz w:val="20"/>
          <w:szCs w:val="20"/>
        </w:rPr>
        <w:t>ť</w:t>
      </w:r>
      <w:r w:rsidRPr="00336CD3">
        <w:rPr>
          <w:rFonts w:ascii="Tahoma" w:hAnsi="Tahoma" w:cs="Tahoma"/>
          <w:color w:val="auto"/>
          <w:sz w:val="20"/>
          <w:szCs w:val="20"/>
        </w:rPr>
        <w:t xml:space="preserve"> </w:t>
      </w:r>
      <w:r w:rsidR="00404919" w:rsidRPr="00336CD3">
        <w:rPr>
          <w:rFonts w:ascii="Tahoma" w:hAnsi="Tahoma" w:cs="Tahoma"/>
          <w:color w:val="auto"/>
          <w:sz w:val="20"/>
          <w:szCs w:val="20"/>
        </w:rPr>
        <w:t xml:space="preserve">PROCAR, a.s., </w:t>
      </w:r>
      <w:r w:rsidRPr="00336CD3">
        <w:rPr>
          <w:rFonts w:ascii="Tahoma" w:hAnsi="Tahoma" w:cs="Tahoma"/>
          <w:color w:val="auto"/>
          <w:sz w:val="20"/>
          <w:szCs w:val="20"/>
        </w:rPr>
        <w:t>v</w:t>
      </w:r>
      <w:r w:rsidR="00CF40F3" w:rsidRPr="00336CD3">
        <w:rPr>
          <w:rFonts w:ascii="Tahoma" w:hAnsi="Tahoma" w:cs="Tahoma"/>
          <w:color w:val="auto"/>
          <w:sz w:val="20"/>
          <w:szCs w:val="20"/>
        </w:rPr>
        <w:t xml:space="preserve"> roku 20</w:t>
      </w:r>
      <w:r w:rsidR="00DB2250">
        <w:rPr>
          <w:rFonts w:ascii="Tahoma" w:hAnsi="Tahoma" w:cs="Tahoma"/>
          <w:color w:val="auto"/>
          <w:sz w:val="20"/>
          <w:szCs w:val="20"/>
        </w:rPr>
        <w:t>20</w:t>
      </w:r>
      <w:r w:rsidR="00CF40F3" w:rsidRPr="00336CD3">
        <w:rPr>
          <w:rFonts w:ascii="Tahoma" w:hAnsi="Tahoma" w:cs="Tahoma"/>
          <w:color w:val="auto"/>
          <w:sz w:val="20"/>
          <w:szCs w:val="20"/>
        </w:rPr>
        <w:t xml:space="preserve"> 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>pokračovala</w:t>
      </w:r>
      <w:r w:rsidR="005D4F01">
        <w:rPr>
          <w:rFonts w:ascii="Tahoma" w:hAnsi="Tahoma" w:cs="Tahoma"/>
          <w:color w:val="auto"/>
          <w:sz w:val="20"/>
          <w:szCs w:val="20"/>
        </w:rPr>
        <w:t xml:space="preserve"> v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</w:t>
      </w:r>
      <w:r w:rsidR="005D4F01">
        <w:rPr>
          <w:rFonts w:ascii="Tahoma" w:hAnsi="Tahoma" w:cs="Tahoma"/>
          <w:color w:val="auto"/>
          <w:sz w:val="20"/>
          <w:szCs w:val="20"/>
        </w:rPr>
        <w:t xml:space="preserve">aktivitách, ktoré prispeli k 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>rozvoj</w:t>
      </w:r>
      <w:r w:rsidR="005D4F01">
        <w:rPr>
          <w:rFonts w:ascii="Tahoma" w:hAnsi="Tahoma" w:cs="Tahoma"/>
          <w:color w:val="auto"/>
          <w:sz w:val="20"/>
          <w:szCs w:val="20"/>
        </w:rPr>
        <w:t>u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spoločnosti a</w:t>
      </w:r>
      <w:r w:rsidR="005D4F01">
        <w:rPr>
          <w:rFonts w:ascii="Tahoma" w:hAnsi="Tahoma" w:cs="Tahoma"/>
          <w:color w:val="auto"/>
          <w:sz w:val="20"/>
          <w:szCs w:val="20"/>
        </w:rPr>
        <w:t> 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>to</w:t>
      </w:r>
      <w:r w:rsidR="005D4F01">
        <w:rPr>
          <w:rFonts w:ascii="Tahoma" w:hAnsi="Tahoma" w:cs="Tahoma"/>
          <w:color w:val="auto"/>
          <w:sz w:val="20"/>
          <w:szCs w:val="20"/>
        </w:rPr>
        <w:t xml:space="preserve"> najmä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podporou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 xml:space="preserve"> </w:t>
      </w:r>
      <w:r w:rsidR="005D4F01">
        <w:rPr>
          <w:rFonts w:ascii="Tahoma" w:hAnsi="Tahoma" w:cs="Tahoma"/>
          <w:color w:val="auto"/>
          <w:sz w:val="20"/>
          <w:szCs w:val="20"/>
        </w:rPr>
        <w:t>všetkých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 xml:space="preserve"> oddelen</w:t>
      </w:r>
      <w:r w:rsidR="005D4F01">
        <w:rPr>
          <w:rFonts w:ascii="Tahoma" w:hAnsi="Tahoma" w:cs="Tahoma"/>
          <w:color w:val="auto"/>
          <w:sz w:val="20"/>
          <w:szCs w:val="20"/>
        </w:rPr>
        <w:t>í a činností, ktorým sa venuj</w:t>
      </w:r>
      <w:r w:rsidR="00DB2250">
        <w:rPr>
          <w:rFonts w:ascii="Tahoma" w:hAnsi="Tahoma" w:cs="Tahoma"/>
          <w:color w:val="auto"/>
          <w:sz w:val="20"/>
          <w:szCs w:val="20"/>
        </w:rPr>
        <w:t>eme</w:t>
      </w:r>
      <w:r w:rsidR="005D4F01">
        <w:rPr>
          <w:rFonts w:ascii="Tahoma" w:hAnsi="Tahoma" w:cs="Tahoma"/>
          <w:color w:val="auto"/>
          <w:sz w:val="20"/>
          <w:szCs w:val="20"/>
        </w:rPr>
        <w:t>.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Ciele, ktoré sme si stanovili</w:t>
      </w:r>
      <w:r w:rsidR="005D4F01">
        <w:rPr>
          <w:rFonts w:ascii="Tahoma" w:hAnsi="Tahoma" w:cs="Tahoma"/>
          <w:color w:val="auto"/>
          <w:sz w:val="20"/>
          <w:szCs w:val="20"/>
        </w:rPr>
        <w:t xml:space="preserve"> na rok 20</w:t>
      </w:r>
      <w:r w:rsidR="00DB2250">
        <w:rPr>
          <w:rFonts w:ascii="Tahoma" w:hAnsi="Tahoma" w:cs="Tahoma"/>
          <w:color w:val="auto"/>
          <w:sz w:val="20"/>
          <w:szCs w:val="20"/>
        </w:rPr>
        <w:t>20</w:t>
      </w:r>
      <w:r w:rsidR="005D4F01">
        <w:rPr>
          <w:rFonts w:ascii="Tahoma" w:hAnsi="Tahoma" w:cs="Tahoma"/>
          <w:color w:val="auto"/>
          <w:sz w:val="20"/>
          <w:szCs w:val="20"/>
        </w:rPr>
        <w:t>,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sme </w:t>
      </w:r>
      <w:r w:rsidR="00DB2250">
        <w:rPr>
          <w:rFonts w:ascii="Tahoma" w:hAnsi="Tahoma" w:cs="Tahoma"/>
          <w:color w:val="auto"/>
          <w:sz w:val="20"/>
          <w:szCs w:val="20"/>
        </w:rPr>
        <w:t xml:space="preserve">dosiahli len z časti, vzhľadom na to, že na začiatku roku 2020 začala </w:t>
      </w:r>
      <w:r w:rsidR="0036557A">
        <w:rPr>
          <w:rFonts w:ascii="Tahoma" w:hAnsi="Tahoma" w:cs="Tahoma"/>
          <w:color w:val="auto"/>
          <w:sz w:val="20"/>
          <w:szCs w:val="20"/>
        </w:rPr>
        <w:t>celo</w:t>
      </w:r>
      <w:r w:rsidR="00DB2250">
        <w:rPr>
          <w:rFonts w:ascii="Tahoma" w:hAnsi="Tahoma" w:cs="Tahoma"/>
          <w:color w:val="auto"/>
          <w:sz w:val="20"/>
          <w:szCs w:val="20"/>
        </w:rPr>
        <w:t xml:space="preserve">svetová pandémia ochorenia COVID-19, ktorá výrazne ovplyvnila hospodárenie celej krajiny. </w:t>
      </w:r>
      <w:r w:rsidR="00CA1E26">
        <w:rPr>
          <w:rFonts w:ascii="Tahoma" w:hAnsi="Tahoma" w:cs="Tahoma"/>
          <w:color w:val="auto"/>
          <w:sz w:val="20"/>
          <w:szCs w:val="20"/>
        </w:rPr>
        <w:t>Aj v tejto neľahkej dobe sme ale nemali</w:t>
      </w:r>
      <w:r w:rsidR="00C55DFC">
        <w:rPr>
          <w:rFonts w:ascii="Tahoma" w:hAnsi="Tahoma" w:cs="Tahoma"/>
          <w:color w:val="auto"/>
          <w:sz w:val="20"/>
          <w:szCs w:val="20"/>
        </w:rPr>
        <w:t xml:space="preserve"> dlhodobo</w:t>
      </w:r>
      <w:r w:rsidR="00CA1E26">
        <w:rPr>
          <w:rFonts w:ascii="Tahoma" w:hAnsi="Tahoma" w:cs="Tahoma"/>
          <w:color w:val="auto"/>
          <w:sz w:val="20"/>
          <w:szCs w:val="20"/>
        </w:rPr>
        <w:t xml:space="preserve"> zastavenú ani jednu činnosť podnikania a naši zamestnanci </w:t>
      </w:r>
      <w:r w:rsidR="00034296">
        <w:rPr>
          <w:rFonts w:ascii="Tahoma" w:hAnsi="Tahoma" w:cs="Tahoma"/>
          <w:color w:val="auto"/>
          <w:sz w:val="20"/>
          <w:szCs w:val="20"/>
        </w:rPr>
        <w:t>využívali svoj pracovný čas plnohodnotne.</w:t>
      </w:r>
      <w:r w:rsidR="0036557A">
        <w:rPr>
          <w:rFonts w:ascii="Tahoma" w:hAnsi="Tahoma" w:cs="Tahoma"/>
          <w:color w:val="auto"/>
          <w:sz w:val="20"/>
          <w:szCs w:val="20"/>
        </w:rPr>
        <w:t xml:space="preserve"> Avšak situácia sa prejavila hlavne na poklese tržieb, v niektorých mesiacoch až do výšky 40%</w:t>
      </w:r>
      <w:r w:rsidR="000F4F59">
        <w:rPr>
          <w:rFonts w:ascii="Tahoma" w:hAnsi="Tahoma" w:cs="Tahoma"/>
          <w:color w:val="auto"/>
          <w:sz w:val="20"/>
          <w:szCs w:val="20"/>
        </w:rPr>
        <w:t>,</w:t>
      </w:r>
      <w:r w:rsidR="0036557A">
        <w:rPr>
          <w:rFonts w:ascii="Tahoma" w:hAnsi="Tahoma" w:cs="Tahoma"/>
          <w:color w:val="auto"/>
          <w:sz w:val="20"/>
          <w:szCs w:val="20"/>
        </w:rPr>
        <w:t xml:space="preserve"> oproti porovnateľnému obdobiu predchádzajúceho roka. Na zmiernenie výpadku tržieb sme požiadali o štátnu podporu a tým sme získali príspevok v rámci projektu „Prvá pomoc“ vo výške 90 tis. Eur.</w:t>
      </w:r>
    </w:p>
    <w:p w:rsidR="00764A08" w:rsidRPr="00764A08" w:rsidRDefault="00764A08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103193" w:rsidRPr="00C55DFC" w:rsidRDefault="00143873" w:rsidP="006F7DC1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C55DFC">
        <w:rPr>
          <w:rFonts w:ascii="Tahoma" w:hAnsi="Tahoma" w:cs="Tahoma"/>
          <w:color w:val="auto"/>
          <w:sz w:val="20"/>
          <w:szCs w:val="20"/>
        </w:rPr>
        <w:t>Strediská servisov</w:t>
      </w:r>
      <w:r w:rsidR="00336CD3" w:rsidRPr="00C55DFC">
        <w:rPr>
          <w:rFonts w:ascii="Tahoma" w:hAnsi="Tahoma" w:cs="Tahoma"/>
          <w:color w:val="auto"/>
          <w:sz w:val="20"/>
          <w:szCs w:val="20"/>
        </w:rPr>
        <w:t xml:space="preserve"> </w:t>
      </w:r>
      <w:r w:rsidR="00F62496" w:rsidRPr="00C55DFC">
        <w:rPr>
          <w:rFonts w:ascii="Tahoma" w:hAnsi="Tahoma" w:cs="Tahoma"/>
          <w:color w:val="auto"/>
          <w:sz w:val="20"/>
          <w:szCs w:val="20"/>
        </w:rPr>
        <w:t>v</w:t>
      </w:r>
      <w:r w:rsidR="00336CD3" w:rsidRPr="00C55DFC">
        <w:rPr>
          <w:rFonts w:ascii="Tahoma" w:hAnsi="Tahoma" w:cs="Tahoma"/>
          <w:color w:val="auto"/>
          <w:sz w:val="20"/>
          <w:szCs w:val="20"/>
        </w:rPr>
        <w:t xml:space="preserve"> </w:t>
      </w:r>
      <w:r w:rsidR="00A14494" w:rsidRPr="00C55DFC">
        <w:rPr>
          <w:rFonts w:ascii="Tahoma" w:hAnsi="Tahoma" w:cs="Tahoma"/>
          <w:color w:val="auto"/>
          <w:sz w:val="20"/>
          <w:szCs w:val="20"/>
        </w:rPr>
        <w:t>roku</w:t>
      </w:r>
      <w:r w:rsidR="00336CD3" w:rsidRPr="00C55DFC">
        <w:rPr>
          <w:rFonts w:ascii="Tahoma" w:hAnsi="Tahoma" w:cs="Tahoma"/>
          <w:color w:val="auto"/>
          <w:sz w:val="20"/>
          <w:szCs w:val="20"/>
        </w:rPr>
        <w:t xml:space="preserve"> 20</w:t>
      </w:r>
      <w:r w:rsidR="00DB2250" w:rsidRPr="00C55DFC">
        <w:rPr>
          <w:rFonts w:ascii="Tahoma" w:hAnsi="Tahoma" w:cs="Tahoma"/>
          <w:color w:val="auto"/>
          <w:sz w:val="20"/>
          <w:szCs w:val="20"/>
        </w:rPr>
        <w:t>20</w:t>
      </w:r>
      <w:r w:rsidR="00034296" w:rsidRPr="00C55DFC">
        <w:rPr>
          <w:rFonts w:ascii="Tahoma" w:hAnsi="Tahoma" w:cs="Tahoma"/>
          <w:color w:val="auto"/>
          <w:sz w:val="20"/>
          <w:szCs w:val="20"/>
        </w:rPr>
        <w:t xml:space="preserve"> aj</w:t>
      </w:r>
      <w:r w:rsidR="00336CD3" w:rsidRPr="00C55DFC">
        <w:rPr>
          <w:rFonts w:ascii="Tahoma" w:hAnsi="Tahoma" w:cs="Tahoma"/>
          <w:color w:val="auto"/>
          <w:sz w:val="20"/>
          <w:szCs w:val="20"/>
        </w:rPr>
        <w:t xml:space="preserve"> </w:t>
      </w:r>
      <w:r w:rsidR="00034296" w:rsidRPr="00C55DFC">
        <w:rPr>
          <w:rFonts w:ascii="Tahoma" w:hAnsi="Tahoma" w:cs="Tahoma"/>
          <w:color w:val="auto"/>
          <w:sz w:val="20"/>
          <w:szCs w:val="20"/>
        </w:rPr>
        <w:t xml:space="preserve">napriek pandémii </w:t>
      </w:r>
      <w:r w:rsidR="00F62496" w:rsidRPr="00C55DFC">
        <w:rPr>
          <w:rFonts w:ascii="Tahoma" w:hAnsi="Tahoma" w:cs="Tahoma"/>
          <w:color w:val="auto"/>
          <w:sz w:val="20"/>
          <w:szCs w:val="20"/>
        </w:rPr>
        <w:t xml:space="preserve">naplno plnili funkciu </w:t>
      </w:r>
      <w:r w:rsidR="00336CD3" w:rsidRPr="00C55DFC">
        <w:rPr>
          <w:rFonts w:ascii="Tahoma" w:hAnsi="Tahoma" w:cs="Tahoma"/>
          <w:color w:val="auto"/>
          <w:sz w:val="20"/>
          <w:szCs w:val="20"/>
        </w:rPr>
        <w:t>autorizovaný</w:t>
      </w:r>
      <w:r w:rsidR="00F62496" w:rsidRPr="00C55DFC">
        <w:rPr>
          <w:rFonts w:ascii="Tahoma" w:hAnsi="Tahoma" w:cs="Tahoma"/>
          <w:color w:val="auto"/>
          <w:sz w:val="20"/>
          <w:szCs w:val="20"/>
        </w:rPr>
        <w:t>ch</w:t>
      </w:r>
      <w:r w:rsidR="00336CD3" w:rsidRPr="00C55DFC">
        <w:rPr>
          <w:rFonts w:ascii="Tahoma" w:hAnsi="Tahoma" w:cs="Tahoma"/>
          <w:color w:val="auto"/>
          <w:sz w:val="20"/>
          <w:szCs w:val="20"/>
        </w:rPr>
        <w:t xml:space="preserve"> servis</w:t>
      </w:r>
      <w:r w:rsidR="00F62496" w:rsidRPr="00C55DFC">
        <w:rPr>
          <w:rFonts w:ascii="Tahoma" w:hAnsi="Tahoma" w:cs="Tahoma"/>
          <w:color w:val="auto"/>
          <w:sz w:val="20"/>
          <w:szCs w:val="20"/>
        </w:rPr>
        <w:t>ov</w:t>
      </w:r>
      <w:r w:rsidR="00034296" w:rsidRPr="00C55DFC">
        <w:rPr>
          <w:rFonts w:ascii="Tahoma" w:hAnsi="Tahoma" w:cs="Tahoma"/>
          <w:color w:val="auto"/>
          <w:sz w:val="20"/>
          <w:szCs w:val="20"/>
        </w:rPr>
        <w:t xml:space="preserve"> vozidiel značky MAN a</w:t>
      </w:r>
      <w:r w:rsidR="005B6D02" w:rsidRPr="00C55DFC">
        <w:rPr>
          <w:rFonts w:ascii="Tahoma" w:hAnsi="Tahoma" w:cs="Tahoma"/>
          <w:color w:val="auto"/>
          <w:sz w:val="20"/>
          <w:szCs w:val="20"/>
        </w:rPr>
        <w:t xml:space="preserve"> začali sa </w:t>
      </w:r>
      <w:r w:rsidR="00034296" w:rsidRPr="00C55DFC">
        <w:rPr>
          <w:rFonts w:ascii="Tahoma" w:hAnsi="Tahoma" w:cs="Tahoma"/>
          <w:color w:val="auto"/>
          <w:sz w:val="20"/>
          <w:szCs w:val="20"/>
        </w:rPr>
        <w:t>pripravova</w:t>
      </w:r>
      <w:r w:rsidR="005B6D02" w:rsidRPr="00C55DFC">
        <w:rPr>
          <w:rFonts w:ascii="Tahoma" w:hAnsi="Tahoma" w:cs="Tahoma"/>
          <w:color w:val="auto"/>
          <w:sz w:val="20"/>
          <w:szCs w:val="20"/>
        </w:rPr>
        <w:t>ť</w:t>
      </w:r>
      <w:r w:rsidR="00034296" w:rsidRPr="00C55DFC">
        <w:rPr>
          <w:rFonts w:ascii="Tahoma" w:hAnsi="Tahoma" w:cs="Tahoma"/>
          <w:color w:val="auto"/>
          <w:sz w:val="20"/>
          <w:szCs w:val="20"/>
        </w:rPr>
        <w:t xml:space="preserve"> na certifikáciu A dealera pre značku IVECO. </w:t>
      </w:r>
      <w:r w:rsidR="005B6D02" w:rsidRPr="00C55DFC">
        <w:rPr>
          <w:rFonts w:ascii="Tahoma" w:hAnsi="Tahoma" w:cs="Tahoma"/>
          <w:color w:val="auto"/>
          <w:sz w:val="20"/>
          <w:szCs w:val="20"/>
        </w:rPr>
        <w:t>Na týchto strediskách sa nám podarilo čiastočne zredukovať fixné náklady a tým dosiahnuť aj lepšie hospodárske výsledky. Najväčší podiel na kladnom hospodárení týchto stredísk malo stredisko servis Liptovský Mikuláš. Nákupom</w:t>
      </w:r>
      <w:r w:rsidR="00E97FC8" w:rsidRPr="00C55DFC">
        <w:rPr>
          <w:rFonts w:ascii="Tahoma" w:hAnsi="Tahoma" w:cs="Tahoma"/>
          <w:color w:val="auto"/>
          <w:sz w:val="20"/>
          <w:szCs w:val="20"/>
        </w:rPr>
        <w:t xml:space="preserve"> špeciálne</w:t>
      </w:r>
      <w:r w:rsidR="005B6D02" w:rsidRPr="00C55DFC">
        <w:rPr>
          <w:rFonts w:ascii="Tahoma" w:hAnsi="Tahoma" w:cs="Tahoma"/>
          <w:color w:val="auto"/>
          <w:sz w:val="20"/>
          <w:szCs w:val="20"/>
        </w:rPr>
        <w:t>ho</w:t>
      </w:r>
      <w:r w:rsidR="00E97FC8" w:rsidRPr="00C55DFC">
        <w:rPr>
          <w:rFonts w:ascii="Tahoma" w:hAnsi="Tahoma" w:cs="Tahoma"/>
          <w:color w:val="auto"/>
          <w:sz w:val="20"/>
          <w:szCs w:val="20"/>
        </w:rPr>
        <w:t xml:space="preserve"> náradi</w:t>
      </w:r>
      <w:r w:rsidR="005B6D02" w:rsidRPr="00C55DFC">
        <w:rPr>
          <w:rFonts w:ascii="Tahoma" w:hAnsi="Tahoma" w:cs="Tahoma"/>
          <w:color w:val="auto"/>
          <w:sz w:val="20"/>
          <w:szCs w:val="20"/>
        </w:rPr>
        <w:t>a</w:t>
      </w:r>
      <w:r w:rsidR="00E97FC8" w:rsidRPr="00C55DFC">
        <w:rPr>
          <w:rFonts w:ascii="Tahoma" w:hAnsi="Tahoma" w:cs="Tahoma"/>
          <w:color w:val="auto"/>
          <w:sz w:val="20"/>
          <w:szCs w:val="20"/>
        </w:rPr>
        <w:t xml:space="preserve"> </w:t>
      </w:r>
      <w:r w:rsidR="005B6D02" w:rsidRPr="00C55DFC">
        <w:rPr>
          <w:rFonts w:ascii="Tahoma" w:hAnsi="Tahoma" w:cs="Tahoma"/>
          <w:color w:val="auto"/>
          <w:sz w:val="20"/>
          <w:szCs w:val="20"/>
        </w:rPr>
        <w:t>sme schopní lepšie plniť požiadavky zákazníkov a odbornosť našich zamestnancov zvyšujeme pravidelnými školeniami, ktoré prebiehali v roku 2020 predovšetkým online.</w:t>
      </w:r>
      <w:r w:rsidR="006F7DC1" w:rsidRPr="00C55DFC">
        <w:rPr>
          <w:rFonts w:ascii="Tahoma" w:hAnsi="Tahoma" w:cs="Tahoma"/>
          <w:color w:val="auto"/>
          <w:sz w:val="20"/>
          <w:szCs w:val="20"/>
        </w:rPr>
        <w:t xml:space="preserve"> </w:t>
      </w:r>
      <w:r w:rsidR="002C3EF3" w:rsidRPr="00C55DFC">
        <w:rPr>
          <w:rFonts w:ascii="Tahoma" w:hAnsi="Tahoma" w:cs="Tahoma"/>
          <w:color w:val="auto"/>
          <w:sz w:val="20"/>
          <w:szCs w:val="20"/>
        </w:rPr>
        <w:t>Našim hlavným cieľom</w:t>
      </w:r>
      <w:r w:rsidR="005B6D02" w:rsidRPr="00C55DFC">
        <w:rPr>
          <w:rFonts w:ascii="Tahoma" w:hAnsi="Tahoma" w:cs="Tahoma"/>
          <w:color w:val="auto"/>
          <w:sz w:val="20"/>
          <w:szCs w:val="20"/>
        </w:rPr>
        <w:t xml:space="preserve"> je úspešná certifikácia A dealera značky IVECO, čo by malo prebehnúť najneskôr začiatkom roka 2022. Náš záujem sa ďalej sústredí na</w:t>
      </w:r>
      <w:r w:rsidR="00464C2A" w:rsidRPr="00C55DFC">
        <w:rPr>
          <w:rFonts w:ascii="Tahoma" w:hAnsi="Tahoma" w:cs="Tahoma"/>
          <w:color w:val="auto"/>
          <w:sz w:val="20"/>
          <w:szCs w:val="20"/>
        </w:rPr>
        <w:t xml:space="preserve"> získa</w:t>
      </w:r>
      <w:r w:rsidR="005B6D02" w:rsidRPr="00C55DFC">
        <w:rPr>
          <w:rFonts w:ascii="Tahoma" w:hAnsi="Tahoma" w:cs="Tahoma"/>
          <w:color w:val="auto"/>
          <w:sz w:val="20"/>
          <w:szCs w:val="20"/>
        </w:rPr>
        <w:t>nie</w:t>
      </w:r>
      <w:r w:rsidR="00464C2A" w:rsidRPr="00C55DFC">
        <w:rPr>
          <w:rFonts w:ascii="Tahoma" w:hAnsi="Tahoma" w:cs="Tahoma"/>
          <w:color w:val="auto"/>
          <w:sz w:val="20"/>
          <w:szCs w:val="20"/>
        </w:rPr>
        <w:t xml:space="preserve"> nových zákazníkov, ktorí využívajú vozidlá značky MAN</w:t>
      </w:r>
      <w:r w:rsidR="005B6D02" w:rsidRPr="00C55DFC">
        <w:rPr>
          <w:rFonts w:ascii="Tahoma" w:hAnsi="Tahoma" w:cs="Tahoma"/>
          <w:color w:val="auto"/>
          <w:sz w:val="20"/>
          <w:szCs w:val="20"/>
        </w:rPr>
        <w:t xml:space="preserve"> a IVECO.</w:t>
      </w:r>
      <w:r w:rsidR="006F7DC1" w:rsidRPr="00C55DFC">
        <w:rPr>
          <w:rFonts w:ascii="Tahoma" w:hAnsi="Tahoma" w:cs="Tahoma"/>
          <w:color w:val="auto"/>
          <w:sz w:val="20"/>
          <w:szCs w:val="20"/>
        </w:rPr>
        <w:t xml:space="preserve"> </w:t>
      </w:r>
    </w:p>
    <w:p w:rsidR="00336CD3" w:rsidRDefault="00336CD3" w:rsidP="00336CD3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464C2A" w:rsidRDefault="00A921DD" w:rsidP="009A3FF8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DF5A4B">
        <w:rPr>
          <w:rFonts w:ascii="Tahoma" w:hAnsi="Tahoma" w:cs="Tahoma"/>
          <w:color w:val="auto"/>
          <w:sz w:val="20"/>
          <w:szCs w:val="20"/>
        </w:rPr>
        <w:t>Stredisk</w:t>
      </w:r>
      <w:r w:rsidR="009F52C0">
        <w:rPr>
          <w:rFonts w:ascii="Tahoma" w:hAnsi="Tahoma" w:cs="Tahoma"/>
          <w:color w:val="auto"/>
          <w:sz w:val="20"/>
          <w:szCs w:val="20"/>
        </w:rPr>
        <w:t>á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</w:t>
      </w:r>
      <w:r w:rsidR="00F80905" w:rsidRPr="00DF5A4B">
        <w:rPr>
          <w:rFonts w:ascii="Tahoma" w:hAnsi="Tahoma" w:cs="Tahoma"/>
          <w:color w:val="auto"/>
          <w:sz w:val="20"/>
          <w:szCs w:val="20"/>
        </w:rPr>
        <w:t>výrob</w:t>
      </w:r>
      <w:r w:rsidR="00287ED3">
        <w:rPr>
          <w:rFonts w:ascii="Tahoma" w:hAnsi="Tahoma" w:cs="Tahoma"/>
          <w:color w:val="auto"/>
          <w:sz w:val="20"/>
          <w:szCs w:val="20"/>
        </w:rPr>
        <w:t>y</w:t>
      </w:r>
      <w:r w:rsidR="00F80905" w:rsidRPr="00DF5A4B">
        <w:rPr>
          <w:rFonts w:ascii="Tahoma" w:hAnsi="Tahoma" w:cs="Tahoma"/>
          <w:color w:val="auto"/>
          <w:sz w:val="20"/>
          <w:szCs w:val="20"/>
        </w:rPr>
        <w:t xml:space="preserve"> nadstavieb</w:t>
      </w:r>
      <w:r w:rsidR="009F52C0">
        <w:rPr>
          <w:rFonts w:ascii="Tahoma" w:hAnsi="Tahoma" w:cs="Tahoma"/>
          <w:color w:val="auto"/>
          <w:sz w:val="20"/>
          <w:szCs w:val="20"/>
        </w:rPr>
        <w:t xml:space="preserve"> </w:t>
      </w:r>
      <w:r w:rsidR="00464C2A">
        <w:rPr>
          <w:rFonts w:ascii="Tahoma" w:hAnsi="Tahoma" w:cs="Tahoma"/>
          <w:color w:val="auto"/>
          <w:sz w:val="20"/>
          <w:szCs w:val="20"/>
        </w:rPr>
        <w:t>vyrobili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v roku 20</w:t>
      </w:r>
      <w:r w:rsidR="00E8728A">
        <w:rPr>
          <w:rFonts w:ascii="Tahoma" w:hAnsi="Tahoma" w:cs="Tahoma"/>
          <w:color w:val="auto"/>
          <w:sz w:val="20"/>
          <w:szCs w:val="20"/>
        </w:rPr>
        <w:t>20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</w:t>
      </w:r>
      <w:r w:rsidR="00464C2A">
        <w:rPr>
          <w:rFonts w:ascii="Tahoma" w:hAnsi="Tahoma" w:cs="Tahoma"/>
          <w:color w:val="auto"/>
          <w:sz w:val="20"/>
          <w:szCs w:val="20"/>
        </w:rPr>
        <w:t xml:space="preserve">spolu </w:t>
      </w:r>
      <w:r w:rsidR="005D4F01">
        <w:rPr>
          <w:rFonts w:ascii="Tahoma" w:hAnsi="Tahoma" w:cs="Tahoma"/>
          <w:color w:val="auto"/>
          <w:sz w:val="20"/>
          <w:szCs w:val="20"/>
        </w:rPr>
        <w:t>2</w:t>
      </w:r>
      <w:r w:rsidR="00E8728A">
        <w:rPr>
          <w:rFonts w:ascii="Tahoma" w:hAnsi="Tahoma" w:cs="Tahoma"/>
          <w:color w:val="auto"/>
          <w:sz w:val="20"/>
          <w:szCs w:val="20"/>
        </w:rPr>
        <w:t>10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nadstavieb a 3</w:t>
      </w:r>
      <w:r w:rsidR="00E8728A">
        <w:rPr>
          <w:rFonts w:ascii="Tahoma" w:hAnsi="Tahoma" w:cs="Tahoma"/>
          <w:color w:val="auto"/>
          <w:sz w:val="20"/>
          <w:szCs w:val="20"/>
        </w:rPr>
        <w:t>5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zateplení</w:t>
      </w:r>
      <w:r w:rsidR="00B166B1" w:rsidRPr="00DF5A4B">
        <w:rPr>
          <w:rFonts w:ascii="Tahoma" w:hAnsi="Tahoma" w:cs="Tahoma"/>
          <w:color w:val="auto"/>
          <w:sz w:val="20"/>
          <w:szCs w:val="20"/>
        </w:rPr>
        <w:t xml:space="preserve"> na vozidlá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. Tento počet </w:t>
      </w:r>
      <w:r w:rsidR="00E8728A">
        <w:rPr>
          <w:rFonts w:ascii="Tahoma" w:hAnsi="Tahoma" w:cs="Tahoma"/>
          <w:color w:val="auto"/>
          <w:sz w:val="20"/>
          <w:szCs w:val="20"/>
        </w:rPr>
        <w:t xml:space="preserve">sa oproti roku 2019 </w:t>
      </w:r>
      <w:r w:rsidR="008D215C">
        <w:rPr>
          <w:rFonts w:ascii="Tahoma" w:hAnsi="Tahoma" w:cs="Tahoma"/>
          <w:color w:val="auto"/>
          <w:sz w:val="20"/>
          <w:szCs w:val="20"/>
        </w:rPr>
        <w:t>z</w:t>
      </w:r>
      <w:r w:rsidR="00E8728A">
        <w:rPr>
          <w:rFonts w:ascii="Tahoma" w:hAnsi="Tahoma" w:cs="Tahoma"/>
          <w:color w:val="auto"/>
          <w:sz w:val="20"/>
          <w:szCs w:val="20"/>
        </w:rPr>
        <w:t xml:space="preserve">nížil. </w:t>
      </w:r>
      <w:r w:rsidR="00A45150">
        <w:rPr>
          <w:rFonts w:ascii="Tahoma" w:hAnsi="Tahoma" w:cs="Tahoma"/>
          <w:color w:val="auto"/>
          <w:sz w:val="20"/>
          <w:szCs w:val="20"/>
        </w:rPr>
        <w:t>P</w:t>
      </w:r>
      <w:r w:rsidR="00E8728A">
        <w:rPr>
          <w:rFonts w:ascii="Tahoma" w:hAnsi="Tahoma" w:cs="Tahoma"/>
          <w:color w:val="auto"/>
          <w:sz w:val="20"/>
          <w:szCs w:val="20"/>
        </w:rPr>
        <w:t>okles bol z veľkej časti zapríčine</w:t>
      </w:r>
      <w:r w:rsidR="00A45150">
        <w:rPr>
          <w:rFonts w:ascii="Tahoma" w:hAnsi="Tahoma" w:cs="Tahoma"/>
          <w:color w:val="auto"/>
          <w:sz w:val="20"/>
          <w:szCs w:val="20"/>
        </w:rPr>
        <w:t>ný vzniknutou pandémiou COVID-19, ktorá mala vplyv najmä na predĺženie termínov dodávok tovaru a</w:t>
      </w:r>
      <w:r w:rsidR="00C55DFC">
        <w:rPr>
          <w:rFonts w:ascii="Tahoma" w:hAnsi="Tahoma" w:cs="Tahoma"/>
          <w:color w:val="auto"/>
          <w:sz w:val="20"/>
          <w:szCs w:val="20"/>
        </w:rPr>
        <w:t> </w:t>
      </w:r>
      <w:r w:rsidR="00A45150">
        <w:rPr>
          <w:rFonts w:ascii="Tahoma" w:hAnsi="Tahoma" w:cs="Tahoma"/>
          <w:color w:val="auto"/>
          <w:sz w:val="20"/>
          <w:szCs w:val="20"/>
        </w:rPr>
        <w:t xml:space="preserve">podvozkov, nakoľko aj výrobcovia podvozkov mali uzatvorené svoje výrobné </w:t>
      </w:r>
      <w:r w:rsidR="00C55DFC">
        <w:rPr>
          <w:rFonts w:ascii="Tahoma" w:hAnsi="Tahoma" w:cs="Tahoma"/>
          <w:color w:val="auto"/>
          <w:sz w:val="20"/>
          <w:szCs w:val="20"/>
        </w:rPr>
        <w:t>haly</w:t>
      </w:r>
      <w:r w:rsidR="00A45150">
        <w:rPr>
          <w:rFonts w:ascii="Tahoma" w:hAnsi="Tahoma" w:cs="Tahoma"/>
          <w:color w:val="auto"/>
          <w:sz w:val="20"/>
          <w:szCs w:val="20"/>
        </w:rPr>
        <w:t xml:space="preserve">. Ochorenie COVID-19 sa dotklo aj našich zamestnancov a tak sme nemali k dispozícii všetky výrobné kapacity, čo sa tiež podpísalo na predĺžení termínov výroby nadstavieb z našej strany. </w:t>
      </w:r>
      <w:r w:rsidR="00464C2A">
        <w:rPr>
          <w:rFonts w:ascii="Tahoma" w:hAnsi="Tahoma" w:cs="Tahoma"/>
          <w:color w:val="auto"/>
          <w:sz w:val="20"/>
          <w:szCs w:val="20"/>
        </w:rPr>
        <w:t xml:space="preserve">Prevádzka v Liptovskom Mikuláši aj naďalej pracovala v prenajatých priestoroch, avšak prevádzka Žilina pracovala v novovybudovanej hale, kam sa presťahovala na konci roku 2018. </w:t>
      </w:r>
      <w:r w:rsidR="00A45150">
        <w:rPr>
          <w:rFonts w:ascii="Tahoma" w:hAnsi="Tahoma" w:cs="Tahoma"/>
          <w:color w:val="auto"/>
          <w:sz w:val="20"/>
          <w:szCs w:val="20"/>
        </w:rPr>
        <w:t xml:space="preserve">Veľkorysý priestor výrobnej haly umožňuje </w:t>
      </w:r>
      <w:r w:rsidR="00934974">
        <w:rPr>
          <w:rFonts w:ascii="Tahoma" w:hAnsi="Tahoma" w:cs="Tahoma"/>
          <w:color w:val="auto"/>
          <w:sz w:val="20"/>
          <w:szCs w:val="20"/>
        </w:rPr>
        <w:t>lepšie usporiadanie výroby</w:t>
      </w:r>
      <w:r w:rsidR="008D215C">
        <w:rPr>
          <w:rFonts w:ascii="Tahoma" w:hAnsi="Tahoma" w:cs="Tahoma"/>
          <w:color w:val="auto"/>
          <w:sz w:val="20"/>
          <w:szCs w:val="20"/>
        </w:rPr>
        <w:t xml:space="preserve"> a tým aj efektívnejšie využitie času, ktorý je potrebný pri výrobe nadstavieb</w:t>
      </w:r>
      <w:r w:rsidR="00934974">
        <w:rPr>
          <w:rFonts w:ascii="Tahoma" w:hAnsi="Tahoma" w:cs="Tahoma"/>
          <w:color w:val="auto"/>
          <w:sz w:val="20"/>
          <w:szCs w:val="20"/>
        </w:rPr>
        <w:t xml:space="preserve">. Obidve prevádzky </w:t>
      </w:r>
      <w:r w:rsidR="00814EC0">
        <w:rPr>
          <w:rFonts w:ascii="Tahoma" w:hAnsi="Tahoma" w:cs="Tahoma"/>
          <w:color w:val="auto"/>
          <w:sz w:val="20"/>
          <w:szCs w:val="20"/>
        </w:rPr>
        <w:t>sa do budúceho obdobia budú zameriavať na zlepšenie prípravných procesov</w:t>
      </w:r>
      <w:r w:rsidR="008D215C">
        <w:rPr>
          <w:rFonts w:ascii="Tahoma" w:hAnsi="Tahoma" w:cs="Tahoma"/>
          <w:color w:val="auto"/>
          <w:sz w:val="20"/>
          <w:szCs w:val="20"/>
        </w:rPr>
        <w:t xml:space="preserve"> a zníženie</w:t>
      </w:r>
      <w:r w:rsidR="00287ED3">
        <w:rPr>
          <w:rFonts w:ascii="Tahoma" w:hAnsi="Tahoma" w:cs="Tahoma"/>
          <w:color w:val="auto"/>
          <w:sz w:val="20"/>
          <w:szCs w:val="20"/>
        </w:rPr>
        <w:t xml:space="preserve"> </w:t>
      </w:r>
      <w:r w:rsidR="00C55DFC">
        <w:rPr>
          <w:rFonts w:ascii="Tahoma" w:hAnsi="Tahoma" w:cs="Tahoma"/>
          <w:color w:val="auto"/>
          <w:sz w:val="20"/>
          <w:szCs w:val="20"/>
        </w:rPr>
        <w:t xml:space="preserve">fixných </w:t>
      </w:r>
      <w:r w:rsidR="00287ED3">
        <w:rPr>
          <w:rFonts w:ascii="Tahoma" w:hAnsi="Tahoma" w:cs="Tahoma"/>
          <w:color w:val="auto"/>
          <w:sz w:val="20"/>
          <w:szCs w:val="20"/>
        </w:rPr>
        <w:t>nákladov</w:t>
      </w:r>
      <w:r w:rsidR="008D215C">
        <w:rPr>
          <w:rFonts w:ascii="Tahoma" w:hAnsi="Tahoma" w:cs="Tahoma"/>
          <w:color w:val="auto"/>
          <w:sz w:val="20"/>
          <w:szCs w:val="20"/>
        </w:rPr>
        <w:t xml:space="preserve">. V tejto súvislosti sme uzatvorili zmluvu s nových dodávateľom skriňových nadstavieb a tieto sme v roku 2020 zaradili aj do výrobného procesu. Ďalej sa chceme zameriavať aj na aktívne vyhľadávanie </w:t>
      </w:r>
      <w:r w:rsidR="00287ED3">
        <w:rPr>
          <w:rFonts w:ascii="Tahoma" w:hAnsi="Tahoma" w:cs="Tahoma"/>
          <w:color w:val="auto"/>
          <w:sz w:val="20"/>
          <w:szCs w:val="20"/>
        </w:rPr>
        <w:t>nových zákazníkov.</w:t>
      </w:r>
    </w:p>
    <w:p w:rsidR="00464C2A" w:rsidRDefault="00464C2A" w:rsidP="009A3FF8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5C0118" w:rsidRPr="00365F00" w:rsidRDefault="00F80905" w:rsidP="00F80905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4122C8">
        <w:rPr>
          <w:rFonts w:ascii="Tahoma" w:hAnsi="Tahoma" w:cs="Tahoma"/>
          <w:color w:val="auto"/>
          <w:sz w:val="20"/>
          <w:szCs w:val="20"/>
        </w:rPr>
        <w:t>Stredisko predaj nových vozidiel</w:t>
      </w:r>
      <w:r w:rsidR="00D73684">
        <w:rPr>
          <w:rFonts w:ascii="Tahoma" w:hAnsi="Tahoma" w:cs="Tahoma"/>
          <w:color w:val="auto"/>
          <w:sz w:val="20"/>
          <w:szCs w:val="20"/>
        </w:rPr>
        <w:t xml:space="preserve"> bolo ovplyvnené pandémiou COVID-19 najviac. Výrobcovia vozidiel, ktorých značky ponúkame, mali pozastavené svoje výrobné linky a tým sa termíny dodania predlžovali. Ďalším faktorom bol aj fakt, že potenciálni zákazníci sa v novovzniknutej situácii </w:t>
      </w:r>
      <w:r w:rsidR="000F4F59">
        <w:rPr>
          <w:rFonts w:ascii="Tahoma" w:hAnsi="Tahoma" w:cs="Tahoma"/>
          <w:color w:val="auto"/>
          <w:sz w:val="20"/>
          <w:szCs w:val="20"/>
        </w:rPr>
        <w:t xml:space="preserve">len </w:t>
      </w:r>
      <w:r w:rsidR="00D73684">
        <w:rPr>
          <w:rFonts w:ascii="Tahoma" w:hAnsi="Tahoma" w:cs="Tahoma"/>
          <w:color w:val="auto"/>
          <w:sz w:val="20"/>
          <w:szCs w:val="20"/>
        </w:rPr>
        <w:t>veľmi</w:t>
      </w:r>
      <w:r w:rsidR="00C55DFC">
        <w:rPr>
          <w:rFonts w:ascii="Tahoma" w:hAnsi="Tahoma" w:cs="Tahoma"/>
          <w:color w:val="auto"/>
          <w:sz w:val="20"/>
          <w:szCs w:val="20"/>
        </w:rPr>
        <w:t xml:space="preserve"> </w:t>
      </w:r>
      <w:r w:rsidR="000F4F59">
        <w:rPr>
          <w:rFonts w:ascii="Tahoma" w:hAnsi="Tahoma" w:cs="Tahoma"/>
          <w:color w:val="auto"/>
          <w:sz w:val="20"/>
          <w:szCs w:val="20"/>
        </w:rPr>
        <w:t>ťažko</w:t>
      </w:r>
      <w:r w:rsidR="00C55DFC">
        <w:rPr>
          <w:rFonts w:ascii="Tahoma" w:hAnsi="Tahoma" w:cs="Tahoma"/>
          <w:color w:val="auto"/>
          <w:sz w:val="20"/>
          <w:szCs w:val="20"/>
        </w:rPr>
        <w:t xml:space="preserve"> orientovali a z dôvodu nepredvídateľnosti opatrení na zmiernenie šírenia pandémie COVID-19</w:t>
      </w:r>
      <w:r w:rsidR="00EA3BFA">
        <w:rPr>
          <w:rFonts w:ascii="Tahoma" w:hAnsi="Tahoma" w:cs="Tahoma"/>
          <w:color w:val="auto"/>
          <w:sz w:val="20"/>
          <w:szCs w:val="20"/>
        </w:rPr>
        <w:t xml:space="preserve"> sa niektorí rozhodli svoje objednávky pozastaviť. Niektoré rozpracované obchodné prípady boli dokonca zrušené. Stredisko ďalej pokračovalo aj </w:t>
      </w:r>
      <w:r w:rsidRPr="004122C8">
        <w:rPr>
          <w:rFonts w:ascii="Tahoma" w:hAnsi="Tahoma" w:cs="Tahoma"/>
          <w:color w:val="auto"/>
          <w:sz w:val="20"/>
          <w:szCs w:val="20"/>
        </w:rPr>
        <w:t>v aktívnom vyhľadávaní nových zákazníkov a v zlepšení starostlivosti o aktívnych zákazníkov</w:t>
      </w:r>
      <w:r w:rsidR="009A1498" w:rsidRPr="004122C8">
        <w:rPr>
          <w:rFonts w:ascii="Tahoma" w:hAnsi="Tahoma" w:cs="Tahoma"/>
          <w:color w:val="auto"/>
          <w:sz w:val="20"/>
          <w:szCs w:val="20"/>
        </w:rPr>
        <w:t xml:space="preserve">, čo považujeme vo veľkej konkurencii na slovenskom trhu </w:t>
      </w:r>
      <w:r w:rsidR="00EA3BFA">
        <w:rPr>
          <w:rFonts w:ascii="Tahoma" w:hAnsi="Tahoma" w:cs="Tahoma"/>
          <w:color w:val="auto"/>
          <w:sz w:val="20"/>
          <w:szCs w:val="20"/>
        </w:rPr>
        <w:t>za dlhodobú prioritu</w:t>
      </w:r>
      <w:r w:rsidRPr="004122C8">
        <w:rPr>
          <w:rFonts w:ascii="Tahoma" w:hAnsi="Tahoma" w:cs="Tahoma"/>
          <w:color w:val="auto"/>
          <w:sz w:val="20"/>
          <w:szCs w:val="20"/>
        </w:rPr>
        <w:t>.</w:t>
      </w:r>
      <w:r w:rsidR="00075CD3" w:rsidRPr="004122C8">
        <w:rPr>
          <w:rFonts w:ascii="Tahoma" w:hAnsi="Tahoma" w:cs="Tahoma"/>
          <w:color w:val="auto"/>
          <w:sz w:val="20"/>
          <w:szCs w:val="20"/>
        </w:rPr>
        <w:t xml:space="preserve"> Zároveň sme </w:t>
      </w:r>
      <w:r w:rsidR="004122C8" w:rsidRPr="004122C8">
        <w:rPr>
          <w:rFonts w:ascii="Tahoma" w:hAnsi="Tahoma" w:cs="Tahoma"/>
          <w:color w:val="auto"/>
          <w:sz w:val="20"/>
          <w:szCs w:val="20"/>
        </w:rPr>
        <w:t>pokračovali aj v zapájaní sa do</w:t>
      </w:r>
      <w:r w:rsidR="00075CD3" w:rsidRPr="004122C8">
        <w:rPr>
          <w:rFonts w:ascii="Tahoma" w:hAnsi="Tahoma" w:cs="Tahoma"/>
          <w:color w:val="auto"/>
          <w:sz w:val="20"/>
          <w:szCs w:val="20"/>
        </w:rPr>
        <w:t xml:space="preserve"> verejných súťaží</w:t>
      </w:r>
      <w:r w:rsidR="00B407F1" w:rsidRPr="004122C8">
        <w:rPr>
          <w:rFonts w:ascii="Tahoma" w:hAnsi="Tahoma" w:cs="Tahoma"/>
          <w:color w:val="auto"/>
          <w:sz w:val="20"/>
          <w:szCs w:val="20"/>
        </w:rPr>
        <w:t>.</w:t>
      </w:r>
      <w:r w:rsidR="004122C8">
        <w:rPr>
          <w:rFonts w:ascii="Tahoma" w:hAnsi="Tahoma" w:cs="Tahoma"/>
          <w:color w:val="auto"/>
          <w:sz w:val="20"/>
          <w:szCs w:val="20"/>
        </w:rPr>
        <w:t xml:space="preserve"> </w:t>
      </w:r>
      <w:r w:rsidR="00523AD4">
        <w:rPr>
          <w:rFonts w:ascii="Tahoma" w:hAnsi="Tahoma" w:cs="Tahoma"/>
          <w:color w:val="auto"/>
          <w:sz w:val="20"/>
          <w:szCs w:val="20"/>
        </w:rPr>
        <w:t xml:space="preserve">V roku 2021 </w:t>
      </w:r>
      <w:r w:rsidR="00EA3BFA">
        <w:rPr>
          <w:rFonts w:ascii="Tahoma" w:hAnsi="Tahoma" w:cs="Tahoma"/>
          <w:color w:val="auto"/>
          <w:sz w:val="20"/>
          <w:szCs w:val="20"/>
        </w:rPr>
        <w:t>sa budeme pripravovať na</w:t>
      </w:r>
      <w:r w:rsidR="00523AD4">
        <w:rPr>
          <w:rFonts w:ascii="Tahoma" w:hAnsi="Tahoma" w:cs="Tahoma"/>
          <w:color w:val="auto"/>
          <w:sz w:val="20"/>
          <w:szCs w:val="20"/>
        </w:rPr>
        <w:t xml:space="preserve"> prechod na hlavnú dílerskú zmluvu a spojením našej spoločnosti so spoločnosťou PROCAR TRUCKS, s.r.o., sa rozšíri aj náš predajný región a možnosť získavania </w:t>
      </w:r>
      <w:r w:rsidR="00523AD4" w:rsidRPr="00365F00">
        <w:rPr>
          <w:rFonts w:ascii="Tahoma" w:hAnsi="Tahoma" w:cs="Tahoma"/>
          <w:color w:val="auto"/>
          <w:sz w:val="20"/>
          <w:szCs w:val="20"/>
        </w:rPr>
        <w:t>nových zákazníkov.</w:t>
      </w:r>
      <w:r w:rsidR="00EA3BFA">
        <w:rPr>
          <w:rFonts w:ascii="Tahoma" w:hAnsi="Tahoma" w:cs="Tahoma"/>
          <w:color w:val="auto"/>
          <w:sz w:val="20"/>
          <w:szCs w:val="20"/>
        </w:rPr>
        <w:t xml:space="preserve"> Táto zmena by pravdepodobne mala nastať začiatkom roku 2022</w:t>
      </w:r>
      <w:r w:rsidR="009F52C0" w:rsidRPr="00365F00">
        <w:rPr>
          <w:rFonts w:ascii="Tahoma" w:hAnsi="Tahoma" w:cs="Tahoma"/>
          <w:color w:val="auto"/>
          <w:sz w:val="20"/>
          <w:szCs w:val="20"/>
        </w:rPr>
        <w:t>.</w:t>
      </w:r>
    </w:p>
    <w:p w:rsidR="004122C8" w:rsidRPr="00287ED3" w:rsidRDefault="004122C8" w:rsidP="000B16BB">
      <w:pPr>
        <w:pStyle w:val="Telo"/>
        <w:jc w:val="both"/>
        <w:rPr>
          <w:rFonts w:ascii="Tahoma" w:hAnsi="Tahoma" w:cs="Tahoma"/>
          <w:color w:val="FF2D21" w:themeColor="accent5"/>
          <w:sz w:val="20"/>
          <w:szCs w:val="20"/>
        </w:rPr>
      </w:pPr>
    </w:p>
    <w:p w:rsidR="00764D29" w:rsidRPr="00764D29" w:rsidRDefault="00E7417E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764D29">
        <w:rPr>
          <w:rFonts w:ascii="Tahoma" w:hAnsi="Tahoma" w:cs="Tahoma"/>
          <w:color w:val="auto"/>
          <w:sz w:val="20"/>
          <w:szCs w:val="20"/>
        </w:rPr>
        <w:t>Stredisko nákladná autodoprava v roku 20</w:t>
      </w:r>
      <w:r w:rsidR="00EA3BFA">
        <w:rPr>
          <w:rFonts w:ascii="Tahoma" w:hAnsi="Tahoma" w:cs="Tahoma"/>
          <w:color w:val="auto"/>
          <w:sz w:val="20"/>
          <w:szCs w:val="20"/>
        </w:rPr>
        <w:t>20</w:t>
      </w:r>
      <w:r w:rsidRPr="00764D29">
        <w:rPr>
          <w:rFonts w:ascii="Tahoma" w:hAnsi="Tahoma" w:cs="Tahoma"/>
          <w:color w:val="auto"/>
          <w:sz w:val="20"/>
          <w:szCs w:val="20"/>
        </w:rPr>
        <w:t xml:space="preserve"> </w:t>
      </w:r>
      <w:r w:rsidR="00764D29" w:rsidRPr="00764D29">
        <w:rPr>
          <w:rFonts w:ascii="Tahoma" w:hAnsi="Tahoma" w:cs="Tahoma"/>
          <w:color w:val="auto"/>
          <w:sz w:val="20"/>
          <w:szCs w:val="20"/>
        </w:rPr>
        <w:t>pôsobilo v Liptovskom Mikuláši a vo Zvolene. Stredisko nákladnej dopravy Zvolen dlhodobo nepln</w:t>
      </w:r>
      <w:r w:rsidR="00EA3BFA">
        <w:rPr>
          <w:rFonts w:ascii="Tahoma" w:hAnsi="Tahoma" w:cs="Tahoma"/>
          <w:color w:val="auto"/>
          <w:sz w:val="20"/>
          <w:szCs w:val="20"/>
        </w:rPr>
        <w:t>ilo</w:t>
      </w:r>
      <w:r w:rsidR="00764D29" w:rsidRPr="00764D29">
        <w:rPr>
          <w:rFonts w:ascii="Tahoma" w:hAnsi="Tahoma" w:cs="Tahoma"/>
          <w:color w:val="auto"/>
          <w:sz w:val="20"/>
          <w:szCs w:val="20"/>
        </w:rPr>
        <w:t xml:space="preserve"> očakávané tržby</w:t>
      </w:r>
      <w:r w:rsidR="0003384D">
        <w:rPr>
          <w:rFonts w:ascii="Tahoma" w:hAnsi="Tahoma" w:cs="Tahoma"/>
          <w:color w:val="auto"/>
          <w:sz w:val="20"/>
          <w:szCs w:val="20"/>
        </w:rPr>
        <w:t xml:space="preserve"> a prosperita tohto strediska </w:t>
      </w:r>
      <w:r w:rsidR="00EA3BFA">
        <w:rPr>
          <w:rFonts w:ascii="Tahoma" w:hAnsi="Tahoma" w:cs="Tahoma"/>
          <w:color w:val="auto"/>
          <w:sz w:val="20"/>
          <w:szCs w:val="20"/>
        </w:rPr>
        <w:t>bola</w:t>
      </w:r>
      <w:r w:rsidR="0003384D">
        <w:rPr>
          <w:rFonts w:ascii="Tahoma" w:hAnsi="Tahoma" w:cs="Tahoma"/>
          <w:color w:val="auto"/>
          <w:sz w:val="20"/>
          <w:szCs w:val="20"/>
        </w:rPr>
        <w:t xml:space="preserve"> neuspokojivá.</w:t>
      </w:r>
      <w:r w:rsidR="00EA3BFA">
        <w:rPr>
          <w:rFonts w:ascii="Tahoma" w:hAnsi="Tahoma" w:cs="Tahoma"/>
          <w:color w:val="auto"/>
          <w:sz w:val="20"/>
          <w:szCs w:val="20"/>
        </w:rPr>
        <w:t xml:space="preserve"> Podrobnejším monitorovaním tohto strediska sa ukázal fakt, že </w:t>
      </w:r>
      <w:r w:rsidR="003D771A">
        <w:rPr>
          <w:rFonts w:ascii="Tahoma" w:hAnsi="Tahoma" w:cs="Tahoma"/>
          <w:color w:val="auto"/>
          <w:sz w:val="20"/>
          <w:szCs w:val="20"/>
        </w:rPr>
        <w:t>nemôžeme očakávať zlepšenie jeho výsledkov a teda sme pristúpili k jeho zrušeni</w:t>
      </w:r>
      <w:r w:rsidR="000F4F59">
        <w:rPr>
          <w:rFonts w:ascii="Tahoma" w:hAnsi="Tahoma" w:cs="Tahoma"/>
          <w:color w:val="auto"/>
          <w:sz w:val="20"/>
          <w:szCs w:val="20"/>
        </w:rPr>
        <w:t>u</w:t>
      </w:r>
      <w:r w:rsidR="003D771A">
        <w:rPr>
          <w:rFonts w:ascii="Tahoma" w:hAnsi="Tahoma" w:cs="Tahoma"/>
          <w:color w:val="auto"/>
          <w:sz w:val="20"/>
          <w:szCs w:val="20"/>
        </w:rPr>
        <w:t xml:space="preserve"> a to k</w:t>
      </w:r>
      <w:r w:rsidR="000F4F59">
        <w:rPr>
          <w:rFonts w:ascii="Tahoma" w:hAnsi="Tahoma" w:cs="Tahoma"/>
          <w:color w:val="auto"/>
          <w:sz w:val="20"/>
          <w:szCs w:val="20"/>
        </w:rPr>
        <w:t>u dňu</w:t>
      </w:r>
      <w:r w:rsidR="003D771A">
        <w:rPr>
          <w:rFonts w:ascii="Tahoma" w:hAnsi="Tahoma" w:cs="Tahoma"/>
          <w:color w:val="auto"/>
          <w:sz w:val="20"/>
          <w:szCs w:val="20"/>
        </w:rPr>
        <w:t xml:space="preserve"> 30.9.2020. </w:t>
      </w:r>
      <w:r w:rsidR="0003384D" w:rsidRPr="00764D29">
        <w:rPr>
          <w:rFonts w:ascii="Tahoma" w:hAnsi="Tahoma" w:cs="Tahoma"/>
          <w:color w:val="auto"/>
          <w:sz w:val="20"/>
          <w:szCs w:val="20"/>
        </w:rPr>
        <w:t>Stredisko nákladnej autodopravy Liptovský Mikuláš v roku 20</w:t>
      </w:r>
      <w:r w:rsidR="003D771A">
        <w:rPr>
          <w:rFonts w:ascii="Tahoma" w:hAnsi="Tahoma" w:cs="Tahoma"/>
          <w:color w:val="auto"/>
          <w:sz w:val="20"/>
          <w:szCs w:val="20"/>
        </w:rPr>
        <w:t>20</w:t>
      </w:r>
      <w:r w:rsidR="0003384D" w:rsidRPr="00764D29">
        <w:rPr>
          <w:rFonts w:ascii="Tahoma" w:hAnsi="Tahoma" w:cs="Tahoma"/>
          <w:color w:val="auto"/>
          <w:sz w:val="20"/>
          <w:szCs w:val="20"/>
        </w:rPr>
        <w:t xml:space="preserve"> opäť dosiahlo </w:t>
      </w:r>
      <w:r w:rsidR="003D771A">
        <w:rPr>
          <w:rFonts w:ascii="Tahoma" w:hAnsi="Tahoma" w:cs="Tahoma"/>
          <w:color w:val="auto"/>
          <w:sz w:val="20"/>
          <w:szCs w:val="20"/>
        </w:rPr>
        <w:t xml:space="preserve">primeranú </w:t>
      </w:r>
      <w:r w:rsidR="0003384D" w:rsidRPr="00764D29">
        <w:rPr>
          <w:rFonts w:ascii="Tahoma" w:hAnsi="Tahoma" w:cs="Tahoma"/>
          <w:color w:val="auto"/>
          <w:sz w:val="20"/>
          <w:szCs w:val="20"/>
        </w:rPr>
        <w:t>úroveň tržieb</w:t>
      </w:r>
      <w:r w:rsidR="003D771A">
        <w:rPr>
          <w:rFonts w:ascii="Tahoma" w:hAnsi="Tahoma" w:cs="Tahoma"/>
          <w:color w:val="auto"/>
          <w:sz w:val="20"/>
          <w:szCs w:val="20"/>
        </w:rPr>
        <w:t>. Svoju pozornosť</w:t>
      </w:r>
      <w:r w:rsidR="0003384D" w:rsidRPr="00764D29">
        <w:rPr>
          <w:rFonts w:ascii="Tahoma" w:hAnsi="Tahoma" w:cs="Tahoma"/>
          <w:color w:val="auto"/>
          <w:sz w:val="20"/>
          <w:szCs w:val="20"/>
        </w:rPr>
        <w:t xml:space="preserve"> upriamuje na špedičnú činnosť, čo sa pozitívne prejavuje vo výške tržieb. Takýto spôsob využitia potenciálu tohto strediska sa</w:t>
      </w:r>
      <w:r w:rsidR="003D771A">
        <w:rPr>
          <w:rFonts w:ascii="Tahoma" w:hAnsi="Tahoma" w:cs="Tahoma"/>
          <w:color w:val="auto"/>
          <w:sz w:val="20"/>
          <w:szCs w:val="20"/>
        </w:rPr>
        <w:t xml:space="preserve"> dlhodobo</w:t>
      </w:r>
      <w:r w:rsidR="0003384D" w:rsidRPr="00764D29">
        <w:rPr>
          <w:rFonts w:ascii="Tahoma" w:hAnsi="Tahoma" w:cs="Tahoma"/>
          <w:color w:val="auto"/>
          <w:sz w:val="20"/>
          <w:szCs w:val="20"/>
        </w:rPr>
        <w:t xml:space="preserve"> javí ako správny.</w:t>
      </w:r>
    </w:p>
    <w:p w:rsidR="00A601F6" w:rsidRDefault="00A601F6" w:rsidP="000B16BB">
      <w:pPr>
        <w:pStyle w:val="Telo"/>
        <w:jc w:val="both"/>
        <w:rPr>
          <w:rFonts w:ascii="Tahoma" w:hAnsi="Tahoma" w:cs="Tahoma"/>
          <w:color w:val="FF2D21" w:themeColor="accent5"/>
          <w:sz w:val="20"/>
          <w:szCs w:val="20"/>
        </w:rPr>
      </w:pPr>
    </w:p>
    <w:p w:rsidR="00A601F6" w:rsidRPr="00A601F6" w:rsidRDefault="00A601F6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A601F6">
        <w:rPr>
          <w:rFonts w:ascii="Tahoma" w:hAnsi="Tahoma" w:cs="Tahoma"/>
          <w:color w:val="auto"/>
          <w:sz w:val="20"/>
          <w:szCs w:val="20"/>
        </w:rPr>
        <w:t>Naša</w:t>
      </w:r>
      <w:r>
        <w:rPr>
          <w:rFonts w:ascii="Tahoma" w:hAnsi="Tahoma" w:cs="Tahoma"/>
          <w:color w:val="auto"/>
          <w:sz w:val="20"/>
          <w:szCs w:val="20"/>
        </w:rPr>
        <w:t xml:space="preserve"> spoločnosť</w:t>
      </w:r>
      <w:r w:rsidR="00C152F4">
        <w:rPr>
          <w:rFonts w:ascii="Tahoma" w:hAnsi="Tahoma" w:cs="Tahoma"/>
          <w:color w:val="auto"/>
          <w:sz w:val="20"/>
          <w:szCs w:val="20"/>
        </w:rPr>
        <w:t xml:space="preserve"> od roku 2019</w:t>
      </w:r>
      <w:r>
        <w:rPr>
          <w:rFonts w:ascii="Tahoma" w:hAnsi="Tahoma" w:cs="Tahoma"/>
          <w:color w:val="auto"/>
          <w:sz w:val="20"/>
          <w:szCs w:val="20"/>
        </w:rPr>
        <w:t xml:space="preserve"> získa</w:t>
      </w:r>
      <w:r w:rsidR="00C152F4">
        <w:rPr>
          <w:rFonts w:ascii="Tahoma" w:hAnsi="Tahoma" w:cs="Tahoma"/>
          <w:color w:val="auto"/>
          <w:sz w:val="20"/>
          <w:szCs w:val="20"/>
        </w:rPr>
        <w:t>va</w:t>
      </w:r>
      <w:r>
        <w:rPr>
          <w:rFonts w:ascii="Tahoma" w:hAnsi="Tahoma" w:cs="Tahoma"/>
          <w:color w:val="auto"/>
          <w:sz w:val="20"/>
          <w:szCs w:val="20"/>
        </w:rPr>
        <w:t xml:space="preserve"> nových zákazníkov aj </w:t>
      </w:r>
      <w:r w:rsidR="0084549F">
        <w:rPr>
          <w:rFonts w:ascii="Tahoma" w:hAnsi="Tahoma" w:cs="Tahoma"/>
          <w:color w:val="auto"/>
          <w:sz w:val="20"/>
          <w:szCs w:val="20"/>
        </w:rPr>
        <w:t xml:space="preserve">prostredníctvom </w:t>
      </w:r>
      <w:r>
        <w:rPr>
          <w:rFonts w:ascii="Tahoma" w:hAnsi="Tahoma" w:cs="Tahoma"/>
          <w:color w:val="auto"/>
          <w:sz w:val="20"/>
          <w:szCs w:val="20"/>
        </w:rPr>
        <w:t>virtuáln</w:t>
      </w:r>
      <w:r w:rsidR="0084549F">
        <w:rPr>
          <w:rFonts w:ascii="Tahoma" w:hAnsi="Tahoma" w:cs="Tahoma"/>
          <w:color w:val="auto"/>
          <w:sz w:val="20"/>
          <w:szCs w:val="20"/>
        </w:rPr>
        <w:t>eho</w:t>
      </w:r>
      <w:r>
        <w:rPr>
          <w:rFonts w:ascii="Tahoma" w:hAnsi="Tahoma" w:cs="Tahoma"/>
          <w:color w:val="auto"/>
          <w:sz w:val="20"/>
          <w:szCs w:val="20"/>
        </w:rPr>
        <w:t xml:space="preserve"> priestor</w:t>
      </w:r>
      <w:r w:rsidR="0084549F">
        <w:rPr>
          <w:rFonts w:ascii="Tahoma" w:hAnsi="Tahoma" w:cs="Tahoma"/>
          <w:color w:val="auto"/>
          <w:sz w:val="20"/>
          <w:szCs w:val="20"/>
        </w:rPr>
        <w:t>u</w:t>
      </w:r>
      <w:r>
        <w:rPr>
          <w:rFonts w:ascii="Tahoma" w:hAnsi="Tahoma" w:cs="Tahoma"/>
          <w:color w:val="auto"/>
          <w:sz w:val="20"/>
          <w:szCs w:val="20"/>
        </w:rPr>
        <w:t xml:space="preserve">. </w:t>
      </w:r>
      <w:r w:rsidR="00FE536D">
        <w:rPr>
          <w:rFonts w:ascii="Tahoma" w:hAnsi="Tahoma" w:cs="Tahoma"/>
          <w:color w:val="auto"/>
          <w:sz w:val="20"/>
          <w:szCs w:val="20"/>
        </w:rPr>
        <w:t>Okrem webovej</w:t>
      </w:r>
      <w:r>
        <w:rPr>
          <w:rFonts w:ascii="Tahoma" w:hAnsi="Tahoma" w:cs="Tahoma"/>
          <w:color w:val="auto"/>
          <w:sz w:val="20"/>
          <w:szCs w:val="20"/>
        </w:rPr>
        <w:t xml:space="preserve"> stránk</w:t>
      </w:r>
      <w:r w:rsidR="00FE536D">
        <w:rPr>
          <w:rFonts w:ascii="Tahoma" w:hAnsi="Tahoma" w:cs="Tahoma"/>
          <w:color w:val="auto"/>
          <w:sz w:val="20"/>
          <w:szCs w:val="20"/>
        </w:rPr>
        <w:t>y sme sa začali aktívne prezentovať aj prostredníctvom sociálnych sietí</w:t>
      </w:r>
      <w:r w:rsidR="00A46382">
        <w:rPr>
          <w:rFonts w:ascii="Tahoma" w:hAnsi="Tahoma" w:cs="Tahoma"/>
          <w:color w:val="auto"/>
          <w:sz w:val="20"/>
          <w:szCs w:val="20"/>
        </w:rPr>
        <w:t>, najmä Facebooku</w:t>
      </w:r>
      <w:r>
        <w:rPr>
          <w:rFonts w:ascii="Tahoma" w:hAnsi="Tahoma" w:cs="Tahoma"/>
          <w:color w:val="auto"/>
          <w:sz w:val="20"/>
          <w:szCs w:val="20"/>
        </w:rPr>
        <w:t xml:space="preserve">. Propagáciu spoločnosti sme podporili aj využitím nástrojov cez </w:t>
      </w:r>
      <w:r w:rsidR="002904FE">
        <w:rPr>
          <w:rFonts w:ascii="Tahoma" w:hAnsi="Tahoma" w:cs="Tahoma"/>
          <w:color w:val="auto"/>
          <w:sz w:val="20"/>
          <w:szCs w:val="20"/>
        </w:rPr>
        <w:t xml:space="preserve">prehliadač </w:t>
      </w:r>
      <w:r w:rsidR="00A46382">
        <w:rPr>
          <w:rFonts w:ascii="Tahoma" w:hAnsi="Tahoma" w:cs="Tahoma"/>
          <w:color w:val="auto"/>
          <w:sz w:val="20"/>
          <w:szCs w:val="20"/>
        </w:rPr>
        <w:t>G</w:t>
      </w:r>
      <w:r>
        <w:rPr>
          <w:rFonts w:ascii="Tahoma" w:hAnsi="Tahoma" w:cs="Tahoma"/>
          <w:color w:val="auto"/>
          <w:sz w:val="20"/>
          <w:szCs w:val="20"/>
        </w:rPr>
        <w:t xml:space="preserve">oogle a to </w:t>
      </w:r>
      <w:r w:rsidR="00A46382">
        <w:rPr>
          <w:rFonts w:ascii="Tahoma" w:hAnsi="Tahoma" w:cs="Tahoma"/>
          <w:color w:val="auto"/>
          <w:sz w:val="20"/>
          <w:szCs w:val="20"/>
        </w:rPr>
        <w:t>hlavne využitím kampaní, ktoré ponúkali.</w:t>
      </w:r>
      <w:r>
        <w:rPr>
          <w:rFonts w:ascii="Tahoma" w:hAnsi="Tahoma" w:cs="Tahoma"/>
          <w:color w:val="auto"/>
          <w:sz w:val="20"/>
          <w:szCs w:val="20"/>
        </w:rPr>
        <w:t xml:space="preserve"> </w:t>
      </w:r>
      <w:r w:rsidR="00A46382">
        <w:rPr>
          <w:rFonts w:ascii="Tahoma" w:hAnsi="Tahoma" w:cs="Tahoma"/>
          <w:color w:val="auto"/>
          <w:sz w:val="20"/>
          <w:szCs w:val="20"/>
        </w:rPr>
        <w:t xml:space="preserve">Táto aktivita má pre nás veľký potenciál a preto sa chceme venovať marketingu </w:t>
      </w:r>
      <w:r w:rsidR="000F4F59">
        <w:rPr>
          <w:rFonts w:ascii="Tahoma" w:hAnsi="Tahoma" w:cs="Tahoma"/>
          <w:color w:val="auto"/>
          <w:sz w:val="20"/>
          <w:szCs w:val="20"/>
        </w:rPr>
        <w:t>aj</w:t>
      </w:r>
      <w:r w:rsidR="00A46382">
        <w:rPr>
          <w:rFonts w:ascii="Tahoma" w:hAnsi="Tahoma" w:cs="Tahoma"/>
          <w:color w:val="auto"/>
          <w:sz w:val="20"/>
          <w:szCs w:val="20"/>
        </w:rPr>
        <w:t xml:space="preserve"> prostredníctvom uvedených prostriedkov a využívať aj nové možnosti internetu. </w:t>
      </w:r>
    </w:p>
    <w:p w:rsidR="008535BB" w:rsidRPr="00736332" w:rsidRDefault="008535BB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9F52C0" w:rsidRPr="009F52C0" w:rsidRDefault="008535BB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9F52C0">
        <w:rPr>
          <w:rFonts w:ascii="Tahoma" w:hAnsi="Tahoma" w:cs="Tahoma"/>
          <w:color w:val="auto"/>
          <w:sz w:val="20"/>
          <w:szCs w:val="20"/>
        </w:rPr>
        <w:t>Vývoj spoločnosti v nasledujúcom období bude</w:t>
      </w:r>
      <w:r w:rsidR="00980A31" w:rsidRPr="009F52C0">
        <w:rPr>
          <w:rFonts w:ascii="Tahoma" w:hAnsi="Tahoma" w:cs="Tahoma"/>
          <w:color w:val="auto"/>
          <w:sz w:val="20"/>
          <w:szCs w:val="20"/>
        </w:rPr>
        <w:t xml:space="preserve"> zameraný</w:t>
      </w:r>
      <w:r w:rsidRPr="009F52C0">
        <w:rPr>
          <w:rFonts w:ascii="Tahoma" w:hAnsi="Tahoma" w:cs="Tahoma"/>
          <w:color w:val="auto"/>
          <w:sz w:val="20"/>
          <w:szCs w:val="20"/>
        </w:rPr>
        <w:t xml:space="preserve"> hlavne na zlepšenie pr</w:t>
      </w:r>
      <w:r w:rsidR="00980A31" w:rsidRPr="009F52C0">
        <w:rPr>
          <w:rFonts w:ascii="Tahoma" w:hAnsi="Tahoma" w:cs="Tahoma"/>
          <w:color w:val="auto"/>
          <w:sz w:val="20"/>
          <w:szCs w:val="20"/>
        </w:rPr>
        <w:t>o</w:t>
      </w:r>
      <w:r w:rsidRPr="009F52C0">
        <w:rPr>
          <w:rFonts w:ascii="Tahoma" w:hAnsi="Tahoma" w:cs="Tahoma"/>
          <w:color w:val="auto"/>
          <w:sz w:val="20"/>
          <w:szCs w:val="20"/>
        </w:rPr>
        <w:t xml:space="preserve">fesionality vo všetkých svojich činnostiach a tým dosiahnutie zlepšenia imidžu značky PROCAR, a.s. </w:t>
      </w:r>
      <w:r w:rsidR="009F52C0" w:rsidRPr="009F52C0">
        <w:rPr>
          <w:rFonts w:ascii="Tahoma" w:hAnsi="Tahoma" w:cs="Tahoma"/>
          <w:color w:val="auto"/>
          <w:sz w:val="20"/>
          <w:szCs w:val="20"/>
        </w:rPr>
        <w:t>Kvalifikovaní zamestnanci sú zárukou efektívnejších a odbornejších riešení problémov zákazníkov, čo je naša priorita. Preto sa aj v roku 20</w:t>
      </w:r>
      <w:r w:rsidR="00A601F6">
        <w:rPr>
          <w:rFonts w:ascii="Tahoma" w:hAnsi="Tahoma" w:cs="Tahoma"/>
          <w:color w:val="auto"/>
          <w:sz w:val="20"/>
          <w:szCs w:val="20"/>
        </w:rPr>
        <w:t>2</w:t>
      </w:r>
      <w:r w:rsidR="000F4F59">
        <w:rPr>
          <w:rFonts w:ascii="Tahoma" w:hAnsi="Tahoma" w:cs="Tahoma"/>
          <w:color w:val="auto"/>
          <w:sz w:val="20"/>
          <w:szCs w:val="20"/>
        </w:rPr>
        <w:t>1</w:t>
      </w:r>
      <w:r w:rsidR="009F52C0" w:rsidRPr="009F52C0">
        <w:rPr>
          <w:rFonts w:ascii="Tahoma" w:hAnsi="Tahoma" w:cs="Tahoma"/>
          <w:color w:val="auto"/>
          <w:sz w:val="20"/>
          <w:szCs w:val="20"/>
        </w:rPr>
        <w:t xml:space="preserve"> naši zamestnanci budú zúčastňovať odborných školení a poznatky, získané na týchto školenia, využívať vo svojej práci.</w:t>
      </w:r>
    </w:p>
    <w:p w:rsidR="001428DB" w:rsidRPr="00736332" w:rsidRDefault="001428DB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272EDF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272EDF">
        <w:rPr>
          <w:rFonts w:ascii="Tahoma" w:hAnsi="Tahoma" w:cs="Tahoma"/>
          <w:color w:val="auto"/>
          <w:sz w:val="20"/>
          <w:szCs w:val="20"/>
        </w:rPr>
        <w:t>Spoločnosť PROCAR, a.s., zamestnávala k 31.12.20</w:t>
      </w:r>
      <w:r w:rsidR="00A46382">
        <w:rPr>
          <w:rFonts w:ascii="Tahoma" w:hAnsi="Tahoma" w:cs="Tahoma"/>
          <w:color w:val="auto"/>
          <w:sz w:val="20"/>
          <w:szCs w:val="20"/>
        </w:rPr>
        <w:t>20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</w:t>
      </w:r>
      <w:r w:rsidR="0067723E">
        <w:rPr>
          <w:rFonts w:ascii="Tahoma" w:hAnsi="Tahoma" w:cs="Tahoma"/>
          <w:color w:val="auto"/>
          <w:sz w:val="20"/>
          <w:szCs w:val="20"/>
        </w:rPr>
        <w:t>86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zamestnancov. Vzhľadom </w:t>
      </w:r>
      <w:r w:rsidR="000F4F59">
        <w:rPr>
          <w:rFonts w:ascii="Tahoma" w:hAnsi="Tahoma" w:cs="Tahoma"/>
          <w:color w:val="auto"/>
          <w:sz w:val="20"/>
          <w:szCs w:val="20"/>
        </w:rPr>
        <w:t xml:space="preserve">na </w:t>
      </w:r>
      <w:r w:rsidR="0067723E">
        <w:rPr>
          <w:rFonts w:ascii="Tahoma" w:hAnsi="Tahoma" w:cs="Tahoma"/>
          <w:color w:val="auto"/>
          <w:sz w:val="20"/>
          <w:szCs w:val="20"/>
        </w:rPr>
        <w:t xml:space="preserve">celkovú situáciu </w:t>
      </w:r>
      <w:r w:rsidRPr="00272EDF">
        <w:rPr>
          <w:rFonts w:ascii="Tahoma" w:hAnsi="Tahoma" w:cs="Tahoma"/>
          <w:color w:val="auto"/>
          <w:sz w:val="20"/>
          <w:szCs w:val="20"/>
        </w:rPr>
        <w:t>a vývoj spoločnosti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 xml:space="preserve"> </w:t>
      </w:r>
      <w:r w:rsidR="0067723E">
        <w:rPr>
          <w:rFonts w:ascii="Tahoma" w:hAnsi="Tahoma" w:cs="Tahoma"/>
          <w:color w:val="auto"/>
          <w:sz w:val="20"/>
          <w:szCs w:val="20"/>
        </w:rPr>
        <w:t>ne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>predpokladáme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v roku 20</w:t>
      </w:r>
      <w:r w:rsidR="00287ED3">
        <w:rPr>
          <w:rFonts w:ascii="Tahoma" w:hAnsi="Tahoma" w:cs="Tahoma"/>
          <w:color w:val="auto"/>
          <w:sz w:val="20"/>
          <w:szCs w:val="20"/>
        </w:rPr>
        <w:t>2</w:t>
      </w:r>
      <w:r w:rsidR="00A46382">
        <w:rPr>
          <w:rFonts w:ascii="Tahoma" w:hAnsi="Tahoma" w:cs="Tahoma"/>
          <w:color w:val="auto"/>
          <w:sz w:val="20"/>
          <w:szCs w:val="20"/>
        </w:rPr>
        <w:t>1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 xml:space="preserve">vznik nových </w:t>
      </w:r>
      <w:r w:rsidR="002D0714">
        <w:rPr>
          <w:rFonts w:ascii="Tahoma" w:hAnsi="Tahoma" w:cs="Tahoma"/>
          <w:color w:val="auto"/>
          <w:sz w:val="20"/>
          <w:szCs w:val="20"/>
        </w:rPr>
        <w:t>pracovných miest</w:t>
      </w:r>
      <w:r w:rsidRPr="00272EDF">
        <w:rPr>
          <w:rFonts w:ascii="Tahoma" w:hAnsi="Tahoma" w:cs="Tahoma"/>
          <w:color w:val="auto"/>
          <w:sz w:val="20"/>
          <w:szCs w:val="20"/>
        </w:rPr>
        <w:t>.</w:t>
      </w:r>
    </w:p>
    <w:p w:rsidR="009C3781" w:rsidRPr="00736332" w:rsidRDefault="009C3781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Default="009C3781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881E44">
        <w:rPr>
          <w:rFonts w:ascii="Tahoma" w:hAnsi="Tahoma" w:cs="Tahoma"/>
          <w:color w:val="auto"/>
          <w:sz w:val="20"/>
          <w:szCs w:val="20"/>
        </w:rPr>
        <w:lastRenderedPageBreak/>
        <w:t xml:space="preserve">Spoločnosť </w:t>
      </w:r>
      <w:r w:rsidR="001E2B0F" w:rsidRPr="00881E44">
        <w:rPr>
          <w:rFonts w:ascii="Tahoma" w:hAnsi="Tahoma" w:cs="Tahoma"/>
          <w:color w:val="auto"/>
          <w:sz w:val="20"/>
          <w:szCs w:val="20"/>
        </w:rPr>
        <w:t xml:space="preserve">sa </w:t>
      </w:r>
      <w:r w:rsidRPr="00881E44">
        <w:rPr>
          <w:rFonts w:ascii="Tahoma" w:hAnsi="Tahoma" w:cs="Tahoma"/>
          <w:color w:val="auto"/>
          <w:sz w:val="20"/>
          <w:szCs w:val="20"/>
        </w:rPr>
        <w:t>pri svojej činnosti snaží eliminovať riziká a neistoty, má vypracovaný vnútorný kontrolný systém, systém riadenia a kontroly kvality.</w:t>
      </w:r>
    </w:p>
    <w:p w:rsidR="00B15876" w:rsidRPr="00881E44" w:rsidRDefault="00B15876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D35C33" w:rsidRPr="00881E44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881E44">
        <w:rPr>
          <w:rFonts w:ascii="Tahoma" w:hAnsi="Tahoma" w:cs="Tahoma"/>
          <w:color w:val="auto"/>
          <w:sz w:val="20"/>
          <w:szCs w:val="20"/>
        </w:rPr>
        <w:t>Menežmen</w:t>
      </w:r>
      <w:r w:rsidR="009C3781" w:rsidRPr="00881E44">
        <w:rPr>
          <w:rFonts w:ascii="Tahoma" w:hAnsi="Tahoma" w:cs="Tahoma"/>
          <w:color w:val="auto"/>
          <w:sz w:val="20"/>
          <w:szCs w:val="20"/>
        </w:rPr>
        <w:t>t</w:t>
      </w:r>
      <w:r w:rsidRPr="00881E44">
        <w:rPr>
          <w:rFonts w:ascii="Tahoma" w:hAnsi="Tahoma" w:cs="Tahoma"/>
          <w:color w:val="auto"/>
          <w:sz w:val="20"/>
          <w:szCs w:val="20"/>
        </w:rPr>
        <w:t xml:space="preserve"> spoločnosti pred uzatvorením obc</w:t>
      </w:r>
      <w:r w:rsidR="009C3781" w:rsidRPr="00881E44">
        <w:rPr>
          <w:rFonts w:ascii="Tahoma" w:hAnsi="Tahoma" w:cs="Tahoma"/>
          <w:color w:val="auto"/>
          <w:sz w:val="20"/>
          <w:szCs w:val="20"/>
        </w:rPr>
        <w:t>hodných zmlúv vždy zodpovedne z</w:t>
      </w:r>
      <w:r w:rsidRPr="00881E44">
        <w:rPr>
          <w:rFonts w:ascii="Tahoma" w:hAnsi="Tahoma" w:cs="Tahoma"/>
          <w:color w:val="auto"/>
          <w:sz w:val="20"/>
          <w:szCs w:val="20"/>
        </w:rPr>
        <w:t>važuje všetky riziká a neistoty a pochybné obchodné zmluvy neuzatvára.</w:t>
      </w:r>
      <w:r w:rsidR="009C3781" w:rsidRPr="00881E44">
        <w:rPr>
          <w:rFonts w:ascii="Tahoma" w:hAnsi="Tahoma" w:cs="Tahoma"/>
          <w:color w:val="auto"/>
          <w:sz w:val="20"/>
          <w:szCs w:val="20"/>
        </w:rPr>
        <w:t xml:space="preserve"> Taktiež sa snaží o dôslednú platobnú disciplínu vo vzťahu k dodávateľom a odberateľom.</w:t>
      </w:r>
    </w:p>
    <w:p w:rsidR="00D35C33" w:rsidRPr="00736332" w:rsidRDefault="00D35C3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216218">
        <w:rPr>
          <w:rFonts w:ascii="Tahoma" w:hAnsi="Tahoma" w:cs="Tahoma"/>
          <w:color w:val="auto"/>
          <w:sz w:val="20"/>
          <w:szCs w:val="20"/>
        </w:rPr>
        <w:t>Naš</w:t>
      </w:r>
      <w:r w:rsidR="0067723E">
        <w:rPr>
          <w:rFonts w:ascii="Tahoma" w:hAnsi="Tahoma" w:cs="Tahoma"/>
          <w:color w:val="auto"/>
          <w:sz w:val="20"/>
          <w:szCs w:val="20"/>
        </w:rPr>
        <w:t>a</w:t>
      </w:r>
      <w:r w:rsidRPr="00216218">
        <w:rPr>
          <w:rFonts w:ascii="Tahoma" w:hAnsi="Tahoma" w:cs="Tahoma"/>
          <w:color w:val="auto"/>
          <w:sz w:val="20"/>
          <w:szCs w:val="20"/>
        </w:rPr>
        <w:t xml:space="preserve"> spoločnos</w:t>
      </w:r>
      <w:r w:rsidR="0067723E">
        <w:rPr>
          <w:rFonts w:ascii="Tahoma" w:hAnsi="Tahoma" w:cs="Tahoma"/>
          <w:color w:val="auto"/>
          <w:sz w:val="20"/>
          <w:szCs w:val="20"/>
        </w:rPr>
        <w:t>ť</w:t>
      </w:r>
      <w:r w:rsidRPr="00216218">
        <w:rPr>
          <w:rFonts w:ascii="Tahoma" w:hAnsi="Tahoma" w:cs="Tahoma"/>
          <w:color w:val="auto"/>
          <w:sz w:val="20"/>
          <w:szCs w:val="20"/>
        </w:rPr>
        <w:t xml:space="preserve"> </w:t>
      </w:r>
      <w:r w:rsidR="0067723E">
        <w:rPr>
          <w:rFonts w:ascii="Tahoma" w:hAnsi="Tahoma" w:cs="Tahoma"/>
          <w:color w:val="auto"/>
          <w:sz w:val="20"/>
          <w:szCs w:val="20"/>
        </w:rPr>
        <w:t>využíva všetky prostriedky, ktoré</w:t>
      </w:r>
      <w:r w:rsidR="00EB3ED9" w:rsidRPr="00216218">
        <w:rPr>
          <w:rFonts w:ascii="Tahoma" w:hAnsi="Tahoma" w:cs="Tahoma"/>
          <w:color w:val="auto"/>
          <w:sz w:val="20"/>
          <w:szCs w:val="20"/>
        </w:rPr>
        <w:t xml:space="preserve"> prispievajú k zlepšeniu čistoty životného prostredia aj napriek tomu</w:t>
      </w:r>
      <w:r w:rsidR="009C3781" w:rsidRPr="00216218">
        <w:rPr>
          <w:rFonts w:ascii="Tahoma" w:hAnsi="Tahoma" w:cs="Tahoma"/>
          <w:color w:val="auto"/>
          <w:sz w:val="20"/>
          <w:szCs w:val="20"/>
        </w:rPr>
        <w:t>,</w:t>
      </w:r>
      <w:r w:rsidR="00EB3ED9" w:rsidRPr="00216218">
        <w:rPr>
          <w:rFonts w:ascii="Tahoma" w:hAnsi="Tahoma" w:cs="Tahoma"/>
          <w:color w:val="auto"/>
          <w:sz w:val="20"/>
          <w:szCs w:val="20"/>
        </w:rPr>
        <w:t xml:space="preserve"> ak</w:t>
      </w:r>
      <w:r w:rsidR="0067723E">
        <w:rPr>
          <w:rFonts w:ascii="Tahoma" w:hAnsi="Tahoma" w:cs="Tahoma"/>
          <w:color w:val="auto"/>
          <w:sz w:val="20"/>
          <w:szCs w:val="20"/>
        </w:rPr>
        <w:t>ým</w:t>
      </w:r>
      <w:r w:rsidR="00EB3ED9" w:rsidRPr="00216218">
        <w:rPr>
          <w:rFonts w:ascii="Tahoma" w:hAnsi="Tahoma" w:cs="Tahoma"/>
          <w:color w:val="auto"/>
          <w:sz w:val="20"/>
          <w:szCs w:val="20"/>
        </w:rPr>
        <w:t xml:space="preserve"> činnosti</w:t>
      </w:r>
      <w:r w:rsidR="0067723E">
        <w:rPr>
          <w:rFonts w:ascii="Tahoma" w:hAnsi="Tahoma" w:cs="Tahoma"/>
          <w:color w:val="auto"/>
          <w:sz w:val="20"/>
          <w:szCs w:val="20"/>
        </w:rPr>
        <w:t>am</w:t>
      </w:r>
      <w:r w:rsidR="00EB3ED9" w:rsidRPr="00216218">
        <w:rPr>
          <w:rFonts w:ascii="Tahoma" w:hAnsi="Tahoma" w:cs="Tahoma"/>
          <w:color w:val="auto"/>
          <w:sz w:val="20"/>
          <w:szCs w:val="20"/>
        </w:rPr>
        <w:t xml:space="preserve"> sa venujeme. Využívame separovanie komunálneho odpadu, separovanie nebezpečných odpadov a recykláciu.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 Taktiež výrobcovia vozidiel, ktoré ponúkame na predaj, pri vyvíjaní </w:t>
      </w:r>
      <w:r w:rsidR="0067723E">
        <w:rPr>
          <w:rFonts w:ascii="Tahoma" w:hAnsi="Tahoma" w:cs="Tahoma"/>
          <w:color w:val="auto"/>
          <w:sz w:val="20"/>
          <w:szCs w:val="20"/>
        </w:rPr>
        <w:t>svojich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 vozidiel a použitých technológiách</w:t>
      </w:r>
      <w:r w:rsidR="0090207A">
        <w:rPr>
          <w:rFonts w:ascii="Tahoma" w:hAnsi="Tahoma" w:cs="Tahoma"/>
          <w:color w:val="auto"/>
          <w:sz w:val="20"/>
          <w:szCs w:val="20"/>
        </w:rPr>
        <w:t>,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 myslia na životné prostredie. Znižuje sa spotreba </w:t>
      </w:r>
      <w:r w:rsidR="0090207A">
        <w:rPr>
          <w:rFonts w:ascii="Tahoma" w:hAnsi="Tahoma" w:cs="Tahoma"/>
          <w:color w:val="auto"/>
          <w:sz w:val="20"/>
          <w:szCs w:val="20"/>
        </w:rPr>
        <w:t xml:space="preserve">pohonných hmôt 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vozidiel a tým </w:t>
      </w:r>
      <w:r w:rsidR="0090207A">
        <w:rPr>
          <w:rFonts w:ascii="Tahoma" w:hAnsi="Tahoma" w:cs="Tahoma"/>
          <w:color w:val="auto"/>
          <w:sz w:val="20"/>
          <w:szCs w:val="20"/>
        </w:rPr>
        <w:t xml:space="preserve">sa </w:t>
      </w:r>
      <w:r w:rsidR="00216218">
        <w:rPr>
          <w:rFonts w:ascii="Tahoma" w:hAnsi="Tahoma" w:cs="Tahoma"/>
          <w:color w:val="auto"/>
          <w:sz w:val="20"/>
          <w:szCs w:val="20"/>
        </w:rPr>
        <w:t>zn</w:t>
      </w:r>
      <w:r w:rsidR="0090207A">
        <w:rPr>
          <w:rFonts w:ascii="Tahoma" w:hAnsi="Tahoma" w:cs="Tahoma"/>
          <w:color w:val="auto"/>
          <w:sz w:val="20"/>
          <w:szCs w:val="20"/>
        </w:rPr>
        <w:t>i</w:t>
      </w:r>
      <w:r w:rsidR="00216218">
        <w:rPr>
          <w:rFonts w:ascii="Tahoma" w:hAnsi="Tahoma" w:cs="Tahoma"/>
          <w:color w:val="auto"/>
          <w:sz w:val="20"/>
          <w:szCs w:val="20"/>
        </w:rPr>
        <w:t>ž</w:t>
      </w:r>
      <w:r w:rsidR="0090207A">
        <w:rPr>
          <w:rFonts w:ascii="Tahoma" w:hAnsi="Tahoma" w:cs="Tahoma"/>
          <w:color w:val="auto"/>
          <w:sz w:val="20"/>
          <w:szCs w:val="20"/>
        </w:rPr>
        <w:t>ujú</w:t>
      </w:r>
      <w:r w:rsidR="00C1710D">
        <w:rPr>
          <w:rFonts w:ascii="Tahoma" w:hAnsi="Tahoma" w:cs="Tahoma"/>
          <w:color w:val="auto"/>
          <w:sz w:val="20"/>
          <w:szCs w:val="20"/>
        </w:rPr>
        <w:t xml:space="preserve"> aj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 emisi</w:t>
      </w:r>
      <w:r w:rsidR="0090207A">
        <w:rPr>
          <w:rFonts w:ascii="Tahoma" w:hAnsi="Tahoma" w:cs="Tahoma"/>
          <w:color w:val="auto"/>
          <w:sz w:val="20"/>
          <w:szCs w:val="20"/>
        </w:rPr>
        <w:t>e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. Pokračuje aj vývoj vozidiel, ktoré ako palivo používajú plyn. My takéto vozidlá v ponuke </w:t>
      </w:r>
      <w:r w:rsidR="0030008B">
        <w:rPr>
          <w:rFonts w:ascii="Tahoma" w:hAnsi="Tahoma" w:cs="Tahoma"/>
          <w:color w:val="auto"/>
          <w:sz w:val="20"/>
          <w:szCs w:val="20"/>
        </w:rPr>
        <w:t xml:space="preserve">zatiaľ 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nemáme, ale vzhľadom na vývoj v tejto oblasti, predpokladáme, že </w:t>
      </w:r>
      <w:r w:rsidR="0030008B">
        <w:rPr>
          <w:rFonts w:ascii="Tahoma" w:hAnsi="Tahoma" w:cs="Tahoma"/>
          <w:color w:val="auto"/>
          <w:sz w:val="20"/>
          <w:szCs w:val="20"/>
        </w:rPr>
        <w:t>v krátkom čase sa takéto vozidlá budú čoraz viac objavovať aj na našich cestách.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 </w:t>
      </w:r>
    </w:p>
    <w:p w:rsidR="00D35C33" w:rsidRDefault="00D35C3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Ná</w:t>
      </w:r>
      <w:r w:rsidR="007F26A5" w:rsidRPr="00F80905">
        <w:rPr>
          <w:rFonts w:ascii="Tahoma" w:hAnsi="Tahoma" w:cs="Tahoma"/>
          <w:color w:val="auto"/>
          <w:sz w:val="20"/>
          <w:szCs w:val="20"/>
        </w:rPr>
        <w:t>klady na činnosť v oblasti výskumu a vývoja spoločnosť v roku 20</w:t>
      </w:r>
      <w:r w:rsidR="00F62496">
        <w:rPr>
          <w:rFonts w:ascii="Tahoma" w:hAnsi="Tahoma" w:cs="Tahoma"/>
          <w:color w:val="auto"/>
          <w:sz w:val="20"/>
          <w:szCs w:val="20"/>
        </w:rPr>
        <w:t>20</w:t>
      </w:r>
      <w:r w:rsidR="007F26A5" w:rsidRPr="00F80905">
        <w:rPr>
          <w:rFonts w:ascii="Tahoma" w:hAnsi="Tahoma" w:cs="Tahoma"/>
          <w:color w:val="auto"/>
          <w:sz w:val="20"/>
          <w:szCs w:val="20"/>
        </w:rPr>
        <w:t xml:space="preserve"> nemala z dôvodu nevykonávania týchto činností.</w:t>
      </w:r>
    </w:p>
    <w:p w:rsidR="007F26A5" w:rsidRPr="005F4D51" w:rsidRDefault="007F26A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F8090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 xml:space="preserve">Spoločnosť </w:t>
      </w:r>
      <w:r w:rsidR="0030008B">
        <w:rPr>
          <w:rFonts w:ascii="Tahoma" w:hAnsi="Tahoma" w:cs="Tahoma"/>
          <w:color w:val="auto"/>
          <w:sz w:val="20"/>
          <w:szCs w:val="20"/>
        </w:rPr>
        <w:t>ne</w:t>
      </w:r>
      <w:r w:rsidRPr="00F80905">
        <w:rPr>
          <w:rFonts w:ascii="Tahoma" w:hAnsi="Tahoma" w:cs="Tahoma"/>
          <w:color w:val="auto"/>
          <w:sz w:val="20"/>
          <w:szCs w:val="20"/>
        </w:rPr>
        <w:t>nadobudla v roku 20</w:t>
      </w:r>
      <w:r w:rsidR="004D1601">
        <w:rPr>
          <w:rFonts w:ascii="Tahoma" w:hAnsi="Tahoma" w:cs="Tahoma"/>
          <w:color w:val="auto"/>
          <w:sz w:val="20"/>
          <w:szCs w:val="20"/>
        </w:rPr>
        <w:t>20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vlastné akcie</w:t>
      </w:r>
      <w:r w:rsidR="0030008B">
        <w:rPr>
          <w:rFonts w:ascii="Tahoma" w:hAnsi="Tahoma" w:cs="Tahoma"/>
          <w:color w:val="auto"/>
          <w:sz w:val="20"/>
          <w:szCs w:val="20"/>
        </w:rPr>
        <w:t xml:space="preserve"> a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dočasné listy</w:t>
      </w:r>
      <w:r w:rsidR="0067723E">
        <w:rPr>
          <w:rFonts w:ascii="Tahoma" w:hAnsi="Tahoma" w:cs="Tahoma"/>
          <w:color w:val="auto"/>
          <w:sz w:val="20"/>
          <w:szCs w:val="20"/>
        </w:rPr>
        <w:t>. Od roku 2019 je naša spoločnosť</w:t>
      </w:r>
      <w:r w:rsidR="0030008B">
        <w:rPr>
          <w:rFonts w:ascii="Tahoma" w:hAnsi="Tahoma" w:cs="Tahoma"/>
          <w:color w:val="auto"/>
          <w:sz w:val="20"/>
          <w:szCs w:val="20"/>
        </w:rPr>
        <w:t xml:space="preserve"> akci</w:t>
      </w:r>
      <w:r w:rsidR="0067723E">
        <w:rPr>
          <w:rFonts w:ascii="Tahoma" w:hAnsi="Tahoma" w:cs="Tahoma"/>
          <w:color w:val="auto"/>
          <w:sz w:val="20"/>
          <w:szCs w:val="20"/>
        </w:rPr>
        <w:t>onárom</w:t>
      </w:r>
      <w:r w:rsidR="0030008B">
        <w:rPr>
          <w:rFonts w:ascii="Tahoma" w:hAnsi="Tahoma" w:cs="Tahoma"/>
          <w:color w:val="auto"/>
          <w:sz w:val="20"/>
          <w:szCs w:val="20"/>
        </w:rPr>
        <w:t xml:space="preserve"> spoločnosti RK</w:t>
      </w:r>
      <w:r w:rsidR="003177B2">
        <w:rPr>
          <w:rFonts w:ascii="Tahoma" w:hAnsi="Tahoma" w:cs="Tahoma"/>
          <w:color w:val="auto"/>
          <w:sz w:val="20"/>
          <w:szCs w:val="20"/>
        </w:rPr>
        <w:t>-AIR</w:t>
      </w:r>
      <w:r w:rsidR="0030008B">
        <w:rPr>
          <w:rFonts w:ascii="Tahoma" w:hAnsi="Tahoma" w:cs="Tahoma"/>
          <w:color w:val="auto"/>
          <w:sz w:val="20"/>
          <w:szCs w:val="20"/>
        </w:rPr>
        <w:t>, a.s.,</w:t>
      </w:r>
      <w:r w:rsidR="00C4780B">
        <w:rPr>
          <w:rFonts w:ascii="Tahoma" w:hAnsi="Tahoma" w:cs="Tahoma"/>
          <w:color w:val="auto"/>
          <w:sz w:val="20"/>
          <w:szCs w:val="20"/>
        </w:rPr>
        <w:t xml:space="preserve"> </w:t>
      </w:r>
      <w:r w:rsidR="0067723E">
        <w:rPr>
          <w:rFonts w:ascii="Tahoma" w:hAnsi="Tahoma" w:cs="Tahoma"/>
          <w:color w:val="auto"/>
          <w:sz w:val="20"/>
          <w:szCs w:val="20"/>
        </w:rPr>
        <w:t xml:space="preserve">a náš podiel predstavuje </w:t>
      </w:r>
      <w:r w:rsidR="00C4780B">
        <w:rPr>
          <w:rFonts w:ascii="Tahoma" w:hAnsi="Tahoma" w:cs="Tahoma"/>
          <w:color w:val="auto"/>
          <w:sz w:val="20"/>
          <w:szCs w:val="20"/>
        </w:rPr>
        <w:t>výšk</w:t>
      </w:r>
      <w:r w:rsidR="0067723E">
        <w:rPr>
          <w:rFonts w:ascii="Tahoma" w:hAnsi="Tahoma" w:cs="Tahoma"/>
          <w:color w:val="auto"/>
          <w:sz w:val="20"/>
          <w:szCs w:val="20"/>
        </w:rPr>
        <w:t>u</w:t>
      </w:r>
      <w:r w:rsidR="0030008B">
        <w:rPr>
          <w:rFonts w:ascii="Tahoma" w:hAnsi="Tahoma" w:cs="Tahoma"/>
          <w:color w:val="auto"/>
          <w:sz w:val="20"/>
          <w:szCs w:val="20"/>
        </w:rPr>
        <w:t xml:space="preserve"> </w:t>
      </w:r>
      <w:r w:rsidR="0046166F">
        <w:rPr>
          <w:rFonts w:ascii="Tahoma" w:hAnsi="Tahoma" w:cs="Tahoma"/>
          <w:color w:val="auto"/>
          <w:sz w:val="20"/>
          <w:szCs w:val="20"/>
        </w:rPr>
        <w:t>63</w:t>
      </w:r>
      <w:r w:rsidR="0030008B" w:rsidRPr="0067723E">
        <w:rPr>
          <w:rFonts w:ascii="Tahoma" w:hAnsi="Tahoma" w:cs="Tahoma"/>
          <w:color w:val="auto"/>
          <w:sz w:val="20"/>
          <w:szCs w:val="20"/>
        </w:rPr>
        <w:t> </w:t>
      </w:r>
      <w:r w:rsidR="0046166F">
        <w:rPr>
          <w:rFonts w:ascii="Tahoma" w:hAnsi="Tahoma" w:cs="Tahoma"/>
          <w:color w:val="auto"/>
          <w:sz w:val="20"/>
          <w:szCs w:val="20"/>
        </w:rPr>
        <w:t>840</w:t>
      </w:r>
      <w:r w:rsidR="0030008B">
        <w:rPr>
          <w:rFonts w:ascii="Tahoma" w:hAnsi="Tahoma" w:cs="Tahoma"/>
          <w:color w:val="auto"/>
          <w:sz w:val="20"/>
          <w:szCs w:val="20"/>
        </w:rPr>
        <w:t xml:space="preserve"> eur</w:t>
      </w:r>
      <w:r w:rsidRPr="00F80905">
        <w:rPr>
          <w:rFonts w:ascii="Tahoma" w:hAnsi="Tahoma" w:cs="Tahoma"/>
          <w:color w:val="auto"/>
          <w:sz w:val="20"/>
          <w:szCs w:val="20"/>
        </w:rPr>
        <w:t>.</w:t>
      </w:r>
      <w:r w:rsidR="00C4780B">
        <w:rPr>
          <w:rFonts w:ascii="Tahoma" w:hAnsi="Tahoma" w:cs="Tahoma"/>
          <w:color w:val="auto"/>
          <w:sz w:val="20"/>
          <w:szCs w:val="20"/>
        </w:rPr>
        <w:t xml:space="preserve"> </w:t>
      </w:r>
      <w:r w:rsidR="0090207A">
        <w:rPr>
          <w:rFonts w:ascii="Tahoma" w:hAnsi="Tahoma" w:cs="Tahoma"/>
          <w:color w:val="auto"/>
          <w:sz w:val="20"/>
          <w:szCs w:val="20"/>
        </w:rPr>
        <w:t>V roku 2019</w:t>
      </w:r>
      <w:r w:rsidR="00C4780B">
        <w:rPr>
          <w:rFonts w:ascii="Tahoma" w:hAnsi="Tahoma" w:cs="Tahoma"/>
          <w:color w:val="auto"/>
          <w:sz w:val="20"/>
          <w:szCs w:val="20"/>
        </w:rPr>
        <w:t xml:space="preserve"> sme zrealizovali nákup obchodn</w:t>
      </w:r>
      <w:r w:rsidR="00E97E00">
        <w:rPr>
          <w:rFonts w:ascii="Tahoma" w:hAnsi="Tahoma" w:cs="Tahoma"/>
          <w:color w:val="auto"/>
          <w:sz w:val="20"/>
          <w:szCs w:val="20"/>
        </w:rPr>
        <w:t xml:space="preserve">ého podielu </w:t>
      </w:r>
      <w:r w:rsidR="00670279">
        <w:rPr>
          <w:rFonts w:ascii="Tahoma" w:hAnsi="Tahoma" w:cs="Tahoma"/>
          <w:color w:val="auto"/>
          <w:sz w:val="20"/>
          <w:szCs w:val="20"/>
        </w:rPr>
        <w:t>spoločnosti Združenie Lúčky, s.r.o.</w:t>
      </w:r>
      <w:r w:rsidR="00B25707">
        <w:rPr>
          <w:rFonts w:ascii="Tahoma" w:hAnsi="Tahoma" w:cs="Tahoma"/>
          <w:color w:val="auto"/>
          <w:sz w:val="20"/>
          <w:szCs w:val="20"/>
        </w:rPr>
        <w:t xml:space="preserve"> T</w:t>
      </w:r>
      <w:r w:rsidR="0090207A">
        <w:rPr>
          <w:rFonts w:ascii="Tahoma" w:hAnsi="Tahoma" w:cs="Tahoma"/>
          <w:color w:val="auto"/>
          <w:sz w:val="20"/>
          <w:szCs w:val="20"/>
        </w:rPr>
        <w:t>o</w:t>
      </w:r>
      <w:r w:rsidR="00B25707">
        <w:rPr>
          <w:rFonts w:ascii="Tahoma" w:hAnsi="Tahoma" w:cs="Tahoma"/>
          <w:color w:val="auto"/>
          <w:sz w:val="20"/>
          <w:szCs w:val="20"/>
        </w:rPr>
        <w:t xml:space="preserve">to </w:t>
      </w:r>
      <w:r w:rsidR="0090207A">
        <w:rPr>
          <w:rFonts w:ascii="Tahoma" w:hAnsi="Tahoma" w:cs="Tahoma"/>
          <w:color w:val="auto"/>
          <w:sz w:val="20"/>
          <w:szCs w:val="20"/>
        </w:rPr>
        <w:t>združenie</w:t>
      </w:r>
      <w:r w:rsidR="00B25707">
        <w:rPr>
          <w:rFonts w:ascii="Tahoma" w:hAnsi="Tahoma" w:cs="Tahoma"/>
          <w:color w:val="auto"/>
          <w:sz w:val="20"/>
          <w:szCs w:val="20"/>
        </w:rPr>
        <w:t xml:space="preserve"> zastrešuje developerský projekt Lúčky, ktorý bude po jeho vybudovaní ponúknutý na odpredaj</w:t>
      </w:r>
      <w:r w:rsidR="00E97E00">
        <w:rPr>
          <w:rFonts w:ascii="Tahoma" w:hAnsi="Tahoma" w:cs="Tahoma"/>
          <w:color w:val="auto"/>
          <w:sz w:val="20"/>
          <w:szCs w:val="20"/>
        </w:rPr>
        <w:t xml:space="preserve"> </w:t>
      </w:r>
      <w:r w:rsidR="00B25707">
        <w:rPr>
          <w:rFonts w:ascii="Tahoma" w:hAnsi="Tahoma" w:cs="Tahoma"/>
          <w:color w:val="auto"/>
          <w:sz w:val="20"/>
          <w:szCs w:val="20"/>
        </w:rPr>
        <w:t>s očakávaním dobrého zhodnotenia vynaložených finančných prostriedkov.</w:t>
      </w:r>
      <w:r w:rsidR="0090207A">
        <w:rPr>
          <w:rFonts w:ascii="Tahoma" w:hAnsi="Tahoma" w:cs="Tahoma"/>
          <w:color w:val="auto"/>
          <w:sz w:val="20"/>
          <w:szCs w:val="20"/>
        </w:rPr>
        <w:t xml:space="preserve"> Jeho dokončenie sa predpokladá koncom roku 2021.</w:t>
      </w:r>
    </w:p>
    <w:p w:rsidR="004F42D5" w:rsidRPr="005F4D51" w:rsidRDefault="004F42D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F8090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Dosiahnutý zisk spoločnosti za rok 20</w:t>
      </w:r>
      <w:r w:rsidR="00F62496">
        <w:rPr>
          <w:rFonts w:ascii="Tahoma" w:hAnsi="Tahoma" w:cs="Tahoma"/>
          <w:color w:val="auto"/>
          <w:sz w:val="20"/>
          <w:szCs w:val="20"/>
        </w:rPr>
        <w:t>20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vo výške </w:t>
      </w:r>
      <w:r w:rsidR="009378FA" w:rsidRPr="0090207A">
        <w:rPr>
          <w:rFonts w:ascii="Tahoma" w:hAnsi="Tahoma" w:cs="Tahoma"/>
          <w:color w:val="auto"/>
          <w:sz w:val="20"/>
          <w:szCs w:val="20"/>
        </w:rPr>
        <w:t>1</w:t>
      </w:r>
      <w:r w:rsidR="0090207A" w:rsidRPr="0090207A">
        <w:rPr>
          <w:rFonts w:ascii="Tahoma" w:hAnsi="Tahoma" w:cs="Tahoma"/>
          <w:color w:val="auto"/>
          <w:sz w:val="20"/>
          <w:szCs w:val="20"/>
        </w:rPr>
        <w:t>26</w:t>
      </w:r>
      <w:r w:rsidR="009378FA" w:rsidRPr="0090207A">
        <w:rPr>
          <w:rFonts w:ascii="Tahoma" w:hAnsi="Tahoma" w:cs="Tahoma"/>
          <w:color w:val="auto"/>
          <w:sz w:val="20"/>
          <w:szCs w:val="20"/>
        </w:rPr>
        <w:t> </w:t>
      </w:r>
      <w:r w:rsidR="0090207A" w:rsidRPr="0090207A">
        <w:rPr>
          <w:rFonts w:ascii="Tahoma" w:hAnsi="Tahoma" w:cs="Tahoma"/>
          <w:color w:val="auto"/>
          <w:sz w:val="20"/>
          <w:szCs w:val="20"/>
        </w:rPr>
        <w:t>167</w:t>
      </w:r>
      <w:r w:rsidR="009378FA" w:rsidRPr="0090207A">
        <w:rPr>
          <w:rFonts w:ascii="Tahoma" w:hAnsi="Tahoma" w:cs="Tahoma"/>
          <w:color w:val="auto"/>
          <w:sz w:val="20"/>
          <w:szCs w:val="20"/>
        </w:rPr>
        <w:t>,</w:t>
      </w:r>
      <w:r w:rsidR="0090207A" w:rsidRPr="0090207A">
        <w:rPr>
          <w:rFonts w:ascii="Tahoma" w:hAnsi="Tahoma" w:cs="Tahoma"/>
          <w:color w:val="auto"/>
          <w:sz w:val="20"/>
          <w:szCs w:val="20"/>
        </w:rPr>
        <w:t>82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</w:t>
      </w:r>
      <w:r w:rsidR="002D0714">
        <w:rPr>
          <w:rFonts w:ascii="Tahoma" w:hAnsi="Tahoma" w:cs="Tahoma"/>
          <w:color w:val="auto"/>
          <w:sz w:val="20"/>
          <w:szCs w:val="20"/>
        </w:rPr>
        <w:t>E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ur po zdanení </w:t>
      </w:r>
      <w:r w:rsidR="009C3781" w:rsidRPr="00F80905">
        <w:rPr>
          <w:rFonts w:ascii="Tahoma" w:hAnsi="Tahoma" w:cs="Tahoma"/>
          <w:color w:val="auto"/>
          <w:sz w:val="20"/>
          <w:szCs w:val="20"/>
        </w:rPr>
        <w:t xml:space="preserve">bude po schválení valnou hromadou prevedený 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na účet nerozdelený zisk z minulých rokov. </w:t>
      </w:r>
    </w:p>
    <w:p w:rsidR="007F26A5" w:rsidRPr="005F4D51" w:rsidRDefault="007F26A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Po skončení účtovného obdobia nenastali žiadne udalosti osobitného významu.</w:t>
      </w: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7F26A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Spoločnosť PROCAR, a.s., nemá organizačnú zložku v zahraničí.</w:t>
      </w:r>
    </w:p>
    <w:p w:rsidR="006F0A34" w:rsidRDefault="006F0A34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6F0A34" w:rsidRDefault="006F0A34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90207A" w:rsidRDefault="0090207A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90207A" w:rsidRPr="00F80905" w:rsidRDefault="0090207A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1428DB" w:rsidRDefault="001428DB" w:rsidP="00EB3ED9">
      <w:pPr>
        <w:pStyle w:val="Standard"/>
        <w:autoSpaceDE w:val="0"/>
        <w:jc w:val="both"/>
        <w:rPr>
          <w:rFonts w:ascii="Tahoma" w:eastAsia="Arial" w:hAnsi="Tahoma"/>
          <w:sz w:val="20"/>
          <w:szCs w:val="20"/>
          <w:lang w:val="sk-SK"/>
        </w:rPr>
      </w:pPr>
      <w:r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  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8F4148">
        <w:rPr>
          <w:rFonts w:ascii="Tahoma" w:eastAsia="Arial" w:hAnsi="Tahoma"/>
          <w:sz w:val="20"/>
          <w:szCs w:val="20"/>
          <w:lang w:val="sk-SK"/>
        </w:rPr>
        <w:t xml:space="preserve">  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 </w:t>
      </w:r>
      <w:r w:rsidRPr="001428DB">
        <w:rPr>
          <w:rFonts w:ascii="Tahoma" w:eastAsia="Arial" w:hAnsi="Tahoma"/>
          <w:sz w:val="20"/>
          <w:szCs w:val="20"/>
          <w:lang w:val="sk-SK"/>
        </w:rPr>
        <w:t>............................................</w:t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  <w:t xml:space="preserve"> 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</w:t>
      </w:r>
      <w:r w:rsidRPr="001428DB">
        <w:rPr>
          <w:rFonts w:ascii="Tahoma" w:eastAsia="Arial" w:hAnsi="Tahoma"/>
          <w:sz w:val="20"/>
          <w:szCs w:val="20"/>
          <w:lang w:val="sk-SK"/>
        </w:rPr>
        <w:t>predseda predstavenstva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</w:t>
      </w:r>
    </w:p>
    <w:p w:rsidR="006F0A34" w:rsidRDefault="006F0A34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9378FA" w:rsidRDefault="009378FA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Organizačná štruktúra spoločnosti a riadiace modely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Zamestnanosť</w:t>
      </w:r>
    </w:p>
    <w:tbl>
      <w:tblPr>
        <w:tblW w:w="4678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1559"/>
      </w:tblGrid>
      <w:tr w:rsidR="00740691" w:rsidTr="00827589">
        <w:trPr>
          <w:trHeight w:val="35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E4332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K 31.12.20</w:t>
            </w:r>
            <w:r w:rsidR="00E4332F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20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Počet zamestnancov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646E2" w:rsidRDefault="006646E2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646E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86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 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E4332F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Riadiaci pracovníci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646E2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646E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THP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646E2" w:rsidRDefault="006646E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646E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25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Priemerný počet zamestnancov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646E2" w:rsidRDefault="006646E2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646E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82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Mzdové náklady v EUR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5062A" w:rsidRDefault="00F5062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F5062A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1 055 852</w:t>
            </w:r>
          </w:p>
        </w:tc>
      </w:tr>
      <w:tr w:rsidR="00740691" w:rsidRPr="004F66C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osobné náklady v EUR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5062A" w:rsidRDefault="00F5062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425 114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Významní dodávatelia a odberatelia</w:t>
      </w:r>
    </w:p>
    <w:tbl>
      <w:tblPr>
        <w:tblW w:w="4536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1417"/>
      </w:tblGrid>
      <w:tr w:rsidR="00740691" w:rsidTr="00827589">
        <w:trPr>
          <w:trHeight w:val="39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Dodávatelia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Podiel na obrate v %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MAN Truck &amp; Bus Slovakia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E4332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16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ALU-SV Slovakia, s.r.o.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E4332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D02BA2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AFIN Slovakia, s.r.o.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E4332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19</w:t>
            </w:r>
          </w:p>
        </w:tc>
      </w:tr>
    </w:tbl>
    <w:p w:rsidR="00740691" w:rsidRPr="00D02BA2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Pr="00D02BA2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tbl>
      <w:tblPr>
        <w:tblW w:w="4536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1417"/>
      </w:tblGrid>
      <w:tr w:rsidR="00740691" w:rsidRPr="00D02BA2" w:rsidTr="00827589">
        <w:trPr>
          <w:trHeight w:val="31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Odberatelia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Podiel na obrate v %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7589" w:rsidRPr="00D02BA2" w:rsidRDefault="00827589" w:rsidP="00827589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ČSOB leasing, a.s.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E4332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sz w:val="20"/>
                <w:szCs w:val="20"/>
                <w:lang w:val="sk-SK"/>
              </w:rPr>
              <w:t>VOLVO Group Slovakia, s.r.o.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E4332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10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9378FA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Národná diaľničná spoločnosť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E4332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21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E4332F" w:rsidRDefault="00E4332F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Ekonomické ukazovatele a finančná situácia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Dlhodobý hmotný majetok (v EUR)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  <w:r>
        <w:rPr>
          <w:rFonts w:ascii="Tahoma" w:eastAsia="Arial" w:hAnsi="Tahoma"/>
          <w:sz w:val="20"/>
          <w:szCs w:val="20"/>
          <w:lang w:val="sk-SK"/>
        </w:rPr>
        <w:t>Prehľad o štruktúre a pohyboch DHM v roku 20</w:t>
      </w:r>
      <w:r w:rsidR="00611E27">
        <w:rPr>
          <w:rFonts w:ascii="Tahoma" w:eastAsia="Arial" w:hAnsi="Tahoma"/>
          <w:sz w:val="20"/>
          <w:szCs w:val="20"/>
          <w:lang w:val="sk-SK"/>
        </w:rPr>
        <w:t>20</w:t>
      </w:r>
    </w:p>
    <w:tbl>
      <w:tblPr>
        <w:tblW w:w="10065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06"/>
        <w:gridCol w:w="1547"/>
        <w:gridCol w:w="1258"/>
        <w:gridCol w:w="1412"/>
        <w:gridCol w:w="1441"/>
        <w:gridCol w:w="1701"/>
      </w:tblGrid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Zostatok</w:t>
            </w:r>
          </w:p>
          <w:p w:rsidR="00740691" w:rsidRDefault="00740691" w:rsidP="006646E2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k 31.12.201</w:t>
            </w:r>
            <w:r w:rsidR="006646E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9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Prírastok kúpou</w:t>
            </w:r>
          </w:p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leasingom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Úbytok predajom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Úbytok likvidáciou</w:t>
            </w:r>
          </w:p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škodou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Zostatok</w:t>
            </w:r>
          </w:p>
          <w:p w:rsidR="00740691" w:rsidRDefault="00740691" w:rsidP="006646E2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k 31.12.20</w:t>
            </w:r>
            <w:r w:rsidR="006646E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20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610 607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610 607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4 152 072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4 152 072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2 265 360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F013A7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116 016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323 707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646E2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2 057 669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Ostatný dlhodobý hmotný majetok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5 012</w:t>
            </w:r>
            <w:r w:rsidR="005F4D51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5 012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Obstarávaný DHM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57 366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119 025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116 016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646E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60 375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7 090 417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235 041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439 723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646E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6 885 735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2 831 244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177 261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646E2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3 008 505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1 421 478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308 458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323 707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646E2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1 406 229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Ostatný dlhodobý hmotný majetok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3 805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392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646E2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4 197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4 256 527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486 111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323 707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646E2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4 418 931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Zostatková účtovná hodnota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6646E2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2 833 890</w:t>
            </w:r>
          </w:p>
          <w:p w:rsidR="006734B9" w:rsidRPr="00F369CA" w:rsidRDefault="006734B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646E2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2 446 804</w:t>
            </w:r>
          </w:p>
          <w:p w:rsidR="006734B9" w:rsidRPr="001120B7" w:rsidRDefault="006734B9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Finančný majetok (v EUR)</w:t>
      </w:r>
    </w:p>
    <w:tbl>
      <w:tblPr>
        <w:tblW w:w="5291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85"/>
        <w:gridCol w:w="1406"/>
      </w:tblGrid>
      <w:tr w:rsidR="00740691" w:rsidTr="00F80905">
        <w:trPr>
          <w:trHeight w:val="398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Druh finančného majetku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 xml:space="preserve">Peniaze v pokladniciach </w:t>
            </w:r>
            <w:r w:rsidR="003177B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–</w:t>
            </w: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611E2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v pokladniciach – cudzia mena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611E2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476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na účtoch v</w:t>
            </w:r>
            <w:r w:rsidR="003177B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 </w:t>
            </w: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bankách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611E2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4 612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na devízových účtoch v</w:t>
            </w:r>
            <w:r w:rsidR="003177B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 </w:t>
            </w: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bankách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5B0A1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Ceniny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611E2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350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Krátkodobý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5B0A1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Spolu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611E2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5 438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Vlastné imanie (v EUR)</w:t>
      </w:r>
    </w:p>
    <w:tbl>
      <w:tblPr>
        <w:tblW w:w="9853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21"/>
        <w:gridCol w:w="1353"/>
        <w:gridCol w:w="1230"/>
        <w:gridCol w:w="1688"/>
        <w:gridCol w:w="1607"/>
        <w:gridCol w:w="1554"/>
      </w:tblGrid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Zákonn</w:t>
            </w:r>
            <w:r w:rsidR="00ED2447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é</w:t>
            </w:r>
          </w:p>
          <w:p w:rsidR="00740691" w:rsidRDefault="00ED2447" w:rsidP="00ED2447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ostatné</w:t>
            </w:r>
            <w:r w:rsidR="00740691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 xml:space="preserve"> fond</w:t>
            </w: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y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Nerozdelený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zisk minulých rokov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Neuhradená strata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minulých rokov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VH bežného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účtovného obdobia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3B01DA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 k 31.12.201</w:t>
            </w:r>
            <w:r w:rsidR="003B01DA">
              <w:rPr>
                <w:rFonts w:ascii="Tahoma" w:eastAsia="Arial" w:hAnsi="Tahoma"/>
                <w:sz w:val="20"/>
                <w:szCs w:val="20"/>
                <w:lang w:val="sk-SK"/>
              </w:rPr>
              <w:t>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ED2447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15</w:t>
            </w: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522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3B01DA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418 776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3B01D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114 219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3B01DA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– zisk za rok 201</w:t>
            </w:r>
            <w:r w:rsidR="003B01DA">
              <w:rPr>
                <w:rFonts w:ascii="Tahoma" w:eastAsia="Arial" w:hAnsi="Tahoma"/>
                <w:sz w:val="20"/>
                <w:szCs w:val="20"/>
                <w:lang w:val="sk-SK"/>
              </w:rPr>
              <w:t>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114 219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Prídel do rezervného fondu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Úhrady strát minulých období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Dividendy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158 792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Tantiémy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3B01DA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– zisk za rok 20</w:t>
            </w:r>
            <w:r w:rsidR="003B01DA">
              <w:rPr>
                <w:rFonts w:ascii="Tahoma" w:eastAsia="Arial" w:hAnsi="Tahoma"/>
                <w:sz w:val="20"/>
                <w:szCs w:val="20"/>
                <w:lang w:val="sk-SK"/>
              </w:rPr>
              <w:t>20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3B01DA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 k 31.12.20</w:t>
            </w:r>
            <w:r w:rsidR="003B01DA">
              <w:rPr>
                <w:rFonts w:ascii="Tahoma" w:eastAsia="Arial" w:hAnsi="Tahoma"/>
                <w:sz w:val="20"/>
                <w:szCs w:val="20"/>
                <w:lang w:val="sk-SK"/>
              </w:rPr>
              <w:t>20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ED2447" w:rsidP="00ED244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815 522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3B01DA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374 203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3B01DA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126 168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Majetok a záväzky</w:t>
      </w: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26"/>
        <w:gridCol w:w="4942"/>
        <w:gridCol w:w="1645"/>
        <w:gridCol w:w="1559"/>
      </w:tblGrid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F013A7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31.12.201</w:t>
            </w:r>
            <w:r w:rsidR="00F013A7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013A7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31.12.20</w:t>
            </w:r>
            <w:r w:rsidR="00F013A7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20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Auditované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Auditované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Majetok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9378F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4 978 788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F013A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5 011 868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Pohľadávky za upísané vlastné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Neobežný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F013A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3 0</w:t>
            </w:r>
            <w:r w:rsidR="00F013A7">
              <w:rPr>
                <w:rFonts w:ascii="Tahoma" w:eastAsia="Arial" w:hAnsi="Tahoma"/>
                <w:sz w:val="20"/>
                <w:szCs w:val="20"/>
                <w:lang w:val="sk-SK"/>
              </w:rPr>
              <w:t>06</w:t>
            </w:r>
            <w:r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F013A7">
              <w:rPr>
                <w:rFonts w:ascii="Tahoma" w:eastAsia="Arial" w:hAnsi="Tahoma"/>
                <w:sz w:val="20"/>
                <w:szCs w:val="20"/>
                <w:lang w:val="sk-SK"/>
              </w:rPr>
              <w:t>451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9AF" w:rsidRPr="003739AF" w:rsidRDefault="00F013A7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2 634 492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13 876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F013A7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9 003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F013A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</w:t>
            </w:r>
            <w:r w:rsidR="00F013A7">
              <w:rPr>
                <w:rFonts w:ascii="Tahoma" w:eastAsia="Arial" w:hAnsi="Tahoma"/>
                <w:sz w:val="20"/>
                <w:szCs w:val="20"/>
                <w:lang w:val="sk-SK"/>
              </w:rPr>
              <w:t> </w:t>
            </w:r>
            <w:r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  <w:r w:rsidR="00F013A7">
              <w:rPr>
                <w:rFonts w:ascii="Tahoma" w:eastAsia="Arial" w:hAnsi="Tahoma"/>
                <w:sz w:val="20"/>
                <w:szCs w:val="20"/>
                <w:lang w:val="sk-SK"/>
              </w:rPr>
              <w:t>33 890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F013A7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2 466 804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158 685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15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685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B.III.1.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Podielové cenné papiere a podiely v ovládanej osobe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Obežný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1 943 895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2 327 195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Zásoby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9378F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1 055 767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1 406 859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Dlhodobé pohľadávky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pohľadávky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865 198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914 898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C.IV.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Finančné účty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22 930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5 438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28 442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50 181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Vlastné imanie a záväzky celkom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4 978 788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5 011 868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Vlastné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1 398 317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1 365 693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Kapitálové fondy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238 514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238 514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52315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A.IV. +/-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minulých rokov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418 776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374 203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A.V. +/-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za účtovné obdobie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114 219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126 168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Záväzky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3 576 515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3 645 324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B.I.1.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Zákonné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14 665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14 665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B.I.2.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Ostatné dlhodobé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52315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B.I.3.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37 104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37 822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52315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1 129 088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1 534 986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Bankové úvery a výpomoci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1 567 877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1 364 657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F013A7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3 956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15483E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851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DA439C" w:rsidRDefault="00DA439C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Výnosy a náklady</w:t>
      </w:r>
    </w:p>
    <w:tbl>
      <w:tblPr>
        <w:tblW w:w="9639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32"/>
        <w:gridCol w:w="1390"/>
        <w:gridCol w:w="1417"/>
      </w:tblGrid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15483E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31.12.201</w:t>
            </w:r>
            <w:r w:rsidR="0015483E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15483E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31.12.20</w:t>
            </w:r>
            <w:r w:rsidR="0015483E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20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Auditované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Auditované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Tržby z predaja tovaru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15483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3 599 805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DB2250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3 893 963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vynaložené na obstaranie predaného tovaru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3 161 515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3 412 464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Obchodná marža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438 290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B01D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481 499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Výroba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vlastných výrobkov a služieb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6 079 837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5 202 571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Zmeny stavu vnútroorganizačných zásob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Aktivácia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756 622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834 217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Výrobná spotreba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Spotreba materiálu, energie a ostatných neskladovateľných dodávok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4 070 619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3 427 986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1 273 855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1 100 368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373EF3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1 340 456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1 480 966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Dane a poplatky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55 439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50 760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Odpisy dlhodobého nehmotného majetku a dlhodobého hmotného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376 520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382 256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6D0614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D0614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dlhodobého majetku a materiálu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6D0614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139 000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104 991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Zostatková cena predaného dlhodobého majetku a predaného materiálu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137 042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DB2250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108 728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Použitie a zrušenie rezerv do výnosov z hospodárskej činnosti a účtovanie vzniku komplexných nákladov budúcich období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rezerv na hospodársku činnosť a zúčtovanie komplexných nákladov budúcich období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Zúčtovanie a zrušenie opravných položiek do výnosov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opravných položiek do nákladov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náklady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Prevod z výnosov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Prevod nákladov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15483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160 356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DB2250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195 448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cenných papierov a vkladov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Predané cenné papiere a vklady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dlhodobého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cenných papierov a podielov v ovládanej osobe a v spoločnosti s podstatným vplyvom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ostatných dlhodobých cenných papierov a podielov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ostatného dlhodobého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krátkodobého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na krátkodobý finančný majetok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precenenia cenných papierov a výnosy z derivátových operácií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na precenenie cenných papierov a náklady na derivátové operácie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52315" w:rsidRDefault="0073633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F7C16" w:rsidRDefault="00DB2250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129</w:t>
            </w: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Nákladové úroky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51 662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F7C16" w:rsidRDefault="00DB2250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42 086</w:t>
            </w: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Kurzové zisky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F7C16" w:rsidRDefault="00DB2250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15</w:t>
            </w: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Kurzové straty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15483E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147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F7C16" w:rsidRDefault="00DB2250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výnosy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náklady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Použitie a zrušenie rezerv do výnosov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Tvorby rezerv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Zúčtovanie a zrušenie opravných položiek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opravných položiek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Daň z príjmov z bežnej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bežnej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Mimoriadne výnosy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Mimoriadne náklady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6D0614">
        <w:trPr>
          <w:trHeight w:val="217"/>
        </w:trPr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Daň z príjmov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D0614" w:rsidRDefault="00DB2250" w:rsidP="006D0614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44 725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0614" w:rsidRPr="002F7C16" w:rsidRDefault="002F7C16" w:rsidP="006D0614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19 501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6D0614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</w:t>
            </w:r>
            <w:r w:rsidR="00740691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ýsledok hospodárenia z mimoriadnej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za účtovné obdobie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DB2250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126 168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2F7C16" w:rsidP="005624CC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114 219</w:t>
            </w:r>
          </w:p>
        </w:tc>
      </w:tr>
    </w:tbl>
    <w:p w:rsidR="00740691" w:rsidRPr="001428DB" w:rsidRDefault="00740691" w:rsidP="00EB3ED9">
      <w:pPr>
        <w:pStyle w:val="Standard"/>
        <w:autoSpaceDE w:val="0"/>
        <w:jc w:val="both"/>
        <w:rPr>
          <w:rFonts w:ascii="Tahoma" w:eastAsia="Arial" w:hAnsi="Tahoma"/>
          <w:sz w:val="20"/>
          <w:szCs w:val="20"/>
          <w:lang w:val="sk-SK"/>
        </w:rPr>
      </w:pPr>
    </w:p>
    <w:sectPr w:rsidR="00740691" w:rsidRPr="001428DB" w:rsidSect="008F4148">
      <w:pgSz w:w="11906" w:h="16838"/>
      <w:pgMar w:top="567" w:right="566" w:bottom="568" w:left="709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21A8" w:rsidRDefault="00D521A8" w:rsidP="00586AA6">
      <w:r>
        <w:separator/>
      </w:r>
    </w:p>
  </w:endnote>
  <w:endnote w:type="continuationSeparator" w:id="0">
    <w:p w:rsidR="00D521A8" w:rsidRDefault="00D521A8" w:rsidP="00586A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21A8" w:rsidRDefault="00D521A8" w:rsidP="00586AA6">
      <w:r>
        <w:separator/>
      </w:r>
    </w:p>
  </w:footnote>
  <w:footnote w:type="continuationSeparator" w:id="0">
    <w:p w:rsidR="00D521A8" w:rsidRDefault="00D521A8" w:rsidP="00586A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25F8B"/>
    <w:multiLevelType w:val="hybridMultilevel"/>
    <w:tmpl w:val="DCAEA0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A800BC"/>
    <w:multiLevelType w:val="hybridMultilevel"/>
    <w:tmpl w:val="D83CFB0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D437DB1"/>
    <w:multiLevelType w:val="multilevel"/>
    <w:tmpl w:val="A82C1C62"/>
    <w:lvl w:ilvl="0"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86AA6"/>
    <w:rsid w:val="0000525C"/>
    <w:rsid w:val="000139AE"/>
    <w:rsid w:val="00032E58"/>
    <w:rsid w:val="0003384D"/>
    <w:rsid w:val="00034296"/>
    <w:rsid w:val="00054BAA"/>
    <w:rsid w:val="00075CD3"/>
    <w:rsid w:val="000967E6"/>
    <w:rsid w:val="000B16BB"/>
    <w:rsid w:val="000E374B"/>
    <w:rsid w:val="000F4F59"/>
    <w:rsid w:val="00103193"/>
    <w:rsid w:val="00103626"/>
    <w:rsid w:val="001120B7"/>
    <w:rsid w:val="0011223D"/>
    <w:rsid w:val="001428DB"/>
    <w:rsid w:val="00143873"/>
    <w:rsid w:val="0015483E"/>
    <w:rsid w:val="001648BA"/>
    <w:rsid w:val="00177F3B"/>
    <w:rsid w:val="001D276C"/>
    <w:rsid w:val="001D6F58"/>
    <w:rsid w:val="001E2B0F"/>
    <w:rsid w:val="00211311"/>
    <w:rsid w:val="00216218"/>
    <w:rsid w:val="00222F1C"/>
    <w:rsid w:val="0024528B"/>
    <w:rsid w:val="0025023F"/>
    <w:rsid w:val="00252315"/>
    <w:rsid w:val="002531EF"/>
    <w:rsid w:val="00272EDF"/>
    <w:rsid w:val="002826F3"/>
    <w:rsid w:val="00287ED3"/>
    <w:rsid w:val="002904FE"/>
    <w:rsid w:val="00291661"/>
    <w:rsid w:val="002C3EF3"/>
    <w:rsid w:val="002D0714"/>
    <w:rsid w:val="002F7C16"/>
    <w:rsid w:val="0030008B"/>
    <w:rsid w:val="003177B2"/>
    <w:rsid w:val="00332BAD"/>
    <w:rsid w:val="00336CD3"/>
    <w:rsid w:val="0034206D"/>
    <w:rsid w:val="003625EB"/>
    <w:rsid w:val="00363540"/>
    <w:rsid w:val="0036557A"/>
    <w:rsid w:val="00365F00"/>
    <w:rsid w:val="003739AF"/>
    <w:rsid w:val="00373EF3"/>
    <w:rsid w:val="00376C93"/>
    <w:rsid w:val="003947F4"/>
    <w:rsid w:val="00397CC2"/>
    <w:rsid w:val="003B01DA"/>
    <w:rsid w:val="003D753E"/>
    <w:rsid w:val="003D771A"/>
    <w:rsid w:val="00404919"/>
    <w:rsid w:val="00411BD0"/>
    <w:rsid w:val="004122C8"/>
    <w:rsid w:val="00435D5A"/>
    <w:rsid w:val="0044599A"/>
    <w:rsid w:val="0046166F"/>
    <w:rsid w:val="00464B2C"/>
    <w:rsid w:val="00464C2A"/>
    <w:rsid w:val="00465EE6"/>
    <w:rsid w:val="004848D9"/>
    <w:rsid w:val="004876D9"/>
    <w:rsid w:val="00491FD7"/>
    <w:rsid w:val="004C7994"/>
    <w:rsid w:val="004D1601"/>
    <w:rsid w:val="004F42D5"/>
    <w:rsid w:val="004F66C1"/>
    <w:rsid w:val="00523AD4"/>
    <w:rsid w:val="00533200"/>
    <w:rsid w:val="00547494"/>
    <w:rsid w:val="00550E88"/>
    <w:rsid w:val="00555009"/>
    <w:rsid w:val="005624CC"/>
    <w:rsid w:val="00571776"/>
    <w:rsid w:val="00586AA6"/>
    <w:rsid w:val="00586CB9"/>
    <w:rsid w:val="00595206"/>
    <w:rsid w:val="005B0A1F"/>
    <w:rsid w:val="005B0CBE"/>
    <w:rsid w:val="005B620A"/>
    <w:rsid w:val="005B6D02"/>
    <w:rsid w:val="005C0118"/>
    <w:rsid w:val="005D4F01"/>
    <w:rsid w:val="005D7E49"/>
    <w:rsid w:val="005E0728"/>
    <w:rsid w:val="005F4D51"/>
    <w:rsid w:val="006101CB"/>
    <w:rsid w:val="00611E27"/>
    <w:rsid w:val="006646E2"/>
    <w:rsid w:val="00670279"/>
    <w:rsid w:val="006734B9"/>
    <w:rsid w:val="0067723E"/>
    <w:rsid w:val="00682605"/>
    <w:rsid w:val="006B6E27"/>
    <w:rsid w:val="006C7463"/>
    <w:rsid w:val="006D0614"/>
    <w:rsid w:val="006E5B54"/>
    <w:rsid w:val="006F0A34"/>
    <w:rsid w:val="006F7DC1"/>
    <w:rsid w:val="00701F22"/>
    <w:rsid w:val="00736332"/>
    <w:rsid w:val="00740691"/>
    <w:rsid w:val="007448AC"/>
    <w:rsid w:val="00753258"/>
    <w:rsid w:val="00763BDC"/>
    <w:rsid w:val="00764A08"/>
    <w:rsid w:val="00764D29"/>
    <w:rsid w:val="007669A6"/>
    <w:rsid w:val="007A101C"/>
    <w:rsid w:val="007A2786"/>
    <w:rsid w:val="007A6C46"/>
    <w:rsid w:val="007E087B"/>
    <w:rsid w:val="007E4643"/>
    <w:rsid w:val="007F26A5"/>
    <w:rsid w:val="00806474"/>
    <w:rsid w:val="00814EC0"/>
    <w:rsid w:val="00827589"/>
    <w:rsid w:val="0084055A"/>
    <w:rsid w:val="0084549F"/>
    <w:rsid w:val="008535BB"/>
    <w:rsid w:val="00863338"/>
    <w:rsid w:val="00881E44"/>
    <w:rsid w:val="00885833"/>
    <w:rsid w:val="00891688"/>
    <w:rsid w:val="008969D0"/>
    <w:rsid w:val="008A5335"/>
    <w:rsid w:val="008B6095"/>
    <w:rsid w:val="008D215C"/>
    <w:rsid w:val="008F4148"/>
    <w:rsid w:val="008F595B"/>
    <w:rsid w:val="0090207A"/>
    <w:rsid w:val="009150B1"/>
    <w:rsid w:val="00934974"/>
    <w:rsid w:val="009378FA"/>
    <w:rsid w:val="00980A31"/>
    <w:rsid w:val="009936D3"/>
    <w:rsid w:val="009A1498"/>
    <w:rsid w:val="009A3FF8"/>
    <w:rsid w:val="009B3CF3"/>
    <w:rsid w:val="009C3781"/>
    <w:rsid w:val="009E44CC"/>
    <w:rsid w:val="009F52C0"/>
    <w:rsid w:val="00A14494"/>
    <w:rsid w:val="00A45150"/>
    <w:rsid w:val="00A46382"/>
    <w:rsid w:val="00A601F6"/>
    <w:rsid w:val="00A62E96"/>
    <w:rsid w:val="00A921DD"/>
    <w:rsid w:val="00AA5C7F"/>
    <w:rsid w:val="00AD0E53"/>
    <w:rsid w:val="00B15876"/>
    <w:rsid w:val="00B1659D"/>
    <w:rsid w:val="00B166B1"/>
    <w:rsid w:val="00B25707"/>
    <w:rsid w:val="00B26B81"/>
    <w:rsid w:val="00B407F1"/>
    <w:rsid w:val="00B41C59"/>
    <w:rsid w:val="00B430FC"/>
    <w:rsid w:val="00B56AB4"/>
    <w:rsid w:val="00B7030B"/>
    <w:rsid w:val="00BA23BA"/>
    <w:rsid w:val="00BE1E88"/>
    <w:rsid w:val="00BE710C"/>
    <w:rsid w:val="00BE7F7E"/>
    <w:rsid w:val="00C04BC1"/>
    <w:rsid w:val="00C0704E"/>
    <w:rsid w:val="00C152F4"/>
    <w:rsid w:val="00C1710D"/>
    <w:rsid w:val="00C34C50"/>
    <w:rsid w:val="00C4780B"/>
    <w:rsid w:val="00C55DFC"/>
    <w:rsid w:val="00C73212"/>
    <w:rsid w:val="00CA1E26"/>
    <w:rsid w:val="00CA281E"/>
    <w:rsid w:val="00CA41F5"/>
    <w:rsid w:val="00CF04E6"/>
    <w:rsid w:val="00CF40F3"/>
    <w:rsid w:val="00D02BA2"/>
    <w:rsid w:val="00D058E8"/>
    <w:rsid w:val="00D13FF6"/>
    <w:rsid w:val="00D2620B"/>
    <w:rsid w:val="00D27A92"/>
    <w:rsid w:val="00D3148C"/>
    <w:rsid w:val="00D35206"/>
    <w:rsid w:val="00D35C33"/>
    <w:rsid w:val="00D46F02"/>
    <w:rsid w:val="00D521A8"/>
    <w:rsid w:val="00D73684"/>
    <w:rsid w:val="00D920A6"/>
    <w:rsid w:val="00DA439C"/>
    <w:rsid w:val="00DB2250"/>
    <w:rsid w:val="00DB6733"/>
    <w:rsid w:val="00DC3EC3"/>
    <w:rsid w:val="00DD0DEA"/>
    <w:rsid w:val="00DE3652"/>
    <w:rsid w:val="00DF3717"/>
    <w:rsid w:val="00DF5A4B"/>
    <w:rsid w:val="00E34B9C"/>
    <w:rsid w:val="00E4332F"/>
    <w:rsid w:val="00E55B15"/>
    <w:rsid w:val="00E61A30"/>
    <w:rsid w:val="00E63A2A"/>
    <w:rsid w:val="00E675BD"/>
    <w:rsid w:val="00E678C7"/>
    <w:rsid w:val="00E7417E"/>
    <w:rsid w:val="00E84F1D"/>
    <w:rsid w:val="00E8728A"/>
    <w:rsid w:val="00E97E00"/>
    <w:rsid w:val="00E97FC8"/>
    <w:rsid w:val="00EA12E5"/>
    <w:rsid w:val="00EA2DC9"/>
    <w:rsid w:val="00EA3BFA"/>
    <w:rsid w:val="00EB0F2D"/>
    <w:rsid w:val="00EB259C"/>
    <w:rsid w:val="00EB3ED9"/>
    <w:rsid w:val="00ED2447"/>
    <w:rsid w:val="00ED311F"/>
    <w:rsid w:val="00F013A7"/>
    <w:rsid w:val="00F15B3D"/>
    <w:rsid w:val="00F22684"/>
    <w:rsid w:val="00F369CA"/>
    <w:rsid w:val="00F47B44"/>
    <w:rsid w:val="00F5062A"/>
    <w:rsid w:val="00F56546"/>
    <w:rsid w:val="00F62496"/>
    <w:rsid w:val="00F63566"/>
    <w:rsid w:val="00F654D9"/>
    <w:rsid w:val="00F80905"/>
    <w:rsid w:val="00F877C3"/>
    <w:rsid w:val="00FB0449"/>
    <w:rsid w:val="00FB30D2"/>
    <w:rsid w:val="00FD54C7"/>
    <w:rsid w:val="00FE536D"/>
    <w:rsid w:val="00FE7568"/>
    <w:rsid w:val="00FF1C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586AA6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586AA6"/>
    <w:rPr>
      <w:u w:val="single"/>
    </w:rPr>
  </w:style>
  <w:style w:type="table" w:customStyle="1" w:styleId="TableNormal">
    <w:name w:val="Table Normal"/>
    <w:rsid w:val="00586AA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lo">
    <w:name w:val="Telo"/>
    <w:rsid w:val="00586AA6"/>
    <w:rPr>
      <w:rFonts w:ascii="Helvetica" w:hAnsi="Helvetica" w:cs="Arial Unicode MS"/>
      <w:color w:val="000000"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52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5206"/>
    <w:rPr>
      <w:rFonts w:ascii="Tahoma" w:hAnsi="Tahoma" w:cs="Tahoma"/>
      <w:sz w:val="16"/>
      <w:szCs w:val="16"/>
      <w:lang w:val="en-US" w:eastAsia="en-US"/>
    </w:rPr>
  </w:style>
  <w:style w:type="paragraph" w:customStyle="1" w:styleId="Default">
    <w:name w:val="Default"/>
    <w:rsid w:val="00D3520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</w:rPr>
  </w:style>
  <w:style w:type="paragraph" w:customStyle="1" w:styleId="Standard">
    <w:name w:val="Standard"/>
    <w:rsid w:val="001428DB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/>
      <w:autoSpaceDN w:val="0"/>
      <w:textAlignment w:val="baseline"/>
    </w:pPr>
    <w:rPr>
      <w:rFonts w:eastAsia="Andale Sans UI" w:cs="Tahoma"/>
      <w:kern w:val="3"/>
      <w:sz w:val="24"/>
      <w:szCs w:val="24"/>
      <w:bdr w:val="none" w:sz="0" w:space="0" w:color="auto"/>
      <w:lang w:val="de-DE" w:eastAsia="ja-JP" w:bidi="fa-I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7EEB2A-0A33-4562-8734-FDD64674A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2415</Words>
  <Characters>13767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Scarlett</dc:creator>
  <cp:lastModifiedBy>Procar</cp:lastModifiedBy>
  <cp:revision>2</cp:revision>
  <cp:lastPrinted>2019-11-28T09:43:00Z</cp:lastPrinted>
  <dcterms:created xsi:type="dcterms:W3CDTF">2022-03-30T10:38:00Z</dcterms:created>
  <dcterms:modified xsi:type="dcterms:W3CDTF">2022-03-30T10:38:00Z</dcterms:modified>
</cp:coreProperties>
</file>