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08987D5E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>
        <w:rPr>
          <w:color w:val="000000"/>
          <w:lang w:val="en-US"/>
        </w:rPr>
        <w:t xml:space="preserve"> 31.12.20</w:t>
      </w:r>
      <w:r w:rsidR="00F03970">
        <w:rPr>
          <w:color w:val="000000"/>
          <w:lang w:val="en-US"/>
        </w:rPr>
        <w:t>21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s.r.o.</w:t>
      </w:r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Majerská cesta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s.r.o.</w:t>
      </w:r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D0506">
        <w:rPr>
          <w:color w:val="000000"/>
          <w:lang w:val="en-US"/>
        </w:rPr>
        <w:t>Majerská cesta 36</w:t>
      </w:r>
      <w:r>
        <w:rPr>
          <w:color w:val="000000"/>
          <w:lang w:val="en-US"/>
        </w:rPr>
        <w:t>, 974 01 Banská Bystrica</w:t>
      </w:r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4A7982BB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9404F7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, z toho riadiacich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07745CAB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F03970">
        <w:rPr>
          <w:color w:val="000000"/>
          <w:lang w:val="en-US"/>
        </w:rPr>
        <w:t>19.03.2021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Jarko</w:t>
      </w:r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Fáber - konateľ</w:t>
      </w:r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Peter Jarko</w:t>
      </w:r>
      <w:r>
        <w:rPr>
          <w:color w:val="000000"/>
          <w:lang w:val="en-US"/>
        </w:rPr>
        <w:t xml:space="preserve"> – spoločník</w:t>
      </w:r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Fáber – spoločník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39E269EB" w14:textId="0EF4DEE5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F03970">
        <w:rPr>
          <w:color w:val="000000"/>
        </w:rPr>
        <w:t>81770</w:t>
      </w:r>
      <w:r>
        <w:rPr>
          <w:color w:val="000000"/>
          <w:lang w:val="en-US"/>
        </w:rPr>
        <w:t>,-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1F1AA6DD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F03970">
        <w:rPr>
          <w:color w:val="000000"/>
        </w:rPr>
        <w:t>94353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5D0506">
        <w:rPr>
          <w:color w:val="000000"/>
          <w:lang w:val="en-US"/>
        </w:rPr>
        <w:t>nerozdelený zisk</w:t>
      </w:r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3BB97D38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F03970">
        <w:rPr>
          <w:color w:val="000000"/>
        </w:rPr>
        <w:t>81229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383E6497" w14:textId="2EC6ABF5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F03970">
        <w:rPr>
          <w:color w:val="000000"/>
        </w:rPr>
        <w:t>253092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478DF017" w14:textId="532B7EBE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F03970">
        <w:rPr>
          <w:color w:val="000000"/>
          <w:lang w:val="en-US"/>
        </w:rPr>
        <w:t>162339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2B407DC5" w14:textId="087711B7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F03970">
        <w:rPr>
          <w:color w:val="000000"/>
          <w:lang w:val="en-US"/>
        </w:rPr>
        <w:t>130816</w:t>
      </w:r>
      <w:r w:rsidR="00FD0A9D">
        <w:rPr>
          <w:color w:val="000000"/>
          <w:lang w:val="en-US"/>
        </w:rPr>
        <w:t>,-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4FA32454" w14:textId="77777777" w:rsidR="00FD0A9D" w:rsidRDefault="00FD0A9D">
      <w:pPr>
        <w:rPr>
          <w:lang w:val="en-US"/>
        </w:rPr>
      </w:pPr>
    </w:p>
    <w:p w14:paraId="40B58C5F" w14:textId="2C5942CB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F03970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>uhradená</w:t>
      </w:r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06CB1893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F03970">
        <w:rPr>
          <w:color w:val="000000"/>
          <w:lang w:val="en-US"/>
        </w:rPr>
        <w:t>25</w:t>
      </w:r>
      <w:r>
        <w:rPr>
          <w:color w:val="000000"/>
        </w:rPr>
        <w:t xml:space="preserve">. </w:t>
      </w:r>
      <w:r w:rsidR="005D0506">
        <w:rPr>
          <w:color w:val="000000"/>
        </w:rPr>
        <w:t>marc</w:t>
      </w:r>
      <w:r w:rsidR="008E1B12">
        <w:rPr>
          <w:color w:val="000000"/>
        </w:rPr>
        <w:t>a 202</w:t>
      </w:r>
      <w:r w:rsidR="00F03970">
        <w:rPr>
          <w:color w:val="000000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D0506"/>
    <w:rsid w:val="008E1B12"/>
    <w:rsid w:val="009404F7"/>
    <w:rsid w:val="00BC14BF"/>
    <w:rsid w:val="00F03970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dcterms:created xsi:type="dcterms:W3CDTF">2021-03-22T19:10:00Z</dcterms:created>
  <dcterms:modified xsi:type="dcterms:W3CDTF">2022-03-28T12:47:00Z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