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5BA9B" w14:textId="1D760419" w:rsidR="00482CC1" w:rsidRDefault="00482CC1" w:rsidP="00482CC1">
      <w:pPr>
        <w:suppressAutoHyphens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8"/>
          <w:lang w:eastAsia="ar-SA"/>
        </w:rPr>
      </w:pPr>
      <w:r w:rsidRPr="00482CC1">
        <w:rPr>
          <w:rFonts w:ascii="Tahoma" w:eastAsia="Times New Roman" w:hAnsi="Tahoma" w:cs="Tahoma"/>
          <w:b/>
          <w:bCs/>
          <w:sz w:val="28"/>
          <w:szCs w:val="28"/>
          <w:lang w:eastAsia="ar-SA"/>
        </w:rPr>
        <w:t xml:space="preserve">Výročná správa </w:t>
      </w:r>
      <w:r w:rsidRPr="00FA080E">
        <w:rPr>
          <w:rFonts w:ascii="Tahoma" w:eastAsia="Times New Roman" w:hAnsi="Tahoma" w:cs="Tahoma"/>
          <w:b/>
          <w:bCs/>
          <w:sz w:val="28"/>
          <w:szCs w:val="28"/>
          <w:lang w:eastAsia="ar-SA"/>
        </w:rPr>
        <w:t xml:space="preserve">nadácie </w:t>
      </w:r>
      <w:r w:rsidRPr="00482CC1">
        <w:rPr>
          <w:rFonts w:ascii="Tahoma" w:eastAsia="Times New Roman" w:hAnsi="Tahoma" w:cs="Tahoma"/>
          <w:b/>
          <w:bCs/>
          <w:sz w:val="28"/>
          <w:szCs w:val="28"/>
          <w:lang w:eastAsia="ar-SA"/>
        </w:rPr>
        <w:t xml:space="preserve">za </w:t>
      </w:r>
      <w:r w:rsidRPr="00FA080E">
        <w:rPr>
          <w:rFonts w:ascii="Tahoma" w:eastAsia="Times New Roman" w:hAnsi="Tahoma" w:cs="Tahoma"/>
          <w:b/>
          <w:bCs/>
          <w:sz w:val="28"/>
          <w:szCs w:val="28"/>
          <w:lang w:eastAsia="ar-SA"/>
        </w:rPr>
        <w:t>rok 20</w:t>
      </w:r>
      <w:r w:rsidR="004A59EF">
        <w:rPr>
          <w:rFonts w:ascii="Tahoma" w:eastAsia="Times New Roman" w:hAnsi="Tahoma" w:cs="Tahoma"/>
          <w:b/>
          <w:bCs/>
          <w:sz w:val="28"/>
          <w:szCs w:val="28"/>
          <w:lang w:eastAsia="ar-SA"/>
        </w:rPr>
        <w:t>2</w:t>
      </w:r>
      <w:r w:rsidR="00E1329F">
        <w:rPr>
          <w:rFonts w:ascii="Tahoma" w:eastAsia="Times New Roman" w:hAnsi="Tahoma" w:cs="Tahoma"/>
          <w:b/>
          <w:bCs/>
          <w:sz w:val="28"/>
          <w:szCs w:val="28"/>
          <w:lang w:eastAsia="ar-SA"/>
        </w:rPr>
        <w:t>1</w:t>
      </w:r>
    </w:p>
    <w:p w14:paraId="1492F342" w14:textId="77777777" w:rsidR="00006A92" w:rsidRPr="00482CC1" w:rsidRDefault="00006A92" w:rsidP="00482CC1">
      <w:pPr>
        <w:suppressAutoHyphens/>
        <w:spacing w:after="0" w:line="240" w:lineRule="auto"/>
        <w:jc w:val="center"/>
        <w:rPr>
          <w:rFonts w:ascii="Tahoma" w:eastAsia="Times New Roman" w:hAnsi="Tahoma" w:cs="Tahoma"/>
          <w:sz w:val="28"/>
          <w:szCs w:val="28"/>
          <w:lang w:eastAsia="ar-SA"/>
        </w:rPr>
      </w:pPr>
    </w:p>
    <w:p w14:paraId="49B36F13" w14:textId="77777777" w:rsidR="00482CC1" w:rsidRPr="00482CC1" w:rsidRDefault="00482CC1" w:rsidP="00482CC1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482CC1">
        <w:rPr>
          <w:rFonts w:ascii="Tahoma" w:eastAsia="Times New Roman" w:hAnsi="Tahoma" w:cs="Tahoma"/>
          <w:lang w:eastAsia="ar-SA"/>
        </w:rPr>
        <w:t>Názov</w:t>
      </w:r>
      <w:r>
        <w:rPr>
          <w:rFonts w:ascii="Tahoma" w:eastAsia="Times New Roman" w:hAnsi="Tahoma" w:cs="Tahoma"/>
          <w:lang w:eastAsia="ar-SA"/>
        </w:rPr>
        <w:t xml:space="preserve"> nadácie</w:t>
      </w:r>
      <w:r w:rsidRPr="00482CC1">
        <w:rPr>
          <w:rFonts w:ascii="Tahoma" w:eastAsia="Times New Roman" w:hAnsi="Tahoma" w:cs="Tahoma"/>
          <w:lang w:eastAsia="ar-SA"/>
        </w:rPr>
        <w:t>:</w:t>
      </w:r>
      <w:r>
        <w:rPr>
          <w:rFonts w:ascii="Tahoma" w:eastAsia="Times New Roman" w:hAnsi="Tahoma" w:cs="Tahoma"/>
          <w:lang w:eastAsia="ar-SA"/>
        </w:rPr>
        <w:tab/>
      </w:r>
      <w:r w:rsidRPr="00482CC1">
        <w:rPr>
          <w:rFonts w:ascii="Tahoma" w:eastAsia="Times New Roman" w:hAnsi="Tahoma" w:cs="Tahoma"/>
          <w:lang w:eastAsia="ar-SA"/>
        </w:rPr>
        <w:t xml:space="preserve">Nadácia </w:t>
      </w:r>
      <w:r>
        <w:rPr>
          <w:rFonts w:ascii="Tahoma" w:eastAsia="Times New Roman" w:hAnsi="Tahoma" w:cs="Tahoma"/>
          <w:lang w:eastAsia="ar-SA"/>
        </w:rPr>
        <w:t>INPROP</w:t>
      </w:r>
    </w:p>
    <w:p w14:paraId="03B915A1" w14:textId="77777777" w:rsidR="00482CC1" w:rsidRPr="00482CC1" w:rsidRDefault="00482CC1" w:rsidP="00482CC1">
      <w:pPr>
        <w:tabs>
          <w:tab w:val="left" w:pos="1560"/>
          <w:tab w:val="left" w:pos="810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482CC1">
        <w:rPr>
          <w:rFonts w:ascii="Tahoma" w:eastAsia="Times New Roman" w:hAnsi="Tahoma" w:cs="Tahoma"/>
          <w:lang w:eastAsia="ar-SA"/>
        </w:rPr>
        <w:t xml:space="preserve">Sídlo: </w:t>
      </w:r>
      <w:r>
        <w:rPr>
          <w:rFonts w:ascii="Tahoma" w:eastAsia="Times New Roman" w:hAnsi="Tahoma" w:cs="Tahoma"/>
          <w:lang w:eastAsia="ar-SA"/>
        </w:rPr>
        <w:tab/>
        <w:t xml:space="preserve">Rosinská cesta </w:t>
      </w:r>
      <w:r w:rsidRPr="00482CC1">
        <w:rPr>
          <w:rFonts w:ascii="Tahoma" w:eastAsia="Times New Roman" w:hAnsi="Tahoma" w:cs="Tahoma"/>
          <w:lang w:eastAsia="ar-SA"/>
        </w:rPr>
        <w:t>1</w:t>
      </w:r>
      <w:r>
        <w:rPr>
          <w:rFonts w:ascii="Tahoma" w:eastAsia="Times New Roman" w:hAnsi="Tahoma" w:cs="Tahoma"/>
          <w:lang w:eastAsia="ar-SA"/>
        </w:rPr>
        <w:t>2</w:t>
      </w:r>
      <w:r w:rsidRPr="00482CC1">
        <w:rPr>
          <w:rFonts w:ascii="Tahoma" w:eastAsia="Times New Roman" w:hAnsi="Tahoma" w:cs="Tahoma"/>
          <w:lang w:eastAsia="ar-SA"/>
        </w:rPr>
        <w:t xml:space="preserve">, </w:t>
      </w:r>
      <w:r>
        <w:rPr>
          <w:rFonts w:ascii="Tahoma" w:eastAsia="Times New Roman" w:hAnsi="Tahoma" w:cs="Tahoma"/>
          <w:lang w:eastAsia="ar-SA"/>
        </w:rPr>
        <w:t>010</w:t>
      </w:r>
      <w:r w:rsidRPr="00482CC1">
        <w:rPr>
          <w:rFonts w:ascii="Tahoma" w:eastAsia="Times New Roman" w:hAnsi="Tahoma" w:cs="Tahoma"/>
          <w:lang w:eastAsia="ar-SA"/>
        </w:rPr>
        <w:t xml:space="preserve"> 08 </w:t>
      </w:r>
      <w:r>
        <w:rPr>
          <w:rFonts w:ascii="Tahoma" w:eastAsia="Times New Roman" w:hAnsi="Tahoma" w:cs="Tahoma"/>
          <w:lang w:eastAsia="ar-SA"/>
        </w:rPr>
        <w:t>Žilina</w:t>
      </w:r>
    </w:p>
    <w:p w14:paraId="6E7F8047" w14:textId="77777777" w:rsidR="00482CC1" w:rsidRPr="00482CC1" w:rsidRDefault="00482CC1" w:rsidP="00482CC1">
      <w:pPr>
        <w:tabs>
          <w:tab w:val="left" w:pos="1560"/>
          <w:tab w:val="left" w:pos="810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482CC1">
        <w:rPr>
          <w:rFonts w:ascii="Tahoma" w:eastAsia="Times New Roman" w:hAnsi="Tahoma" w:cs="Tahoma"/>
          <w:lang w:eastAsia="ar-SA"/>
        </w:rPr>
        <w:t>IČO:</w:t>
      </w:r>
      <w:r>
        <w:rPr>
          <w:rFonts w:ascii="Tahoma" w:eastAsia="Times New Roman" w:hAnsi="Tahoma" w:cs="Tahoma"/>
          <w:lang w:eastAsia="ar-SA"/>
        </w:rPr>
        <w:tab/>
        <w:t>52276317</w:t>
      </w:r>
    </w:p>
    <w:p w14:paraId="2C6905E0" w14:textId="616736A4" w:rsidR="00482CC1" w:rsidRDefault="00482CC1" w:rsidP="00482CC1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lang w:eastAsia="ar-SA"/>
        </w:rPr>
        <w:t>R</w:t>
      </w:r>
      <w:r w:rsidRPr="00482CC1">
        <w:rPr>
          <w:rFonts w:ascii="Tahoma" w:eastAsia="Times New Roman" w:hAnsi="Tahoma" w:cs="Tahoma"/>
          <w:lang w:eastAsia="ar-SA"/>
        </w:rPr>
        <w:t>eg. číslo:</w:t>
      </w:r>
      <w:r>
        <w:rPr>
          <w:rFonts w:ascii="Tahoma" w:eastAsia="Times New Roman" w:hAnsi="Tahoma" w:cs="Tahoma"/>
          <w:lang w:eastAsia="ar-SA"/>
        </w:rPr>
        <w:tab/>
      </w:r>
      <w:r w:rsidRPr="00482CC1">
        <w:rPr>
          <w:rFonts w:ascii="Tahoma" w:eastAsia="Times New Roman" w:hAnsi="Tahoma" w:cs="Tahoma"/>
          <w:lang w:eastAsia="ar-SA"/>
        </w:rPr>
        <w:t>203/Na</w:t>
      </w:r>
      <w:r>
        <w:rPr>
          <w:rFonts w:ascii="Tahoma" w:eastAsia="Times New Roman" w:hAnsi="Tahoma" w:cs="Tahoma"/>
          <w:lang w:eastAsia="ar-SA"/>
        </w:rPr>
        <w:t>-</w:t>
      </w:r>
      <w:r w:rsidRPr="00482CC1">
        <w:rPr>
          <w:rFonts w:ascii="Tahoma" w:eastAsia="Times New Roman" w:hAnsi="Tahoma" w:cs="Tahoma"/>
          <w:lang w:eastAsia="ar-SA"/>
        </w:rPr>
        <w:t>2002/1</w:t>
      </w:r>
      <w:r>
        <w:rPr>
          <w:rFonts w:ascii="Tahoma" w:eastAsia="Times New Roman" w:hAnsi="Tahoma" w:cs="Tahoma"/>
          <w:lang w:eastAsia="ar-SA"/>
        </w:rPr>
        <w:t>205</w:t>
      </w:r>
    </w:p>
    <w:p w14:paraId="6D55C343" w14:textId="06A74460" w:rsidR="00D50DCE" w:rsidRDefault="00D50DCE" w:rsidP="00482CC1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lang w:eastAsia="ar-SA"/>
        </w:rPr>
        <w:t>(ďalej len „</w:t>
      </w:r>
      <w:r w:rsidRPr="00D50DCE">
        <w:rPr>
          <w:rFonts w:ascii="Tahoma" w:eastAsia="Times New Roman" w:hAnsi="Tahoma" w:cs="Tahoma"/>
          <w:i/>
          <w:iCs/>
          <w:lang w:eastAsia="ar-SA"/>
        </w:rPr>
        <w:t>Nadácia</w:t>
      </w:r>
      <w:r>
        <w:rPr>
          <w:rFonts w:ascii="Tahoma" w:eastAsia="Times New Roman" w:hAnsi="Tahoma" w:cs="Tahoma"/>
          <w:lang w:eastAsia="ar-SA"/>
        </w:rPr>
        <w:t>“ v príslušnom gramatickom tvare)</w:t>
      </w:r>
    </w:p>
    <w:p w14:paraId="1CAA7A96" w14:textId="77777777" w:rsidR="00006A92" w:rsidRDefault="00006A92" w:rsidP="00482CC1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</w:p>
    <w:p w14:paraId="4FA82AA9" w14:textId="3EB12A96" w:rsidR="004A59EF" w:rsidRDefault="00D50DCE" w:rsidP="00482CC1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D50DCE">
        <w:rPr>
          <w:rFonts w:ascii="Tahoma" w:eastAsia="Times New Roman" w:hAnsi="Tahoma" w:cs="Tahoma"/>
          <w:i/>
          <w:iCs/>
          <w:lang w:eastAsia="ar-SA"/>
        </w:rPr>
        <w:t>Nadácia</w:t>
      </w:r>
      <w:r>
        <w:rPr>
          <w:rFonts w:ascii="Tahoma" w:eastAsia="Times New Roman" w:hAnsi="Tahoma" w:cs="Tahoma"/>
          <w:lang w:eastAsia="ar-SA"/>
        </w:rPr>
        <w:t xml:space="preserve"> bola založená </w:t>
      </w:r>
      <w:r w:rsidR="004A59EF">
        <w:rPr>
          <w:rFonts w:ascii="Tahoma" w:eastAsia="Times New Roman" w:hAnsi="Tahoma" w:cs="Tahoma"/>
          <w:lang w:eastAsia="ar-SA"/>
        </w:rPr>
        <w:t>9.10.2019</w:t>
      </w:r>
      <w:r>
        <w:rPr>
          <w:rFonts w:ascii="Tahoma" w:eastAsia="Times New Roman" w:hAnsi="Tahoma" w:cs="Tahoma"/>
          <w:lang w:eastAsia="ar-SA"/>
        </w:rPr>
        <w:t>.</w:t>
      </w:r>
    </w:p>
    <w:p w14:paraId="7FA6AAE9" w14:textId="77777777" w:rsidR="00482CC1" w:rsidRDefault="00482CC1" w:rsidP="00482CC1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sz w:val="24"/>
          <w:szCs w:val="24"/>
          <w:lang w:eastAsia="ar-SA"/>
        </w:rPr>
      </w:pPr>
    </w:p>
    <w:p w14:paraId="37F79FF6" w14:textId="2E5E5B13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 w:rsidRPr="008479FF">
        <w:rPr>
          <w:rFonts w:ascii="Tahoma" w:eastAsia="Times New Roman" w:hAnsi="Tahoma" w:cs="Tahoma"/>
          <w:b/>
          <w:lang w:eastAsia="ar-SA"/>
        </w:rPr>
        <w:t>Prehľad činností</w:t>
      </w:r>
    </w:p>
    <w:p w14:paraId="74D8BDD8" w14:textId="77777777" w:rsidR="00FF5009" w:rsidRPr="00FF5009" w:rsidRDefault="00FF5009" w:rsidP="00FF5009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438893E1" w14:textId="6B23FEDF" w:rsidR="004A59EF" w:rsidRPr="004A59EF" w:rsidRDefault="004A59EF" w:rsidP="00FF5009">
      <w:p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 xml:space="preserve">Účel </w:t>
      </w:r>
      <w:r w:rsidRPr="00D50DCE">
        <w:rPr>
          <w:rFonts w:ascii="Tahoma" w:eastAsia="Times New Roman" w:hAnsi="Tahoma" w:cs="Tahoma"/>
          <w:i/>
          <w:iCs/>
          <w:lang w:eastAsia="ar-SA"/>
        </w:rPr>
        <w:t>Nadácie</w:t>
      </w:r>
      <w:r w:rsidRPr="004A59EF">
        <w:rPr>
          <w:rFonts w:ascii="Tahoma" w:eastAsia="Times New Roman" w:hAnsi="Tahoma" w:cs="Tahoma"/>
          <w:lang w:eastAsia="ar-SA"/>
        </w:rPr>
        <w:t xml:space="preserve"> je podpora a napĺňanie nasledovných verejnoprospešných cieľov: </w:t>
      </w:r>
    </w:p>
    <w:p w14:paraId="121C684F" w14:textId="0EA5AA75" w:rsidR="00AA1BFC" w:rsidRPr="004A59EF" w:rsidRDefault="00D50DCE" w:rsidP="00AA1BFC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lang w:eastAsia="ar-SA"/>
        </w:rPr>
        <w:t>r</w:t>
      </w:r>
      <w:r w:rsidR="00AA1BFC">
        <w:rPr>
          <w:rFonts w:ascii="Tahoma" w:eastAsia="Times New Roman" w:hAnsi="Tahoma" w:cs="Tahoma"/>
          <w:lang w:eastAsia="ar-SA"/>
        </w:rPr>
        <w:t xml:space="preserve">ozvoj a </w:t>
      </w:r>
      <w:r w:rsidR="00AA1BFC" w:rsidRPr="004A59EF">
        <w:rPr>
          <w:rFonts w:ascii="Tahoma" w:eastAsia="Times New Roman" w:hAnsi="Tahoma" w:cs="Tahoma"/>
          <w:lang w:eastAsia="ar-SA"/>
        </w:rPr>
        <w:t>ochrana duchovných a kultúrnych hodnôt,</w:t>
      </w:r>
    </w:p>
    <w:p w14:paraId="699DFDAC" w14:textId="2907646E" w:rsidR="004A59EF" w:rsidRPr="004A59EF" w:rsidRDefault="004A59EF" w:rsidP="004A59EF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>realizácia a ochrana ľudských práv</w:t>
      </w:r>
      <w:r w:rsidR="00AA1BFC">
        <w:rPr>
          <w:rFonts w:ascii="Tahoma" w:eastAsia="Times New Roman" w:hAnsi="Tahoma" w:cs="Tahoma"/>
          <w:lang w:eastAsia="ar-SA"/>
        </w:rPr>
        <w:t xml:space="preserve"> alebo iných humanitných cieľov</w:t>
      </w:r>
      <w:r w:rsidRPr="004A59EF">
        <w:rPr>
          <w:rFonts w:ascii="Tahoma" w:eastAsia="Times New Roman" w:hAnsi="Tahoma" w:cs="Tahoma"/>
          <w:lang w:eastAsia="ar-SA"/>
        </w:rPr>
        <w:t>,</w:t>
      </w:r>
    </w:p>
    <w:p w14:paraId="6D198EA4" w14:textId="77777777" w:rsidR="004A59EF" w:rsidRPr="004A59EF" w:rsidRDefault="004A59EF" w:rsidP="004A59EF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>ochrana a tvorba životného prostredia,</w:t>
      </w:r>
    </w:p>
    <w:p w14:paraId="08821DA5" w14:textId="77777777" w:rsidR="004A59EF" w:rsidRPr="004A59EF" w:rsidRDefault="004A59EF" w:rsidP="004A59EF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 xml:space="preserve">zachovanie prírodných hodnôt, </w:t>
      </w:r>
    </w:p>
    <w:p w14:paraId="688BE07C" w14:textId="77777777" w:rsidR="004A59EF" w:rsidRPr="004A59EF" w:rsidRDefault="004A59EF" w:rsidP="004A59EF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>ochrana zdravia,</w:t>
      </w:r>
    </w:p>
    <w:p w14:paraId="592FF58D" w14:textId="77777777" w:rsidR="004A59EF" w:rsidRPr="004A59EF" w:rsidRDefault="004A59EF" w:rsidP="004A59EF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>ochrana práv detí a mládeže,</w:t>
      </w:r>
    </w:p>
    <w:p w14:paraId="1FEC0069" w14:textId="2F308B36" w:rsidR="004A59EF" w:rsidRPr="004A59EF" w:rsidRDefault="004A59EF" w:rsidP="004A59EF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 xml:space="preserve">rozvoj </w:t>
      </w:r>
      <w:r w:rsidR="00FF5009">
        <w:rPr>
          <w:rFonts w:ascii="Tahoma" w:eastAsia="Times New Roman" w:hAnsi="Tahoma" w:cs="Tahoma"/>
          <w:lang w:eastAsia="ar-SA"/>
        </w:rPr>
        <w:t xml:space="preserve">a podpora </w:t>
      </w:r>
      <w:r w:rsidRPr="004A59EF">
        <w:rPr>
          <w:rFonts w:ascii="Tahoma" w:eastAsia="Times New Roman" w:hAnsi="Tahoma" w:cs="Tahoma"/>
          <w:lang w:eastAsia="ar-SA"/>
        </w:rPr>
        <w:t>vedy, vzdelania</w:t>
      </w:r>
      <w:r w:rsidR="00FF5009">
        <w:rPr>
          <w:rFonts w:ascii="Tahoma" w:eastAsia="Times New Roman" w:hAnsi="Tahoma" w:cs="Tahoma"/>
          <w:lang w:eastAsia="ar-SA"/>
        </w:rPr>
        <w:t>,</w:t>
      </w:r>
      <w:r w:rsidRPr="004A59EF">
        <w:rPr>
          <w:rFonts w:ascii="Tahoma" w:eastAsia="Times New Roman" w:hAnsi="Tahoma" w:cs="Tahoma"/>
          <w:lang w:eastAsia="ar-SA"/>
        </w:rPr>
        <w:t> telovýchovy</w:t>
      </w:r>
      <w:r w:rsidR="00FF5009">
        <w:rPr>
          <w:rFonts w:ascii="Tahoma" w:eastAsia="Times New Roman" w:hAnsi="Tahoma" w:cs="Tahoma"/>
          <w:lang w:eastAsia="ar-SA"/>
        </w:rPr>
        <w:t xml:space="preserve"> športu</w:t>
      </w:r>
      <w:r w:rsidRPr="004A59EF">
        <w:rPr>
          <w:rFonts w:ascii="Tahoma" w:eastAsia="Times New Roman" w:hAnsi="Tahoma" w:cs="Tahoma"/>
          <w:lang w:eastAsia="ar-SA"/>
        </w:rPr>
        <w:t>,</w:t>
      </w:r>
    </w:p>
    <w:p w14:paraId="3BD87BFC" w14:textId="46B9F267" w:rsidR="004A59EF" w:rsidRPr="004A59EF" w:rsidRDefault="004A59EF" w:rsidP="004A59EF">
      <w:pPr>
        <w:numPr>
          <w:ilvl w:val="0"/>
          <w:numId w:val="32"/>
        </w:numPr>
        <w:suppressAutoHyphens/>
        <w:spacing w:after="0" w:line="240" w:lineRule="auto"/>
        <w:ind w:left="720"/>
        <w:jc w:val="both"/>
        <w:rPr>
          <w:rFonts w:ascii="Tahoma" w:eastAsia="Times New Roman" w:hAnsi="Tahoma" w:cs="Tahoma"/>
          <w:lang w:eastAsia="ar-SA"/>
        </w:rPr>
      </w:pPr>
      <w:r w:rsidRPr="004A59EF">
        <w:rPr>
          <w:rFonts w:ascii="Tahoma" w:eastAsia="Times New Roman" w:hAnsi="Tahoma" w:cs="Tahoma"/>
          <w:lang w:eastAsia="ar-SA"/>
        </w:rPr>
        <w:t>plnenie individuálne určenej humanitnej pomoci pre jednotlivca alebo skupinu osôb, ktoré sa ocitli v ohrození života, alebo potrebujú naliehavú pomoc pri postihnutí živelnou pohromou</w:t>
      </w:r>
      <w:r>
        <w:rPr>
          <w:rFonts w:ascii="Tahoma" w:eastAsia="Times New Roman" w:hAnsi="Tahoma" w:cs="Tahoma"/>
          <w:lang w:eastAsia="ar-SA"/>
        </w:rPr>
        <w:t>.</w:t>
      </w:r>
    </w:p>
    <w:p w14:paraId="7B194317" w14:textId="77777777" w:rsidR="004A59EF" w:rsidRPr="004A59EF" w:rsidRDefault="004A59EF" w:rsidP="004A59EF">
      <w:pPr>
        <w:suppressAutoHyphens/>
        <w:spacing w:after="0" w:line="240" w:lineRule="auto"/>
        <w:ind w:left="348" w:firstLine="360"/>
        <w:jc w:val="both"/>
        <w:rPr>
          <w:rFonts w:ascii="Tahoma" w:eastAsia="Times New Roman" w:hAnsi="Tahoma" w:cs="Tahoma"/>
          <w:lang w:eastAsia="ar-SA"/>
        </w:rPr>
      </w:pPr>
    </w:p>
    <w:p w14:paraId="31C068D3" w14:textId="22CC8948" w:rsidR="008479FF" w:rsidRDefault="00AA1BFC" w:rsidP="00FF5009">
      <w:p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lang w:eastAsia="ar-SA"/>
        </w:rPr>
        <w:t xml:space="preserve">Prehľad činností </w:t>
      </w:r>
      <w:r w:rsidR="00D50DCE" w:rsidRPr="00D50DCE">
        <w:rPr>
          <w:rFonts w:ascii="Tahoma" w:eastAsia="Times New Roman" w:hAnsi="Tahoma" w:cs="Tahoma"/>
          <w:i/>
          <w:iCs/>
          <w:lang w:eastAsia="ar-SA"/>
        </w:rPr>
        <w:t>Nadácie</w:t>
      </w:r>
      <w:r w:rsidR="00D50DCE">
        <w:rPr>
          <w:rFonts w:ascii="Tahoma" w:eastAsia="Times New Roman" w:hAnsi="Tahoma" w:cs="Tahoma"/>
          <w:lang w:eastAsia="ar-SA"/>
        </w:rPr>
        <w:t xml:space="preserve"> </w:t>
      </w:r>
      <w:r>
        <w:rPr>
          <w:rFonts w:ascii="Tahoma" w:eastAsia="Times New Roman" w:hAnsi="Tahoma" w:cs="Tahoma"/>
          <w:lang w:eastAsia="ar-SA"/>
        </w:rPr>
        <w:t xml:space="preserve">vykonávaných </w:t>
      </w:r>
      <w:r w:rsidR="004A59EF">
        <w:rPr>
          <w:rFonts w:ascii="Tahoma" w:eastAsia="Times New Roman" w:hAnsi="Tahoma" w:cs="Tahoma"/>
          <w:lang w:eastAsia="ar-SA"/>
        </w:rPr>
        <w:t>v roku 202</w:t>
      </w:r>
      <w:r w:rsidR="00E1329F">
        <w:rPr>
          <w:rFonts w:ascii="Tahoma" w:eastAsia="Times New Roman" w:hAnsi="Tahoma" w:cs="Tahoma"/>
          <w:lang w:eastAsia="ar-SA"/>
        </w:rPr>
        <w:t>1</w:t>
      </w:r>
      <w:r>
        <w:rPr>
          <w:rFonts w:ascii="Tahoma" w:eastAsia="Times New Roman" w:hAnsi="Tahoma" w:cs="Tahoma"/>
          <w:lang w:eastAsia="ar-SA"/>
        </w:rPr>
        <w:t>:</w:t>
      </w:r>
    </w:p>
    <w:p w14:paraId="1ED4F754" w14:textId="19F3C48D" w:rsidR="00AA1BFC" w:rsidRPr="00E1329F" w:rsidRDefault="00E1329F" w:rsidP="00E1329F">
      <w:pPr>
        <w:pStyle w:val="Odsekzoznamu"/>
        <w:numPr>
          <w:ilvl w:val="0"/>
          <w:numId w:val="37"/>
        </w:num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  <w:r w:rsidRPr="00E1329F">
        <w:rPr>
          <w:rFonts w:ascii="Tahoma" w:eastAsia="Times New Roman" w:hAnsi="Tahoma" w:cs="Tahoma"/>
          <w:lang w:eastAsia="ar-SA"/>
        </w:rPr>
        <w:t>nadácia v </w:t>
      </w:r>
      <w:proofErr w:type="spellStart"/>
      <w:r w:rsidRPr="00E1329F">
        <w:rPr>
          <w:rFonts w:ascii="Tahoma" w:eastAsia="Times New Roman" w:hAnsi="Tahoma" w:cs="Tahoma"/>
          <w:lang w:eastAsia="ar-SA"/>
        </w:rPr>
        <w:t>pandemickom</w:t>
      </w:r>
      <w:proofErr w:type="spellEnd"/>
      <w:r w:rsidRPr="00E1329F">
        <w:rPr>
          <w:rFonts w:ascii="Tahoma" w:eastAsia="Times New Roman" w:hAnsi="Tahoma" w:cs="Tahoma"/>
          <w:lang w:eastAsia="ar-SA"/>
        </w:rPr>
        <w:t xml:space="preserve"> období nevykonávala žiadnu činnosť</w:t>
      </w:r>
      <w:r w:rsidR="00AA1BFC" w:rsidRPr="00E1329F">
        <w:rPr>
          <w:rFonts w:ascii="Tahoma" w:eastAsia="Times New Roman" w:hAnsi="Tahoma" w:cs="Tahoma"/>
          <w:lang w:eastAsia="ar-SA"/>
        </w:rPr>
        <w:t>.</w:t>
      </w:r>
    </w:p>
    <w:p w14:paraId="3D8232EE" w14:textId="77777777" w:rsidR="008479FF" w:rsidRPr="008479FF" w:rsidRDefault="008479FF" w:rsidP="008479FF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</w:p>
    <w:p w14:paraId="46E8AADA" w14:textId="2BB5CE4A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Ročná účtovná závierka</w:t>
      </w:r>
    </w:p>
    <w:p w14:paraId="78B7BA48" w14:textId="77777777" w:rsidR="00FF5009" w:rsidRPr="00FF5009" w:rsidRDefault="00FF5009" w:rsidP="00FF5009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15B2CAD2" w14:textId="035F9DF9" w:rsidR="00AA1BFC" w:rsidRPr="00AA1BFC" w:rsidRDefault="00AA1BFC" w:rsidP="00AA73D6">
      <w:p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i/>
          <w:lang w:eastAsia="ar-SA"/>
        </w:rPr>
        <w:t>N</w:t>
      </w:r>
      <w:r w:rsidR="006713C0" w:rsidRPr="00482CC1">
        <w:rPr>
          <w:rFonts w:ascii="Tahoma" w:eastAsia="Times New Roman" w:hAnsi="Tahoma" w:cs="Tahoma"/>
          <w:i/>
          <w:lang w:eastAsia="ar-SA"/>
        </w:rPr>
        <w:t>adácia</w:t>
      </w:r>
      <w:r w:rsidR="006713C0" w:rsidRPr="00482CC1">
        <w:rPr>
          <w:rFonts w:ascii="Tahoma" w:eastAsia="Times New Roman" w:hAnsi="Tahoma" w:cs="Tahoma"/>
          <w:lang w:eastAsia="ar-SA"/>
        </w:rPr>
        <w:t xml:space="preserve"> v roku 20</w:t>
      </w:r>
      <w:r>
        <w:rPr>
          <w:rFonts w:ascii="Tahoma" w:eastAsia="Times New Roman" w:hAnsi="Tahoma" w:cs="Tahoma"/>
          <w:lang w:eastAsia="ar-SA"/>
        </w:rPr>
        <w:t>2</w:t>
      </w:r>
      <w:r w:rsidR="00E1329F">
        <w:rPr>
          <w:rFonts w:ascii="Tahoma" w:eastAsia="Times New Roman" w:hAnsi="Tahoma" w:cs="Tahoma"/>
          <w:lang w:eastAsia="ar-SA"/>
        </w:rPr>
        <w:t>1</w:t>
      </w:r>
      <w:r>
        <w:rPr>
          <w:rFonts w:ascii="Tahoma" w:eastAsia="Times New Roman" w:hAnsi="Tahoma" w:cs="Tahoma"/>
          <w:lang w:eastAsia="ar-SA"/>
        </w:rPr>
        <w:t xml:space="preserve"> účtovala v podvojnom účtovníctve.</w:t>
      </w:r>
      <w:r w:rsidRPr="00AA1BFC">
        <w:rPr>
          <w:rFonts w:ascii="Tahoma" w:eastAsia="Times New Roman" w:hAnsi="Tahoma" w:cs="Tahoma"/>
          <w:sz w:val="20"/>
          <w:szCs w:val="20"/>
          <w:lang w:eastAsia="cs-CZ"/>
        </w:rPr>
        <w:t xml:space="preserve"> </w:t>
      </w:r>
      <w:r w:rsidRPr="00AA1BFC">
        <w:rPr>
          <w:rFonts w:ascii="Tahoma" w:eastAsia="Times New Roman" w:hAnsi="Tahoma" w:cs="Tahoma"/>
          <w:lang w:eastAsia="ar-SA"/>
        </w:rPr>
        <w:t>Prílohou výročnej správy je Účtovná závierka neziskovej účtovnej jednotky v sústave podvojného účtovníctva.</w:t>
      </w:r>
    </w:p>
    <w:p w14:paraId="071B9749" w14:textId="77777777" w:rsidR="00AA1BFC" w:rsidRPr="00AA1BFC" w:rsidRDefault="00AA1BFC" w:rsidP="00AA1BFC">
      <w:pPr>
        <w:suppressAutoHyphens/>
        <w:spacing w:after="0" w:line="240" w:lineRule="auto"/>
        <w:ind w:firstLine="360"/>
        <w:jc w:val="both"/>
        <w:rPr>
          <w:rFonts w:ascii="Tahoma" w:eastAsia="Times New Roman" w:hAnsi="Tahoma" w:cs="Tahoma"/>
          <w:lang w:eastAsia="ar-SA"/>
        </w:rPr>
      </w:pPr>
    </w:p>
    <w:p w14:paraId="48877973" w14:textId="46A3F732" w:rsidR="00AA1BFC" w:rsidRPr="00AA1BFC" w:rsidRDefault="00AA1BFC" w:rsidP="00AA73D6">
      <w:p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  <w:r w:rsidRPr="00AA1BFC">
        <w:rPr>
          <w:rFonts w:ascii="Tahoma" w:eastAsia="Times New Roman" w:hAnsi="Tahoma" w:cs="Tahoma"/>
          <w:i/>
          <w:iCs/>
          <w:lang w:eastAsia="ar-SA"/>
        </w:rPr>
        <w:t>Nadácia</w:t>
      </w:r>
      <w:r w:rsidRPr="00AA1BFC">
        <w:rPr>
          <w:rFonts w:ascii="Tahoma" w:eastAsia="Times New Roman" w:hAnsi="Tahoma" w:cs="Tahoma"/>
          <w:lang w:eastAsia="ar-SA"/>
        </w:rPr>
        <w:t xml:space="preserve"> </w:t>
      </w:r>
      <w:r>
        <w:rPr>
          <w:rFonts w:ascii="Tahoma" w:eastAsia="Times New Roman" w:hAnsi="Tahoma" w:cs="Tahoma"/>
          <w:lang w:eastAsia="ar-SA"/>
        </w:rPr>
        <w:t>za</w:t>
      </w:r>
      <w:r w:rsidRPr="00AA1BFC">
        <w:rPr>
          <w:rFonts w:ascii="Tahoma" w:eastAsia="Times New Roman" w:hAnsi="Tahoma" w:cs="Tahoma"/>
          <w:lang w:eastAsia="ar-SA"/>
        </w:rPr>
        <w:t> rok 20</w:t>
      </w:r>
      <w:r>
        <w:rPr>
          <w:rFonts w:ascii="Tahoma" w:eastAsia="Times New Roman" w:hAnsi="Tahoma" w:cs="Tahoma"/>
          <w:lang w:eastAsia="ar-SA"/>
        </w:rPr>
        <w:t>2</w:t>
      </w:r>
      <w:r w:rsidR="00E1329F">
        <w:rPr>
          <w:rFonts w:ascii="Tahoma" w:eastAsia="Times New Roman" w:hAnsi="Tahoma" w:cs="Tahoma"/>
          <w:lang w:eastAsia="ar-SA"/>
        </w:rPr>
        <w:t>1</w:t>
      </w:r>
      <w:r w:rsidRPr="00AA1BFC">
        <w:rPr>
          <w:rFonts w:ascii="Tahoma" w:eastAsia="Times New Roman" w:hAnsi="Tahoma" w:cs="Tahoma"/>
          <w:lang w:eastAsia="ar-SA"/>
        </w:rPr>
        <w:t xml:space="preserve"> nemusí podávať daňové priznanie podľa §41 odst.1 Zákona č595/2003 </w:t>
      </w:r>
      <w:proofErr w:type="spellStart"/>
      <w:r w:rsidRPr="00AA1BFC">
        <w:rPr>
          <w:rFonts w:ascii="Tahoma" w:eastAsia="Times New Roman" w:hAnsi="Tahoma" w:cs="Tahoma"/>
          <w:lang w:eastAsia="ar-SA"/>
        </w:rPr>
        <w:t>Z.z</w:t>
      </w:r>
      <w:proofErr w:type="spellEnd"/>
      <w:r w:rsidRPr="00AA1BFC">
        <w:rPr>
          <w:rFonts w:ascii="Tahoma" w:eastAsia="Times New Roman" w:hAnsi="Tahoma" w:cs="Tahoma"/>
          <w:lang w:eastAsia="ar-SA"/>
        </w:rPr>
        <w:t xml:space="preserve">. o dani z príjmov. </w:t>
      </w:r>
    </w:p>
    <w:p w14:paraId="0700395D" w14:textId="77777777" w:rsidR="00AF7D91" w:rsidRDefault="00AF7D91" w:rsidP="00AF7D91">
      <w:pPr>
        <w:suppressAutoHyphens/>
        <w:spacing w:after="0" w:line="240" w:lineRule="auto"/>
        <w:ind w:firstLine="360"/>
        <w:jc w:val="both"/>
        <w:rPr>
          <w:rFonts w:ascii="Tahoma" w:eastAsia="Times New Roman" w:hAnsi="Tahoma" w:cs="Tahoma"/>
          <w:lang w:eastAsia="ar-SA"/>
        </w:rPr>
      </w:pPr>
    </w:p>
    <w:tbl>
      <w:tblPr>
        <w:tblW w:w="611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71"/>
        <w:gridCol w:w="2240"/>
      </w:tblGrid>
      <w:tr w:rsidR="00AF7D91" w:rsidRPr="00AF7D91" w14:paraId="19A4E397" w14:textId="77777777" w:rsidTr="00B40A4A">
        <w:trPr>
          <w:trHeight w:val="315"/>
        </w:trPr>
        <w:tc>
          <w:tcPr>
            <w:tcW w:w="611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2EFDA"/>
            <w:noWrap/>
            <w:vAlign w:val="center"/>
            <w:hideMark/>
          </w:tcPr>
          <w:p w14:paraId="2EA561C7" w14:textId="6D5F78E2" w:rsidR="00AF7D91" w:rsidRPr="00AF7D91" w:rsidRDefault="005922E1" w:rsidP="00AF7D9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lang w:eastAsia="sk-SK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lang w:eastAsia="sk-SK"/>
              </w:rPr>
              <w:t>Základné údaje ročnej účtovnej závierky</w:t>
            </w:r>
          </w:p>
        </w:tc>
      </w:tr>
      <w:tr w:rsidR="00B40A4A" w:rsidRPr="00AF7D91" w14:paraId="51CE9219" w14:textId="77777777" w:rsidTr="00E63DF5">
        <w:trPr>
          <w:trHeight w:val="300"/>
        </w:trPr>
        <w:tc>
          <w:tcPr>
            <w:tcW w:w="387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D1AD2" w14:textId="073C791C" w:rsidR="00B40A4A" w:rsidRPr="00AF7D91" w:rsidRDefault="00B40A4A" w:rsidP="00AF7D9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lang w:eastAsia="sk-SK"/>
              </w:rPr>
              <w:t>Počiatočný stav finančných účtov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4AC759" w14:textId="22ABD992" w:rsidR="003A7771" w:rsidRDefault="00E1329F" w:rsidP="003A7771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lang w:eastAsia="sk-SK"/>
              </w:rPr>
              <w:t>7.835</w:t>
            </w:r>
            <w:r w:rsidR="003A7771">
              <w:rPr>
                <w:rFonts w:ascii="Tahoma" w:eastAsia="Times New Roman" w:hAnsi="Tahoma" w:cs="Tahoma"/>
                <w:color w:val="000000"/>
                <w:lang w:eastAsia="sk-SK"/>
              </w:rPr>
              <w:t>,00 €</w:t>
            </w:r>
          </w:p>
        </w:tc>
      </w:tr>
      <w:tr w:rsidR="00E1329F" w:rsidRPr="00AF7D91" w14:paraId="09D7F918" w14:textId="77777777" w:rsidTr="00E1329F">
        <w:trPr>
          <w:trHeight w:val="96"/>
        </w:trPr>
        <w:tc>
          <w:tcPr>
            <w:tcW w:w="38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21DA06" w14:textId="19CF4772" w:rsidR="00E1329F" w:rsidRPr="00E1329F" w:rsidRDefault="00E1329F" w:rsidP="00E1329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sk-SK"/>
              </w:rPr>
            </w:pPr>
            <w:r w:rsidRPr="00AF7D91">
              <w:rPr>
                <w:rFonts w:ascii="Tahoma" w:eastAsia="Times New Roman" w:hAnsi="Tahoma" w:cs="Tahoma"/>
                <w:color w:val="000000"/>
                <w:lang w:eastAsia="sk-SK"/>
              </w:rPr>
              <w:t>Príjmy</w:t>
            </w:r>
            <w:r>
              <w:rPr>
                <w:rFonts w:ascii="Tahoma" w:eastAsia="Times New Roman" w:hAnsi="Tahoma" w:cs="Tahoma"/>
                <w:color w:val="000000"/>
                <w:lang w:eastAsia="sk-SK"/>
              </w:rPr>
              <w:t xml:space="preserve">: </w:t>
            </w:r>
          </w:p>
        </w:tc>
        <w:tc>
          <w:tcPr>
            <w:tcW w:w="224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61888" w14:textId="3FF49769" w:rsidR="00E1329F" w:rsidRDefault="00E1329F" w:rsidP="00E1329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lang w:eastAsia="sk-SK"/>
              </w:rPr>
              <w:t>0</w:t>
            </w:r>
            <w:r w:rsidRPr="00AF7D91">
              <w:rPr>
                <w:rFonts w:ascii="Tahoma" w:eastAsia="Times New Roman" w:hAnsi="Tahoma" w:cs="Tahoma"/>
                <w:color w:val="000000"/>
                <w:lang w:eastAsia="sk-SK"/>
              </w:rPr>
              <w:t>,00 €</w:t>
            </w:r>
          </w:p>
        </w:tc>
      </w:tr>
      <w:tr w:rsidR="00E1329F" w:rsidRPr="00AF7D91" w14:paraId="299394CA" w14:textId="77777777" w:rsidTr="00B40A4A">
        <w:trPr>
          <w:trHeight w:val="315"/>
        </w:trPr>
        <w:tc>
          <w:tcPr>
            <w:tcW w:w="387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5104C" w14:textId="77777777" w:rsidR="00E1329F" w:rsidRPr="00AF7D91" w:rsidRDefault="00E1329F" w:rsidP="00E1329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sk-SK"/>
              </w:rPr>
            </w:pPr>
            <w:r w:rsidRPr="00AF7D91">
              <w:rPr>
                <w:rFonts w:ascii="Tahoma" w:eastAsia="Times New Roman" w:hAnsi="Tahoma" w:cs="Tahoma"/>
                <w:color w:val="000000"/>
                <w:lang w:eastAsia="sk-SK"/>
              </w:rPr>
              <w:t>Výdavky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CF2A38" w14:textId="50846A7E" w:rsidR="00E1329F" w:rsidRPr="00AF7D91" w:rsidRDefault="00E1329F" w:rsidP="00E1329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lang w:eastAsia="sk-SK"/>
              </w:rPr>
              <w:t>0</w:t>
            </w:r>
            <w:r w:rsidRPr="00AF7D91">
              <w:rPr>
                <w:rFonts w:ascii="Tahoma" w:eastAsia="Times New Roman" w:hAnsi="Tahoma" w:cs="Tahoma"/>
                <w:color w:val="000000"/>
                <w:lang w:eastAsia="sk-SK"/>
              </w:rPr>
              <w:t>,00 €</w:t>
            </w:r>
          </w:p>
        </w:tc>
      </w:tr>
      <w:tr w:rsidR="00E1329F" w:rsidRPr="00AF7D91" w14:paraId="47EA9C47" w14:textId="77777777" w:rsidTr="00B40A4A">
        <w:trPr>
          <w:trHeight w:val="315"/>
        </w:trPr>
        <w:tc>
          <w:tcPr>
            <w:tcW w:w="3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FD92F" w14:textId="2AD32684" w:rsidR="00E1329F" w:rsidRPr="00AF7D91" w:rsidRDefault="00E1329F" w:rsidP="00E1329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sk-SK"/>
              </w:rPr>
            </w:pPr>
            <w:r>
              <w:rPr>
                <w:rFonts w:ascii="Tahoma" w:eastAsia="Times New Roman" w:hAnsi="Tahoma" w:cs="Tahoma"/>
                <w:color w:val="000000"/>
                <w:lang w:eastAsia="sk-SK"/>
              </w:rPr>
              <w:t xml:space="preserve">Konečný stav finančných účtov 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BA4B5" w14:textId="71DEBC83" w:rsidR="00E1329F" w:rsidRPr="003A7771" w:rsidRDefault="00E1329F" w:rsidP="00E1329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lang w:eastAsia="sk-SK"/>
              </w:rPr>
            </w:pPr>
            <w:r w:rsidRPr="003A7771">
              <w:rPr>
                <w:rFonts w:ascii="Tahoma" w:eastAsia="Times New Roman" w:hAnsi="Tahoma" w:cs="Tahoma"/>
                <w:color w:val="000000"/>
                <w:lang w:eastAsia="sk-SK"/>
              </w:rPr>
              <w:t>7.835,00 €</w:t>
            </w:r>
          </w:p>
        </w:tc>
      </w:tr>
    </w:tbl>
    <w:p w14:paraId="653880EF" w14:textId="77777777" w:rsidR="003A7771" w:rsidRPr="00482CC1" w:rsidRDefault="003A7771" w:rsidP="00AF7D91">
      <w:p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</w:p>
    <w:p w14:paraId="01D803CB" w14:textId="26AD1278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Prehľad príjmov</w:t>
      </w:r>
    </w:p>
    <w:p w14:paraId="58AA39F8" w14:textId="77777777" w:rsidR="00AA73D6" w:rsidRDefault="00AA73D6" w:rsidP="00AA73D6">
      <w:pPr>
        <w:pStyle w:val="Odsekzoznamu"/>
        <w:tabs>
          <w:tab w:val="left" w:pos="1560"/>
        </w:tabs>
        <w:suppressAutoHyphens/>
        <w:spacing w:after="0" w:line="240" w:lineRule="auto"/>
        <w:ind w:left="360"/>
        <w:rPr>
          <w:rFonts w:ascii="Tahoma" w:eastAsia="Times New Roman" w:hAnsi="Tahoma" w:cs="Tahoma"/>
          <w:b/>
          <w:lang w:eastAsia="ar-SA"/>
        </w:rPr>
      </w:pPr>
    </w:p>
    <w:p w14:paraId="6C95AB31" w14:textId="378E646F" w:rsidR="00FF5009" w:rsidRPr="00AA73D6" w:rsidRDefault="003948B7" w:rsidP="00E1329F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3948B7">
        <w:rPr>
          <w:rFonts w:ascii="Tahoma" w:eastAsia="Times New Roman" w:hAnsi="Tahoma" w:cs="Tahoma"/>
          <w:i/>
          <w:lang w:eastAsia="ar-SA"/>
        </w:rPr>
        <w:t>Nadácia</w:t>
      </w:r>
      <w:r>
        <w:rPr>
          <w:rFonts w:ascii="Tahoma" w:eastAsia="Times New Roman" w:hAnsi="Tahoma" w:cs="Tahoma"/>
          <w:lang w:eastAsia="ar-SA"/>
        </w:rPr>
        <w:t xml:space="preserve"> v roku 20</w:t>
      </w:r>
      <w:r w:rsidR="00FF5009">
        <w:rPr>
          <w:rFonts w:ascii="Tahoma" w:eastAsia="Times New Roman" w:hAnsi="Tahoma" w:cs="Tahoma"/>
          <w:lang w:eastAsia="ar-SA"/>
        </w:rPr>
        <w:t>2</w:t>
      </w:r>
      <w:r w:rsidR="00691118">
        <w:rPr>
          <w:rFonts w:ascii="Tahoma" w:eastAsia="Times New Roman" w:hAnsi="Tahoma" w:cs="Tahoma"/>
          <w:lang w:eastAsia="ar-SA"/>
        </w:rPr>
        <w:t>1</w:t>
      </w:r>
      <w:r>
        <w:rPr>
          <w:rFonts w:ascii="Tahoma" w:eastAsia="Times New Roman" w:hAnsi="Tahoma" w:cs="Tahoma"/>
          <w:lang w:eastAsia="ar-SA"/>
        </w:rPr>
        <w:t xml:space="preserve"> </w:t>
      </w:r>
      <w:r w:rsidR="00AA73D6">
        <w:rPr>
          <w:rFonts w:ascii="Tahoma" w:eastAsia="Times New Roman" w:hAnsi="Tahoma" w:cs="Tahoma"/>
          <w:lang w:eastAsia="ar-SA"/>
        </w:rPr>
        <w:t xml:space="preserve">neevidovala žiadny príjem od </w:t>
      </w:r>
      <w:r w:rsidR="00D50DCE">
        <w:rPr>
          <w:rFonts w:ascii="Tahoma" w:eastAsia="Times New Roman" w:hAnsi="Tahoma" w:cs="Tahoma"/>
          <w:lang w:eastAsia="ar-SA"/>
        </w:rPr>
        <w:t>fyzických osôb</w:t>
      </w:r>
      <w:r w:rsidR="00E1329F">
        <w:rPr>
          <w:rFonts w:ascii="Tahoma" w:eastAsia="Times New Roman" w:hAnsi="Tahoma" w:cs="Tahoma"/>
          <w:lang w:eastAsia="ar-SA"/>
        </w:rPr>
        <w:t xml:space="preserve"> a ani od </w:t>
      </w:r>
      <w:r w:rsidR="00AA73D6">
        <w:rPr>
          <w:rFonts w:ascii="Tahoma" w:eastAsia="Times New Roman" w:hAnsi="Tahoma" w:cs="Tahoma"/>
          <w:lang w:eastAsia="ar-SA"/>
        </w:rPr>
        <w:t>právnických osôb</w:t>
      </w:r>
    </w:p>
    <w:p w14:paraId="07EEF41F" w14:textId="77777777" w:rsidR="003948B7" w:rsidRPr="003948B7" w:rsidRDefault="003948B7" w:rsidP="003948B7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</w:p>
    <w:p w14:paraId="7517FB63" w14:textId="7517AC08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Prehľad o</w:t>
      </w:r>
      <w:r w:rsidR="00AA73D6">
        <w:rPr>
          <w:rFonts w:ascii="Tahoma" w:eastAsia="Times New Roman" w:hAnsi="Tahoma" w:cs="Tahoma"/>
          <w:b/>
          <w:lang w:eastAsia="ar-SA"/>
        </w:rPr>
        <w:t> </w:t>
      </w:r>
      <w:r>
        <w:rPr>
          <w:rFonts w:ascii="Tahoma" w:eastAsia="Times New Roman" w:hAnsi="Tahoma" w:cs="Tahoma"/>
          <w:b/>
          <w:lang w:eastAsia="ar-SA"/>
        </w:rPr>
        <w:t>darcoch</w:t>
      </w:r>
    </w:p>
    <w:p w14:paraId="2C7BF357" w14:textId="77777777" w:rsidR="00691118" w:rsidRDefault="00691118" w:rsidP="00691118">
      <w:pPr>
        <w:suppressAutoHyphens/>
        <w:spacing w:after="0" w:line="240" w:lineRule="auto"/>
        <w:rPr>
          <w:rFonts w:ascii="Tahoma" w:eastAsia="Times New Roman" w:hAnsi="Tahoma" w:cs="Tahoma"/>
          <w:i/>
          <w:lang w:eastAsia="ar-SA"/>
        </w:rPr>
      </w:pPr>
    </w:p>
    <w:p w14:paraId="3413F2A9" w14:textId="0754F013" w:rsidR="003948B7" w:rsidRPr="003948B7" w:rsidRDefault="003948B7" w:rsidP="00691118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3948B7">
        <w:rPr>
          <w:rFonts w:ascii="Tahoma" w:eastAsia="Times New Roman" w:hAnsi="Tahoma" w:cs="Tahoma"/>
          <w:i/>
          <w:lang w:eastAsia="ar-SA"/>
        </w:rPr>
        <w:t>Nadácia</w:t>
      </w:r>
      <w:r w:rsidRPr="003948B7">
        <w:rPr>
          <w:rFonts w:ascii="Tahoma" w:eastAsia="Times New Roman" w:hAnsi="Tahoma" w:cs="Tahoma"/>
          <w:lang w:eastAsia="ar-SA"/>
        </w:rPr>
        <w:t xml:space="preserve"> v roku 20</w:t>
      </w:r>
      <w:r w:rsidR="00AA73D6">
        <w:rPr>
          <w:rFonts w:ascii="Tahoma" w:eastAsia="Times New Roman" w:hAnsi="Tahoma" w:cs="Tahoma"/>
          <w:lang w:eastAsia="ar-SA"/>
        </w:rPr>
        <w:t>2</w:t>
      </w:r>
      <w:r w:rsidR="00691118">
        <w:rPr>
          <w:rFonts w:ascii="Tahoma" w:eastAsia="Times New Roman" w:hAnsi="Tahoma" w:cs="Tahoma"/>
          <w:lang w:eastAsia="ar-SA"/>
        </w:rPr>
        <w:t>1</w:t>
      </w:r>
      <w:r w:rsidRPr="003948B7">
        <w:rPr>
          <w:rFonts w:ascii="Tahoma" w:eastAsia="Times New Roman" w:hAnsi="Tahoma" w:cs="Tahoma"/>
          <w:lang w:eastAsia="ar-SA"/>
        </w:rPr>
        <w:t xml:space="preserve"> neevidovala žiadn</w:t>
      </w:r>
      <w:r>
        <w:rPr>
          <w:rFonts w:ascii="Tahoma" w:eastAsia="Times New Roman" w:hAnsi="Tahoma" w:cs="Tahoma"/>
          <w:lang w:eastAsia="ar-SA"/>
        </w:rPr>
        <w:t>ych darcov.</w:t>
      </w:r>
    </w:p>
    <w:p w14:paraId="7C51143C" w14:textId="77777777" w:rsidR="003948B7" w:rsidRPr="003948B7" w:rsidRDefault="003948B7" w:rsidP="003948B7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4D822FA4" w14:textId="77777777" w:rsidR="003948B7" w:rsidRDefault="008479FF" w:rsidP="003948B7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Prehľad o fyzických a právnických osobách, ktorým nadácia poskytla prostriedky</w:t>
      </w:r>
    </w:p>
    <w:p w14:paraId="128CFBCD" w14:textId="77777777" w:rsidR="00D50DCE" w:rsidRDefault="00D50DCE" w:rsidP="00AF7D91">
      <w:pPr>
        <w:suppressAutoHyphens/>
        <w:spacing w:after="0" w:line="240" w:lineRule="auto"/>
        <w:ind w:firstLine="360"/>
        <w:rPr>
          <w:rFonts w:ascii="Tahoma" w:eastAsia="Times New Roman" w:hAnsi="Tahoma" w:cs="Tahoma"/>
          <w:i/>
          <w:lang w:eastAsia="ar-SA"/>
        </w:rPr>
      </w:pPr>
    </w:p>
    <w:p w14:paraId="166A8B82" w14:textId="443334E1" w:rsidR="00691118" w:rsidRPr="00D50DCE" w:rsidRDefault="003948B7" w:rsidP="00691118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3948B7">
        <w:rPr>
          <w:rFonts w:ascii="Tahoma" w:eastAsia="Times New Roman" w:hAnsi="Tahoma" w:cs="Tahoma"/>
          <w:i/>
          <w:lang w:eastAsia="ar-SA"/>
        </w:rPr>
        <w:t>Nadácia</w:t>
      </w:r>
      <w:r w:rsidRPr="003948B7">
        <w:rPr>
          <w:rFonts w:ascii="Tahoma" w:eastAsia="Times New Roman" w:hAnsi="Tahoma" w:cs="Tahoma"/>
          <w:lang w:eastAsia="ar-SA"/>
        </w:rPr>
        <w:t xml:space="preserve"> v roku 20</w:t>
      </w:r>
      <w:r w:rsidR="00D50DCE">
        <w:rPr>
          <w:rFonts w:ascii="Tahoma" w:eastAsia="Times New Roman" w:hAnsi="Tahoma" w:cs="Tahoma"/>
          <w:lang w:eastAsia="ar-SA"/>
        </w:rPr>
        <w:t>2</w:t>
      </w:r>
      <w:r w:rsidR="00691118">
        <w:rPr>
          <w:rFonts w:ascii="Tahoma" w:eastAsia="Times New Roman" w:hAnsi="Tahoma" w:cs="Tahoma"/>
          <w:lang w:eastAsia="ar-SA"/>
        </w:rPr>
        <w:t>1</w:t>
      </w:r>
      <w:r w:rsidRPr="003948B7">
        <w:rPr>
          <w:rFonts w:ascii="Tahoma" w:eastAsia="Times New Roman" w:hAnsi="Tahoma" w:cs="Tahoma"/>
          <w:lang w:eastAsia="ar-SA"/>
        </w:rPr>
        <w:t xml:space="preserve"> ne</w:t>
      </w:r>
      <w:r>
        <w:rPr>
          <w:rFonts w:ascii="Tahoma" w:eastAsia="Times New Roman" w:hAnsi="Tahoma" w:cs="Tahoma"/>
          <w:lang w:eastAsia="ar-SA"/>
        </w:rPr>
        <w:t xml:space="preserve">poskytla prostriedky žiadnej fyzickej </w:t>
      </w:r>
      <w:r w:rsidR="00D50DCE">
        <w:rPr>
          <w:rFonts w:ascii="Tahoma" w:eastAsia="Times New Roman" w:hAnsi="Tahoma" w:cs="Tahoma"/>
          <w:lang w:eastAsia="ar-SA"/>
        </w:rPr>
        <w:t>osobe</w:t>
      </w:r>
      <w:r w:rsidR="00691118">
        <w:rPr>
          <w:rFonts w:ascii="Tahoma" w:eastAsia="Times New Roman" w:hAnsi="Tahoma" w:cs="Tahoma"/>
          <w:lang w:eastAsia="ar-SA"/>
        </w:rPr>
        <w:t xml:space="preserve"> a ani právnickej osobe</w:t>
      </w:r>
      <w:r w:rsidR="00D50DCE">
        <w:rPr>
          <w:rFonts w:ascii="Tahoma" w:eastAsia="Times New Roman" w:hAnsi="Tahoma" w:cs="Tahoma"/>
          <w:lang w:eastAsia="ar-SA"/>
        </w:rPr>
        <w:t>.</w:t>
      </w:r>
    </w:p>
    <w:p w14:paraId="32FAFF82" w14:textId="088F995A" w:rsidR="00006A92" w:rsidRPr="00691118" w:rsidRDefault="00006A92" w:rsidP="00691118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</w:p>
    <w:p w14:paraId="1076C768" w14:textId="77777777" w:rsidR="003948B7" w:rsidRPr="003948B7" w:rsidRDefault="003948B7" w:rsidP="003948B7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37CC97B4" w14:textId="648AEEDC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Celkový výdavky</w:t>
      </w:r>
    </w:p>
    <w:p w14:paraId="40FA5D7E" w14:textId="77777777" w:rsidR="00006A92" w:rsidRPr="00006A92" w:rsidRDefault="00006A92" w:rsidP="00006A92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6DBA1DB6" w14:textId="52BDD15D" w:rsidR="005922E1" w:rsidRPr="00F10D28" w:rsidRDefault="00691118" w:rsidP="00691118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iCs/>
          <w:lang w:eastAsia="ar-SA"/>
        </w:rPr>
        <w:t>Celkové v</w:t>
      </w:r>
      <w:r w:rsidR="00006A92" w:rsidRPr="00006A92">
        <w:rPr>
          <w:rFonts w:ascii="Tahoma" w:eastAsia="Times New Roman" w:hAnsi="Tahoma" w:cs="Tahoma"/>
          <w:iCs/>
          <w:lang w:eastAsia="ar-SA"/>
        </w:rPr>
        <w:t xml:space="preserve">ýdavky </w:t>
      </w:r>
      <w:r w:rsidR="003948B7" w:rsidRPr="003948B7">
        <w:rPr>
          <w:rFonts w:ascii="Tahoma" w:eastAsia="Times New Roman" w:hAnsi="Tahoma" w:cs="Tahoma"/>
          <w:i/>
          <w:lang w:eastAsia="ar-SA"/>
        </w:rPr>
        <w:t>Nadáci</w:t>
      </w:r>
      <w:r w:rsidR="00006A92">
        <w:rPr>
          <w:rFonts w:ascii="Tahoma" w:eastAsia="Times New Roman" w:hAnsi="Tahoma" w:cs="Tahoma"/>
          <w:i/>
          <w:lang w:eastAsia="ar-SA"/>
        </w:rPr>
        <w:t>e</w:t>
      </w:r>
      <w:r w:rsidR="003948B7" w:rsidRPr="003948B7">
        <w:rPr>
          <w:rFonts w:ascii="Tahoma" w:eastAsia="Times New Roman" w:hAnsi="Tahoma" w:cs="Tahoma"/>
          <w:lang w:eastAsia="ar-SA"/>
        </w:rPr>
        <w:t xml:space="preserve"> v roku 20</w:t>
      </w:r>
      <w:r w:rsidR="00006A92">
        <w:rPr>
          <w:rFonts w:ascii="Tahoma" w:eastAsia="Times New Roman" w:hAnsi="Tahoma" w:cs="Tahoma"/>
          <w:lang w:eastAsia="ar-SA"/>
        </w:rPr>
        <w:t>2</w:t>
      </w:r>
      <w:r>
        <w:rPr>
          <w:rFonts w:ascii="Tahoma" w:eastAsia="Times New Roman" w:hAnsi="Tahoma" w:cs="Tahoma"/>
          <w:lang w:eastAsia="ar-SA"/>
        </w:rPr>
        <w:t>1 boli 0,00</w:t>
      </w:r>
      <w:r w:rsidR="005922E1" w:rsidRPr="00F10D28">
        <w:rPr>
          <w:rFonts w:ascii="Tahoma" w:eastAsia="Times New Roman" w:hAnsi="Tahoma" w:cs="Tahoma"/>
          <w:lang w:eastAsia="ar-SA"/>
        </w:rPr>
        <w:t xml:space="preserve"> €</w:t>
      </w:r>
      <w:r>
        <w:rPr>
          <w:rFonts w:ascii="Tahoma" w:eastAsia="Times New Roman" w:hAnsi="Tahoma" w:cs="Tahoma"/>
          <w:lang w:eastAsia="ar-SA"/>
        </w:rPr>
        <w:t>.</w:t>
      </w:r>
    </w:p>
    <w:p w14:paraId="66CEB5AA" w14:textId="77777777" w:rsidR="003948B7" w:rsidRPr="003948B7" w:rsidRDefault="003948B7" w:rsidP="005922E1">
      <w:pPr>
        <w:tabs>
          <w:tab w:val="left" w:pos="1560"/>
          <w:tab w:val="right" w:pos="7371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231C1A38" w14:textId="10122D0A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Zmeny v nadačnej listine</w:t>
      </w:r>
    </w:p>
    <w:p w14:paraId="24569CAB" w14:textId="77777777" w:rsidR="00691118" w:rsidRDefault="00691118" w:rsidP="00691118">
      <w:pPr>
        <w:pStyle w:val="Odsekzoznamu"/>
        <w:tabs>
          <w:tab w:val="left" w:pos="1560"/>
        </w:tabs>
        <w:suppressAutoHyphens/>
        <w:spacing w:after="0" w:line="240" w:lineRule="auto"/>
        <w:ind w:left="360"/>
        <w:rPr>
          <w:rFonts w:ascii="Tahoma" w:eastAsia="Times New Roman" w:hAnsi="Tahoma" w:cs="Tahoma"/>
          <w:b/>
          <w:lang w:eastAsia="ar-SA"/>
        </w:rPr>
      </w:pPr>
    </w:p>
    <w:p w14:paraId="0826998F" w14:textId="0AE6A4B3" w:rsidR="003948B7" w:rsidRDefault="003948B7" w:rsidP="00691118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3948B7">
        <w:rPr>
          <w:rFonts w:ascii="Tahoma" w:eastAsia="Times New Roman" w:hAnsi="Tahoma" w:cs="Tahoma"/>
          <w:i/>
          <w:lang w:eastAsia="ar-SA"/>
        </w:rPr>
        <w:t>Nadácia</w:t>
      </w:r>
      <w:r w:rsidRPr="003948B7">
        <w:rPr>
          <w:rFonts w:ascii="Tahoma" w:eastAsia="Times New Roman" w:hAnsi="Tahoma" w:cs="Tahoma"/>
          <w:lang w:eastAsia="ar-SA"/>
        </w:rPr>
        <w:t xml:space="preserve"> v roku </w:t>
      </w:r>
      <w:r>
        <w:rPr>
          <w:rFonts w:ascii="Tahoma" w:eastAsia="Times New Roman" w:hAnsi="Tahoma" w:cs="Tahoma"/>
          <w:lang w:eastAsia="ar-SA"/>
        </w:rPr>
        <w:t>20</w:t>
      </w:r>
      <w:r w:rsidR="004A59EF">
        <w:rPr>
          <w:rFonts w:ascii="Tahoma" w:eastAsia="Times New Roman" w:hAnsi="Tahoma" w:cs="Tahoma"/>
          <w:lang w:eastAsia="ar-SA"/>
        </w:rPr>
        <w:t>2</w:t>
      </w:r>
      <w:r w:rsidR="00691118">
        <w:rPr>
          <w:rFonts w:ascii="Tahoma" w:eastAsia="Times New Roman" w:hAnsi="Tahoma" w:cs="Tahoma"/>
          <w:lang w:eastAsia="ar-SA"/>
        </w:rPr>
        <w:t>1</w:t>
      </w:r>
      <w:r>
        <w:rPr>
          <w:rFonts w:ascii="Tahoma" w:eastAsia="Times New Roman" w:hAnsi="Tahoma" w:cs="Tahoma"/>
          <w:lang w:eastAsia="ar-SA"/>
        </w:rPr>
        <w:t xml:space="preserve"> n</w:t>
      </w:r>
      <w:r w:rsidRPr="003948B7">
        <w:rPr>
          <w:rFonts w:ascii="Tahoma" w:eastAsia="Times New Roman" w:hAnsi="Tahoma" w:cs="Tahoma"/>
          <w:lang w:eastAsia="ar-SA"/>
        </w:rPr>
        <w:t>e</w:t>
      </w:r>
      <w:r>
        <w:rPr>
          <w:rFonts w:ascii="Tahoma" w:eastAsia="Times New Roman" w:hAnsi="Tahoma" w:cs="Tahoma"/>
          <w:lang w:eastAsia="ar-SA"/>
        </w:rPr>
        <w:t xml:space="preserve">vykonala </w:t>
      </w:r>
      <w:r w:rsidRPr="003948B7">
        <w:rPr>
          <w:rFonts w:ascii="Tahoma" w:eastAsia="Times New Roman" w:hAnsi="Tahoma" w:cs="Tahoma"/>
          <w:lang w:eastAsia="ar-SA"/>
        </w:rPr>
        <w:t>žiadn</w:t>
      </w:r>
      <w:r>
        <w:rPr>
          <w:rFonts w:ascii="Tahoma" w:eastAsia="Times New Roman" w:hAnsi="Tahoma" w:cs="Tahoma"/>
          <w:lang w:eastAsia="ar-SA"/>
        </w:rPr>
        <w:t>e zmeny v nadačnej listine</w:t>
      </w:r>
      <w:r w:rsidR="00AF7D91">
        <w:rPr>
          <w:rFonts w:ascii="Tahoma" w:eastAsia="Times New Roman" w:hAnsi="Tahoma" w:cs="Tahoma"/>
          <w:lang w:eastAsia="ar-SA"/>
        </w:rPr>
        <w:t>.</w:t>
      </w:r>
    </w:p>
    <w:p w14:paraId="4BDDB3CD" w14:textId="77777777" w:rsidR="003948B7" w:rsidRPr="003948B7" w:rsidRDefault="003948B7" w:rsidP="003948B7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1347A9CD" w14:textId="4D4914F5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Odmena za výkon funkcie správcu nadácie a revízora nadácie</w:t>
      </w:r>
    </w:p>
    <w:p w14:paraId="07B5E21C" w14:textId="77777777" w:rsidR="00691118" w:rsidRDefault="00691118" w:rsidP="00691118">
      <w:pPr>
        <w:pStyle w:val="Odsekzoznamu"/>
        <w:tabs>
          <w:tab w:val="left" w:pos="1560"/>
        </w:tabs>
        <w:suppressAutoHyphens/>
        <w:spacing w:after="0" w:line="240" w:lineRule="auto"/>
        <w:ind w:left="360"/>
        <w:rPr>
          <w:rFonts w:ascii="Tahoma" w:eastAsia="Times New Roman" w:hAnsi="Tahoma" w:cs="Tahoma"/>
          <w:b/>
          <w:lang w:eastAsia="ar-SA"/>
        </w:rPr>
      </w:pPr>
    </w:p>
    <w:p w14:paraId="3F49C748" w14:textId="6593591D" w:rsidR="003948B7" w:rsidRDefault="003948B7" w:rsidP="00691118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3948B7">
        <w:rPr>
          <w:rFonts w:ascii="Tahoma" w:eastAsia="Times New Roman" w:hAnsi="Tahoma" w:cs="Tahoma"/>
          <w:i/>
          <w:lang w:eastAsia="ar-SA"/>
        </w:rPr>
        <w:t>Nadácia</w:t>
      </w:r>
      <w:r w:rsidRPr="003948B7">
        <w:rPr>
          <w:rFonts w:ascii="Tahoma" w:eastAsia="Times New Roman" w:hAnsi="Tahoma" w:cs="Tahoma"/>
          <w:lang w:eastAsia="ar-SA"/>
        </w:rPr>
        <w:t xml:space="preserve"> v roku 20</w:t>
      </w:r>
      <w:r w:rsidR="004A59EF">
        <w:rPr>
          <w:rFonts w:ascii="Tahoma" w:eastAsia="Times New Roman" w:hAnsi="Tahoma" w:cs="Tahoma"/>
          <w:lang w:eastAsia="ar-SA"/>
        </w:rPr>
        <w:t>2</w:t>
      </w:r>
      <w:r w:rsidR="00691118">
        <w:rPr>
          <w:rFonts w:ascii="Tahoma" w:eastAsia="Times New Roman" w:hAnsi="Tahoma" w:cs="Tahoma"/>
          <w:lang w:eastAsia="ar-SA"/>
        </w:rPr>
        <w:t>1</w:t>
      </w:r>
      <w:r w:rsidRPr="003948B7">
        <w:rPr>
          <w:rFonts w:ascii="Tahoma" w:eastAsia="Times New Roman" w:hAnsi="Tahoma" w:cs="Tahoma"/>
          <w:lang w:eastAsia="ar-SA"/>
        </w:rPr>
        <w:t xml:space="preserve"> ne</w:t>
      </w:r>
      <w:r>
        <w:rPr>
          <w:rFonts w:ascii="Tahoma" w:eastAsia="Times New Roman" w:hAnsi="Tahoma" w:cs="Tahoma"/>
          <w:lang w:eastAsia="ar-SA"/>
        </w:rPr>
        <w:t>vyplatila žiadne odmeny správcovi a revízorovi nadácie.</w:t>
      </w:r>
    </w:p>
    <w:p w14:paraId="0C6EFCA3" w14:textId="77777777" w:rsidR="003948B7" w:rsidRPr="003948B7" w:rsidRDefault="003948B7" w:rsidP="003948B7">
      <w:p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</w:p>
    <w:p w14:paraId="18DEA6C6" w14:textId="60CE97B5" w:rsidR="008479FF" w:rsidRDefault="008479FF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Prehľad o činnosti nadačných fondov</w:t>
      </w:r>
    </w:p>
    <w:p w14:paraId="709EE35A" w14:textId="77777777" w:rsidR="00691118" w:rsidRDefault="00691118" w:rsidP="00691118">
      <w:pPr>
        <w:pStyle w:val="Odsekzoznamu"/>
        <w:tabs>
          <w:tab w:val="left" w:pos="1560"/>
        </w:tabs>
        <w:suppressAutoHyphens/>
        <w:spacing w:after="0" w:line="240" w:lineRule="auto"/>
        <w:ind w:left="360"/>
        <w:rPr>
          <w:rFonts w:ascii="Tahoma" w:eastAsia="Times New Roman" w:hAnsi="Tahoma" w:cs="Tahoma"/>
          <w:b/>
          <w:lang w:eastAsia="ar-SA"/>
        </w:rPr>
      </w:pPr>
    </w:p>
    <w:p w14:paraId="30B0BE31" w14:textId="451BE425" w:rsidR="00AF7D91" w:rsidRDefault="00AF7D91" w:rsidP="00691118">
      <w:pPr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3948B7">
        <w:rPr>
          <w:rFonts w:ascii="Tahoma" w:eastAsia="Times New Roman" w:hAnsi="Tahoma" w:cs="Tahoma"/>
          <w:i/>
          <w:lang w:eastAsia="ar-SA"/>
        </w:rPr>
        <w:t>Nadácia</w:t>
      </w:r>
      <w:r w:rsidRPr="003948B7">
        <w:rPr>
          <w:rFonts w:ascii="Tahoma" w:eastAsia="Times New Roman" w:hAnsi="Tahoma" w:cs="Tahoma"/>
          <w:lang w:eastAsia="ar-SA"/>
        </w:rPr>
        <w:t xml:space="preserve"> </w:t>
      </w:r>
      <w:r>
        <w:rPr>
          <w:rFonts w:ascii="Tahoma" w:eastAsia="Times New Roman" w:hAnsi="Tahoma" w:cs="Tahoma"/>
          <w:lang w:eastAsia="ar-SA"/>
        </w:rPr>
        <w:t>nemá vytvorený žiadny nadačný fond.</w:t>
      </w:r>
    </w:p>
    <w:p w14:paraId="077D237D" w14:textId="77777777" w:rsidR="00AF7D91" w:rsidRPr="00AF7D91" w:rsidRDefault="00AF7D91" w:rsidP="00AF7D91">
      <w:pPr>
        <w:suppressAutoHyphens/>
        <w:spacing w:after="0" w:line="240" w:lineRule="auto"/>
        <w:ind w:firstLine="360"/>
        <w:rPr>
          <w:rFonts w:ascii="Tahoma" w:eastAsia="Times New Roman" w:hAnsi="Tahoma" w:cs="Tahoma"/>
          <w:b/>
          <w:lang w:eastAsia="ar-SA"/>
        </w:rPr>
      </w:pPr>
    </w:p>
    <w:p w14:paraId="66C72309" w14:textId="1A84E36A" w:rsidR="00AF7D91" w:rsidRDefault="00AF7D91" w:rsidP="008479FF">
      <w:pPr>
        <w:pStyle w:val="Odsekzoznamu"/>
        <w:numPr>
          <w:ilvl w:val="0"/>
          <w:numId w:val="31"/>
        </w:numPr>
        <w:tabs>
          <w:tab w:val="left" w:pos="1560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b/>
          <w:lang w:eastAsia="ar-SA"/>
        </w:rPr>
        <w:t>Udalosti</w:t>
      </w:r>
      <w:r w:rsidRPr="00AF7D91">
        <w:rPr>
          <w:rFonts w:ascii="Tahoma" w:eastAsia="Times New Roman" w:hAnsi="Tahoma" w:cs="Tahoma"/>
          <w:b/>
          <w:lang w:eastAsia="ar-SA"/>
        </w:rPr>
        <w:t xml:space="preserve"> </w:t>
      </w:r>
      <w:r w:rsidRPr="00482CC1">
        <w:rPr>
          <w:rFonts w:ascii="Tahoma" w:eastAsia="Times New Roman" w:hAnsi="Tahoma" w:cs="Tahoma"/>
          <w:b/>
          <w:lang w:eastAsia="ar-SA"/>
        </w:rPr>
        <w:t>osobitného významu, ktoré nastali v účtovnom období, za ktoré sa vyhotovuje výročná správa</w:t>
      </w:r>
      <w:r>
        <w:rPr>
          <w:rFonts w:ascii="Tahoma" w:eastAsia="Times New Roman" w:hAnsi="Tahoma" w:cs="Tahoma"/>
          <w:b/>
          <w:lang w:eastAsia="ar-SA"/>
        </w:rPr>
        <w:t xml:space="preserve"> </w:t>
      </w:r>
    </w:p>
    <w:p w14:paraId="77152CC0" w14:textId="77777777" w:rsidR="00691118" w:rsidRPr="008479FF" w:rsidRDefault="00691118" w:rsidP="00691118">
      <w:pPr>
        <w:pStyle w:val="Odsekzoznamu"/>
        <w:tabs>
          <w:tab w:val="left" w:pos="1560"/>
        </w:tabs>
        <w:suppressAutoHyphens/>
        <w:spacing w:after="0" w:line="240" w:lineRule="auto"/>
        <w:ind w:left="360"/>
        <w:rPr>
          <w:rFonts w:ascii="Tahoma" w:eastAsia="Times New Roman" w:hAnsi="Tahoma" w:cs="Tahoma"/>
          <w:b/>
          <w:lang w:eastAsia="ar-SA"/>
        </w:rPr>
      </w:pPr>
    </w:p>
    <w:p w14:paraId="00980C0E" w14:textId="20952C87" w:rsidR="00482CC1" w:rsidRPr="00482CC1" w:rsidRDefault="003A7771" w:rsidP="00691118">
      <w:p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lang w:eastAsia="ar-SA"/>
        </w:rPr>
        <w:t>V</w:t>
      </w:r>
      <w:r w:rsidR="00482CC1" w:rsidRPr="00482CC1">
        <w:rPr>
          <w:rFonts w:ascii="Tahoma" w:eastAsia="Times New Roman" w:hAnsi="Tahoma" w:cs="Tahoma"/>
          <w:lang w:eastAsia="ar-SA"/>
        </w:rPr>
        <w:t xml:space="preserve"> účtovnom období </w:t>
      </w:r>
      <w:r w:rsidR="00AF7D91">
        <w:rPr>
          <w:rFonts w:ascii="Tahoma" w:eastAsia="Times New Roman" w:hAnsi="Tahoma" w:cs="Tahoma"/>
          <w:lang w:eastAsia="ar-SA"/>
        </w:rPr>
        <w:t>za rok 20</w:t>
      </w:r>
      <w:r w:rsidR="00AA73D6">
        <w:rPr>
          <w:rFonts w:ascii="Tahoma" w:eastAsia="Times New Roman" w:hAnsi="Tahoma" w:cs="Tahoma"/>
          <w:lang w:eastAsia="ar-SA"/>
        </w:rPr>
        <w:t>2</w:t>
      </w:r>
      <w:r w:rsidR="00691118">
        <w:rPr>
          <w:rFonts w:ascii="Tahoma" w:eastAsia="Times New Roman" w:hAnsi="Tahoma" w:cs="Tahoma"/>
          <w:lang w:eastAsia="ar-SA"/>
        </w:rPr>
        <w:t>1</w:t>
      </w:r>
      <w:r w:rsidR="00AF7D91">
        <w:rPr>
          <w:rFonts w:ascii="Tahoma" w:eastAsia="Times New Roman" w:hAnsi="Tahoma" w:cs="Tahoma"/>
          <w:lang w:eastAsia="ar-SA"/>
        </w:rPr>
        <w:t xml:space="preserve"> </w:t>
      </w:r>
      <w:r>
        <w:rPr>
          <w:rFonts w:ascii="Tahoma" w:eastAsia="Times New Roman" w:hAnsi="Tahoma" w:cs="Tahoma"/>
          <w:lang w:eastAsia="ar-SA"/>
        </w:rPr>
        <w:t>nenastali žiadne udalosti osobitného významu</w:t>
      </w:r>
      <w:r w:rsidR="00482CC1" w:rsidRPr="00482CC1">
        <w:rPr>
          <w:rFonts w:ascii="Tahoma" w:eastAsia="Times New Roman" w:hAnsi="Tahoma" w:cs="Tahoma"/>
          <w:lang w:eastAsia="ar-SA"/>
        </w:rPr>
        <w:t>.</w:t>
      </w:r>
    </w:p>
    <w:p w14:paraId="64132B42" w14:textId="77777777" w:rsidR="00482CC1" w:rsidRPr="00482CC1" w:rsidRDefault="00482CC1" w:rsidP="00482CC1">
      <w:pPr>
        <w:suppressAutoHyphens/>
        <w:spacing w:after="0" w:line="240" w:lineRule="auto"/>
        <w:jc w:val="both"/>
        <w:rPr>
          <w:rFonts w:ascii="Tahoma" w:eastAsia="Times New Roman" w:hAnsi="Tahoma" w:cs="Tahoma"/>
          <w:lang w:eastAsia="ar-SA"/>
        </w:rPr>
      </w:pPr>
    </w:p>
    <w:p w14:paraId="2328A577" w14:textId="77777777" w:rsidR="002B0805" w:rsidRPr="00482CC1" w:rsidRDefault="002B0805" w:rsidP="00482CC1">
      <w:pPr>
        <w:suppressAutoHyphens/>
        <w:spacing w:after="0" w:line="240" w:lineRule="auto"/>
        <w:jc w:val="both"/>
        <w:rPr>
          <w:rFonts w:ascii="Tahoma" w:eastAsia="Times New Roman" w:hAnsi="Tahoma" w:cs="Tahoma"/>
          <w:lang w:val="en-US" w:eastAsia="ar-SA"/>
        </w:rPr>
      </w:pPr>
    </w:p>
    <w:p w14:paraId="696099EC" w14:textId="149242EA" w:rsidR="002B0805" w:rsidRDefault="002B0805" w:rsidP="002B0805">
      <w:pPr>
        <w:suppressAutoHyphens/>
        <w:spacing w:after="0" w:line="360" w:lineRule="auto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lang w:eastAsia="ar-SA"/>
        </w:rPr>
        <w:t xml:space="preserve">V Žiline dňa: </w:t>
      </w:r>
      <w:r w:rsidR="005922E1">
        <w:rPr>
          <w:rFonts w:ascii="Tahoma" w:eastAsia="Times New Roman" w:hAnsi="Tahoma" w:cs="Tahoma"/>
          <w:lang w:eastAsia="ar-SA"/>
        </w:rPr>
        <w:t>1</w:t>
      </w:r>
      <w:r w:rsidR="00B56A1C">
        <w:rPr>
          <w:rFonts w:ascii="Tahoma" w:eastAsia="Times New Roman" w:hAnsi="Tahoma" w:cs="Tahoma"/>
          <w:lang w:eastAsia="ar-SA"/>
        </w:rPr>
        <w:t>4</w:t>
      </w:r>
      <w:r w:rsidR="00482CC1" w:rsidRPr="00482CC1">
        <w:rPr>
          <w:rFonts w:ascii="Tahoma" w:eastAsia="Times New Roman" w:hAnsi="Tahoma" w:cs="Tahoma"/>
          <w:lang w:eastAsia="ar-SA"/>
        </w:rPr>
        <w:t>.0</w:t>
      </w:r>
      <w:r w:rsidR="005922E1">
        <w:rPr>
          <w:rFonts w:ascii="Tahoma" w:eastAsia="Times New Roman" w:hAnsi="Tahoma" w:cs="Tahoma"/>
          <w:lang w:eastAsia="ar-SA"/>
        </w:rPr>
        <w:t>3</w:t>
      </w:r>
      <w:r w:rsidR="00482CC1" w:rsidRPr="00482CC1">
        <w:rPr>
          <w:rFonts w:ascii="Tahoma" w:eastAsia="Times New Roman" w:hAnsi="Tahoma" w:cs="Tahoma"/>
          <w:lang w:eastAsia="ar-SA"/>
        </w:rPr>
        <w:t>.20</w:t>
      </w:r>
      <w:r>
        <w:rPr>
          <w:rFonts w:ascii="Tahoma" w:eastAsia="Times New Roman" w:hAnsi="Tahoma" w:cs="Tahoma"/>
          <w:lang w:eastAsia="ar-SA"/>
        </w:rPr>
        <w:t>2</w:t>
      </w:r>
      <w:r w:rsidR="00691118">
        <w:rPr>
          <w:rFonts w:ascii="Tahoma" w:eastAsia="Times New Roman" w:hAnsi="Tahoma" w:cs="Tahoma"/>
          <w:lang w:eastAsia="ar-SA"/>
        </w:rPr>
        <w:t>2</w:t>
      </w:r>
      <w:r w:rsidR="00482CC1" w:rsidRPr="00482CC1">
        <w:rPr>
          <w:rFonts w:ascii="Tahoma" w:eastAsia="Times New Roman" w:hAnsi="Tahoma" w:cs="Tahoma"/>
          <w:lang w:eastAsia="ar-SA"/>
        </w:rPr>
        <w:t xml:space="preserve"> </w:t>
      </w:r>
    </w:p>
    <w:p w14:paraId="39FDEED1" w14:textId="2B7D60D1" w:rsidR="002B0805" w:rsidRDefault="002B0805" w:rsidP="002B0805">
      <w:pPr>
        <w:suppressAutoHyphens/>
        <w:spacing w:after="0" w:line="360" w:lineRule="auto"/>
        <w:rPr>
          <w:rFonts w:ascii="Tahoma" w:eastAsia="Times New Roman" w:hAnsi="Tahoma" w:cs="Tahoma"/>
          <w:lang w:eastAsia="ar-SA"/>
        </w:rPr>
      </w:pPr>
    </w:p>
    <w:p w14:paraId="03F7EE06" w14:textId="77777777" w:rsidR="00F10D28" w:rsidRDefault="00F10D28" w:rsidP="002B0805">
      <w:pPr>
        <w:suppressAutoHyphens/>
        <w:spacing w:after="0" w:line="360" w:lineRule="auto"/>
        <w:rPr>
          <w:rFonts w:ascii="Tahoma" w:eastAsia="Times New Roman" w:hAnsi="Tahoma" w:cs="Tahoma"/>
          <w:lang w:eastAsia="ar-SA"/>
        </w:rPr>
      </w:pPr>
    </w:p>
    <w:p w14:paraId="5DBF99F9" w14:textId="77777777" w:rsidR="002B0805" w:rsidRDefault="002B0805" w:rsidP="002B0805">
      <w:pPr>
        <w:suppressAutoHyphens/>
        <w:spacing w:after="0" w:line="360" w:lineRule="auto"/>
        <w:rPr>
          <w:rFonts w:ascii="Tahoma" w:eastAsia="Times New Roman" w:hAnsi="Tahoma" w:cs="Tahoma"/>
          <w:lang w:eastAsia="ar-SA"/>
        </w:rPr>
      </w:pPr>
    </w:p>
    <w:p w14:paraId="1A82BB54" w14:textId="77777777" w:rsidR="00A470A9" w:rsidRDefault="00A470A9" w:rsidP="002B0805">
      <w:pPr>
        <w:suppressAutoHyphens/>
        <w:spacing w:after="0" w:line="360" w:lineRule="auto"/>
        <w:rPr>
          <w:rFonts w:ascii="Tahoma" w:eastAsia="Times New Roman" w:hAnsi="Tahoma" w:cs="Tahoma"/>
          <w:lang w:eastAsia="ar-SA"/>
        </w:rPr>
      </w:pPr>
    </w:p>
    <w:p w14:paraId="24593F23" w14:textId="77777777" w:rsidR="00482CC1" w:rsidRDefault="00482CC1" w:rsidP="00A470A9">
      <w:pPr>
        <w:tabs>
          <w:tab w:val="center" w:pos="7371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 w:rsidRPr="00482CC1">
        <w:rPr>
          <w:rFonts w:ascii="Tahoma" w:eastAsia="Times New Roman" w:hAnsi="Tahoma" w:cs="Tahoma"/>
          <w:lang w:eastAsia="ar-SA"/>
        </w:rPr>
        <w:t xml:space="preserve">                        </w:t>
      </w:r>
      <w:r w:rsidR="002B0805">
        <w:rPr>
          <w:rFonts w:ascii="Tahoma" w:eastAsia="Times New Roman" w:hAnsi="Tahoma" w:cs="Tahoma"/>
          <w:lang w:eastAsia="ar-SA"/>
        </w:rPr>
        <w:tab/>
        <w:t>_____________________________</w:t>
      </w:r>
    </w:p>
    <w:p w14:paraId="0ED7EF58" w14:textId="77777777" w:rsidR="002B0805" w:rsidRDefault="002B0805" w:rsidP="00A470A9">
      <w:pPr>
        <w:tabs>
          <w:tab w:val="center" w:pos="7371"/>
        </w:tabs>
        <w:suppressAutoHyphens/>
        <w:spacing w:after="0" w:line="240" w:lineRule="auto"/>
        <w:rPr>
          <w:rFonts w:ascii="Tahoma" w:eastAsia="Times New Roman" w:hAnsi="Tahoma" w:cs="Tahoma"/>
          <w:lang w:eastAsia="ar-SA"/>
        </w:rPr>
      </w:pPr>
      <w:r>
        <w:rPr>
          <w:rFonts w:ascii="Tahoma" w:eastAsia="Times New Roman" w:hAnsi="Tahoma" w:cs="Tahoma"/>
          <w:lang w:eastAsia="ar-SA"/>
        </w:rPr>
        <w:tab/>
        <w:t xml:space="preserve">Ing. Katarína </w:t>
      </w:r>
      <w:proofErr w:type="spellStart"/>
      <w:r>
        <w:rPr>
          <w:rFonts w:ascii="Tahoma" w:eastAsia="Times New Roman" w:hAnsi="Tahoma" w:cs="Tahoma"/>
          <w:lang w:eastAsia="ar-SA"/>
        </w:rPr>
        <w:t>Jančurová</w:t>
      </w:r>
      <w:proofErr w:type="spellEnd"/>
    </w:p>
    <w:p w14:paraId="0D05BD57" w14:textId="77777777" w:rsidR="00A470A9" w:rsidRPr="00482CC1" w:rsidRDefault="00A470A9" w:rsidP="00A470A9">
      <w:pPr>
        <w:tabs>
          <w:tab w:val="center" w:pos="7371"/>
        </w:tabs>
        <w:suppressAutoHyphens/>
        <w:spacing w:after="0" w:line="240" w:lineRule="auto"/>
        <w:rPr>
          <w:rFonts w:ascii="Tahoma" w:eastAsia="Times New Roman" w:hAnsi="Tahoma" w:cs="Tahoma"/>
          <w:b/>
          <w:lang w:eastAsia="ar-SA"/>
        </w:rPr>
      </w:pPr>
      <w:r>
        <w:rPr>
          <w:rFonts w:ascii="Tahoma" w:eastAsia="Times New Roman" w:hAnsi="Tahoma" w:cs="Tahoma"/>
          <w:lang w:eastAsia="ar-SA"/>
        </w:rPr>
        <w:tab/>
        <w:t>Správca Nadácie INPROP</w:t>
      </w:r>
    </w:p>
    <w:p w14:paraId="303D7930" w14:textId="77777777" w:rsidR="008F28BC" w:rsidRDefault="008F28BC" w:rsidP="00482CC1">
      <w:pPr>
        <w:rPr>
          <w:rFonts w:ascii="Tahoma" w:hAnsi="Tahoma" w:cs="Tahoma"/>
        </w:rPr>
      </w:pPr>
    </w:p>
    <w:p w14:paraId="7535AE7A" w14:textId="77777777" w:rsidR="00A470A9" w:rsidRDefault="00A470A9" w:rsidP="00482CC1">
      <w:pPr>
        <w:rPr>
          <w:rFonts w:ascii="Tahoma" w:hAnsi="Tahoma" w:cs="Tahoma"/>
        </w:rPr>
      </w:pPr>
    </w:p>
    <w:p w14:paraId="277385B8" w14:textId="77777777" w:rsidR="00A470A9" w:rsidRPr="008479FF" w:rsidRDefault="00A470A9" w:rsidP="00482CC1">
      <w:pPr>
        <w:rPr>
          <w:rFonts w:ascii="Tahoma" w:hAnsi="Tahoma" w:cs="Tahoma"/>
        </w:rPr>
      </w:pPr>
    </w:p>
    <w:sectPr w:rsidR="00A470A9" w:rsidRPr="008479FF" w:rsidSect="005C227C">
      <w:footerReference w:type="default" r:id="rId7"/>
      <w:headerReference w:type="first" r:id="rId8"/>
      <w:footerReference w:type="first" r:id="rId9"/>
      <w:pgSz w:w="11907" w:h="16840" w:code="9"/>
      <w:pgMar w:top="677" w:right="992" w:bottom="1134" w:left="992" w:header="680" w:footer="680" w:gutter="0"/>
      <w:pgNumType w:start="1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ED27C" w14:textId="77777777" w:rsidR="003F13BD" w:rsidRDefault="003F13BD" w:rsidP="00D85028">
      <w:pPr>
        <w:spacing w:after="0" w:line="240" w:lineRule="auto"/>
      </w:pPr>
      <w:r>
        <w:separator/>
      </w:r>
    </w:p>
  </w:endnote>
  <w:endnote w:type="continuationSeparator" w:id="0">
    <w:p w14:paraId="3A6BC1DA" w14:textId="77777777" w:rsidR="003F13BD" w:rsidRDefault="003F13BD" w:rsidP="00D85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148274" w14:textId="77777777" w:rsidR="00C01054" w:rsidRDefault="003F13BD">
    <w:pPr>
      <w:pStyle w:val="Strankovani"/>
    </w:pPr>
  </w:p>
  <w:p w14:paraId="67DD4F04" w14:textId="77777777" w:rsidR="00C01054" w:rsidRDefault="004D0CC0">
    <w:pPr>
      <w:pStyle w:val="Strankovani"/>
    </w:pPr>
    <w:r>
      <w:fldChar w:fldCharType="begin"/>
    </w:r>
    <w:r>
      <w:instrText xml:space="preserve"> PAGE </w:instrText>
    </w:r>
    <w:r>
      <w:fldChar w:fldCharType="separate"/>
    </w:r>
    <w:r w:rsidR="00E35E25"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C0BE2" w14:textId="77777777" w:rsidR="00C01054" w:rsidRDefault="003F13BD">
    <w:pPr>
      <w:pStyle w:val="Strankovani"/>
    </w:pPr>
  </w:p>
  <w:p w14:paraId="405084BD" w14:textId="77777777" w:rsidR="00C01054" w:rsidRDefault="004D0CC0">
    <w:pPr>
      <w:pStyle w:val="Strankovani"/>
    </w:pPr>
    <w:r>
      <w:fldChar w:fldCharType="begin"/>
    </w:r>
    <w:r>
      <w:instrText xml:space="preserve"> PAGE </w:instrText>
    </w:r>
    <w:r>
      <w:fldChar w:fldCharType="separate"/>
    </w:r>
    <w:r w:rsidR="00E35E25"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4B1F0" w14:textId="77777777" w:rsidR="003F13BD" w:rsidRDefault="003F13BD" w:rsidP="00D85028">
      <w:pPr>
        <w:spacing w:after="0" w:line="240" w:lineRule="auto"/>
      </w:pPr>
      <w:r>
        <w:separator/>
      </w:r>
    </w:p>
  </w:footnote>
  <w:footnote w:type="continuationSeparator" w:id="0">
    <w:p w14:paraId="4786DC33" w14:textId="77777777" w:rsidR="003F13BD" w:rsidRDefault="003F13BD" w:rsidP="00D85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4A0" w:firstRow="1" w:lastRow="0" w:firstColumn="1" w:lastColumn="0" w:noHBand="0" w:noVBand="1"/>
    </w:tblPr>
    <w:tblGrid>
      <w:gridCol w:w="1011"/>
      <w:gridCol w:w="277"/>
      <w:gridCol w:w="7531"/>
    </w:tblGrid>
    <w:tr w:rsidR="00E03E8B" w14:paraId="007273BA" w14:textId="77777777" w:rsidTr="005C227C">
      <w:trPr>
        <w:trHeight w:val="1272"/>
      </w:trPr>
      <w:tc>
        <w:tcPr>
          <w:tcW w:w="947" w:type="dxa"/>
          <w:shd w:val="clear" w:color="auto" w:fill="auto"/>
        </w:tcPr>
        <w:p w14:paraId="510E7DCE" w14:textId="77777777" w:rsidR="00E03E8B" w:rsidRDefault="005C227C" w:rsidP="008617B5">
          <w:pPr>
            <w:pStyle w:val="Hlavika"/>
            <w:tabs>
              <w:tab w:val="clear" w:pos="4536"/>
              <w:tab w:val="center" w:pos="1418"/>
            </w:tabs>
          </w:pPr>
          <w:r>
            <w:rPr>
              <w:noProof/>
              <w:lang w:eastAsia="sk-SK"/>
            </w:rPr>
            <w:drawing>
              <wp:inline distT="0" distB="0" distL="0" distR="0" wp14:anchorId="1D08A6E7" wp14:editId="6FF7B366">
                <wp:extent cx="504825" cy="748223"/>
                <wp:effectExtent l="0" t="0" r="0" b="0"/>
                <wp:docPr id="3" name="Obrázok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nadacia-inprop-logo-mal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7416" cy="75206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7" w:type="dxa"/>
          <w:shd w:val="clear" w:color="auto" w:fill="auto"/>
        </w:tcPr>
        <w:p w14:paraId="33FD305D" w14:textId="77777777" w:rsidR="00E03E8B" w:rsidRDefault="00E03E8B" w:rsidP="008617B5">
          <w:pPr>
            <w:pStyle w:val="Hlavika"/>
            <w:tabs>
              <w:tab w:val="clear" w:pos="4536"/>
              <w:tab w:val="center" w:pos="1418"/>
            </w:tabs>
          </w:pPr>
        </w:p>
      </w:tc>
      <w:tc>
        <w:tcPr>
          <w:tcW w:w="7531" w:type="dxa"/>
          <w:shd w:val="clear" w:color="auto" w:fill="auto"/>
        </w:tcPr>
        <w:p w14:paraId="1335222D" w14:textId="77777777" w:rsidR="00E03E8B" w:rsidRPr="004A68E7" w:rsidRDefault="004A68E7" w:rsidP="008617B5">
          <w:pPr>
            <w:pStyle w:val="Hlavika"/>
            <w:tabs>
              <w:tab w:val="clear" w:pos="4536"/>
              <w:tab w:val="clear" w:pos="9072"/>
              <w:tab w:val="left" w:pos="2067"/>
            </w:tabs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</w:pPr>
          <w:r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Nadácia </w:t>
          </w:r>
          <w:r w:rsidR="00E03E8B"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INPROP, Rosinská cesta </w:t>
          </w:r>
          <w:r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3170/</w:t>
          </w:r>
          <w:r w:rsidR="00E03E8B"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12, 010 08 Žilina</w:t>
          </w:r>
        </w:p>
        <w:p w14:paraId="786CC946" w14:textId="77777777" w:rsidR="00E03E8B" w:rsidRPr="008617B5" w:rsidRDefault="00E03E8B" w:rsidP="00117CE6">
          <w:pPr>
            <w:pStyle w:val="Hlavika"/>
            <w:tabs>
              <w:tab w:val="clear" w:pos="4536"/>
              <w:tab w:val="clear" w:pos="9072"/>
              <w:tab w:val="left" w:pos="2067"/>
            </w:tabs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</w:pPr>
          <w:r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IČO: </w:t>
          </w:r>
          <w:r w:rsidR="004A68E7"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52276317</w:t>
          </w:r>
          <w:r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, </w:t>
          </w:r>
          <w:r w:rsidR="00737C88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Email: </w:t>
          </w:r>
          <w:hyperlink r:id="rId2" w:history="1">
            <w:r w:rsidR="00737C88" w:rsidRPr="00737C88">
              <w:rPr>
                <w:rStyle w:val="Hypertextovprepojenie"/>
                <w:rFonts w:ascii="Tahoma" w:hAnsi="Tahoma" w:cs="Tahoma"/>
                <w:color w:val="auto"/>
                <w:sz w:val="17"/>
                <w:szCs w:val="17"/>
                <w:u w:val="none"/>
                <w:shd w:val="clear" w:color="auto" w:fill="FFFFFF"/>
              </w:rPr>
              <w:t>nadacia@inprop.sk</w:t>
            </w:r>
          </w:hyperlink>
          <w:r w:rsidR="00737C88" w:rsidRPr="00737C88">
            <w:rPr>
              <w:rFonts w:ascii="Tahoma" w:hAnsi="Tahoma" w:cs="Tahoma"/>
              <w:sz w:val="17"/>
              <w:szCs w:val="17"/>
              <w:shd w:val="clear" w:color="auto" w:fill="FFFFFF"/>
            </w:rPr>
            <w:t>,</w:t>
          </w:r>
          <w:r w:rsidR="00737C88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 IBAN: </w:t>
          </w:r>
          <w:r w:rsidR="00737C88" w:rsidRPr="00737C88">
            <w:rPr>
              <w:rFonts w:ascii="Tahoma" w:hAnsi="Tahoma" w:cs="Tahoma"/>
              <w:bCs/>
              <w:color w:val="000000"/>
              <w:sz w:val="17"/>
              <w:szCs w:val="17"/>
              <w:shd w:val="clear" w:color="auto" w:fill="FFFFFF"/>
            </w:rPr>
            <w:t>SK82 1100 0000 0029 4208 0808</w:t>
          </w:r>
          <w:r w:rsidR="00737C88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    R</w:t>
          </w:r>
          <w:r w:rsidR="004A68E7" w:rsidRPr="004A68E7">
            <w:rPr>
              <w:rFonts w:ascii="Tahoma" w:hAnsi="Tahoma" w:cs="Tahoma"/>
              <w:sz w:val="17"/>
              <w:szCs w:val="17"/>
            </w:rPr>
            <w:t>egistrovaná v registri nadácii</w:t>
          </w:r>
          <w:r w:rsidR="00737C88">
            <w:rPr>
              <w:rFonts w:ascii="Tahoma" w:hAnsi="Tahoma" w:cs="Tahoma"/>
              <w:sz w:val="17"/>
              <w:szCs w:val="17"/>
            </w:rPr>
            <w:t xml:space="preserve"> </w:t>
          </w:r>
          <w:r w:rsidR="004A68E7" w:rsidRPr="004A68E7">
            <w:rPr>
              <w:rFonts w:ascii="Tahoma" w:hAnsi="Tahoma" w:cs="Tahoma"/>
              <w:sz w:val="17"/>
              <w:szCs w:val="17"/>
            </w:rPr>
            <w:t>M</w:t>
          </w:r>
          <w:r w:rsidR="00737C88">
            <w:rPr>
              <w:rFonts w:ascii="Tahoma" w:hAnsi="Tahoma" w:cs="Tahoma"/>
              <w:sz w:val="17"/>
              <w:szCs w:val="17"/>
            </w:rPr>
            <w:t>V</w:t>
          </w:r>
          <w:r w:rsidR="004A68E7" w:rsidRPr="004A68E7">
            <w:rPr>
              <w:rFonts w:ascii="Tahoma" w:hAnsi="Tahoma" w:cs="Tahoma"/>
              <w:sz w:val="17"/>
              <w:szCs w:val="17"/>
            </w:rPr>
            <w:t xml:space="preserve"> SR</w:t>
          </w:r>
          <w:r w:rsidR="00737C88">
            <w:rPr>
              <w:rFonts w:ascii="Tahoma" w:hAnsi="Tahoma" w:cs="Tahoma"/>
              <w:sz w:val="17"/>
              <w:szCs w:val="17"/>
            </w:rPr>
            <w:t xml:space="preserve">, </w:t>
          </w:r>
          <w:r w:rsidR="00117CE6">
            <w:rPr>
              <w:rFonts w:ascii="Tahoma" w:hAnsi="Tahoma" w:cs="Tahoma"/>
              <w:sz w:val="17"/>
              <w:szCs w:val="17"/>
            </w:rPr>
            <w:t>s</w:t>
          </w:r>
          <w:r w:rsidR="004A68E7"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ekci</w:t>
          </w:r>
          <w:r w:rsidR="00737C88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a</w:t>
          </w:r>
          <w:r w:rsidR="004A68E7"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 verejnej správy</w:t>
          </w:r>
          <w:r w:rsidR="00737C88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, </w:t>
          </w:r>
          <w:r w:rsidR="00117CE6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r</w:t>
          </w:r>
          <w:r w:rsidR="00737C88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eg. č</w:t>
          </w:r>
          <w:r w:rsidR="004A68E7"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íslo</w:t>
          </w:r>
          <w:r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 xml:space="preserve"> </w:t>
          </w:r>
          <w:r w:rsidR="004A68E7" w:rsidRPr="004A68E7">
            <w:rPr>
              <w:rFonts w:ascii="Tahoma" w:hAnsi="Tahoma" w:cs="Tahoma"/>
              <w:color w:val="000000"/>
              <w:sz w:val="17"/>
              <w:szCs w:val="17"/>
              <w:shd w:val="clear" w:color="auto" w:fill="FFFFFF"/>
            </w:rPr>
            <w:t>203/Na-2002/1205</w:t>
          </w:r>
        </w:p>
      </w:tc>
    </w:tr>
  </w:tbl>
  <w:p w14:paraId="41CE4C42" w14:textId="77777777" w:rsidR="00E03E8B" w:rsidRDefault="00E03E8B" w:rsidP="005C227C">
    <w:pPr>
      <w:pStyle w:val="Hlavika"/>
      <w:tabs>
        <w:tab w:val="clear" w:pos="4536"/>
        <w:tab w:val="center" w:pos="141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04E71D1"/>
    <w:multiLevelType w:val="hybridMultilevel"/>
    <w:tmpl w:val="D316894E"/>
    <w:lvl w:ilvl="0" w:tplc="041B0017">
      <w:start w:val="1"/>
      <w:numFmt w:val="lowerLetter"/>
      <w:lvlText w:val="%1)"/>
      <w:lvlJc w:val="left"/>
      <w:pPr>
        <w:ind w:left="372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2" w15:restartNumberingAfterBreak="0">
    <w:nsid w:val="06534FC1"/>
    <w:multiLevelType w:val="hybridMultilevel"/>
    <w:tmpl w:val="9512666A"/>
    <w:lvl w:ilvl="0" w:tplc="0E3696A4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F6800"/>
    <w:multiLevelType w:val="hybridMultilevel"/>
    <w:tmpl w:val="324269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83228"/>
    <w:multiLevelType w:val="multilevel"/>
    <w:tmpl w:val="E67CE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EB1C77"/>
    <w:multiLevelType w:val="hybridMultilevel"/>
    <w:tmpl w:val="617E8774"/>
    <w:lvl w:ilvl="0" w:tplc="041B000F">
      <w:start w:val="1"/>
      <w:numFmt w:val="decimal"/>
      <w:lvlText w:val="%1."/>
      <w:lvlJc w:val="left"/>
      <w:pPr>
        <w:ind w:left="587" w:hanging="360"/>
      </w:pPr>
    </w:lvl>
    <w:lvl w:ilvl="1" w:tplc="041B0019" w:tentative="1">
      <w:start w:val="1"/>
      <w:numFmt w:val="lowerLetter"/>
      <w:lvlText w:val="%2."/>
      <w:lvlJc w:val="left"/>
      <w:pPr>
        <w:ind w:left="1307" w:hanging="360"/>
      </w:pPr>
    </w:lvl>
    <w:lvl w:ilvl="2" w:tplc="041B001B" w:tentative="1">
      <w:start w:val="1"/>
      <w:numFmt w:val="lowerRoman"/>
      <w:lvlText w:val="%3."/>
      <w:lvlJc w:val="right"/>
      <w:pPr>
        <w:ind w:left="2027" w:hanging="180"/>
      </w:pPr>
    </w:lvl>
    <w:lvl w:ilvl="3" w:tplc="041B000F" w:tentative="1">
      <w:start w:val="1"/>
      <w:numFmt w:val="decimal"/>
      <w:lvlText w:val="%4."/>
      <w:lvlJc w:val="left"/>
      <w:pPr>
        <w:ind w:left="2747" w:hanging="360"/>
      </w:pPr>
    </w:lvl>
    <w:lvl w:ilvl="4" w:tplc="041B0019" w:tentative="1">
      <w:start w:val="1"/>
      <w:numFmt w:val="lowerLetter"/>
      <w:lvlText w:val="%5."/>
      <w:lvlJc w:val="left"/>
      <w:pPr>
        <w:ind w:left="3467" w:hanging="360"/>
      </w:pPr>
    </w:lvl>
    <w:lvl w:ilvl="5" w:tplc="041B001B" w:tentative="1">
      <w:start w:val="1"/>
      <w:numFmt w:val="lowerRoman"/>
      <w:lvlText w:val="%6."/>
      <w:lvlJc w:val="right"/>
      <w:pPr>
        <w:ind w:left="4187" w:hanging="180"/>
      </w:pPr>
    </w:lvl>
    <w:lvl w:ilvl="6" w:tplc="041B000F" w:tentative="1">
      <w:start w:val="1"/>
      <w:numFmt w:val="decimal"/>
      <w:lvlText w:val="%7."/>
      <w:lvlJc w:val="left"/>
      <w:pPr>
        <w:ind w:left="4907" w:hanging="360"/>
      </w:pPr>
    </w:lvl>
    <w:lvl w:ilvl="7" w:tplc="041B0019" w:tentative="1">
      <w:start w:val="1"/>
      <w:numFmt w:val="lowerLetter"/>
      <w:lvlText w:val="%8."/>
      <w:lvlJc w:val="left"/>
      <w:pPr>
        <w:ind w:left="5627" w:hanging="360"/>
      </w:pPr>
    </w:lvl>
    <w:lvl w:ilvl="8" w:tplc="041B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6" w15:restartNumberingAfterBreak="0">
    <w:nsid w:val="16A90C68"/>
    <w:multiLevelType w:val="hybridMultilevel"/>
    <w:tmpl w:val="A78AEC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E83F9B"/>
    <w:multiLevelType w:val="hybridMultilevel"/>
    <w:tmpl w:val="2CA62F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6651C6"/>
    <w:multiLevelType w:val="hybridMultilevel"/>
    <w:tmpl w:val="AC18AB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8544B"/>
    <w:multiLevelType w:val="multilevel"/>
    <w:tmpl w:val="F7BC7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0A927C1"/>
    <w:multiLevelType w:val="hybridMultilevel"/>
    <w:tmpl w:val="845E86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C1C26"/>
    <w:multiLevelType w:val="multilevel"/>
    <w:tmpl w:val="4ADE8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465795A"/>
    <w:multiLevelType w:val="hybridMultilevel"/>
    <w:tmpl w:val="7E864A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BB1500"/>
    <w:multiLevelType w:val="hybridMultilevel"/>
    <w:tmpl w:val="C70806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9B11BB"/>
    <w:multiLevelType w:val="hybridMultilevel"/>
    <w:tmpl w:val="B55CFD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394E4F"/>
    <w:multiLevelType w:val="multilevel"/>
    <w:tmpl w:val="073CF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CB2688B"/>
    <w:multiLevelType w:val="hybridMultilevel"/>
    <w:tmpl w:val="A2DC593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012C43"/>
    <w:multiLevelType w:val="hybridMultilevel"/>
    <w:tmpl w:val="A2DA1A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72DA3"/>
    <w:multiLevelType w:val="multilevel"/>
    <w:tmpl w:val="00ECC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A936412"/>
    <w:multiLevelType w:val="hybridMultilevel"/>
    <w:tmpl w:val="FE7467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93088"/>
    <w:multiLevelType w:val="hybridMultilevel"/>
    <w:tmpl w:val="EEC2438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2D8DE10">
      <w:start w:val="5733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D116AA0"/>
    <w:multiLevelType w:val="hybridMultilevel"/>
    <w:tmpl w:val="91E8FB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7C1100"/>
    <w:multiLevelType w:val="hybridMultilevel"/>
    <w:tmpl w:val="1CDA5D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8F1841"/>
    <w:multiLevelType w:val="hybridMultilevel"/>
    <w:tmpl w:val="492A45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923D0F"/>
    <w:multiLevelType w:val="hybridMultilevel"/>
    <w:tmpl w:val="3D148198"/>
    <w:lvl w:ilvl="0" w:tplc="64A479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860FF1"/>
    <w:multiLevelType w:val="hybridMultilevel"/>
    <w:tmpl w:val="7C02DA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902041"/>
    <w:multiLevelType w:val="multilevel"/>
    <w:tmpl w:val="410A8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0882526"/>
    <w:multiLevelType w:val="hybridMultilevel"/>
    <w:tmpl w:val="A72818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652763"/>
    <w:multiLevelType w:val="hybridMultilevel"/>
    <w:tmpl w:val="2F38DF88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05569DF"/>
    <w:multiLevelType w:val="multilevel"/>
    <w:tmpl w:val="D6A4F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4C811AE"/>
    <w:multiLevelType w:val="multilevel"/>
    <w:tmpl w:val="C5A60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9066B5A"/>
    <w:multiLevelType w:val="hybridMultilevel"/>
    <w:tmpl w:val="84EE1E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E95B80"/>
    <w:multiLevelType w:val="hybridMultilevel"/>
    <w:tmpl w:val="0714E3B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B54444"/>
    <w:multiLevelType w:val="hybridMultilevel"/>
    <w:tmpl w:val="429E1916"/>
    <w:lvl w:ilvl="0" w:tplc="040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0C032E6"/>
    <w:multiLevelType w:val="hybridMultilevel"/>
    <w:tmpl w:val="9B4663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0D7B3A"/>
    <w:multiLevelType w:val="hybridMultilevel"/>
    <w:tmpl w:val="473663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5B56D2"/>
    <w:multiLevelType w:val="hybridMultilevel"/>
    <w:tmpl w:val="37FE7B78"/>
    <w:lvl w:ilvl="0" w:tplc="041B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1"/>
  </w:num>
  <w:num w:numId="3">
    <w:abstractNumId w:val="8"/>
  </w:num>
  <w:num w:numId="4">
    <w:abstractNumId w:val="14"/>
  </w:num>
  <w:num w:numId="5">
    <w:abstractNumId w:val="13"/>
  </w:num>
  <w:num w:numId="6">
    <w:abstractNumId w:val="12"/>
  </w:num>
  <w:num w:numId="7">
    <w:abstractNumId w:val="2"/>
  </w:num>
  <w:num w:numId="8">
    <w:abstractNumId w:val="25"/>
  </w:num>
  <w:num w:numId="9">
    <w:abstractNumId w:val="31"/>
  </w:num>
  <w:num w:numId="10">
    <w:abstractNumId w:val="6"/>
  </w:num>
  <w:num w:numId="11">
    <w:abstractNumId w:val="24"/>
  </w:num>
  <w:num w:numId="12">
    <w:abstractNumId w:val="32"/>
  </w:num>
  <w:num w:numId="13">
    <w:abstractNumId w:val="11"/>
  </w:num>
  <w:num w:numId="14">
    <w:abstractNumId w:val="27"/>
  </w:num>
  <w:num w:numId="15">
    <w:abstractNumId w:val="23"/>
  </w:num>
  <w:num w:numId="16">
    <w:abstractNumId w:val="5"/>
  </w:num>
  <w:num w:numId="17">
    <w:abstractNumId w:val="18"/>
  </w:num>
  <w:num w:numId="18">
    <w:abstractNumId w:val="29"/>
  </w:num>
  <w:num w:numId="19">
    <w:abstractNumId w:val="26"/>
  </w:num>
  <w:num w:numId="20">
    <w:abstractNumId w:val="30"/>
  </w:num>
  <w:num w:numId="21">
    <w:abstractNumId w:val="15"/>
  </w:num>
  <w:num w:numId="22">
    <w:abstractNumId w:val="4"/>
  </w:num>
  <w:num w:numId="23">
    <w:abstractNumId w:val="9"/>
  </w:num>
  <w:num w:numId="24">
    <w:abstractNumId w:val="22"/>
  </w:num>
  <w:num w:numId="25">
    <w:abstractNumId w:val="34"/>
  </w:num>
  <w:num w:numId="26">
    <w:abstractNumId w:val="36"/>
  </w:num>
  <w:num w:numId="27">
    <w:abstractNumId w:val="10"/>
  </w:num>
  <w:num w:numId="28">
    <w:abstractNumId w:val="7"/>
  </w:num>
  <w:num w:numId="29">
    <w:abstractNumId w:val="3"/>
  </w:num>
  <w:num w:numId="30">
    <w:abstractNumId w:val="0"/>
  </w:num>
  <w:num w:numId="31">
    <w:abstractNumId w:val="28"/>
  </w:num>
  <w:num w:numId="32">
    <w:abstractNumId w:val="1"/>
  </w:num>
  <w:num w:numId="33">
    <w:abstractNumId w:val="20"/>
  </w:num>
  <w:num w:numId="34">
    <w:abstractNumId w:val="16"/>
  </w:num>
  <w:num w:numId="35">
    <w:abstractNumId w:val="19"/>
  </w:num>
  <w:num w:numId="36">
    <w:abstractNumId w:val="17"/>
  </w:num>
  <w:num w:numId="3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B5"/>
    <w:rsid w:val="0000351E"/>
    <w:rsid w:val="00006A92"/>
    <w:rsid w:val="00013E15"/>
    <w:rsid w:val="000756CA"/>
    <w:rsid w:val="00094C94"/>
    <w:rsid w:val="00095933"/>
    <w:rsid w:val="000A1E7C"/>
    <w:rsid w:val="000E219A"/>
    <w:rsid w:val="000E360D"/>
    <w:rsid w:val="000F0A83"/>
    <w:rsid w:val="00117CE6"/>
    <w:rsid w:val="00136A0B"/>
    <w:rsid w:val="001916B1"/>
    <w:rsid w:val="001B050B"/>
    <w:rsid w:val="001F0B6D"/>
    <w:rsid w:val="001F6A80"/>
    <w:rsid w:val="002036A1"/>
    <w:rsid w:val="0020722B"/>
    <w:rsid w:val="00234D87"/>
    <w:rsid w:val="00244D0A"/>
    <w:rsid w:val="00253425"/>
    <w:rsid w:val="00265F06"/>
    <w:rsid w:val="00276747"/>
    <w:rsid w:val="002923CF"/>
    <w:rsid w:val="002A4D00"/>
    <w:rsid w:val="002B0805"/>
    <w:rsid w:val="002C7B49"/>
    <w:rsid w:val="0033485A"/>
    <w:rsid w:val="00374AF4"/>
    <w:rsid w:val="00393D49"/>
    <w:rsid w:val="003948B7"/>
    <w:rsid w:val="003A7771"/>
    <w:rsid w:val="003B0775"/>
    <w:rsid w:val="003C1CDC"/>
    <w:rsid w:val="003E5295"/>
    <w:rsid w:val="003F13BD"/>
    <w:rsid w:val="003F4745"/>
    <w:rsid w:val="004023B3"/>
    <w:rsid w:val="0046534F"/>
    <w:rsid w:val="00482CC1"/>
    <w:rsid w:val="0048390E"/>
    <w:rsid w:val="004A59EF"/>
    <w:rsid w:val="004A68E7"/>
    <w:rsid w:val="004A74C8"/>
    <w:rsid w:val="004B54B0"/>
    <w:rsid w:val="004D0CC0"/>
    <w:rsid w:val="00554377"/>
    <w:rsid w:val="005922E1"/>
    <w:rsid w:val="005C227C"/>
    <w:rsid w:val="005D3953"/>
    <w:rsid w:val="005E14E1"/>
    <w:rsid w:val="005E6084"/>
    <w:rsid w:val="00642267"/>
    <w:rsid w:val="00650565"/>
    <w:rsid w:val="00651667"/>
    <w:rsid w:val="00655138"/>
    <w:rsid w:val="006713C0"/>
    <w:rsid w:val="00684E29"/>
    <w:rsid w:val="00685BB3"/>
    <w:rsid w:val="00691118"/>
    <w:rsid w:val="00737C88"/>
    <w:rsid w:val="00764691"/>
    <w:rsid w:val="00780272"/>
    <w:rsid w:val="007821BD"/>
    <w:rsid w:val="007C2C51"/>
    <w:rsid w:val="007C494A"/>
    <w:rsid w:val="00817E49"/>
    <w:rsid w:val="008479FF"/>
    <w:rsid w:val="00852ED3"/>
    <w:rsid w:val="008617B5"/>
    <w:rsid w:val="008A5F1B"/>
    <w:rsid w:val="008D34B5"/>
    <w:rsid w:val="008F28BC"/>
    <w:rsid w:val="00904A74"/>
    <w:rsid w:val="00936BF9"/>
    <w:rsid w:val="00976FF6"/>
    <w:rsid w:val="00986F36"/>
    <w:rsid w:val="00990A37"/>
    <w:rsid w:val="0099566B"/>
    <w:rsid w:val="009D02D7"/>
    <w:rsid w:val="00A01B32"/>
    <w:rsid w:val="00A05D89"/>
    <w:rsid w:val="00A26F19"/>
    <w:rsid w:val="00A467E2"/>
    <w:rsid w:val="00A470A9"/>
    <w:rsid w:val="00A50EC7"/>
    <w:rsid w:val="00A70C50"/>
    <w:rsid w:val="00A82017"/>
    <w:rsid w:val="00A8439B"/>
    <w:rsid w:val="00A964F4"/>
    <w:rsid w:val="00AA1BFC"/>
    <w:rsid w:val="00AA73D6"/>
    <w:rsid w:val="00AE1B6F"/>
    <w:rsid w:val="00AE488B"/>
    <w:rsid w:val="00AF7D91"/>
    <w:rsid w:val="00B00A1B"/>
    <w:rsid w:val="00B103D0"/>
    <w:rsid w:val="00B3491F"/>
    <w:rsid w:val="00B40A4A"/>
    <w:rsid w:val="00B56A1C"/>
    <w:rsid w:val="00B824F0"/>
    <w:rsid w:val="00BB10CF"/>
    <w:rsid w:val="00BF0320"/>
    <w:rsid w:val="00BF03FC"/>
    <w:rsid w:val="00BF5996"/>
    <w:rsid w:val="00C658CB"/>
    <w:rsid w:val="00C664FF"/>
    <w:rsid w:val="00C9248D"/>
    <w:rsid w:val="00C92939"/>
    <w:rsid w:val="00CA09A3"/>
    <w:rsid w:val="00CB22B6"/>
    <w:rsid w:val="00CF543E"/>
    <w:rsid w:val="00D50DCE"/>
    <w:rsid w:val="00D65014"/>
    <w:rsid w:val="00D66ED8"/>
    <w:rsid w:val="00D85028"/>
    <w:rsid w:val="00D869D4"/>
    <w:rsid w:val="00DC46C4"/>
    <w:rsid w:val="00DE1145"/>
    <w:rsid w:val="00E00323"/>
    <w:rsid w:val="00E03E8B"/>
    <w:rsid w:val="00E1329F"/>
    <w:rsid w:val="00E2452A"/>
    <w:rsid w:val="00E35E25"/>
    <w:rsid w:val="00E44D3B"/>
    <w:rsid w:val="00E54F1A"/>
    <w:rsid w:val="00E63DF5"/>
    <w:rsid w:val="00E66508"/>
    <w:rsid w:val="00E972E0"/>
    <w:rsid w:val="00EA3C7D"/>
    <w:rsid w:val="00EA65A4"/>
    <w:rsid w:val="00EB2970"/>
    <w:rsid w:val="00EB4080"/>
    <w:rsid w:val="00EE73D9"/>
    <w:rsid w:val="00F0156B"/>
    <w:rsid w:val="00F040E9"/>
    <w:rsid w:val="00F10D28"/>
    <w:rsid w:val="00F1262E"/>
    <w:rsid w:val="00F25F8B"/>
    <w:rsid w:val="00F328C8"/>
    <w:rsid w:val="00F36D49"/>
    <w:rsid w:val="00F81B64"/>
    <w:rsid w:val="00FA080E"/>
    <w:rsid w:val="00FA0FD4"/>
    <w:rsid w:val="00FE2B66"/>
    <w:rsid w:val="00FF046C"/>
    <w:rsid w:val="00FF5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2C2D46"/>
  <w15:docId w15:val="{16BCFAEC-646F-460C-819E-DE71D1447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850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85028"/>
    <w:rPr>
      <w:sz w:val="22"/>
      <w:szCs w:val="22"/>
      <w:lang w:eastAsia="en-US"/>
    </w:rPr>
  </w:style>
  <w:style w:type="paragraph" w:customStyle="1" w:styleId="Strankovani">
    <w:name w:val="Strankovani"/>
    <w:basedOn w:val="Pta"/>
    <w:rsid w:val="00D85028"/>
    <w:pPr>
      <w:tabs>
        <w:tab w:val="clear" w:pos="4536"/>
        <w:tab w:val="clear" w:pos="9072"/>
        <w:tab w:val="left" w:pos="851"/>
      </w:tabs>
      <w:suppressAutoHyphens/>
      <w:spacing w:after="0" w:line="360" w:lineRule="auto"/>
      <w:jc w:val="center"/>
    </w:pPr>
    <w:rPr>
      <w:rFonts w:ascii="Arial" w:eastAsia="Times New Roman" w:hAnsi="Arial"/>
      <w:noProof/>
      <w:kern w:val="22"/>
      <w:sz w:val="15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D850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D85028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0A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F0A83"/>
    <w:rPr>
      <w:rFonts w:ascii="Tahoma" w:hAnsi="Tahoma" w:cs="Tahoma"/>
      <w:sz w:val="16"/>
      <w:szCs w:val="16"/>
      <w:lang w:eastAsia="en-US"/>
    </w:rPr>
  </w:style>
  <w:style w:type="table" w:styleId="Mriekatabuky">
    <w:name w:val="Table Grid"/>
    <w:basedOn w:val="Normlnatabuka"/>
    <w:uiPriority w:val="59"/>
    <w:unhideWhenUsed/>
    <w:rsid w:val="00E03E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8390E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00351E"/>
    <w:rPr>
      <w:color w:val="0000FF" w:themeColor="hyperlink"/>
      <w:u w:val="single"/>
    </w:rPr>
  </w:style>
  <w:style w:type="character" w:customStyle="1" w:styleId="HMNormal">
    <w:name w:val="H&amp;M Normal"/>
    <w:basedOn w:val="Predvolenpsmoodseku"/>
    <w:uiPriority w:val="9"/>
    <w:qFormat/>
    <w:rsid w:val="00A05D89"/>
    <w:rPr>
      <w:rFonts w:ascii="Arial" w:hAnsi="Arial"/>
      <w:b w:val="0"/>
      <w:i w:val="0"/>
      <w:caps w:val="0"/>
      <w:strike w:val="0"/>
      <w:color w:val="000000"/>
      <w:spacing w:val="0"/>
      <w:w w:val="100"/>
      <w:position w:val="0"/>
      <w:sz w:val="20"/>
      <w:u w:val="none"/>
      <w:shd w:val="clear" w:color="auto" w:fill="auto"/>
      <w:vertAlign w:val="baseline"/>
      <w:rtl w:val="0"/>
    </w:rPr>
  </w:style>
  <w:style w:type="paragraph" w:styleId="Normlnywebov">
    <w:name w:val="Normal (Web)"/>
    <w:basedOn w:val="Normlny"/>
    <w:uiPriority w:val="99"/>
    <w:semiHidden/>
    <w:unhideWhenUsed/>
    <w:rsid w:val="00094C9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kladntext">
    <w:name w:val="Body Text"/>
    <w:link w:val="ZkladntextChar"/>
    <w:rsid w:val="00AE488B"/>
    <w:pPr>
      <w:spacing w:before="40" w:after="40"/>
      <w:ind w:firstLine="227"/>
      <w:jc w:val="both"/>
    </w:pPr>
    <w:rPr>
      <w:rFonts w:ascii="Tahoma" w:eastAsia="Times New Roman" w:hAnsi="Tahoma"/>
      <w:sz w:val="22"/>
      <w:szCs w:val="22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rsid w:val="00AE488B"/>
    <w:rPr>
      <w:rFonts w:ascii="Tahoma" w:eastAsia="Times New Roman" w:hAnsi="Tahoma"/>
      <w:sz w:val="22"/>
      <w:szCs w:val="2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496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159352">
          <w:blockQuote w:val="1"/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4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9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921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17007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0744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0906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781961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054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14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847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5906567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626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89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82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9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nadacia@inprop.sk" TargetMode="External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acovny\Helpy\iVykony\INPROP%20-%20hlavickovy%20dokument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INPROP - hlavickovy dokument</Template>
  <TotalTime>234</TotalTime>
  <Pages>2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INPROP</Company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Jancura</dc:creator>
  <cp:lastModifiedBy>Ivan Jančura</cp:lastModifiedBy>
  <cp:revision>9</cp:revision>
  <dcterms:created xsi:type="dcterms:W3CDTF">2020-04-30T07:26:00Z</dcterms:created>
  <dcterms:modified xsi:type="dcterms:W3CDTF">2022-03-14T12:46:00Z</dcterms:modified>
</cp:coreProperties>
</file>