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DB475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7B0C6F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3CCEE9B" w14:textId="77777777" w:rsidR="00CE03EC" w:rsidRPr="009F03D2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12"/>
          <w:szCs w:val="24"/>
        </w:rPr>
      </w:pPr>
    </w:p>
    <w:p w14:paraId="77EA8F3D" w14:textId="1C2D861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40BF">
        <w:rPr>
          <w:rFonts w:ascii="Times New Roman" w:hAnsi="Times New Roman" w:cs="Times New Roman"/>
          <w:b/>
          <w:sz w:val="24"/>
          <w:szCs w:val="24"/>
        </w:rPr>
        <w:t>Thype Studio</w:t>
      </w:r>
      <w:r w:rsidR="004932CC">
        <w:rPr>
          <w:rFonts w:ascii="Times New Roman" w:hAnsi="Times New Roman" w:cs="Times New Roman"/>
          <w:b/>
          <w:sz w:val="24"/>
          <w:szCs w:val="24"/>
        </w:rPr>
        <w:t xml:space="preserve"> s.</w:t>
      </w:r>
      <w:r w:rsidR="005D40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32CC">
        <w:rPr>
          <w:rFonts w:ascii="Times New Roman" w:hAnsi="Times New Roman" w:cs="Times New Roman"/>
          <w:b/>
          <w:sz w:val="24"/>
          <w:szCs w:val="24"/>
        </w:rPr>
        <w:t>r.</w:t>
      </w:r>
      <w:r w:rsidR="005D40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32CC">
        <w:rPr>
          <w:rFonts w:ascii="Times New Roman" w:hAnsi="Times New Roman" w:cs="Times New Roman"/>
          <w:b/>
          <w:sz w:val="24"/>
          <w:szCs w:val="24"/>
        </w:rPr>
        <w:t>o.</w:t>
      </w:r>
    </w:p>
    <w:p w14:paraId="7C861CAE" w14:textId="08DB2195"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40BF">
        <w:rPr>
          <w:rFonts w:ascii="Times New Roman" w:hAnsi="Times New Roman" w:cs="Times New Roman"/>
          <w:b/>
          <w:sz w:val="24"/>
          <w:szCs w:val="24"/>
        </w:rPr>
        <w:t>Štetinová 687/5, 811 09  Bratislava</w:t>
      </w:r>
      <w:r w:rsidR="004932CC">
        <w:rPr>
          <w:rFonts w:ascii="Times New Roman" w:hAnsi="Times New Roman" w:cs="Times New Roman"/>
          <w:b/>
          <w:sz w:val="24"/>
          <w:szCs w:val="24"/>
        </w:rPr>
        <w:tab/>
      </w:r>
    </w:p>
    <w:p w14:paraId="4007336D" w14:textId="77777777" w:rsidR="00CE03EC" w:rsidRPr="009F03D2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14"/>
          <w:szCs w:val="24"/>
        </w:rPr>
      </w:pPr>
    </w:p>
    <w:p w14:paraId="6F4CABF2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B6D4A76" w14:textId="77777777" w:rsidR="00001F00" w:rsidRPr="007832E6" w:rsidRDefault="00C30D26" w:rsidP="00001F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14:paraId="27F0C280" w14:textId="77777777" w:rsidR="003F3E00" w:rsidRPr="009F03D2" w:rsidRDefault="00CE03EC" w:rsidP="00001F00">
      <w:pPr>
        <w:spacing w:line="240" w:lineRule="auto"/>
        <w:jc w:val="both"/>
        <w:rPr>
          <w:rFonts w:ascii="Times New Roman" w:hAnsi="Times New Roman" w:cs="Times New Roman"/>
          <w:sz w:val="12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5A62808A" w14:textId="77777777" w:rsidR="00001F00" w:rsidRDefault="008E4E28" w:rsidP="00001F0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p w14:paraId="0FEA1862" w14:textId="77777777" w:rsidR="008E4E28" w:rsidRPr="00001F00" w:rsidRDefault="00001F00" w:rsidP="00001F00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01F00">
        <w:rPr>
          <w:rFonts w:ascii="Times New Roman" w:hAnsi="Times New Roman" w:cs="Times New Roman"/>
          <w:bCs/>
          <w:sz w:val="24"/>
          <w:szCs w:val="24"/>
        </w:rPr>
        <w:t xml:space="preserve">Účtovná jednotka nezamestnáva zamestnancov. </w:t>
      </w:r>
    </w:p>
    <w:p w14:paraId="22B630C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27B3A6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C7D87D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6D23DCB" w14:textId="77777777" w:rsidR="006E4085" w:rsidRPr="009F03D2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10"/>
          <w:szCs w:val="24"/>
        </w:rPr>
      </w:pPr>
    </w:p>
    <w:p w14:paraId="5AB4B38E" w14:textId="5F772836" w:rsidR="00460083" w:rsidRDefault="006E4085" w:rsidP="007832E6">
      <w:pPr>
        <w:pStyle w:val="ListParagraph"/>
        <w:numPr>
          <w:ilvl w:val="0"/>
          <w:numId w:val="4"/>
        </w:num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7102">
        <w:rPr>
          <w:rFonts w:ascii="Times New Roman" w:hAnsi="Times New Roman" w:cs="Times New Roman"/>
          <w:b/>
          <w:sz w:val="24"/>
          <w:szCs w:val="24"/>
        </w:rPr>
        <w:t>Účtovná jednotka bude nepretržite pokračovať vo svojej činnosti:</w:t>
      </w:r>
    </w:p>
    <w:p w14:paraId="794E8FC8" w14:textId="77777777" w:rsidR="00971DC8" w:rsidRPr="009F03D2" w:rsidRDefault="00971DC8" w:rsidP="00971DC8">
      <w:pPr>
        <w:pStyle w:val="ListParagraph"/>
        <w:spacing w:line="240" w:lineRule="auto"/>
        <w:ind w:left="1065"/>
        <w:jc w:val="both"/>
        <w:rPr>
          <w:rFonts w:ascii="Times New Roman" w:hAnsi="Times New Roman" w:cs="Times New Roman"/>
          <w:b/>
          <w:sz w:val="14"/>
          <w:szCs w:val="24"/>
        </w:rPr>
      </w:pPr>
    </w:p>
    <w:p w14:paraId="2AFD75C0" w14:textId="13A3ABF3" w:rsidR="00173C34" w:rsidRPr="009F03D2" w:rsidRDefault="007832E6" w:rsidP="009F03D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Dňa 24.2.2022 vypukol vojnový konflikt na Ukrajine. V súvislosti s týmto vojnovým konfliktom konateľ spoločnosti urobili analýzu možných účinkov a následkov na spoločnosť a dospel k názoru, že v súčasnosti nemajú významné nepriaznivé dopady na spoločnosť (okrem rastúcich cien vstupov, najmä pohonných hmôt, energií, materiálov, tovarov a služieb). Konateľ nepredpokladá významné ohrozenie predpokladu nepretržitého pokračovania v činnosti v blízkej budúcnosti (t.j. počas nasledujúcich 12 mesiacov od dátumu zostavenia UZ).</w:t>
      </w:r>
      <w:r w:rsidR="00173C34" w:rsidRPr="009F03D2">
        <w:rPr>
          <w:rFonts w:ascii="Times New Roman" w:hAnsi="Times New Roman" w:cs="Times New Roman"/>
          <w:sz w:val="24"/>
          <w:szCs w:val="24"/>
        </w:rPr>
        <w:tab/>
      </w:r>
    </w:p>
    <w:p w14:paraId="589AFD8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397B49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CCF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0099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9D37A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96CF2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46881C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DF79EB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F9052DB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C771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C843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48971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3D97D10" w14:textId="6B306222" w:rsidR="00E42DF0" w:rsidRPr="00C5195B" w:rsidRDefault="005D40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399FA6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BEAD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DF17F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EA68963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45F179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7545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04EC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0ED4F2F" w14:textId="72F7FF81" w:rsidR="00E42DF0" w:rsidRPr="00C5195B" w:rsidRDefault="005D40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2B0380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C816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DF3A4A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7011108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3EF742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660B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1589B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E512CA9" w14:textId="6FBD72EF" w:rsidR="00E42DF0" w:rsidRPr="00C5195B" w:rsidRDefault="005D40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1B2B40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9BC8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D7EE7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4E2E9D8" w14:textId="73AFD9C8" w:rsidR="00E42DF0" w:rsidRPr="00C5195B" w:rsidRDefault="005D40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4031F5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32549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56DFC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5D3F0EC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ECE4B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2C9DF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E349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7F9D96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20CD47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B4BC1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A06A0B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510D781" w14:textId="77777777"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14:paraId="1228297D" w14:textId="77777777" w:rsidR="00DC3B5F" w:rsidRDefault="009235B2" w:rsidP="00001F00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001F00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001F00">
        <w:rPr>
          <w:rFonts w:ascii="Times New Roman" w:eastAsia="MS Gothic" w:hAnsi="Times New Roman" w:cs="Times New Roman"/>
          <w:sz w:val="24"/>
          <w:szCs w:val="24"/>
        </w:rPr>
        <w:t>účtovná jednotka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zostavil</w:t>
      </w:r>
      <w:r w:rsidR="00001F00">
        <w:rPr>
          <w:rFonts w:ascii="Times New Roman" w:eastAsia="MS Gothic" w:hAnsi="Times New Roman" w:cs="Times New Roman"/>
          <w:sz w:val="24"/>
          <w:szCs w:val="24"/>
        </w:rPr>
        <w:t>a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interným predpisom tak, že za základ vzal</w:t>
      </w:r>
      <w:r w:rsidR="00001F00">
        <w:rPr>
          <w:rFonts w:ascii="Times New Roman" w:eastAsia="MS Gothic" w:hAnsi="Times New Roman" w:cs="Times New Roman"/>
          <w:sz w:val="24"/>
          <w:szCs w:val="24"/>
        </w:rPr>
        <w:t>a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9CC532D" w14:textId="77777777" w:rsidR="00001F00" w:rsidRPr="009F03D2" w:rsidRDefault="00001F00" w:rsidP="00001F00">
      <w:pPr>
        <w:spacing w:line="240" w:lineRule="auto"/>
        <w:ind w:left="705"/>
        <w:jc w:val="both"/>
        <w:rPr>
          <w:rFonts w:ascii="Times New Roman" w:hAnsi="Times New Roman" w:cs="Times New Roman"/>
          <w:sz w:val="8"/>
          <w:szCs w:val="24"/>
        </w:rPr>
      </w:pP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001F00" w:rsidRPr="00C5195B" w14:paraId="14A3265B" w14:textId="77777777" w:rsidTr="00EB0AAA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E9FAE5E" w14:textId="77777777" w:rsidR="00001F00" w:rsidRPr="00C5195B" w:rsidRDefault="00001F00" w:rsidP="00EB0A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EF11324" w14:textId="77777777" w:rsidR="00001F00" w:rsidRPr="00C5195B" w:rsidRDefault="00001F00" w:rsidP="00EB0A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1783D1C" w14:textId="77777777" w:rsidR="00001F00" w:rsidRPr="00C5195B" w:rsidRDefault="00001F00" w:rsidP="00EB0A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CCD2220" w14:textId="77777777" w:rsidR="00001F00" w:rsidRPr="00C5195B" w:rsidRDefault="00001F00" w:rsidP="00EB0A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001F00" w:rsidRPr="00C5195B" w14:paraId="5A532D5A" w14:textId="77777777" w:rsidTr="00EB0AAA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20326EE" w14:textId="51EF290B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DF9694D" w14:textId="5F066C54" w:rsidR="00001F00" w:rsidRPr="00C5195B" w:rsidRDefault="00001F00" w:rsidP="00EB0A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4499DF1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73D00C3" w14:textId="1476AA7C" w:rsidR="00001F00" w:rsidRPr="00C5195B" w:rsidRDefault="00001F00" w:rsidP="00EB0A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1F00" w:rsidRPr="00C5195B" w14:paraId="0C7512C9" w14:textId="77777777" w:rsidTr="00EB0AAA">
        <w:trPr>
          <w:trHeight w:val="340"/>
        </w:trPr>
        <w:tc>
          <w:tcPr>
            <w:tcW w:w="2839" w:type="dxa"/>
          </w:tcPr>
          <w:p w14:paraId="43FFC0D8" w14:textId="40D51CB2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595EE91" w14:textId="6301382E" w:rsidR="00001F00" w:rsidRPr="00C5195B" w:rsidRDefault="00001F00" w:rsidP="00EB0A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3EE112F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F16101D" w14:textId="4ABAA64A" w:rsidR="00001F00" w:rsidRPr="00C5195B" w:rsidRDefault="00001F00" w:rsidP="00EB0A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1F00" w:rsidRPr="00C5195B" w14:paraId="50DD0B6D" w14:textId="77777777" w:rsidTr="00EB0AAA">
        <w:trPr>
          <w:trHeight w:val="340"/>
        </w:trPr>
        <w:tc>
          <w:tcPr>
            <w:tcW w:w="2839" w:type="dxa"/>
          </w:tcPr>
          <w:p w14:paraId="025E7261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C56A00B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246B7AB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E00D44B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1F00" w:rsidRPr="00C5195B" w14:paraId="7D6990EC" w14:textId="77777777" w:rsidTr="00EB0AAA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B0C27B1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C5B9C00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17C78A7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F2D718A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1F00" w:rsidRPr="00C5195B" w14:paraId="362DAA14" w14:textId="77777777" w:rsidTr="00EB0AAA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5E9AD1D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0A30349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8C1C185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29AF10" w14:textId="77777777" w:rsidR="00001F00" w:rsidRPr="00C5195B" w:rsidRDefault="00001F00" w:rsidP="00EB0A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E2985F" w14:textId="77777777" w:rsidR="00001F00" w:rsidRDefault="00001F00" w:rsidP="00001F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5F9AFF" w14:textId="77777777"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E544006" w14:textId="2FBA99C4" w:rsidR="00001F00" w:rsidRDefault="00C30D26" w:rsidP="00001F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  <w:r w:rsidR="005D40BF">
        <w:rPr>
          <w:rFonts w:ascii="Times New Roman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</w:t>
      </w:r>
      <w:r w:rsidR="00001F00">
        <w:rPr>
          <w:rFonts w:ascii="Times New Roman" w:hAnsi="Times New Roman" w:cs="Times New Roman"/>
          <w:sz w:val="24"/>
          <w:szCs w:val="24"/>
        </w:rPr>
        <w:t xml:space="preserve"> konzistentne.</w:t>
      </w:r>
    </w:p>
    <w:p w14:paraId="0404D5B2" w14:textId="77777777" w:rsidR="009F03D2" w:rsidRPr="009F03D2" w:rsidRDefault="009F03D2" w:rsidP="00001F00">
      <w:pPr>
        <w:spacing w:line="240" w:lineRule="auto"/>
        <w:jc w:val="both"/>
        <w:rPr>
          <w:rFonts w:ascii="Times New Roman" w:hAnsi="Times New Roman" w:cs="Times New Roman"/>
          <w:sz w:val="4"/>
          <w:szCs w:val="24"/>
        </w:rPr>
      </w:pPr>
    </w:p>
    <w:p w14:paraId="7D4BAD7A" w14:textId="38DEB85F"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14:paraId="5B4B1469" w14:textId="3E8589BB" w:rsidR="00C30D26" w:rsidRDefault="00C30D26" w:rsidP="00001F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14:paraId="2401A11A" w14:textId="77777777" w:rsidR="009F03D2" w:rsidRPr="009F03D2" w:rsidRDefault="009F03D2" w:rsidP="00001F00">
      <w:pPr>
        <w:spacing w:line="240" w:lineRule="auto"/>
        <w:jc w:val="both"/>
        <w:rPr>
          <w:rFonts w:ascii="Times New Roman" w:hAnsi="Times New Roman" w:cs="Times New Roman"/>
          <w:sz w:val="8"/>
          <w:szCs w:val="24"/>
        </w:rPr>
      </w:pPr>
    </w:p>
    <w:p w14:paraId="6A5AD9FB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3A696A38" w14:textId="77777777" w:rsidR="00C30D26" w:rsidRPr="007832E6" w:rsidRDefault="00C30D26" w:rsidP="00C30D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14:paraId="791CBFBB" w14:textId="77777777" w:rsidR="00001F00" w:rsidRPr="009F03D2" w:rsidRDefault="00001F0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24"/>
        </w:rPr>
      </w:pPr>
    </w:p>
    <w:p w14:paraId="5EF45D85" w14:textId="77777777" w:rsidR="00001F00" w:rsidRPr="001C2303" w:rsidRDefault="00001F0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6"/>
          <w:szCs w:val="6"/>
        </w:rPr>
      </w:pPr>
    </w:p>
    <w:p w14:paraId="76A8D313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45B67BE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4BC64CD" w14:textId="77777777" w:rsidR="00C30D26" w:rsidRPr="007832E6" w:rsidRDefault="00C30D26" w:rsidP="00C30D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14:paraId="56A8B2AA" w14:textId="4CDB875D" w:rsidR="001D099A" w:rsidRPr="00001F00" w:rsidRDefault="001D099A" w:rsidP="007832E6">
      <w:pPr>
        <w:pStyle w:val="ListParagraph"/>
        <w:numPr>
          <w:ilvl w:val="0"/>
          <w:numId w:val="5"/>
        </w:numPr>
        <w:spacing w:line="240" w:lineRule="auto"/>
        <w:ind w:left="567" w:hanging="567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001F00">
        <w:rPr>
          <w:rFonts w:ascii="Times New Roman" w:eastAsia="MS Gothic" w:hAnsi="Times New Roman" w:cs="Times New Roman"/>
          <w:b/>
          <w:sz w:val="24"/>
          <w:szCs w:val="24"/>
        </w:rPr>
        <w:t>Informácie o sume a dôvodoch vzniku jednotlivých položiek nákladov alebo výnosov, ktoré majú výnimočný rozsah alebo výskyt:</w:t>
      </w:r>
    </w:p>
    <w:p w14:paraId="20DAF548" w14:textId="77777777" w:rsidR="00001F00" w:rsidRPr="007832E6" w:rsidRDefault="00001F00" w:rsidP="007832E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14:paraId="309EB52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DBFCB0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97F11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885A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C150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E5A926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1DD37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EAC75D3" w14:textId="77777777" w:rsidR="001D099A" w:rsidRPr="00C5195B" w:rsidRDefault="00436C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12B65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393A5D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D1D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lastRenderedPageBreak/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59BFF" w14:textId="77777777" w:rsidR="001D099A" w:rsidRPr="00C5195B" w:rsidRDefault="00FC6C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2E4C86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7643D19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EF5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CF25AF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E57EF1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2AF84EF8" w14:textId="77777777" w:rsidTr="00FC6C60">
        <w:trPr>
          <w:trHeight w:val="404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2CD94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6C2DE" w14:textId="43302040" w:rsidR="001D099A" w:rsidRPr="00C5195B" w:rsidRDefault="005D40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5EA54D" w14:textId="471785F9" w:rsidR="001D099A" w:rsidRPr="00C5195B" w:rsidRDefault="005D40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1C2F9DB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4B5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2870B7" w14:textId="44DAF748" w:rsidR="001D099A" w:rsidRPr="00C5195B" w:rsidRDefault="005D40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78F3D9" w14:textId="57B8D9DE" w:rsidR="001D099A" w:rsidRPr="00C5195B" w:rsidRDefault="005D40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3BC9972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2D6D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B9C482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B4A277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3213DF13" w14:textId="77777777"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619DC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14:paraId="1EEE3515" w14:textId="5353DC4B" w:rsidR="00C30D26" w:rsidRDefault="00C30D26" w:rsidP="00C30D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14:paraId="53370389" w14:textId="77777777" w:rsidR="007832E6" w:rsidRPr="007832E6" w:rsidRDefault="007832E6" w:rsidP="00C30D26">
      <w:pPr>
        <w:spacing w:line="240" w:lineRule="auto"/>
        <w:jc w:val="both"/>
        <w:rPr>
          <w:rFonts w:ascii="Times New Roman" w:hAnsi="Times New Roman" w:cs="Times New Roman"/>
          <w:sz w:val="4"/>
          <w:szCs w:val="24"/>
        </w:rPr>
      </w:pPr>
    </w:p>
    <w:p w14:paraId="7D47F76C" w14:textId="77777777" w:rsidR="000278C4" w:rsidRDefault="00001F00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3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45F94C50" w14:textId="4C74A1ED" w:rsidR="00001F00" w:rsidRDefault="004932C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</w:t>
      </w:r>
    </w:p>
    <w:p w14:paraId="07F162DF" w14:textId="77777777" w:rsidR="00ED71A7" w:rsidRPr="007832E6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8"/>
          <w:szCs w:val="24"/>
        </w:rPr>
      </w:pPr>
    </w:p>
    <w:p w14:paraId="526AB54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62B8CAA4" w14:textId="77777777" w:rsidR="00C30D26" w:rsidRPr="007832E6" w:rsidRDefault="00C30D26" w:rsidP="00C30D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14:paraId="6642E6B8" w14:textId="77777777" w:rsidR="009E6AD6" w:rsidRPr="007832E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10"/>
          <w:szCs w:val="24"/>
        </w:rPr>
      </w:pPr>
    </w:p>
    <w:p w14:paraId="2F9A055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42CB0AE2" w14:textId="77777777" w:rsidR="00C30D26" w:rsidRPr="007832E6" w:rsidRDefault="00C30D26" w:rsidP="00C30D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14:paraId="026D4FC1" w14:textId="77777777" w:rsidR="00280AF1" w:rsidRPr="007832E6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8"/>
          <w:szCs w:val="24"/>
        </w:rPr>
      </w:pPr>
    </w:p>
    <w:p w14:paraId="369955D0" w14:textId="77777777" w:rsidR="009E6AD6" w:rsidRDefault="00001F0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14:paraId="337DD6F8" w14:textId="77777777" w:rsidR="00280AF1" w:rsidRPr="007832E6" w:rsidRDefault="00280AF1" w:rsidP="00280AF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14:paraId="0AEE924A" w14:textId="77777777" w:rsidR="009F03D2" w:rsidRPr="001C2303" w:rsidRDefault="009F03D2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6"/>
          <w:szCs w:val="12"/>
          <w:lang w:eastAsia="sk-SK"/>
        </w:rPr>
      </w:pPr>
    </w:p>
    <w:p w14:paraId="676AC190" w14:textId="59C23816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590A66E" w14:textId="77777777" w:rsidR="009E6AD6" w:rsidRPr="001C2303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16"/>
          <w:szCs w:val="18"/>
        </w:rPr>
      </w:pPr>
    </w:p>
    <w:p w14:paraId="194D79C5" w14:textId="6BDE11B8" w:rsidR="009E6AD6" w:rsidRPr="00C5195B" w:rsidRDefault="00001F0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7832E6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4C4529B2" w14:textId="3174DBD6" w:rsidR="00280AF1" w:rsidRDefault="00280AF1" w:rsidP="00280AF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14:paraId="6B22794E" w14:textId="77777777" w:rsidR="007832E6" w:rsidRPr="007832E6" w:rsidRDefault="007832E6" w:rsidP="00280AF1">
      <w:pPr>
        <w:spacing w:line="240" w:lineRule="auto"/>
        <w:jc w:val="both"/>
        <w:rPr>
          <w:rFonts w:ascii="Times New Roman" w:hAnsi="Times New Roman" w:cs="Times New Roman"/>
          <w:sz w:val="6"/>
          <w:szCs w:val="24"/>
        </w:rPr>
      </w:pPr>
    </w:p>
    <w:p w14:paraId="145D752C" w14:textId="75AB2FB5" w:rsidR="004135B7" w:rsidRPr="004135B7" w:rsidRDefault="00001F00" w:rsidP="004135B7">
      <w:pPr>
        <w:pStyle w:val="BodyText"/>
        <w:rPr>
          <w:rFonts w:ascii="Times New Roman" w:hAnsi="Times New Roman" w:cs="Times New Roman"/>
          <w:bCs w:val="0"/>
          <w:sz w:val="24"/>
          <w:szCs w:val="24"/>
          <w:lang w:eastAsia="en-US"/>
        </w:rPr>
      </w:pPr>
      <w:r>
        <w:rPr>
          <w:rFonts w:ascii="Times New Roman" w:hAnsi="Times New Roman" w:cs="Times New Roman"/>
          <w:bCs w:val="0"/>
          <w:sz w:val="24"/>
          <w:szCs w:val="24"/>
          <w:lang w:eastAsia="en-US"/>
        </w:rPr>
        <w:t>8</w:t>
      </w:r>
      <w:r w:rsidR="007832E6">
        <w:rPr>
          <w:rFonts w:ascii="Times New Roman" w:hAnsi="Times New Roman" w:cs="Times New Roman"/>
          <w:bCs w:val="0"/>
          <w:sz w:val="24"/>
          <w:szCs w:val="24"/>
          <w:lang w:eastAsia="en-US"/>
        </w:rPr>
        <w:t>.</w:t>
      </w:r>
      <w:r w:rsidR="004135B7" w:rsidRPr="004135B7">
        <w:rPr>
          <w:rFonts w:ascii="Times New Roman" w:hAnsi="Times New Roman" w:cs="Times New Roman"/>
          <w:bCs w:val="0"/>
          <w:sz w:val="24"/>
          <w:szCs w:val="24"/>
          <w:lang w:eastAsia="en-US"/>
        </w:rPr>
        <w:t xml:space="preserve">       Informácie kapitálových fondoch</w:t>
      </w:r>
    </w:p>
    <w:p w14:paraId="5D7EECA1" w14:textId="77777777" w:rsidR="007832E6" w:rsidRDefault="007832E6" w:rsidP="007832E6">
      <w:pPr>
        <w:pStyle w:val="BodyText"/>
        <w:rPr>
          <w:rFonts w:ascii="Times New Roman" w:hAnsi="Times New Roman" w:cs="Times New Roman"/>
          <w:bCs w:val="0"/>
          <w:sz w:val="24"/>
          <w:szCs w:val="24"/>
          <w:lang w:eastAsia="en-US"/>
        </w:rPr>
      </w:pPr>
    </w:p>
    <w:p w14:paraId="17468E0F" w14:textId="24949A00" w:rsidR="004135B7" w:rsidRDefault="004135B7" w:rsidP="007832E6">
      <w:pPr>
        <w:pStyle w:val="BodyText"/>
        <w:rPr>
          <w:rFonts w:ascii="Times New Roman" w:hAnsi="Times New Roman" w:cs="Times New Roman"/>
          <w:b w:val="0"/>
          <w:bCs w:val="0"/>
          <w:sz w:val="24"/>
          <w:szCs w:val="24"/>
          <w:lang w:eastAsia="en-US"/>
        </w:rPr>
      </w:pPr>
      <w:r w:rsidRPr="007832E6">
        <w:rPr>
          <w:rFonts w:ascii="Times New Roman" w:hAnsi="Times New Roman" w:cs="Times New Roman"/>
          <w:b w:val="0"/>
          <w:bCs w:val="0"/>
          <w:sz w:val="24"/>
          <w:szCs w:val="24"/>
          <w:lang w:eastAsia="en-US"/>
        </w:rPr>
        <w:t>Účtovná jednotka nevytvorila kapitálový fond z príspevkov podľa §123 ods.2 a 217  Obchodného zákonníka v znení neskorších predpisov.</w:t>
      </w:r>
    </w:p>
    <w:p w14:paraId="73E4C4CB" w14:textId="77777777" w:rsidR="007832E6" w:rsidRPr="007832E6" w:rsidRDefault="007832E6" w:rsidP="007832E6">
      <w:pPr>
        <w:pStyle w:val="BodyText"/>
        <w:rPr>
          <w:rFonts w:ascii="Times New Roman" w:hAnsi="Times New Roman" w:cs="Times New Roman"/>
          <w:b w:val="0"/>
          <w:bCs w:val="0"/>
          <w:sz w:val="6"/>
          <w:szCs w:val="24"/>
          <w:lang w:eastAsia="en-US"/>
        </w:rPr>
      </w:pPr>
    </w:p>
    <w:p w14:paraId="08C48748" w14:textId="77777777" w:rsidR="004135B7" w:rsidRPr="004135B7" w:rsidRDefault="004135B7" w:rsidP="004135B7">
      <w:pPr>
        <w:pStyle w:val="BodyText"/>
        <w:ind w:left="360"/>
        <w:rPr>
          <w:rFonts w:ascii="Times New Roman" w:hAnsi="Times New Roman" w:cs="Times New Roman"/>
          <w:bCs w:val="0"/>
          <w:sz w:val="24"/>
          <w:szCs w:val="24"/>
          <w:lang w:eastAsia="en-US"/>
        </w:rPr>
      </w:pPr>
    </w:p>
    <w:p w14:paraId="7686809D" w14:textId="7E07E770" w:rsidR="009E6AD6" w:rsidRDefault="00001F00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9</w:t>
      </w:r>
      <w:r w:rsidR="007832E6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BC52BD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00EE5D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36F6E5D" w14:textId="66E3BC2B" w:rsidR="00C5195B" w:rsidRPr="001C2303" w:rsidRDefault="00C30D26" w:rsidP="001C230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2E6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sectPr w:rsidR="00C5195B" w:rsidRPr="001C2303" w:rsidSect="00DA1DF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BB7AB" w14:textId="77777777" w:rsidR="009235B2" w:rsidRDefault="009235B2" w:rsidP="00CE03EC">
      <w:pPr>
        <w:spacing w:after="0" w:line="240" w:lineRule="auto"/>
      </w:pPr>
      <w:r>
        <w:separator/>
      </w:r>
    </w:p>
  </w:endnote>
  <w:endnote w:type="continuationSeparator" w:id="0">
    <w:p w14:paraId="440750EA" w14:textId="77777777" w:rsidR="009235B2" w:rsidRDefault="009235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D2432D" w14:textId="77777777" w:rsidR="009235B2" w:rsidRDefault="009235B2" w:rsidP="00CE03EC">
      <w:pPr>
        <w:spacing w:after="0" w:line="240" w:lineRule="auto"/>
      </w:pPr>
      <w:r>
        <w:separator/>
      </w:r>
    </w:p>
  </w:footnote>
  <w:footnote w:type="continuationSeparator" w:id="0">
    <w:p w14:paraId="50C65ED9" w14:textId="77777777" w:rsidR="009235B2" w:rsidRDefault="009235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7E09B8" w14:textId="411EB88A" w:rsidR="00CE03EC" w:rsidRPr="00F7125E" w:rsidRDefault="001C2303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 w14:anchorId="6B9D1E7A">
        <v:shapetype id="_x0000_t202" coordsize="21600,21600" o:spt="202" path="m,l,21600r21600,l21600,xe">
          <v:stroke joinstyle="miter"/>
          <v:path gradientshapeok="t" o:connecttype="rect"/>
        </v:shapetype>
        <v:shape id="Textové pole 19" o:spid="_x0000_s1032" type="#_x0000_t202" style="position:absolute;margin-left:437.25pt;margin-top:-1.75pt;width:13.6pt;height:15.85pt;z-index:-251637760;visibility:visible;mso-wrap-style:square;mso-width-percent:0;mso-height-percent:0;mso-wrap-distance-left:1.4pt;mso-wrap-distance-top:1.4pt;mso-wrap-distance-right:1.4pt;mso-wrap-distance-bottom:1.4pt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14:paraId="4940BF20" w14:textId="4F9465D9" w:rsidR="007952A6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 w14:anchorId="4FC5A022">
        <v:shape id="_x0000_s1033" type="#_x0000_t202" style="position:absolute;margin-left:423.75pt;margin-top:-1.75pt;width:13.6pt;height:15.85pt;z-index:-251638784;visibility:visible;mso-wrap-style:square;mso-width-percent:0;mso-height-percent:0;mso-wrap-distance-left:1.4pt;mso-wrap-distance-top:1.4pt;mso-wrap-distance-right:1.4pt;mso-wrap-distance-bottom:1.4pt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1033" inset=".5mm,.5mm,.5mm,.5mm">
            <w:txbxContent>
              <w:p w14:paraId="1ADA46DF" w14:textId="21985F21" w:rsidR="007952A6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 w14:anchorId="6D7F82B1">
        <v:shape id="Textové pole 17" o:spid="_x0000_s1034" type="#_x0000_t202" style="position:absolute;margin-left:410.1pt;margin-top:-1.75pt;width:13.6pt;height:15.85pt;z-index:-251639808;visibility:visible;mso-wrap-style:square;mso-width-percent:0;mso-height-percent:0;mso-wrap-distance-left:1.4pt;mso-wrap-distance-top:1.4pt;mso-wrap-distance-right:1.4pt;mso-wrap-distance-bottom:1.4pt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14:paraId="572F4434" w14:textId="46FD27B5" w:rsidR="007952A6" w:rsidRPr="007952A6" w:rsidRDefault="005D40BF" w:rsidP="005D40BF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 w14:anchorId="538278EC">
        <v:shape id="_x0000_s1042" type="#_x0000_t202" style="position:absolute;margin-left:247.25pt;margin-top:-.9pt;width:13.6pt;height:15.85pt;z-index:-251648000;visibility:visible;mso-wrap-style:square;mso-width-percent:0;mso-height-percent:0;mso-wrap-distance-left:1.4pt;mso-wrap-distance-top:1.4pt;mso-wrap-distance-right:1.4pt;mso-wrap-distance-bottom:1.4pt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1042" inset=".5mm,.5mm,.5mm,.5mm">
            <w:txbxContent>
              <w:p w14:paraId="303494D9" w14:textId="44107FAA" w:rsidR="007952A6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308E05D5">
        <v:shape id="Textové pole 2" o:spid="_x0000_s1043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14:paraId="0423F323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</w:t>
                </w:r>
                <w:r>
                  <w:rPr>
                    <w:rFonts w:ascii="Times New Roman" w:hAnsi="Times New Roman" w:cs="Times New Roman"/>
                  </w:rPr>
                  <w:t>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4F65C695">
        <v:shape id="_x0000_s1041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1041" inset=".5mm,.5mm,.5mm,.5mm">
            <w:txbxContent>
              <w:p w14:paraId="4AAF4E59" w14:textId="072671F1" w:rsidR="00D74108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0E801B99">
        <v:shape id="_x0000_s104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1040" inset=".5mm,.5mm,.5mm,.5mm">
            <w:txbxContent>
              <w:p w14:paraId="1B46FCC2" w14:textId="072C7293" w:rsidR="0094453C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63AF6B69">
        <v:shape id="_x0000_s1039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1039" inset=".5mm,.5mm,.5mm,.5mm">
            <w:txbxContent>
              <w:p w14:paraId="071864A4" w14:textId="1DF6433B" w:rsidR="0094453C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5BB88923">
        <v:shape id="Textové pole 4" o:spid="_x0000_s1038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14:paraId="2D77D848" w14:textId="7C0AA2DE" w:rsidR="0094453C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5171F66E">
        <v:shape id="_x0000_s1037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1037" inset=".5mm,.5mm,.5mm,.5mm">
            <w:txbxContent>
              <w:p w14:paraId="46C04305" w14:textId="73AB92AA" w:rsidR="004932CC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1C07B753">
        <v:shape id="Textové pole 7" o:spid="_x0000_s1036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14:paraId="70ED1B0B" w14:textId="14E41142" w:rsidR="007952A6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6F10AB10">
        <v:shape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14:paraId="762FCDC6" w14:textId="095D6EA5" w:rsidR="007952A6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05A71E44">
        <v:shape id="_x0000_s1031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1031" inset=".5mm,.5mm,.5mm,.5mm">
            <w:txbxContent>
              <w:p w14:paraId="5F3DC1A7" w14:textId="77777777" w:rsidR="007952A6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7740D890">
        <v:shape id="Textové pole 13" o:spid="_x0000_s103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14:paraId="785AF085" w14:textId="4D29A514" w:rsidR="007952A6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0DC0FF8E">
        <v:shape id="_x0000_s1029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1029" inset=".5mm,.5mm,.5mm,.5mm">
            <w:txbxContent>
              <w:p w14:paraId="0BAE49E4" w14:textId="37D47345" w:rsidR="007952A6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4018AC26">
        <v:shape id="Textové pole 15" o:spid="_x0000_s1028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14:paraId="417E7A19" w14:textId="5C21571A" w:rsidR="007952A6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0D91052D">
        <v:shape id="_x0000_s1027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1027" inset=".5mm,.5mm,.5mm,.5mm">
            <w:txbxContent>
              <w:p w14:paraId="3AF5FC96" w14:textId="4CD7C72F" w:rsidR="007952A6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0F803AE2">
        <v:shape id="_x0000_s1026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1026" inset=".5mm,.5mm,.5mm,.5mm">
            <w:txbxContent>
              <w:p w14:paraId="1DD2A2DB" w14:textId="77777777" w:rsidR="00F7125E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9235B2">
      <w:rPr>
        <w:rFonts w:ascii="Times New Roman" w:hAnsi="Times New Roman" w:cs="Times New Roman"/>
        <w:noProof/>
        <w:sz w:val="20"/>
        <w:szCs w:val="24"/>
        <w:lang w:val="en-US"/>
      </w:rPr>
      <w:pict w14:anchorId="455FB808">
        <v:shape id="Textové pole 21" o:spid="_x0000_s102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14:paraId="0B38D56E" w14:textId="6B977B80" w:rsidR="00F7125E" w:rsidRPr="007952A6" w:rsidRDefault="005D40B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2B5240"/>
    <w:multiLevelType w:val="hybridMultilevel"/>
    <w:tmpl w:val="CD7A543A"/>
    <w:lvl w:ilvl="0" w:tplc="D2FCB0E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752A5E"/>
    <w:multiLevelType w:val="hybridMultilevel"/>
    <w:tmpl w:val="2CE0E6F8"/>
    <w:lvl w:ilvl="0" w:tplc="F26238DE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1F00"/>
    <w:rsid w:val="000278C4"/>
    <w:rsid w:val="000845CD"/>
    <w:rsid w:val="00090EEC"/>
    <w:rsid w:val="00097102"/>
    <w:rsid w:val="000B4576"/>
    <w:rsid w:val="0015515B"/>
    <w:rsid w:val="00160587"/>
    <w:rsid w:val="00173C34"/>
    <w:rsid w:val="001A7CA5"/>
    <w:rsid w:val="001C2303"/>
    <w:rsid w:val="001D099A"/>
    <w:rsid w:val="00220153"/>
    <w:rsid w:val="00232D8F"/>
    <w:rsid w:val="00237B42"/>
    <w:rsid w:val="002516EB"/>
    <w:rsid w:val="00280AF1"/>
    <w:rsid w:val="003448A1"/>
    <w:rsid w:val="003A2A62"/>
    <w:rsid w:val="003F3E00"/>
    <w:rsid w:val="004135B7"/>
    <w:rsid w:val="00436C45"/>
    <w:rsid w:val="00460083"/>
    <w:rsid w:val="0046775F"/>
    <w:rsid w:val="004932CC"/>
    <w:rsid w:val="0051313D"/>
    <w:rsid w:val="00547F9F"/>
    <w:rsid w:val="00561EFC"/>
    <w:rsid w:val="005D40BF"/>
    <w:rsid w:val="005F6F27"/>
    <w:rsid w:val="006674F9"/>
    <w:rsid w:val="00675A7D"/>
    <w:rsid w:val="006E4085"/>
    <w:rsid w:val="00757BBC"/>
    <w:rsid w:val="00760431"/>
    <w:rsid w:val="00765283"/>
    <w:rsid w:val="007832E6"/>
    <w:rsid w:val="00787C52"/>
    <w:rsid w:val="00787E95"/>
    <w:rsid w:val="00792734"/>
    <w:rsid w:val="007952A6"/>
    <w:rsid w:val="007F59AA"/>
    <w:rsid w:val="00811FFA"/>
    <w:rsid w:val="008777C2"/>
    <w:rsid w:val="0088041E"/>
    <w:rsid w:val="008E4E28"/>
    <w:rsid w:val="009235B2"/>
    <w:rsid w:val="0094453C"/>
    <w:rsid w:val="00971DC8"/>
    <w:rsid w:val="00997389"/>
    <w:rsid w:val="009A274C"/>
    <w:rsid w:val="009B7249"/>
    <w:rsid w:val="009D2D9E"/>
    <w:rsid w:val="009E6AD6"/>
    <w:rsid w:val="009F03D2"/>
    <w:rsid w:val="009F1252"/>
    <w:rsid w:val="00AF1BE2"/>
    <w:rsid w:val="00B06CAB"/>
    <w:rsid w:val="00BC678C"/>
    <w:rsid w:val="00C21550"/>
    <w:rsid w:val="00C30D26"/>
    <w:rsid w:val="00C45AF1"/>
    <w:rsid w:val="00C5195B"/>
    <w:rsid w:val="00C9572A"/>
    <w:rsid w:val="00CC772D"/>
    <w:rsid w:val="00CD1824"/>
    <w:rsid w:val="00CE03EC"/>
    <w:rsid w:val="00D32851"/>
    <w:rsid w:val="00D74108"/>
    <w:rsid w:val="00D77AF9"/>
    <w:rsid w:val="00DA1DF5"/>
    <w:rsid w:val="00DC3B5F"/>
    <w:rsid w:val="00E03DFF"/>
    <w:rsid w:val="00E12B23"/>
    <w:rsid w:val="00E42DF0"/>
    <w:rsid w:val="00EC02BF"/>
    <w:rsid w:val="00ED71A7"/>
    <w:rsid w:val="00EF0991"/>
    <w:rsid w:val="00F7125E"/>
    <w:rsid w:val="00FC6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12C273"/>
  <w15:docId w15:val="{52B44D06-267E-42DF-9070-F6981EDBA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1D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styleId="BodyText">
    <w:name w:val="Body Text"/>
    <w:basedOn w:val="Normal"/>
    <w:link w:val="BodyTextChar"/>
    <w:uiPriority w:val="99"/>
    <w:semiHidden/>
    <w:unhideWhenUsed/>
    <w:rsid w:val="004135B7"/>
    <w:pPr>
      <w:spacing w:after="0" w:line="240" w:lineRule="auto"/>
      <w:jc w:val="both"/>
    </w:pPr>
    <w:rPr>
      <w:rFonts w:ascii="Arial" w:hAnsi="Arial" w:cs="Arial"/>
      <w:b/>
      <w:bCs/>
      <w:sz w:val="20"/>
      <w:szCs w:val="20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135B7"/>
    <w:rPr>
      <w:rFonts w:ascii="Arial" w:hAnsi="Arial" w:cs="Arial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39349-B6CF-45BF-9021-AD2F687AE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652</Words>
  <Characters>3719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Dominik Boháč</cp:lastModifiedBy>
  <cp:revision>47</cp:revision>
  <cp:lastPrinted>2021-03-09T15:05:00Z</cp:lastPrinted>
  <dcterms:created xsi:type="dcterms:W3CDTF">2015-12-21T14:35:00Z</dcterms:created>
  <dcterms:modified xsi:type="dcterms:W3CDTF">2022-03-17T18:12:00Z</dcterms:modified>
</cp:coreProperties>
</file>