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9975F7">
        <w:rPr>
          <w:sz w:val="24"/>
          <w:szCs w:val="24"/>
        </w:rPr>
        <w:t>2</w:t>
      </w:r>
      <w:r w:rsidR="00413BF8">
        <w:rPr>
          <w:sz w:val="24"/>
          <w:szCs w:val="24"/>
        </w:rPr>
        <w:t>1</w:t>
      </w:r>
      <w:r>
        <w:rPr>
          <w:sz w:val="24"/>
          <w:szCs w:val="24"/>
        </w:rPr>
        <w:t xml:space="preserve"> – 31.12.20</w:t>
      </w:r>
      <w:r w:rsidR="009975F7">
        <w:rPr>
          <w:sz w:val="24"/>
          <w:szCs w:val="24"/>
        </w:rPr>
        <w:t>2</w:t>
      </w:r>
      <w:r w:rsidR="00413BF8">
        <w:rPr>
          <w:sz w:val="24"/>
          <w:szCs w:val="24"/>
        </w:rPr>
        <w:t>1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Valná hromada, konaná dňa </w:t>
      </w:r>
      <w:r w:rsidR="00413BF8">
        <w:rPr>
          <w:sz w:val="24"/>
          <w:szCs w:val="24"/>
        </w:rPr>
        <w:t>31</w:t>
      </w:r>
      <w:r>
        <w:rPr>
          <w:sz w:val="24"/>
          <w:szCs w:val="24"/>
        </w:rPr>
        <w:t>.03.20</w:t>
      </w:r>
      <w:r w:rsidR="009975F7">
        <w:rPr>
          <w:sz w:val="24"/>
          <w:szCs w:val="24"/>
        </w:rPr>
        <w:t>2</w:t>
      </w:r>
      <w:r w:rsidR="00413BF8">
        <w:rPr>
          <w:sz w:val="24"/>
          <w:szCs w:val="24"/>
        </w:rPr>
        <w:t>1</w:t>
      </w:r>
      <w:r>
        <w:rPr>
          <w:sz w:val="24"/>
          <w:szCs w:val="24"/>
        </w:rPr>
        <w:t>, sa oboznámila s výsledkami hospodárenia spoločnosti za MUO – rok 20</w:t>
      </w:r>
      <w:r w:rsidR="00413BF8">
        <w:rPr>
          <w:sz w:val="24"/>
          <w:szCs w:val="24"/>
        </w:rPr>
        <w:t>20</w:t>
      </w:r>
      <w:r w:rsidR="009975F7">
        <w:rPr>
          <w:sz w:val="24"/>
          <w:szCs w:val="24"/>
        </w:rPr>
        <w:t xml:space="preserve">  a rozhodla: 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975F7">
        <w:rPr>
          <w:sz w:val="24"/>
          <w:szCs w:val="24"/>
        </w:rPr>
        <w:t>Spoločnosť dosiahla v účtovnom období roku 20</w:t>
      </w:r>
      <w:r w:rsidR="00413BF8">
        <w:rPr>
          <w:sz w:val="24"/>
          <w:szCs w:val="24"/>
        </w:rPr>
        <w:t>20</w:t>
      </w:r>
      <w:r w:rsidR="009975F7">
        <w:rPr>
          <w:sz w:val="24"/>
          <w:szCs w:val="24"/>
        </w:rPr>
        <w:t xml:space="preserve"> </w:t>
      </w:r>
      <w:r w:rsidR="00413BF8">
        <w:rPr>
          <w:sz w:val="24"/>
          <w:szCs w:val="24"/>
        </w:rPr>
        <w:t>zisk po zdanení</w:t>
      </w:r>
      <w:r w:rsidR="009975F7">
        <w:rPr>
          <w:sz w:val="24"/>
          <w:szCs w:val="24"/>
        </w:rPr>
        <w:t xml:space="preserve"> vo výške </w:t>
      </w:r>
      <w:r w:rsidR="00413BF8">
        <w:rPr>
          <w:sz w:val="24"/>
          <w:szCs w:val="24"/>
        </w:rPr>
        <w:t>648,00</w:t>
      </w:r>
      <w:r w:rsidR="009975F7">
        <w:rPr>
          <w:sz w:val="24"/>
          <w:szCs w:val="24"/>
        </w:rPr>
        <w:t xml:space="preserve"> EUR. </w:t>
      </w:r>
    </w:p>
    <w:p w:rsidR="009975F7" w:rsidRDefault="00413BF8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Zisk za rok 2020 si spoločníci rozdelia,  každý rovným dielom </w:t>
      </w:r>
      <w:r w:rsidR="009975F7"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9975F7">
        <w:rPr>
          <w:sz w:val="24"/>
          <w:szCs w:val="24"/>
        </w:rPr>
        <w:t>2</w:t>
      </w:r>
      <w:r w:rsidR="00413BF8">
        <w:rPr>
          <w:sz w:val="24"/>
          <w:szCs w:val="24"/>
        </w:rPr>
        <w:t>1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</w:t>
      </w:r>
      <w:r w:rsidR="009975F7">
        <w:rPr>
          <w:sz w:val="24"/>
          <w:szCs w:val="24"/>
        </w:rPr>
        <w:t>2</w:t>
      </w:r>
      <w:r w:rsidR="00413BF8">
        <w:rPr>
          <w:sz w:val="24"/>
          <w:szCs w:val="24"/>
        </w:rPr>
        <w:t>1</w:t>
      </w:r>
      <w:r>
        <w:rPr>
          <w:sz w:val="24"/>
          <w:szCs w:val="24"/>
        </w:rPr>
        <w:t xml:space="preserve"> – na bežnom účte v TB – </w:t>
      </w:r>
      <w:r w:rsidR="00413BF8">
        <w:rPr>
          <w:sz w:val="24"/>
          <w:szCs w:val="24"/>
        </w:rPr>
        <w:t xml:space="preserve">   </w:t>
      </w:r>
      <w:r w:rsidR="00FC2AC7">
        <w:rPr>
          <w:sz w:val="24"/>
          <w:szCs w:val="24"/>
        </w:rPr>
        <w:t xml:space="preserve">   </w:t>
      </w:r>
      <w:bookmarkStart w:id="0" w:name="_GoBack"/>
      <w:bookmarkEnd w:id="0"/>
      <w:r w:rsidR="00413BF8">
        <w:rPr>
          <w:sz w:val="24"/>
          <w:szCs w:val="24"/>
        </w:rPr>
        <w:t xml:space="preserve"> 379,01</w:t>
      </w:r>
      <w:r w:rsidR="00DE3BCD">
        <w:rPr>
          <w:sz w:val="24"/>
          <w:szCs w:val="24"/>
        </w:rPr>
        <w:t xml:space="preserve">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</w:t>
      </w:r>
      <w:r w:rsidR="00FC2AC7">
        <w:rPr>
          <w:sz w:val="24"/>
          <w:szCs w:val="24"/>
        </w:rPr>
        <w:t>37.923,77</w:t>
      </w:r>
      <w:r>
        <w:rPr>
          <w:sz w:val="24"/>
          <w:szCs w:val="24"/>
        </w:rPr>
        <w:t xml:space="preserve"> </w:t>
      </w:r>
      <w:r w:rsidR="001E085D">
        <w:rPr>
          <w:sz w:val="24"/>
          <w:szCs w:val="24"/>
        </w:rPr>
        <w:t>€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085D">
        <w:rPr>
          <w:sz w:val="24"/>
          <w:szCs w:val="24"/>
        </w:rPr>
        <w:t>neeviduje žiadne záväzky.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E085D"/>
    <w:rsid w:val="001F1699"/>
    <w:rsid w:val="00413BF8"/>
    <w:rsid w:val="007E50A9"/>
    <w:rsid w:val="00910D50"/>
    <w:rsid w:val="009975F7"/>
    <w:rsid w:val="00B01A79"/>
    <w:rsid w:val="00DE3BCD"/>
    <w:rsid w:val="00E56468"/>
    <w:rsid w:val="00FC2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2018-03-27T13:40:00Z</cp:lastPrinted>
  <dcterms:created xsi:type="dcterms:W3CDTF">2022-03-29T15:01:00Z</dcterms:created>
  <dcterms:modified xsi:type="dcterms:W3CDTF">2022-03-29T15:01:00Z</dcterms:modified>
</cp:coreProperties>
</file>