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A1C3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C59B123" w14:textId="0AE9CA36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787A31">
        <w:rPr>
          <w:rFonts w:ascii="Arial Narrow" w:hAnsi="Arial Narrow"/>
          <w:b/>
        </w:rPr>
        <w:t>1</w:t>
      </w:r>
    </w:p>
    <w:p w14:paraId="17ED844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DF8555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AED966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7B0046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6A5971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9A3407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6ED555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9F006A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3ED01513" w14:textId="77777777" w:rsidTr="002D7E6D">
        <w:tc>
          <w:tcPr>
            <w:tcW w:w="3085" w:type="dxa"/>
          </w:tcPr>
          <w:p w14:paraId="183D28C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D519BB9" w14:textId="75CB9BE9" w:rsidR="002D7E6D" w:rsidRPr="00A55E63" w:rsidRDefault="00717E2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ROKMONT s.r.o.</w:t>
            </w:r>
          </w:p>
        </w:tc>
      </w:tr>
      <w:tr w:rsidR="00A55E63" w:rsidRPr="00A55E63" w14:paraId="1EBB5FEC" w14:textId="77777777" w:rsidTr="002D7E6D">
        <w:tc>
          <w:tcPr>
            <w:tcW w:w="3085" w:type="dxa"/>
          </w:tcPr>
          <w:p w14:paraId="4FC53FF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D3393D6" w14:textId="20486395" w:rsidR="002D7E6D" w:rsidRPr="00A55E63" w:rsidRDefault="00717E2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50451677</w:t>
            </w:r>
          </w:p>
        </w:tc>
      </w:tr>
      <w:tr w:rsidR="00A55E63" w:rsidRPr="00A55E63" w14:paraId="2039049B" w14:textId="77777777" w:rsidTr="002D7E6D">
        <w:tc>
          <w:tcPr>
            <w:tcW w:w="3085" w:type="dxa"/>
          </w:tcPr>
          <w:p w14:paraId="155B98C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6010566" w14:textId="7912B6B1" w:rsidR="002D7E6D" w:rsidRPr="00A55E63" w:rsidRDefault="00717E2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Rumanová 102, 951 37 Rumanová</w:t>
            </w:r>
          </w:p>
        </w:tc>
      </w:tr>
    </w:tbl>
    <w:p w14:paraId="46726D2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D31A0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39A9811" w14:textId="5E842F4C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E2889" w:rsidRPr="00DE2889">
        <w:rPr>
          <w:rFonts w:ascii="Arial" w:hAnsi="Arial" w:cs="Arial"/>
          <w:spacing w:val="-5"/>
          <w:sz w:val="22"/>
          <w:szCs w:val="22"/>
        </w:rPr>
        <w:t xml:space="preserve"> </w:t>
      </w:r>
      <w:r w:rsidR="00DE2889">
        <w:rPr>
          <w:rFonts w:ascii="Arial" w:hAnsi="Arial" w:cs="Arial"/>
          <w:spacing w:val="-5"/>
          <w:sz w:val="22"/>
          <w:szCs w:val="22"/>
        </w:rPr>
        <w:t xml:space="preserve">Spoločnosť </w:t>
      </w:r>
      <w:r w:rsidR="00DE2889" w:rsidRPr="00423043">
        <w:rPr>
          <w:rFonts w:ascii="Arial" w:hAnsi="Arial" w:cs="Arial"/>
          <w:b/>
          <w:bCs/>
          <w:spacing w:val="-5"/>
          <w:sz w:val="22"/>
          <w:szCs w:val="22"/>
        </w:rPr>
        <w:t>nie je</w:t>
      </w:r>
      <w:r w:rsidR="00DE2889">
        <w:rPr>
          <w:rFonts w:ascii="Arial" w:hAnsi="Arial" w:cs="Arial"/>
          <w:spacing w:val="-5"/>
          <w:sz w:val="22"/>
          <w:szCs w:val="22"/>
        </w:rPr>
        <w:t xml:space="preserve"> súčasťou konsolidovaného celku inej obchodnej spoločnosti.</w:t>
      </w:r>
    </w:p>
    <w:p w14:paraId="0CC8CB5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E2DE2E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165D1D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A30FC5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C7898A0" w14:textId="77777777" w:rsidTr="002D7E6D">
        <w:tc>
          <w:tcPr>
            <w:tcW w:w="4219" w:type="dxa"/>
          </w:tcPr>
          <w:p w14:paraId="144DE63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B854D1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3EBD41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9340A3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C98906B" w14:textId="77777777" w:rsidTr="002D7E6D">
        <w:tc>
          <w:tcPr>
            <w:tcW w:w="4219" w:type="dxa"/>
          </w:tcPr>
          <w:p w14:paraId="79841840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BA33F31" w14:textId="5DF7A9BF" w:rsidR="002D7E6D" w:rsidRPr="00A55E63" w:rsidRDefault="00717E2A" w:rsidP="00717E2A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20BC2307" w14:textId="0137F190" w:rsidR="002D7E6D" w:rsidRPr="00A55E63" w:rsidRDefault="00717E2A" w:rsidP="00717E2A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33E940A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661E9D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5538B4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11418C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B06BA1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8984D2E" w14:textId="77777777" w:rsidR="00DE2889" w:rsidRDefault="00401155" w:rsidP="00DE288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E2889">
        <w:rPr>
          <w:rFonts w:ascii="Arial" w:hAnsi="Arial" w:cs="Arial"/>
          <w:sz w:val="22"/>
          <w:szCs w:val="22"/>
        </w:rPr>
        <w:t xml:space="preserve"> </w:t>
      </w:r>
    </w:p>
    <w:p w14:paraId="0A6BE346" w14:textId="435ED82F" w:rsidR="00DE2889" w:rsidRPr="00A55E63" w:rsidRDefault="00DE2889" w:rsidP="00DE288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závierka </w:t>
      </w:r>
      <w:r w:rsidRPr="00423043">
        <w:rPr>
          <w:rFonts w:ascii="Arial" w:hAnsi="Arial" w:cs="Arial"/>
          <w:b/>
          <w:bCs/>
          <w:sz w:val="22"/>
          <w:szCs w:val="22"/>
        </w:rPr>
        <w:t xml:space="preserve">bola </w:t>
      </w:r>
      <w:r>
        <w:rPr>
          <w:rFonts w:ascii="Arial" w:hAnsi="Arial" w:cs="Arial"/>
          <w:sz w:val="22"/>
          <w:szCs w:val="22"/>
        </w:rPr>
        <w:t xml:space="preserve">zostavená za predpokladu nepretržitého trvania spoločnosti. </w:t>
      </w:r>
    </w:p>
    <w:p w14:paraId="7C1F0376" w14:textId="67FAA3DB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32C42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9B25F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718C31D1" w14:textId="77777777" w:rsidTr="002D7E6D">
        <w:tc>
          <w:tcPr>
            <w:tcW w:w="4843" w:type="dxa"/>
          </w:tcPr>
          <w:p w14:paraId="510C57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19378B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0DC09D0" w14:textId="77777777" w:rsidTr="002D7E6D">
        <w:tc>
          <w:tcPr>
            <w:tcW w:w="4843" w:type="dxa"/>
          </w:tcPr>
          <w:p w14:paraId="2A6017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371D3E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6853CF8" w14:textId="77777777" w:rsidTr="002D7E6D">
        <w:tc>
          <w:tcPr>
            <w:tcW w:w="4843" w:type="dxa"/>
          </w:tcPr>
          <w:p w14:paraId="1471147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12A803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7AC99CC" w14:textId="77777777" w:rsidTr="002D7E6D">
        <w:tc>
          <w:tcPr>
            <w:tcW w:w="4843" w:type="dxa"/>
          </w:tcPr>
          <w:p w14:paraId="2080D1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FDB24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2BE81EE" w14:textId="77777777" w:rsidTr="002D7E6D">
        <w:tc>
          <w:tcPr>
            <w:tcW w:w="4843" w:type="dxa"/>
          </w:tcPr>
          <w:p w14:paraId="0394D85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03C420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CD089DA" w14:textId="77777777" w:rsidTr="002D7E6D">
        <w:tc>
          <w:tcPr>
            <w:tcW w:w="4843" w:type="dxa"/>
          </w:tcPr>
          <w:p w14:paraId="018B4A7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7B3EE7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510AEF1" w14:textId="77777777" w:rsidTr="002D7E6D">
        <w:tc>
          <w:tcPr>
            <w:tcW w:w="4843" w:type="dxa"/>
          </w:tcPr>
          <w:p w14:paraId="574532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4B8152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1C5B34E" w14:textId="77777777" w:rsidTr="002D7E6D">
        <w:tc>
          <w:tcPr>
            <w:tcW w:w="4843" w:type="dxa"/>
          </w:tcPr>
          <w:p w14:paraId="1C1446B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0E9BB5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FC9855" w14:textId="77777777" w:rsidTr="002D7E6D">
        <w:tc>
          <w:tcPr>
            <w:tcW w:w="4843" w:type="dxa"/>
          </w:tcPr>
          <w:p w14:paraId="087C8CF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D3944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682C4E7" w14:textId="77777777" w:rsidTr="002D7E6D">
        <w:tc>
          <w:tcPr>
            <w:tcW w:w="4843" w:type="dxa"/>
          </w:tcPr>
          <w:p w14:paraId="5D6CAE1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D60D2C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635A4EA" w14:textId="77777777" w:rsidTr="002D7E6D">
        <w:tc>
          <w:tcPr>
            <w:tcW w:w="4843" w:type="dxa"/>
          </w:tcPr>
          <w:p w14:paraId="11C8BCF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D07257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4A54354" w14:textId="77777777" w:rsidTr="002D7E6D">
        <w:tc>
          <w:tcPr>
            <w:tcW w:w="4843" w:type="dxa"/>
          </w:tcPr>
          <w:p w14:paraId="03049EE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351653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6346FA9" w14:textId="77777777" w:rsidTr="002D7E6D">
        <w:tc>
          <w:tcPr>
            <w:tcW w:w="4843" w:type="dxa"/>
          </w:tcPr>
          <w:p w14:paraId="1314D5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150074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4AC6EB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1FAD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8CCF9E" w14:textId="77777777" w:rsidR="00DE2889" w:rsidRDefault="00401155" w:rsidP="00DE288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DE2889">
        <w:rPr>
          <w:rFonts w:ascii="Arial" w:hAnsi="Arial" w:cs="Arial"/>
          <w:sz w:val="22"/>
          <w:szCs w:val="22"/>
        </w:rPr>
        <w:t xml:space="preserve"> </w:t>
      </w:r>
    </w:p>
    <w:p w14:paraId="780313A6" w14:textId="43E8F1B0" w:rsidR="00DE2889" w:rsidRDefault="00DE2889" w:rsidP="00DE288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Odpisy dlhodobého nehmotného majetku sú stanovené vychádzajúc z predpokladanej doby jeho používania a predpokladaného priebehu jeho opotrebenia. Odpisovať sa začína prvým dňom mesiaca uvedenia dlhodobého majetku do používania. Drobný dlhodobý nehmotný majetok, ktorého obstarávacia cena (resp. vlastné náklady) je 2400 EUR a nižšia, sa odpisuje jednorazovo pri uvedení do používania.</w:t>
      </w:r>
    </w:p>
    <w:p w14:paraId="2915B5FA" w14:textId="77777777" w:rsidR="00DE2889" w:rsidRPr="00A55E63" w:rsidRDefault="00DE2889" w:rsidP="00DE288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Odpisy dlhodobého hmotného majetku sú stanovené vychádzajúc z predpokladanej doby jeho používania a predpokladaného priebehu jeho opotrebenia. Odpisovať sa začína prvým dňom mesiaca uvedenia dlhodobého majetku do používania. Drobný dlhodobý hmotný majetok, ktorého obstarávacia cena (resp. vlastné náklady) je 1700 EUR a nižšia, sa odpisuje jednorazovo pri uvedení do používania. </w:t>
      </w:r>
    </w:p>
    <w:p w14:paraId="5858BD91" w14:textId="40F2F63C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74C9BE0" w14:textId="77777777" w:rsidR="00DE2889" w:rsidRDefault="00401155" w:rsidP="00DE288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E2889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456A8D6A" w14:textId="148D99A9" w:rsidR="00DE2889" w:rsidRPr="00A55E63" w:rsidRDefault="00DE2889" w:rsidP="00DE288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Účtovné metódy a všeobecné účtovné zásady </w:t>
      </w:r>
      <w:r w:rsidRPr="00423043">
        <w:rPr>
          <w:rFonts w:ascii="Arial" w:hAnsi="Arial" w:cs="Arial"/>
          <w:b/>
          <w:bCs/>
          <w:spacing w:val="-5"/>
          <w:sz w:val="22"/>
          <w:szCs w:val="22"/>
        </w:rPr>
        <w:t>boli</w:t>
      </w:r>
      <w:r>
        <w:rPr>
          <w:rFonts w:ascii="Arial" w:hAnsi="Arial" w:cs="Arial"/>
          <w:spacing w:val="-5"/>
          <w:sz w:val="22"/>
          <w:szCs w:val="22"/>
        </w:rPr>
        <w:t xml:space="preserve"> účtovnou jednotkou konzistentne aplikované. </w:t>
      </w:r>
    </w:p>
    <w:p w14:paraId="7F3C4755" w14:textId="23BFEDB5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6FC98B8" w14:textId="77777777" w:rsidR="00DE2889" w:rsidRDefault="00401155" w:rsidP="00DE288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DE2889">
        <w:rPr>
          <w:rFonts w:ascii="Arial" w:hAnsi="Arial" w:cs="Arial"/>
          <w:spacing w:val="-1"/>
          <w:sz w:val="22"/>
          <w:szCs w:val="22"/>
        </w:rPr>
        <w:t xml:space="preserve"> </w:t>
      </w:r>
    </w:p>
    <w:p w14:paraId="4BF928A0" w14:textId="32AA3694" w:rsidR="00DE2889" w:rsidRDefault="00DE2889" w:rsidP="00DE288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Dotácie na hospodársku činnosť sa vykazujú ako výnosy budúcich období a do výkazu ziskov a strát sa rozpúšťajú ako výnosy z hospodárskej činnosti v časovej a vecnej súvislosti s vynaložením nákladov na príslušný účel. </w:t>
      </w:r>
    </w:p>
    <w:p w14:paraId="2710A9F7" w14:textId="30987059" w:rsidR="00401155" w:rsidRPr="00A55E63" w:rsidRDefault="00DE2889" w:rsidP="00DE288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Dotácie na obstaranie dlhodobého hmotného majetku a dlhodobého nehmotného majetku sa najskôr vykazujú ako výnosy budúcich období a do výkazu ziskov a strát sa rozpúšťajú v časovej a vecnej súvislosti so zaúčtovaním odpisov z tohto dlhodobého majetku.</w:t>
      </w:r>
    </w:p>
    <w:p w14:paraId="4555265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70AD797" w14:textId="77777777" w:rsidR="00DE2889" w:rsidRDefault="00401155" w:rsidP="00DE288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DE2889">
        <w:rPr>
          <w:rFonts w:ascii="Arial" w:hAnsi="Arial" w:cs="Arial"/>
          <w:sz w:val="22"/>
          <w:szCs w:val="22"/>
        </w:rPr>
        <w:t xml:space="preserve"> </w:t>
      </w:r>
    </w:p>
    <w:p w14:paraId="50082BC6" w14:textId="38224DAE" w:rsidR="00DE2889" w:rsidRPr="00A55E63" w:rsidRDefault="00DE2889" w:rsidP="00DE288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bežnom účtovnom období spoločnosť </w:t>
      </w:r>
      <w:r w:rsidRPr="0099329E">
        <w:rPr>
          <w:rFonts w:ascii="Arial" w:hAnsi="Arial" w:cs="Arial"/>
          <w:b/>
          <w:bCs/>
          <w:sz w:val="22"/>
          <w:szCs w:val="22"/>
        </w:rPr>
        <w:t>nevykonala</w:t>
      </w:r>
      <w:r>
        <w:rPr>
          <w:rFonts w:ascii="Arial" w:hAnsi="Arial" w:cs="Arial"/>
          <w:sz w:val="22"/>
          <w:szCs w:val="22"/>
        </w:rPr>
        <w:t xml:space="preserve"> významné opravy chýb minulých účtovných období. </w:t>
      </w:r>
    </w:p>
    <w:p w14:paraId="6EABFD77" w14:textId="64842597" w:rsidR="00F404E8" w:rsidRPr="00A55E63" w:rsidRDefault="00F404E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7CD7C03" w14:textId="1A3357CC" w:rsidR="00F404E8" w:rsidRPr="00A55E63" w:rsidRDefault="002C12B4" w:rsidP="00DE2889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11B3BC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CD1467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D7C2B9E" w14:textId="77777777" w:rsidR="00DE2889" w:rsidRDefault="00373635" w:rsidP="00DE28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DE2889">
        <w:rPr>
          <w:rFonts w:ascii="Arial" w:hAnsi="Arial" w:cs="Arial"/>
          <w:sz w:val="22"/>
          <w:szCs w:val="22"/>
        </w:rPr>
        <w:t xml:space="preserve"> </w:t>
      </w:r>
    </w:p>
    <w:p w14:paraId="094C6AB9" w14:textId="1F81B151" w:rsidR="00DE2889" w:rsidRPr="00A55E63" w:rsidRDefault="00DE2889" w:rsidP="00DE28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</w:t>
      </w:r>
      <w:r w:rsidRPr="006A6145">
        <w:rPr>
          <w:rFonts w:ascii="Arial" w:hAnsi="Arial" w:cs="Arial"/>
          <w:b/>
          <w:bCs/>
          <w:sz w:val="22"/>
          <w:szCs w:val="22"/>
        </w:rPr>
        <w:t>neúčtovala</w:t>
      </w:r>
      <w:r>
        <w:rPr>
          <w:rFonts w:ascii="Arial" w:hAnsi="Arial" w:cs="Arial"/>
          <w:sz w:val="22"/>
          <w:szCs w:val="22"/>
        </w:rPr>
        <w:t xml:space="preserve"> o položkách nákladov a výnosov, ktoré mali výnimočný rozsah alebo výskyt. </w:t>
      </w:r>
    </w:p>
    <w:p w14:paraId="63882E45" w14:textId="53A6FC18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C86876" w14:textId="77777777" w:rsidR="00373635" w:rsidRPr="00A55E63" w:rsidRDefault="00373635" w:rsidP="00DE288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55C66E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E3DB3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45DDB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7141F3" w14:textId="77777777" w:rsidR="009E2B4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E2B4D">
        <w:rPr>
          <w:rFonts w:ascii="Arial" w:hAnsi="Arial" w:cs="Arial"/>
          <w:sz w:val="22"/>
          <w:szCs w:val="22"/>
        </w:rPr>
        <w:t xml:space="preserve"> </w:t>
      </w:r>
    </w:p>
    <w:p w14:paraId="6FBA5D0B" w14:textId="418CB10E" w:rsidR="00373635" w:rsidRPr="00A55E63" w:rsidRDefault="009E2B4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</w:t>
      </w:r>
      <w:r w:rsidRPr="009E2B4D">
        <w:rPr>
          <w:rFonts w:ascii="Arial" w:hAnsi="Arial" w:cs="Arial"/>
          <w:b/>
          <w:bCs/>
          <w:sz w:val="22"/>
          <w:szCs w:val="22"/>
        </w:rPr>
        <w:t>nemá</w:t>
      </w:r>
      <w:r>
        <w:rPr>
          <w:rFonts w:ascii="Arial" w:hAnsi="Arial" w:cs="Arial"/>
          <w:sz w:val="22"/>
          <w:szCs w:val="22"/>
        </w:rPr>
        <w:t xml:space="preserve"> záväzky zabezpečené záložným právom alebo inou formou zabezpečenia. </w:t>
      </w:r>
    </w:p>
    <w:p w14:paraId="5B905A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9336B3" w14:textId="77777777" w:rsidR="00DE2889" w:rsidRDefault="00373635" w:rsidP="00DE28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DE2889">
        <w:rPr>
          <w:rFonts w:ascii="Arial" w:hAnsi="Arial" w:cs="Arial"/>
          <w:sz w:val="22"/>
          <w:szCs w:val="22"/>
        </w:rPr>
        <w:t xml:space="preserve"> </w:t>
      </w:r>
    </w:p>
    <w:p w14:paraId="656AA288" w14:textId="4F399844" w:rsidR="00DE2889" w:rsidRDefault="00DE2889" w:rsidP="00DE28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</w:t>
      </w:r>
      <w:r w:rsidRPr="006A6145">
        <w:rPr>
          <w:rFonts w:ascii="Arial" w:hAnsi="Arial" w:cs="Arial"/>
          <w:b/>
          <w:bCs/>
          <w:sz w:val="22"/>
          <w:szCs w:val="22"/>
        </w:rPr>
        <w:t>neeviduje</w:t>
      </w:r>
      <w:r>
        <w:rPr>
          <w:rFonts w:ascii="Arial" w:hAnsi="Arial" w:cs="Arial"/>
          <w:sz w:val="22"/>
          <w:szCs w:val="22"/>
        </w:rPr>
        <w:t xml:space="preserve"> vlastné akcie.</w:t>
      </w:r>
    </w:p>
    <w:p w14:paraId="4BFBCC3F" w14:textId="46EA36AA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4821E6" w14:textId="77777777" w:rsidR="00AE27A8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AE27A8">
        <w:rPr>
          <w:rFonts w:ascii="Arial" w:hAnsi="Arial" w:cs="Arial"/>
          <w:sz w:val="22"/>
          <w:szCs w:val="22"/>
        </w:rPr>
        <w:t xml:space="preserve"> </w:t>
      </w:r>
    </w:p>
    <w:p w14:paraId="041F58A7" w14:textId="0409F41B" w:rsidR="00C07843" w:rsidRPr="00A55E63" w:rsidRDefault="00AE27A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</w:t>
      </w:r>
      <w:r w:rsidRPr="00AE27A8">
        <w:rPr>
          <w:rFonts w:ascii="Arial" w:hAnsi="Arial" w:cs="Arial"/>
          <w:b/>
          <w:bCs/>
          <w:sz w:val="22"/>
          <w:szCs w:val="22"/>
        </w:rPr>
        <w:t xml:space="preserve">nevytvorila </w:t>
      </w:r>
      <w:r>
        <w:rPr>
          <w:rFonts w:ascii="Arial" w:hAnsi="Arial" w:cs="Arial"/>
          <w:sz w:val="22"/>
          <w:szCs w:val="22"/>
        </w:rPr>
        <w:t>kapitálový fond z príspevkov.</w:t>
      </w:r>
    </w:p>
    <w:p w14:paraId="41989F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258794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15CEEA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2DE2E0" w14:textId="77777777" w:rsidR="00DE2889" w:rsidRDefault="00373635" w:rsidP="00DE28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E2889" w:rsidRPr="00DE2889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10AA9A00" w14:textId="43BBE430" w:rsidR="00DE2889" w:rsidRPr="00A55E63" w:rsidRDefault="00DE2889" w:rsidP="00DE28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Spoločnosť </w:t>
      </w:r>
      <w:r w:rsidRPr="006A6145">
        <w:rPr>
          <w:rFonts w:ascii="Arial" w:hAnsi="Arial" w:cs="Arial"/>
          <w:b/>
          <w:bCs/>
          <w:spacing w:val="-5"/>
          <w:sz w:val="22"/>
          <w:szCs w:val="22"/>
        </w:rPr>
        <w:t>neposkytla</w:t>
      </w:r>
      <w:r>
        <w:rPr>
          <w:rFonts w:ascii="Arial" w:hAnsi="Arial" w:cs="Arial"/>
          <w:spacing w:val="-5"/>
          <w:sz w:val="22"/>
          <w:szCs w:val="22"/>
        </w:rPr>
        <w:t xml:space="preserve"> členom orgánov ÚJ záruky, zabezpečenia, pôžičky, plnenia na súkromné účely. </w:t>
      </w:r>
    </w:p>
    <w:p w14:paraId="3E01FB6E" w14:textId="7BE2B9C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6E73B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05B17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94899D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A70205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A952C0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7C5F5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5534FA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FDE403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C51B52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3F2BA8A2" w14:textId="77777777" w:rsidR="00DE2889" w:rsidRPr="00A55E63" w:rsidRDefault="00DE2889" w:rsidP="00DE28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Spoločnosť </w:t>
      </w:r>
      <w:r w:rsidRPr="006A6145">
        <w:rPr>
          <w:rFonts w:ascii="Arial" w:hAnsi="Arial" w:cs="Arial"/>
          <w:b/>
          <w:bCs/>
          <w:spacing w:val="-8"/>
          <w:sz w:val="22"/>
          <w:szCs w:val="22"/>
        </w:rPr>
        <w:t xml:space="preserve">neeviduje </w:t>
      </w:r>
      <w:r>
        <w:rPr>
          <w:rFonts w:ascii="Arial" w:hAnsi="Arial" w:cs="Arial"/>
          <w:spacing w:val="-8"/>
          <w:sz w:val="22"/>
          <w:szCs w:val="22"/>
        </w:rPr>
        <w:t xml:space="preserve">finančné povinnosti, ktoré sa nevykazujú v súvahe. </w:t>
      </w:r>
    </w:p>
    <w:p w14:paraId="259F5D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DDB8A2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1A4EDA8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33DFB8" w14:textId="77777777" w:rsidR="00DE2889" w:rsidRDefault="00637F73" w:rsidP="00DE28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DE2889" w:rsidRPr="00DE2889">
        <w:rPr>
          <w:rFonts w:ascii="Arial" w:hAnsi="Arial" w:cs="Arial"/>
          <w:sz w:val="22"/>
          <w:szCs w:val="22"/>
        </w:rPr>
        <w:t xml:space="preserve"> </w:t>
      </w:r>
    </w:p>
    <w:p w14:paraId="04BDAC2B" w14:textId="27C4CE87" w:rsidR="00DE2889" w:rsidRPr="006A6145" w:rsidRDefault="00DE2889" w:rsidP="00DE28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</w:t>
      </w:r>
      <w:r w:rsidRPr="006A6145">
        <w:rPr>
          <w:rFonts w:ascii="Arial" w:hAnsi="Arial" w:cs="Arial"/>
          <w:b/>
          <w:bCs/>
          <w:sz w:val="22"/>
          <w:szCs w:val="22"/>
        </w:rPr>
        <w:t>neeviduje</w:t>
      </w:r>
      <w:r>
        <w:rPr>
          <w:rFonts w:ascii="Arial" w:hAnsi="Arial" w:cs="Arial"/>
          <w:sz w:val="22"/>
          <w:szCs w:val="22"/>
        </w:rPr>
        <w:t xml:space="preserve"> podmienené záväzky.</w:t>
      </w:r>
    </w:p>
    <w:p w14:paraId="5E211120" w14:textId="7B829495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9F1652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362807C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F3221E" w14:textId="77777777" w:rsidR="009E2B4D" w:rsidRDefault="00E532AD" w:rsidP="00DE28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9E2B4D" w:rsidRPr="009E2B4D">
        <w:rPr>
          <w:rFonts w:ascii="Arial" w:hAnsi="Arial" w:cs="Arial"/>
          <w:sz w:val="22"/>
          <w:szCs w:val="22"/>
        </w:rPr>
        <w:t xml:space="preserve"> </w:t>
      </w:r>
    </w:p>
    <w:p w14:paraId="7FF90D15" w14:textId="7570C0D2" w:rsidR="00DE2889" w:rsidRDefault="009E2B4D" w:rsidP="00DE28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</w:t>
      </w:r>
      <w:r w:rsidRPr="0099329E">
        <w:rPr>
          <w:rFonts w:ascii="Arial" w:hAnsi="Arial" w:cs="Arial"/>
          <w:b/>
          <w:bCs/>
          <w:sz w:val="22"/>
          <w:szCs w:val="22"/>
        </w:rPr>
        <w:t>neposkytla</w:t>
      </w:r>
      <w:r>
        <w:rPr>
          <w:rFonts w:ascii="Arial" w:hAnsi="Arial" w:cs="Arial"/>
          <w:sz w:val="22"/>
          <w:szCs w:val="22"/>
        </w:rPr>
        <w:t xml:space="preserve"> účasť na dôchodkových programoch pre zamestnancov.</w:t>
      </w:r>
    </w:p>
    <w:p w14:paraId="38BF3BC7" w14:textId="7F8CB3CC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FCA9C1" w14:textId="042BB6D8" w:rsidR="00DE2889" w:rsidRDefault="00C07843" w:rsidP="009E2B4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DE2889">
        <w:rPr>
          <w:rFonts w:ascii="Arial" w:hAnsi="Arial" w:cs="Arial"/>
          <w:sz w:val="22"/>
          <w:szCs w:val="22"/>
        </w:rPr>
        <w:t xml:space="preserve"> </w:t>
      </w:r>
    </w:p>
    <w:p w14:paraId="23268006" w14:textId="6CA9BE76" w:rsidR="00DE2889" w:rsidRDefault="00DE2889" w:rsidP="00DE28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Spoločnosti </w:t>
      </w:r>
      <w:r w:rsidRPr="0099329E">
        <w:rPr>
          <w:rFonts w:ascii="Arial" w:hAnsi="Arial" w:cs="Arial"/>
          <w:b/>
          <w:bCs/>
          <w:sz w:val="22"/>
          <w:szCs w:val="22"/>
        </w:rPr>
        <w:t>nie je</w:t>
      </w:r>
      <w:r>
        <w:rPr>
          <w:rFonts w:ascii="Arial" w:hAnsi="Arial" w:cs="Arial"/>
          <w:sz w:val="22"/>
          <w:szCs w:val="22"/>
        </w:rPr>
        <w:t xml:space="preserve"> udelené výlučné právo alebo osobitné právo, ktorým jej bolo udelené právo poskytovať služby vo verejnom záujme, pričom prijíma náhradu za túto činnosť v akejkoľvek forme.</w:t>
      </w:r>
    </w:p>
    <w:p w14:paraId="111695CB" w14:textId="170A323C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7D4BD6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AC96D6" w14:textId="77777777" w:rsidR="001846E5" w:rsidRDefault="001846E5">
      <w:r>
        <w:separator/>
      </w:r>
    </w:p>
  </w:endnote>
  <w:endnote w:type="continuationSeparator" w:id="0">
    <w:p w14:paraId="42DC213F" w14:textId="77777777" w:rsidR="001846E5" w:rsidRDefault="001846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C3E32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78A11B8" wp14:editId="56D679F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12B6F3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2E4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8A11B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D12B6F3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2E4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AA5A47" w14:textId="77777777" w:rsidR="001846E5" w:rsidRDefault="001846E5">
      <w:r>
        <w:separator/>
      </w:r>
    </w:p>
  </w:footnote>
  <w:footnote w:type="continuationSeparator" w:id="0">
    <w:p w14:paraId="34D6806B" w14:textId="77777777" w:rsidR="001846E5" w:rsidRDefault="001846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6991A" w14:textId="77777777" w:rsidR="0055784D" w:rsidRDefault="0055784D">
    <w:pPr>
      <w:pStyle w:val="Hlavika"/>
    </w:pPr>
  </w:p>
  <w:p w14:paraId="45FC6152" w14:textId="77777777" w:rsidR="0055784D" w:rsidRDefault="0055784D">
    <w:pPr>
      <w:pStyle w:val="Hlavika"/>
    </w:pPr>
  </w:p>
  <w:p w14:paraId="7E2E6FAF" w14:textId="77777777" w:rsidR="0055784D" w:rsidRDefault="0055784D">
    <w:pPr>
      <w:pStyle w:val="Hlavika"/>
    </w:pPr>
  </w:p>
  <w:p w14:paraId="567F982A" w14:textId="2A22D91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17E2A">
      <w:rPr>
        <w:rFonts w:ascii="Arial" w:hAnsi="Arial" w:cs="Arial"/>
        <w:sz w:val="22"/>
        <w:szCs w:val="22"/>
        <w:bdr w:val="single" w:sz="4" w:space="0" w:color="auto"/>
      </w:rPr>
      <w:t>50451677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17E2A">
      <w:rPr>
        <w:rFonts w:ascii="Arial" w:hAnsi="Arial" w:cs="Arial"/>
        <w:sz w:val="22"/>
        <w:szCs w:val="22"/>
        <w:bdr w:val="single" w:sz="4" w:space="0" w:color="auto"/>
      </w:rPr>
      <w:t>2120328485</w:t>
    </w:r>
  </w:p>
  <w:p w14:paraId="77FD6C6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033BF5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846E5"/>
    <w:rsid w:val="001A1B05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17E2A"/>
    <w:rsid w:val="00731073"/>
    <w:rsid w:val="00787A31"/>
    <w:rsid w:val="007E2277"/>
    <w:rsid w:val="00861175"/>
    <w:rsid w:val="008771A6"/>
    <w:rsid w:val="008A7858"/>
    <w:rsid w:val="00913435"/>
    <w:rsid w:val="00916772"/>
    <w:rsid w:val="009825D8"/>
    <w:rsid w:val="009A27D0"/>
    <w:rsid w:val="009D5C84"/>
    <w:rsid w:val="009E2B4D"/>
    <w:rsid w:val="00A55E63"/>
    <w:rsid w:val="00AC495E"/>
    <w:rsid w:val="00AD3D51"/>
    <w:rsid w:val="00AD6C8A"/>
    <w:rsid w:val="00AD749D"/>
    <w:rsid w:val="00AE27A8"/>
    <w:rsid w:val="00B15E67"/>
    <w:rsid w:val="00B36AC3"/>
    <w:rsid w:val="00B37B86"/>
    <w:rsid w:val="00B42E4E"/>
    <w:rsid w:val="00B7440A"/>
    <w:rsid w:val="00B77F6E"/>
    <w:rsid w:val="00C01CB7"/>
    <w:rsid w:val="00C07843"/>
    <w:rsid w:val="00C71636"/>
    <w:rsid w:val="00CC3205"/>
    <w:rsid w:val="00CD545D"/>
    <w:rsid w:val="00DE2889"/>
    <w:rsid w:val="00DF6AD0"/>
    <w:rsid w:val="00E147E6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A6B065F"/>
  <w15:docId w15:val="{4A11071A-21DD-4FC0-872D-9DEC31E7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1357</Words>
  <Characters>7740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9079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Wtrend PC3</cp:lastModifiedBy>
  <cp:revision>6</cp:revision>
  <dcterms:created xsi:type="dcterms:W3CDTF">2020-04-21T16:00:00Z</dcterms:created>
  <dcterms:modified xsi:type="dcterms:W3CDTF">2022-03-30T14:46:00Z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