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465" w:rsidRPr="00F36BE6" w:rsidRDefault="00A70465" w:rsidP="00A70465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Poznámky </w:t>
      </w:r>
      <w:proofErr w:type="spellStart"/>
      <w:r w:rsidRPr="00F36BE6">
        <w:rPr>
          <w:rFonts w:ascii="Arial" w:hAnsi="Arial" w:cs="Arial"/>
          <w:b/>
        </w:rPr>
        <w:t>Úč</w:t>
      </w:r>
      <w:proofErr w:type="spellEnd"/>
      <w:r w:rsidRPr="00F36BE6">
        <w:rPr>
          <w:rFonts w:ascii="Arial" w:hAnsi="Arial" w:cs="Arial"/>
          <w:b/>
        </w:rPr>
        <w:t xml:space="preserve"> MÚJ 3 – 01                       IČO 36705799                DIČ 2022284935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F36BE6" w:rsidRDefault="00A70465" w:rsidP="00A70465">
      <w:pPr>
        <w:rPr>
          <w:rFonts w:ascii="Arial" w:hAnsi="Arial" w:cs="Arial"/>
          <w:b/>
        </w:rPr>
      </w:pPr>
      <w:r w:rsidRPr="00F36BE6">
        <w:rPr>
          <w:rFonts w:ascii="Arial" w:hAnsi="Arial" w:cs="Arial"/>
          <w:b/>
        </w:rPr>
        <w:t xml:space="preserve">     za</w:t>
      </w:r>
      <w:r>
        <w:rPr>
          <w:rFonts w:ascii="Arial" w:hAnsi="Arial" w:cs="Arial"/>
        </w:rPr>
        <w:t xml:space="preserve"> </w:t>
      </w:r>
      <w:r w:rsidRPr="00F36BE6">
        <w:rPr>
          <w:rFonts w:ascii="Arial" w:hAnsi="Arial" w:cs="Arial"/>
          <w:b/>
        </w:rPr>
        <w:t>rok 20</w:t>
      </w:r>
      <w:r>
        <w:rPr>
          <w:rFonts w:ascii="Arial" w:hAnsi="Arial" w:cs="Arial"/>
          <w:b/>
        </w:rPr>
        <w:t>2</w:t>
      </w:r>
      <w:r w:rsidR="00DA7520">
        <w:rPr>
          <w:rFonts w:ascii="Arial" w:hAnsi="Arial" w:cs="Arial"/>
          <w:b/>
        </w:rPr>
        <w:t>1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0225DD" w:rsidRDefault="00A70465" w:rsidP="00A70465">
      <w:pPr>
        <w:rPr>
          <w:rFonts w:ascii="Arial" w:hAnsi="Arial" w:cs="Arial"/>
          <w:b/>
        </w:rPr>
      </w:pPr>
    </w:p>
    <w:p w:rsidR="00A70465" w:rsidRDefault="00A70465" w:rsidP="00A70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A70465" w:rsidRPr="000225DD" w:rsidRDefault="00A70465" w:rsidP="00A70465">
      <w:pPr>
        <w:jc w:val="center"/>
        <w:rPr>
          <w:rFonts w:ascii="Arial" w:hAnsi="Arial" w:cs="Arial"/>
          <w:b/>
        </w:rPr>
      </w:pPr>
    </w:p>
    <w:p w:rsidR="00A70465" w:rsidRPr="000225DD" w:rsidRDefault="00A70465" w:rsidP="00A70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>)   Názov právnickej osoby a jej sídlo.</w:t>
      </w:r>
    </w:p>
    <w:p w:rsidR="00A70465" w:rsidRDefault="00A70465" w:rsidP="00A70465">
      <w:pPr>
        <w:rPr>
          <w:rFonts w:ascii="Arial" w:hAnsi="Arial" w:cs="Arial"/>
        </w:rPr>
      </w:pPr>
    </w:p>
    <w:p w:rsidR="00A70465" w:rsidRPr="00C477A3" w:rsidRDefault="00A70465" w:rsidP="00A7046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Obchodné meno účtovnej jednotky: </w:t>
      </w:r>
      <w:proofErr w:type="spellStart"/>
      <w:r w:rsidRPr="00C477A3">
        <w:rPr>
          <w:rFonts w:ascii="Arial" w:hAnsi="Arial" w:cs="Arial"/>
          <w:b/>
        </w:rPr>
        <w:t>Mazl</w:t>
      </w:r>
      <w:proofErr w:type="spellEnd"/>
      <w:r w:rsidRPr="00C477A3">
        <w:rPr>
          <w:rFonts w:ascii="Arial" w:hAnsi="Arial" w:cs="Arial"/>
          <w:b/>
        </w:rPr>
        <w:t xml:space="preserve">, </w:t>
      </w:r>
      <w:proofErr w:type="spellStart"/>
      <w:r w:rsidRPr="00C477A3">
        <w:rPr>
          <w:rFonts w:ascii="Arial" w:hAnsi="Arial" w:cs="Arial"/>
          <w:b/>
        </w:rPr>
        <w:t>s.r.o</w:t>
      </w:r>
      <w:proofErr w:type="spellEnd"/>
      <w:r w:rsidRPr="00C477A3">
        <w:rPr>
          <w:rFonts w:ascii="Arial" w:hAnsi="Arial" w:cs="Arial"/>
          <w:b/>
        </w:rPr>
        <w:t>.</w:t>
      </w:r>
    </w:p>
    <w:p w:rsidR="00A70465" w:rsidRPr="000225DD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Sídlo:                                                Haydnova 21, 811 02 Bratislava</w:t>
      </w:r>
    </w:p>
    <w:p w:rsidR="00A70465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Dátum vzniku                                    02. 12. 20</w:t>
      </w:r>
      <w:r>
        <w:rPr>
          <w:rFonts w:ascii="Arial" w:hAnsi="Arial" w:cs="Arial"/>
        </w:rPr>
        <w:t>0</w:t>
      </w:r>
      <w:r w:rsidRPr="000225DD">
        <w:rPr>
          <w:rFonts w:ascii="Arial" w:hAnsi="Arial" w:cs="Arial"/>
        </w:rPr>
        <w:t>6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2)  </w:t>
      </w:r>
      <w:r w:rsidRPr="000225D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Údaje o konsolidovanom celku.</w:t>
      </w:r>
    </w:p>
    <w:p w:rsidR="00A70465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0225D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Priemerný prepočítaný počet zamestnancov.</w:t>
      </w:r>
    </w:p>
    <w:p w:rsidR="00A70465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>
        <w:rPr>
          <w:rFonts w:ascii="Arial" w:hAnsi="Arial" w:cs="Arial"/>
        </w:rPr>
        <w:t>2</w:t>
      </w:r>
      <w:r w:rsidR="00DA7520">
        <w:rPr>
          <w:rFonts w:ascii="Arial" w:hAnsi="Arial" w:cs="Arial"/>
        </w:rPr>
        <w:t>1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žiadnych </w:t>
      </w:r>
      <w:r w:rsidRPr="000225DD">
        <w:rPr>
          <w:rFonts w:ascii="Arial" w:hAnsi="Arial" w:cs="Arial"/>
        </w:rPr>
        <w:t>zamestnancov.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0225DD" w:rsidRDefault="00A70465" w:rsidP="00A70465">
      <w:pPr>
        <w:rPr>
          <w:rFonts w:ascii="Arial" w:hAnsi="Arial" w:cs="Arial"/>
          <w:b/>
        </w:rPr>
      </w:pPr>
    </w:p>
    <w:p w:rsidR="00A70465" w:rsidRDefault="00A70465" w:rsidP="00A70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A70465" w:rsidRPr="000225DD" w:rsidRDefault="00A70465" w:rsidP="00A70465">
      <w:pPr>
        <w:jc w:val="center"/>
        <w:rPr>
          <w:rFonts w:ascii="Arial" w:hAnsi="Arial" w:cs="Arial"/>
          <w:b/>
        </w:rPr>
      </w:pPr>
    </w:p>
    <w:p w:rsidR="00A70465" w:rsidRDefault="00A70465" w:rsidP="00A70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Informácie o prijatých postupoch</w:t>
      </w:r>
    </w:p>
    <w:p w:rsidR="00A70465" w:rsidRDefault="00A70465" w:rsidP="00A70465">
      <w:pPr>
        <w:jc w:val="center"/>
        <w:rPr>
          <w:rFonts w:ascii="Arial" w:hAnsi="Arial" w:cs="Arial"/>
          <w:b/>
        </w:rPr>
      </w:pPr>
    </w:p>
    <w:p w:rsidR="00A70465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>1)</w:t>
      </w:r>
      <w:r>
        <w:rPr>
          <w:rFonts w:eastAsia="Times New Roman" w:cstheme="minorHAnsi"/>
          <w:lang w:eastAsia="sk-SK"/>
        </w:rPr>
        <w:t xml:space="preserve">   </w:t>
      </w:r>
      <w:r w:rsidRPr="002315DF">
        <w:rPr>
          <w:rFonts w:eastAsia="Times New Roman" w:cstheme="minorHAnsi"/>
          <w:lang w:eastAsia="sk-SK"/>
        </w:rPr>
        <w:t>Informácia, či je účtovná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závierka zostavená za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 xml:space="preserve">splnenia predpokladu, že účtovná </w:t>
      </w:r>
      <w:r>
        <w:rPr>
          <w:rFonts w:eastAsia="Times New Roman" w:cstheme="minorHAnsi"/>
          <w:lang w:eastAsia="sk-SK"/>
        </w:rPr>
        <w:t xml:space="preserve">  </w:t>
      </w:r>
    </w:p>
    <w:p w:rsidR="00A70465" w:rsidRDefault="00A70465" w:rsidP="00A7046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j</w:t>
      </w:r>
      <w:r w:rsidRPr="002315DF">
        <w:rPr>
          <w:rFonts w:eastAsia="Times New Roman" w:cstheme="minorHAnsi"/>
          <w:lang w:eastAsia="sk-SK"/>
        </w:rPr>
        <w:t>ednotka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bude nepretržite</w:t>
      </w:r>
      <w:r>
        <w:rPr>
          <w:rFonts w:eastAsia="Times New Roman" w:cstheme="minorHAnsi"/>
          <w:lang w:eastAsia="sk-SK"/>
        </w:rPr>
        <w:t xml:space="preserve"> </w:t>
      </w:r>
      <w:r w:rsidRPr="002315DF">
        <w:rPr>
          <w:rFonts w:eastAsia="Times New Roman" w:cstheme="minorHAnsi"/>
          <w:lang w:eastAsia="sk-SK"/>
        </w:rPr>
        <w:t>pokračovať vo svojej činnos</w:t>
      </w:r>
      <w:r>
        <w:rPr>
          <w:rFonts w:eastAsia="Times New Roman" w:cstheme="minorHAnsi"/>
          <w:lang w:eastAsia="sk-SK"/>
        </w:rPr>
        <w:t>ti</w:t>
      </w:r>
    </w:p>
    <w:p w:rsidR="00A70465" w:rsidRPr="000225DD" w:rsidRDefault="00A70465" w:rsidP="00A70465">
      <w:pPr>
        <w:rPr>
          <w:rFonts w:ascii="Arial" w:hAnsi="Arial" w:cs="Arial"/>
          <w:b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má v úmysle </w:t>
      </w:r>
      <w:r w:rsidRPr="000225DD">
        <w:rPr>
          <w:rFonts w:ascii="Arial" w:hAnsi="Arial" w:cs="Arial"/>
        </w:rPr>
        <w:t xml:space="preserve">nepretržite pokračovať vo svojej činnosti aj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nasledu</w:t>
      </w:r>
      <w:proofErr w:type="spellEnd"/>
      <w:r>
        <w:rPr>
          <w:rFonts w:ascii="Arial" w:hAnsi="Arial" w:cs="Arial"/>
        </w:rPr>
        <w:t xml:space="preserve">- </w:t>
      </w: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 w:rsidRPr="000225DD">
        <w:rPr>
          <w:rFonts w:ascii="Arial" w:hAnsi="Arial" w:cs="Arial"/>
        </w:rPr>
        <w:t>júc</w:t>
      </w:r>
      <w:r>
        <w:rPr>
          <w:rFonts w:ascii="Arial" w:hAnsi="Arial" w:cs="Arial"/>
        </w:rPr>
        <w:t>ich</w:t>
      </w:r>
      <w:proofErr w:type="spellEnd"/>
      <w:r w:rsidRPr="000225D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Pr="000225DD">
        <w:rPr>
          <w:rFonts w:ascii="Arial" w:hAnsi="Arial" w:cs="Arial"/>
        </w:rPr>
        <w:t>bdob</w:t>
      </w:r>
      <w:r>
        <w:rPr>
          <w:rFonts w:ascii="Arial" w:hAnsi="Arial" w:cs="Arial"/>
        </w:rPr>
        <w:t xml:space="preserve">iach podľa toho,  čo dovolí súčasná svetová </w:t>
      </w:r>
      <w:proofErr w:type="spellStart"/>
      <w:r>
        <w:rPr>
          <w:rFonts w:ascii="Arial" w:hAnsi="Arial" w:cs="Arial"/>
        </w:rPr>
        <w:t>pandemická</w:t>
      </w:r>
      <w:proofErr w:type="spellEnd"/>
      <w:r>
        <w:rPr>
          <w:rFonts w:ascii="Arial" w:hAnsi="Arial" w:cs="Arial"/>
        </w:rPr>
        <w:t xml:space="preserve"> situácia.</w:t>
      </w:r>
    </w:p>
    <w:p w:rsidR="00A70465" w:rsidRPr="000225DD" w:rsidRDefault="00A70465" w:rsidP="00A70465">
      <w:pPr>
        <w:rPr>
          <w:rFonts w:ascii="Arial" w:hAnsi="Arial" w:cs="Arial"/>
        </w:rPr>
      </w:pPr>
    </w:p>
    <w:p w:rsidR="00A70465" w:rsidRPr="000225DD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A70465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ascii="Arial" w:hAnsi="Arial" w:cs="Arial"/>
        </w:rPr>
        <w:t>2</w:t>
      </w:r>
      <w:r w:rsidRPr="002E0030">
        <w:rPr>
          <w:rFonts w:ascii="Arial" w:hAnsi="Arial" w:cs="Arial"/>
        </w:rPr>
        <w:t xml:space="preserve">)   </w:t>
      </w:r>
      <w:r w:rsidRPr="002E0030">
        <w:rPr>
          <w:rFonts w:ascii="Arial" w:eastAsia="Times New Roman" w:hAnsi="Arial" w:cs="Arial"/>
          <w:lang w:eastAsia="sk-SK"/>
        </w:rPr>
        <w:t>Spôsob oceňovania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>jednotlivých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>položiek majetku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E0030">
        <w:rPr>
          <w:rFonts w:ascii="Arial" w:eastAsia="Times New Roman" w:hAnsi="Arial" w:cs="Arial"/>
          <w:lang w:eastAsia="sk-SK"/>
        </w:rPr>
        <w:t xml:space="preserve">záväzkov </w:t>
      </w: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70465" w:rsidRPr="000225DD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225DD">
        <w:rPr>
          <w:rFonts w:ascii="Arial" w:hAnsi="Arial" w:cs="Arial"/>
        </w:rPr>
        <w:t>Oceňovanie jednotlivých položiek majetku a</w:t>
      </w:r>
      <w:r>
        <w:rPr>
          <w:rFonts w:ascii="Arial" w:hAnsi="Arial" w:cs="Arial"/>
        </w:rPr>
        <w:t> </w:t>
      </w:r>
      <w:r w:rsidRPr="000225DD">
        <w:rPr>
          <w:rFonts w:ascii="Arial" w:hAnsi="Arial" w:cs="Arial"/>
        </w:rPr>
        <w:t>záväzkov</w:t>
      </w:r>
      <w:r>
        <w:rPr>
          <w:rFonts w:ascii="Arial" w:hAnsi="Arial" w:cs="Arial"/>
        </w:rPr>
        <w:t xml:space="preserve"> v spoločnosti</w:t>
      </w:r>
      <w:r w:rsidRPr="000225DD">
        <w:rPr>
          <w:rFonts w:ascii="Arial" w:hAnsi="Arial" w:cs="Arial"/>
        </w:rPr>
        <w:t>:</w:t>
      </w:r>
    </w:p>
    <w:p w:rsidR="00A70465" w:rsidRPr="000225DD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dlhodobý nehmotný a hmotný majetok - obstarávacou cenou a vlastnými nákladmi                                                            </w:t>
      </w:r>
    </w:p>
    <w:p w:rsidR="00A70465" w:rsidRPr="000225DD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finančný majetok – menovitou hodnotou</w:t>
      </w:r>
    </w:p>
    <w:p w:rsidR="00A70465" w:rsidRPr="000225DD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pohľadávky – menovitou hodnotou</w:t>
      </w:r>
    </w:p>
    <w:p w:rsidR="00A70465" w:rsidRDefault="00A70465" w:rsidP="00A70465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   - záväzky, pôžičky – menovitou hodnotou</w:t>
      </w:r>
      <w:r>
        <w:rPr>
          <w:rFonts w:ascii="Arial" w:hAnsi="Arial" w:cs="Arial"/>
        </w:rPr>
        <w:t>.</w:t>
      </w:r>
    </w:p>
    <w:p w:rsidR="00A70465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3)   </w:t>
      </w:r>
      <w:r w:rsidRPr="002D5155">
        <w:rPr>
          <w:rFonts w:ascii="Arial" w:eastAsia="Times New Roman" w:hAnsi="Arial" w:cs="Arial"/>
          <w:lang w:eastAsia="sk-SK"/>
        </w:rPr>
        <w:t>Spôsob zostavenia odpisového plánu pre jednotlivé druhy dlhodobého hmotného</w:t>
      </w:r>
    </w:p>
    <w:p w:rsidR="00A70465" w:rsidRDefault="00A70465" w:rsidP="00A70465">
      <w:pPr>
        <w:rPr>
          <w:rFonts w:ascii="Arial" w:eastAsia="Times New Roman" w:hAnsi="Arial" w:cs="Arial"/>
          <w:lang w:eastAsia="sk-SK"/>
        </w:rPr>
      </w:pPr>
      <w:r w:rsidRPr="002D5155">
        <w:rPr>
          <w:rFonts w:ascii="Arial" w:eastAsia="Times New Roman" w:hAnsi="Arial" w:cs="Arial"/>
          <w:lang w:eastAsia="sk-SK"/>
        </w:rPr>
        <w:t xml:space="preserve"> </w:t>
      </w:r>
      <w:r>
        <w:rPr>
          <w:rFonts w:ascii="Arial" w:eastAsia="Times New Roman" w:hAnsi="Arial" w:cs="Arial"/>
          <w:lang w:eastAsia="sk-SK"/>
        </w:rPr>
        <w:t xml:space="preserve">     m</w:t>
      </w:r>
      <w:r w:rsidRPr="002D5155">
        <w:rPr>
          <w:rFonts w:ascii="Arial" w:eastAsia="Times New Roman" w:hAnsi="Arial" w:cs="Arial"/>
          <w:lang w:eastAsia="sk-SK"/>
        </w:rPr>
        <w:t>ajetku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dlhodobého nehmotného majetku, pričom sa uvádza doba odpisovania, </w:t>
      </w:r>
      <w:r>
        <w:rPr>
          <w:rFonts w:ascii="Arial" w:eastAsia="Times New Roman" w:hAnsi="Arial" w:cs="Arial"/>
          <w:lang w:eastAsia="sk-SK"/>
        </w:rPr>
        <w:t xml:space="preserve">  </w:t>
      </w:r>
    </w:p>
    <w:p w:rsidR="00A70465" w:rsidRPr="002D5155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D5155">
        <w:rPr>
          <w:rFonts w:ascii="Arial" w:eastAsia="Times New Roman" w:hAnsi="Arial" w:cs="Arial"/>
          <w:lang w:eastAsia="sk-SK"/>
        </w:rPr>
        <w:t>použité sadzby odpisov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D5155">
        <w:rPr>
          <w:rFonts w:ascii="Arial" w:eastAsia="Times New Roman" w:hAnsi="Arial" w:cs="Arial"/>
          <w:lang w:eastAsia="sk-SK"/>
        </w:rPr>
        <w:t xml:space="preserve">odpisové metódy pri určení odpisov. </w:t>
      </w:r>
    </w:p>
    <w:p w:rsidR="00A70465" w:rsidRDefault="00A70465" w:rsidP="00A70465">
      <w:pPr>
        <w:rPr>
          <w:rFonts w:ascii="Arial" w:hAnsi="Arial" w:cs="Arial"/>
        </w:rPr>
      </w:pPr>
    </w:p>
    <w:p w:rsidR="00A70465" w:rsidRDefault="00A70465" w:rsidP="00A7046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04485F">
        <w:rPr>
          <w:rFonts w:ascii="Arial" w:hAnsi="Arial" w:cs="Arial"/>
        </w:rPr>
        <w:t xml:space="preserve">Odpisový plán účtovných odpisov nehmotného a hmotného majetku vychádza  </w:t>
      </w:r>
    </w:p>
    <w:p w:rsidR="00A70465" w:rsidRDefault="00A70465" w:rsidP="00A70465">
      <w:r>
        <w:rPr>
          <w:rFonts w:ascii="Arial" w:hAnsi="Arial" w:cs="Arial"/>
        </w:rPr>
        <w:t xml:space="preserve">      </w:t>
      </w:r>
      <w:r w:rsidRPr="0004485F">
        <w:rPr>
          <w:rFonts w:ascii="Arial" w:hAnsi="Arial" w:cs="Arial"/>
        </w:rPr>
        <w:t>z požia</w:t>
      </w:r>
      <w:r w:rsidRPr="0004485F">
        <w:t>daviek zákona o účtovníctve.</w:t>
      </w:r>
    </w:p>
    <w:p w:rsidR="00A70465" w:rsidRDefault="00A70465" w:rsidP="00A70465">
      <w:r>
        <w:t xml:space="preserve">      </w:t>
      </w:r>
      <w:r w:rsidRPr="0004485F">
        <w:t>Odpisové sadzby pre účtovné a daňové odpisy sa</w:t>
      </w:r>
      <w:r>
        <w:t xml:space="preserve"> rovnajú.</w:t>
      </w:r>
    </w:p>
    <w:p w:rsidR="00A70465" w:rsidRPr="00BF2A55" w:rsidRDefault="00BF2A55" w:rsidP="00A70465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</w:t>
      </w:r>
    </w:p>
    <w:tbl>
      <w:tblPr>
        <w:tblpPr w:leftFromText="141" w:rightFromText="141" w:vertAnchor="text" w:horzAnchor="margin" w:tblpXSpec="center" w:tblpY="96"/>
        <w:tblW w:w="5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300"/>
        <w:gridCol w:w="1120"/>
        <w:gridCol w:w="1420"/>
      </w:tblGrid>
      <w:tr w:rsidR="00A70465" w:rsidRPr="00F05F82" w:rsidTr="00691636">
        <w:trPr>
          <w:trHeight w:val="27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Majetok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odpi-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Odpis.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Metóda </w:t>
            </w:r>
          </w:p>
        </w:tc>
      </w:tr>
      <w:tr w:rsidR="00A70465" w:rsidRPr="00F05F82" w:rsidTr="00691636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sovania</w:t>
            </w:r>
            <w:proofErr w:type="spellEnd"/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sadzba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odpisovania</w:t>
            </w:r>
          </w:p>
        </w:tc>
      </w:tr>
      <w:tr w:rsidR="00A70465" w:rsidRPr="00F05F82" w:rsidTr="00691636">
        <w:trPr>
          <w:trHeight w:val="25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A70465" w:rsidRPr="00F05F82" w:rsidTr="00691636">
        <w:trPr>
          <w:trHeight w:val="27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Hmotný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05F8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0465" w:rsidRPr="00F05F82" w:rsidRDefault="00A70465" w:rsidP="00691636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A70465" w:rsidRDefault="00DA7520" w:rsidP="00A70465">
      <w:r>
        <w:t xml:space="preserve"> </w:t>
      </w:r>
    </w:p>
    <w:p w:rsidR="00A70465" w:rsidRDefault="00BF2A55" w:rsidP="00A70465">
      <w:r>
        <w:t xml:space="preserve">             </w:t>
      </w:r>
    </w:p>
    <w:p w:rsidR="00BF2A55" w:rsidRDefault="00BF2A55" w:rsidP="00A70465"/>
    <w:p w:rsidR="00BF2A55" w:rsidRDefault="00BF2A55" w:rsidP="00A70465"/>
    <w:p w:rsidR="00A70465" w:rsidRDefault="00A70465" w:rsidP="00A70465"/>
    <w:p w:rsidR="00A70465" w:rsidRDefault="00A70465" w:rsidP="00A70465"/>
    <w:p w:rsidR="00A70465" w:rsidRDefault="00A70465" w:rsidP="00A70465"/>
    <w:p w:rsidR="00A70465" w:rsidRPr="00001679" w:rsidRDefault="00A70465" w:rsidP="00A70465">
      <w:pPr>
        <w:rPr>
          <w:rFonts w:ascii="Arial" w:eastAsia="Times New Roman" w:hAnsi="Arial" w:cs="Arial"/>
          <w:lang w:eastAsia="sk-SK"/>
        </w:rPr>
      </w:pPr>
      <w:r w:rsidRPr="00001679">
        <w:rPr>
          <w:rFonts w:ascii="Arial" w:eastAsia="Times New Roman" w:hAnsi="Arial" w:cs="Arial"/>
          <w:lang w:eastAsia="sk-SK"/>
        </w:rPr>
        <w:t>4)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Zmeny účtovných zásad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zmeny účtovných metód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 xml:space="preserve">uvedením dôvodu týchto zmien </w:t>
      </w:r>
    </w:p>
    <w:p w:rsidR="00A70465" w:rsidRPr="00001679" w:rsidRDefault="00A70465" w:rsidP="00A70465">
      <w:pPr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s </w:t>
      </w:r>
      <w:r w:rsidRPr="00001679">
        <w:rPr>
          <w:rFonts w:ascii="Arial" w:eastAsia="Times New Roman" w:hAnsi="Arial" w:cs="Arial"/>
          <w:lang w:eastAsia="sk-SK"/>
        </w:rPr>
        <w:t xml:space="preserve">vyčíslením ich vplyvu na finančnú hodnotu majetku, záväzkov, základného imania </w:t>
      </w:r>
    </w:p>
    <w:p w:rsidR="00A70465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001679">
        <w:rPr>
          <w:rFonts w:ascii="Arial" w:eastAsia="Times New Roman" w:hAnsi="Arial" w:cs="Arial"/>
          <w:lang w:eastAsia="sk-SK"/>
        </w:rPr>
        <w:t>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výsledku hospodárenia účtovnej jednotky</w:t>
      </w:r>
      <w:r>
        <w:rPr>
          <w:rFonts w:ascii="Arial" w:eastAsia="Times New Roman" w:hAnsi="Arial" w:cs="Arial"/>
          <w:lang w:eastAsia="sk-SK"/>
        </w:rPr>
        <w:t>.</w:t>
      </w:r>
    </w:p>
    <w:p w:rsidR="00A70465" w:rsidRPr="00001679" w:rsidRDefault="00A70465" w:rsidP="00A70465">
      <w:pPr>
        <w:rPr>
          <w:rFonts w:ascii="Arial" w:eastAsia="Times New Roman" w:hAnsi="Arial" w:cs="Arial"/>
          <w:lang w:eastAsia="sk-SK"/>
        </w:rPr>
      </w:pP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 V spoločnosti nenastali zmeny </w:t>
      </w:r>
      <w:r w:rsidRPr="00446185">
        <w:rPr>
          <w:rFonts w:cstheme="minorHAnsi"/>
        </w:rPr>
        <w:t>účtovných zásad a metód v účtovnom období.</w:t>
      </w:r>
    </w:p>
    <w:p w:rsidR="00A70465" w:rsidRDefault="00A70465" w:rsidP="00A70465">
      <w:pPr>
        <w:rPr>
          <w:rFonts w:cstheme="minorHAnsi"/>
        </w:rPr>
      </w:pPr>
    </w:p>
    <w:p w:rsidR="00A70465" w:rsidRDefault="00A70465" w:rsidP="00A70465">
      <w:pPr>
        <w:rPr>
          <w:rFonts w:cstheme="minorHAnsi"/>
        </w:rPr>
      </w:pPr>
    </w:p>
    <w:p w:rsidR="00A70465" w:rsidRPr="00001679" w:rsidRDefault="00A70465" w:rsidP="00A70465">
      <w:pPr>
        <w:rPr>
          <w:rFonts w:cstheme="minorHAnsi"/>
        </w:rPr>
      </w:pPr>
      <w:r w:rsidRPr="00001679">
        <w:rPr>
          <w:rFonts w:ascii="Arial" w:eastAsia="Times New Roman" w:hAnsi="Arial" w:cs="Arial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01679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dotáciách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ich oceňovanie</w:t>
      </w:r>
      <w:r>
        <w:rPr>
          <w:rFonts w:ascii="Arial" w:eastAsia="Times New Roman" w:hAnsi="Arial" w:cs="Arial"/>
          <w:lang w:eastAsia="sk-SK"/>
        </w:rPr>
        <w:t xml:space="preserve"> </w:t>
      </w:r>
      <w:r w:rsidRPr="00001679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  účtovníctve </w:t>
      </w:r>
    </w:p>
    <w:p w:rsidR="00A70465" w:rsidRPr="00446185" w:rsidRDefault="00A70465" w:rsidP="00A70465">
      <w:pPr>
        <w:rPr>
          <w:rFonts w:cstheme="minorHAnsi"/>
        </w:rPr>
      </w:pP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V decembri 2018 spoločnosti bolo doručené oznámenie o prijatí  rozhodnutia o </w:t>
      </w:r>
      <w:proofErr w:type="spellStart"/>
      <w:r>
        <w:rPr>
          <w:rFonts w:cstheme="minorHAnsi"/>
        </w:rPr>
        <w:t>poskyt</w:t>
      </w:r>
      <w:proofErr w:type="spellEnd"/>
      <w:r>
        <w:rPr>
          <w:rFonts w:cstheme="minorHAnsi"/>
        </w:rPr>
        <w:t>-</w:t>
      </w: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    </w:t>
      </w:r>
      <w:proofErr w:type="spellStart"/>
      <w:r>
        <w:rPr>
          <w:rFonts w:cstheme="minorHAnsi"/>
        </w:rPr>
        <w:t>nutí</w:t>
      </w:r>
      <w:proofErr w:type="spellEnd"/>
      <w:r>
        <w:rPr>
          <w:rFonts w:cstheme="minorHAnsi"/>
        </w:rPr>
        <w:t xml:space="preserve"> finančných prostriedkov z Audiovizuálneho fondu na zabezpečenie produkcie hra- </w:t>
      </w: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.      </w:t>
      </w:r>
      <w:proofErr w:type="spellStart"/>
      <w:r>
        <w:rPr>
          <w:rFonts w:cstheme="minorHAnsi"/>
        </w:rPr>
        <w:t>ného</w:t>
      </w:r>
      <w:proofErr w:type="spellEnd"/>
      <w:r>
        <w:rPr>
          <w:rFonts w:cstheme="minorHAnsi"/>
        </w:rPr>
        <w:t xml:space="preserve"> kinematografického diela. Predbežný termín dokončenia diela </w:t>
      </w:r>
      <w:r w:rsidR="00DA7520">
        <w:rPr>
          <w:rFonts w:cstheme="minorHAnsi"/>
        </w:rPr>
        <w:t>bol rok 2020,</w:t>
      </w:r>
      <w:r>
        <w:rPr>
          <w:rFonts w:cstheme="minorHAnsi"/>
        </w:rPr>
        <w:t xml:space="preserve"> ale </w:t>
      </w:r>
    </w:p>
    <w:p w:rsidR="00A70465" w:rsidRDefault="00DA7520" w:rsidP="00A70465">
      <w:pPr>
        <w:rPr>
          <w:rFonts w:cstheme="minorHAnsi"/>
        </w:rPr>
      </w:pPr>
      <w:r>
        <w:rPr>
          <w:rFonts w:cstheme="minorHAnsi"/>
        </w:rPr>
        <w:t xml:space="preserve">       kvôli </w:t>
      </w:r>
      <w:proofErr w:type="spellStart"/>
      <w:r>
        <w:rPr>
          <w:rFonts w:cstheme="minorHAnsi"/>
        </w:rPr>
        <w:t>pandemickej</w:t>
      </w:r>
      <w:proofErr w:type="spellEnd"/>
      <w:r w:rsidR="00A70465">
        <w:rPr>
          <w:rFonts w:cstheme="minorHAnsi"/>
        </w:rPr>
        <w:t xml:space="preserve"> situácie bol termín predlžený do roku 2022.</w:t>
      </w: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    Podľa zmluvy sa dotácia poskytne prijímateľovi v troch splátkach, pričom prvá  splátka</w:t>
      </w: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    vo výške 130 0000,- EUR bola v apríli 2019 pripísaná na náš projektový účet v banke.</w:t>
      </w:r>
    </w:p>
    <w:p w:rsidR="00A70465" w:rsidRDefault="00A70465" w:rsidP="00A70465">
      <w:pPr>
        <w:rPr>
          <w:rFonts w:cstheme="minorHAnsi"/>
        </w:rPr>
      </w:pPr>
    </w:p>
    <w:p w:rsidR="00A70465" w:rsidRPr="0044618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   </w:t>
      </w:r>
    </w:p>
    <w:p w:rsidR="00A70465" w:rsidRPr="00D3454C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cstheme="minorHAnsi"/>
        </w:rPr>
        <w:t>6)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</w:t>
      </w:r>
      <w:r w:rsidRPr="00D3454C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účtovaní významných opráv chýb minulých účtovných období 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 xml:space="preserve">bežnom </w:t>
      </w:r>
    </w:p>
    <w:p w:rsidR="00A70465" w:rsidRPr="00D3454C" w:rsidRDefault="00A70465" w:rsidP="00A70465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ú</w:t>
      </w:r>
      <w:r w:rsidRPr="00D3454C">
        <w:rPr>
          <w:rFonts w:ascii="Arial" w:eastAsia="Times New Roman" w:hAnsi="Arial" w:cs="Arial"/>
          <w:lang w:eastAsia="sk-SK"/>
        </w:rPr>
        <w:t>čtovnom</w:t>
      </w:r>
      <w:r>
        <w:rPr>
          <w:rFonts w:ascii="Arial" w:eastAsia="Times New Roman" w:hAnsi="Arial" w:cs="Arial"/>
          <w:lang w:eastAsia="sk-SK"/>
        </w:rPr>
        <w:t xml:space="preserve"> </w:t>
      </w:r>
      <w:r w:rsidRPr="00D3454C">
        <w:rPr>
          <w:rFonts w:ascii="Arial" w:eastAsia="Times New Roman" w:hAnsi="Arial" w:cs="Arial"/>
          <w:lang w:eastAsia="sk-SK"/>
        </w:rPr>
        <w:t>o</w:t>
      </w:r>
      <w:r>
        <w:rPr>
          <w:rFonts w:ascii="Arial" w:eastAsia="Times New Roman" w:hAnsi="Arial" w:cs="Arial"/>
          <w:lang w:eastAsia="sk-SK"/>
        </w:rPr>
        <w:t xml:space="preserve">bdobí. </w:t>
      </w:r>
    </w:p>
    <w:p w:rsidR="00A70465" w:rsidRDefault="00A70465" w:rsidP="00A70465">
      <w:pPr>
        <w:rPr>
          <w:rFonts w:cstheme="minorHAnsi"/>
        </w:rPr>
      </w:pPr>
    </w:p>
    <w:p w:rsidR="00A70465" w:rsidRDefault="00A70465" w:rsidP="00A70465">
      <w:pPr>
        <w:rPr>
          <w:rFonts w:cstheme="minorHAnsi"/>
        </w:rPr>
      </w:pPr>
      <w:r>
        <w:rPr>
          <w:rFonts w:cstheme="minorHAnsi"/>
        </w:rPr>
        <w:t xml:space="preserve">      </w:t>
      </w:r>
      <w:r w:rsidRPr="00446185">
        <w:rPr>
          <w:rFonts w:cstheme="minorHAnsi"/>
        </w:rPr>
        <w:t>Spoločnosť neúčtovala o oprave významných chýb minulých rokov.</w:t>
      </w:r>
    </w:p>
    <w:p w:rsidR="00A70465" w:rsidRDefault="00A70465" w:rsidP="00A70465">
      <w:pPr>
        <w:rPr>
          <w:rFonts w:cstheme="minorHAnsi"/>
        </w:rPr>
      </w:pPr>
    </w:p>
    <w:p w:rsidR="00A70465" w:rsidRDefault="00A70465" w:rsidP="00A70465">
      <w:pPr>
        <w:rPr>
          <w:rFonts w:cstheme="minorHAnsi"/>
        </w:rPr>
      </w:pPr>
    </w:p>
    <w:p w:rsidR="00A70465" w:rsidRDefault="00A70465" w:rsidP="00A7046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A70465" w:rsidRPr="00446185" w:rsidRDefault="00A70465" w:rsidP="00A70465">
      <w:pPr>
        <w:jc w:val="center"/>
        <w:rPr>
          <w:rFonts w:cstheme="minorHAnsi"/>
          <w:b/>
        </w:rPr>
      </w:pPr>
    </w:p>
    <w:p w:rsidR="00A70465" w:rsidRPr="002315DF" w:rsidRDefault="00A70465" w:rsidP="00A70465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 strát</w:t>
      </w:r>
    </w:p>
    <w:p w:rsidR="00A70465" w:rsidRPr="002315DF" w:rsidRDefault="00A70465" w:rsidP="00A70465">
      <w:pPr>
        <w:rPr>
          <w:rFonts w:cstheme="minorHAnsi"/>
          <w:b/>
        </w:rPr>
      </w:pP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1)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 xml:space="preserve">Informácia </w:t>
      </w:r>
      <w:r w:rsidRPr="002315DF">
        <w:rPr>
          <w:rFonts w:eastAsia="Times New Roman" w:cstheme="minorHAnsi"/>
          <w:lang w:eastAsia="sk-SK"/>
        </w:rPr>
        <w:t xml:space="preserve">o </w:t>
      </w:r>
      <w:r w:rsidRPr="00645DAF">
        <w:rPr>
          <w:rFonts w:eastAsia="Times New Roman" w:cstheme="minorHAnsi"/>
          <w:lang w:eastAsia="sk-SK"/>
        </w:rPr>
        <w:t>sume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dôvodoch vzniku jednotlivých položiek nákladov alebo výnosov, </w:t>
      </w:r>
    </w:p>
    <w:p w:rsidR="00A70465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ktoré majú výnimočný rozsah</w:t>
      </w:r>
      <w:r w:rsidRPr="002315DF">
        <w:rPr>
          <w:rFonts w:eastAsia="Times New Roman" w:cstheme="minorHAnsi"/>
          <w:lang w:eastAsia="sk-SK"/>
        </w:rPr>
        <w:t>.</w:t>
      </w:r>
    </w:p>
    <w:p w:rsidR="00A70465" w:rsidRPr="002315DF" w:rsidRDefault="00A70465" w:rsidP="00A7046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 xml:space="preserve"> </w:t>
      </w:r>
    </w:p>
    <w:p w:rsidR="00A70465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>
        <w:rPr>
          <w:rFonts w:eastAsia="Times New Roman" w:cstheme="minorHAnsi"/>
          <w:lang w:eastAsia="sk-SK"/>
        </w:rPr>
        <w:t>V priebehu roka boli účtované náklady a výnosy na základe odberateľských faktúr,</w:t>
      </w:r>
    </w:p>
    <w:p w:rsidR="00A70465" w:rsidRDefault="00A70465" w:rsidP="00A7046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dodávateľských faktúr, pokladničných a interných dokladov.</w:t>
      </w:r>
    </w:p>
    <w:p w:rsidR="00A70465" w:rsidRPr="002315DF" w:rsidRDefault="00A70465" w:rsidP="00A70465">
      <w:pPr>
        <w:rPr>
          <w:rFonts w:eastAsia="Times New Roman" w:cstheme="minorHAnsi"/>
          <w:i/>
          <w:lang w:eastAsia="sk-SK"/>
        </w:rPr>
      </w:pPr>
    </w:p>
    <w:p w:rsidR="00A70465" w:rsidRPr="002315DF" w:rsidRDefault="00A70465" w:rsidP="00A70465">
      <w:pPr>
        <w:rPr>
          <w:rFonts w:eastAsia="Times New Roman" w:cstheme="minorHAnsi"/>
          <w:lang w:eastAsia="sk-SK"/>
        </w:rPr>
      </w:pPr>
    </w:p>
    <w:p w:rsidR="00A70465" w:rsidRPr="002315DF" w:rsidRDefault="00A70465" w:rsidP="00A7046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záväzkoch, a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to</w:t>
      </w:r>
      <w:r w:rsidRPr="002315DF">
        <w:rPr>
          <w:rFonts w:eastAsia="Times New Roman" w:cstheme="minorHAnsi"/>
          <w:lang w:eastAsia="sk-SK"/>
        </w:rPr>
        <w:t xml:space="preserve"> </w:t>
      </w: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 záväzkov so zostatkovou dobou splatnosti dlhšou ako päť rokov,</w:t>
      </w:r>
    </w:p>
    <w:p w:rsidR="00A70465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celkovej sume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zabezpečených záväzkov, opis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spôsoby zabezpečenia záväzkov.</w:t>
      </w:r>
    </w:p>
    <w:p w:rsidR="00A70465" w:rsidRPr="002315DF" w:rsidRDefault="00A70465" w:rsidP="00A70465">
      <w:pPr>
        <w:rPr>
          <w:rFonts w:eastAsia="Times New Roman" w:cstheme="minorHAnsi"/>
          <w:lang w:eastAsia="sk-SK"/>
        </w:rPr>
      </w:pPr>
    </w:p>
    <w:p w:rsidR="00A70465" w:rsidRDefault="00A70465" w:rsidP="00A70465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A70465" w:rsidRPr="002315DF" w:rsidRDefault="00A70465" w:rsidP="00A70465">
      <w:pPr>
        <w:rPr>
          <w:rFonts w:eastAsia="Times New Roman" w:cstheme="minorHAnsi"/>
          <w:i/>
          <w:lang w:eastAsia="sk-SK"/>
        </w:rPr>
      </w:pPr>
    </w:p>
    <w:p w:rsidR="00A70465" w:rsidRPr="002315DF" w:rsidRDefault="00A70465" w:rsidP="00A70465">
      <w:pPr>
        <w:rPr>
          <w:rFonts w:eastAsia="Times New Roman" w:cstheme="minorHAnsi"/>
          <w:i/>
          <w:lang w:eastAsia="sk-SK"/>
        </w:rPr>
      </w:pP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r w:rsidRPr="00645DAF">
        <w:rPr>
          <w:rFonts w:eastAsia="Times New Roman" w:cstheme="minorHAns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vlastných akciách,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dôvode nadobudnutia vlastnýc</w:t>
      </w:r>
      <w:r>
        <w:rPr>
          <w:rFonts w:eastAsia="Times New Roman" w:cstheme="minorHAnsi"/>
          <w:lang w:eastAsia="sk-SK"/>
        </w:rPr>
        <w:t>h akcií počas účtovného obdobia</w:t>
      </w:r>
    </w:p>
    <w:p w:rsidR="00A70465" w:rsidRPr="00645DAF" w:rsidRDefault="00DA7520" w:rsidP="00A70465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  <w:r w:rsidR="00A70465" w:rsidRPr="00645DAF">
        <w:rPr>
          <w:rFonts w:eastAsia="Times New Roman" w:cstheme="minorHAnsi"/>
          <w:lang w:eastAsia="sk-SK"/>
        </w:rPr>
        <w:t>b)</w:t>
      </w:r>
      <w:r w:rsidR="00A70465" w:rsidRPr="002315DF">
        <w:rPr>
          <w:rFonts w:eastAsia="Times New Roman" w:cstheme="minorHAnsi"/>
          <w:lang w:eastAsia="sk-SK"/>
        </w:rPr>
        <w:t xml:space="preserve"> </w:t>
      </w:r>
      <w:r w:rsidR="00A70465" w:rsidRPr="00645DAF">
        <w:rPr>
          <w:rFonts w:eastAsia="Times New Roman" w:cstheme="minorHAnsi"/>
          <w:lang w:eastAsia="sk-SK"/>
        </w:rPr>
        <w:t>informáciách, ktorými sú</w:t>
      </w:r>
      <w:r>
        <w:rPr>
          <w:rFonts w:eastAsia="Times New Roman" w:cstheme="minorHAnsi"/>
          <w:lang w:eastAsia="sk-SK"/>
        </w:rPr>
        <w:t>:</w:t>
      </w: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počet a menovitá hodnota nadobudnutých vlastných akcií počas účtovného </w:t>
      </w:r>
    </w:p>
    <w:p w:rsidR="00A70465" w:rsidRPr="00645DAF" w:rsidRDefault="00A70465" w:rsidP="00A70465">
      <w:pPr>
        <w:rPr>
          <w:rFonts w:eastAsia="Times New Roman" w:cstheme="minorHAnsi"/>
          <w:lang w:eastAsia="sk-SK"/>
        </w:rPr>
      </w:pPr>
      <w:bookmarkStart w:id="0" w:name="_GoBack"/>
      <w:bookmarkEnd w:id="0"/>
      <w:r w:rsidRPr="002315DF">
        <w:rPr>
          <w:rFonts w:eastAsia="Times New Roman" w:cstheme="minorHAnsi"/>
          <w:lang w:eastAsia="sk-SK"/>
        </w:rPr>
        <w:lastRenderedPageBreak/>
        <w:t xml:space="preserve">              </w:t>
      </w:r>
      <w:r w:rsidRPr="00645DAF">
        <w:rPr>
          <w:rFonts w:eastAsia="Times New Roman" w:cstheme="minorHAnsi"/>
          <w:lang w:eastAsia="sk-SK"/>
        </w:rPr>
        <w:t>obdobia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menovitá hodnota prevedených vlastných akcií počas </w:t>
      </w:r>
    </w:p>
    <w:p w:rsidR="00A70465" w:rsidRPr="00A70465" w:rsidRDefault="00A70465" w:rsidP="00A70465">
      <w:pPr>
        <w:rPr>
          <w:b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 xml:space="preserve">účtovného obdobia, pričom sa uvádza percentuálna hodnota týchto vlastných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akcií na upísanom základnom imaní,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nadobudli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a </w:t>
      </w:r>
      <w:r w:rsidRPr="00645DAF">
        <w:rPr>
          <w:rFonts w:eastAsia="Times New Roman" w:cstheme="minorHAnsi"/>
          <w:lang w:eastAsia="sk-SK"/>
        </w:rPr>
        <w:t>počet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hodnota, za ktorú sa vlastné akcie počas účtovného obdobia previedli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645DAF">
        <w:rPr>
          <w:rFonts w:eastAsia="Times New Roman" w:cstheme="minorHAnsi"/>
          <w:lang w:eastAsia="sk-SK"/>
        </w:rPr>
        <w:t>na inú osobu,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počte,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menovitej hodnote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hodnote, za ktorú sa vlastné akcie nadobudli a ktoré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účtovná jednotka má v držbe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poslednému dňu účtovného obdobia;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uvádza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sa aj 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ich percentuálny podiel na upísanom základnom imaní.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A7520" w:rsidRPr="002315DF" w:rsidRDefault="00DA7520" w:rsidP="00DA7520">
      <w:pPr>
        <w:rPr>
          <w:rFonts w:eastAsia="Times New Roman" w:cstheme="minorHAnsi"/>
          <w:i/>
          <w:lang w:eastAsia="sk-SK"/>
        </w:rPr>
      </w:pP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</w:p>
    <w:p w:rsidR="00DA7520" w:rsidRDefault="00DA7520" w:rsidP="00DA752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4)   Informácia o tom, či účtovná jednotka vytvorila kapitálový fond z príspevkov podľa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 § 123 ods.2 a § 217a Obchodného zákonníka v znení neskorších predpisov.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</w:p>
    <w:p w:rsidR="00DA7520" w:rsidRPr="00AC4E21" w:rsidRDefault="00DA7520" w:rsidP="00DA7520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lang w:eastAsia="sk-SK"/>
        </w:rPr>
        <w:t xml:space="preserve"> 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     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5</w:t>
      </w:r>
      <w:r w:rsidRPr="00645DAF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645DAF">
        <w:rPr>
          <w:rFonts w:eastAsia="Times New Roman" w:cstheme="minorHAnsi"/>
          <w:lang w:eastAsia="sk-SK"/>
        </w:rPr>
        <w:t>Informácie o orgánoch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to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výške jednotlivých druhov záruk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alebo iných zabezpečení poskytnutých pre členov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štatutárneho orgánu, dozorného orgánu a iného orgánu účtovnej jednotky,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to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v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členení za jednotlivé orgány,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645DAF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pôžičkách poskytnutých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členom štatutárneho orgánu, dozorného orgánu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iného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orgánu účtovnej jednotky a to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poskytnutých pôžičiek 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poslednému dňu účtovného obdobia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 </w:t>
      </w:r>
      <w:r w:rsidRPr="00645DAF">
        <w:rPr>
          <w:rFonts w:eastAsia="Times New Roman" w:cstheme="minorHAnsi"/>
          <w:lang w:eastAsia="sk-SK"/>
        </w:rPr>
        <w:t>členení za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jednotlivé orgány,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645DAF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celková suma splatených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> </w:t>
      </w:r>
      <w:r w:rsidRPr="00645DAF">
        <w:rPr>
          <w:rFonts w:eastAsia="Times New Roman" w:cstheme="minorHAnsi"/>
          <w:lang w:eastAsia="sk-SK"/>
        </w:rPr>
        <w:t>poslednému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 xml:space="preserve">dňu účtovného obdobia </w:t>
      </w:r>
    </w:p>
    <w:p w:rsidR="00DA7520" w:rsidRPr="00645DA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v </w:t>
      </w:r>
      <w:r w:rsidRPr="00645DAF">
        <w:rPr>
          <w:rFonts w:eastAsia="Times New Roman" w:cstheme="minorHAnsi"/>
          <w:lang w:eastAsia="sk-SK"/>
        </w:rPr>
        <w:t>členení</w:t>
      </w:r>
      <w:r w:rsidRPr="002315DF">
        <w:rPr>
          <w:rFonts w:eastAsia="Times New Roman" w:cstheme="minorHAnsi"/>
          <w:lang w:eastAsia="sk-SK"/>
        </w:rPr>
        <w:t xml:space="preserve"> </w:t>
      </w:r>
      <w:r w:rsidRPr="00645DAF">
        <w:rPr>
          <w:rFonts w:eastAsia="Times New Roman" w:cstheme="minorHAnsi"/>
          <w:lang w:eastAsia="sk-SK"/>
        </w:rPr>
        <w:t>za jednotlivé orgány,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cstheme="minorHAnsi"/>
          <w:b/>
        </w:rPr>
        <w:t xml:space="preserve">          </w:t>
      </w:r>
      <w:r w:rsidRPr="00EA223A">
        <w:rPr>
          <w:rFonts w:eastAsia="Times New Roman" w:cstheme="minorHAnsi"/>
          <w:lang w:eastAsia="sk-SK"/>
        </w:rPr>
        <w:t>3.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celková suma odpustených pôžičiek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odpísaných pôžičiek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poslednému dňu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účtovného obdobia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členení za jednotlivé orgány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c)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hlavných podmienkach,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na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základe ktorých im boli záruky alebo iné zabezpečenie a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pôžičky poskytnuté; pri pôžičkách sa uvádzajú úrokové sadzby,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d)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celkovej sume použitých finančných prostriedkov alebo iného plnenia na súkromné 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účely členmi štatutárneho orgánu,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dozorného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orgánu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iného orgánu účtovnej</w:t>
      </w:r>
      <w:r w:rsidRPr="002315DF">
        <w:rPr>
          <w:rFonts w:eastAsia="Times New Roman" w:cstheme="minorHAnsi"/>
          <w:lang w:eastAsia="sk-SK"/>
        </w:rPr>
        <w:t xml:space="preserve">      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jednotky,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ktoré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je potrebné vyúčtovať.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i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6</w:t>
      </w:r>
      <w:r w:rsidRPr="00EA223A">
        <w:rPr>
          <w:rFonts w:eastAsia="Times New Roman" w:cstheme="minorHAns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EA223A">
        <w:rPr>
          <w:rFonts w:eastAsia="Times New Roman" w:cstheme="minorHAnsi"/>
          <w:lang w:eastAsia="sk-SK"/>
        </w:rPr>
        <w:t>Informácie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povinnostiach účtovnej jednotky, a</w:t>
      </w:r>
      <w:r w:rsidRPr="002315DF">
        <w:rPr>
          <w:rFonts w:eastAsia="Times New Roman" w:cstheme="minorHAnsi"/>
          <w:lang w:eastAsia="sk-SK"/>
        </w:rPr>
        <w:t> </w:t>
      </w:r>
      <w:r w:rsidRPr="00EA223A">
        <w:rPr>
          <w:rFonts w:eastAsia="Times New Roman" w:cstheme="minorHAnsi"/>
          <w:lang w:eastAsia="sk-SK"/>
        </w:rPr>
        <w:t>to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a)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finančných povinností, ktoré sa nevykazujú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súvahe, ale sú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významné na posúdenie finančnej situácie účtovnej jednotky, napríklad povinnosti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nájomcu 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operatívneho prenájmu,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uzatvorených zmlúv na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 xml:space="preserve">poskytnutie úveru alebo pôžičky, ktoré ešte neboli poskytnuté, finančné povinnosti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vyplývajúce z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licenčných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koncesionárskych zmlúv s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uvedením sumy poplatku za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celé zostávajúce obdobie platnosti zmluvy,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EA223A">
        <w:rPr>
          <w:rFonts w:eastAsia="Times New Roman" w:cstheme="minorHAnsi"/>
          <w:lang w:eastAsia="sk-SK"/>
        </w:rPr>
        <w:t>b)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celkovej sume významných podmienených záväzkov, ktorými sa rozumie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1.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možná povinnosť, ktorá vznikla ako dôsledok minulej udalosti a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ktorej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 xml:space="preserve">existencia závisí od toho, či nastane alebo nenastane jedna alebo viac neistých 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    </w:t>
      </w:r>
      <w:r w:rsidRPr="00EA223A">
        <w:rPr>
          <w:rFonts w:eastAsia="Times New Roman" w:cstheme="minorHAnsi"/>
          <w:lang w:eastAsia="sk-SK"/>
        </w:rPr>
        <w:t>udalostí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budúcnosti, ktorých vznik nezávisí od účtovnej jednotky</w:t>
      </w:r>
      <w:r w:rsidRPr="002315DF">
        <w:rPr>
          <w:rFonts w:eastAsia="Times New Roman" w:cstheme="minorHAnsi"/>
          <w:lang w:eastAsia="sk-SK"/>
        </w:rPr>
        <w:t xml:space="preserve">, </w:t>
      </w:r>
      <w:r w:rsidRPr="00EA223A">
        <w:rPr>
          <w:rFonts w:eastAsia="Times New Roman" w:cstheme="minorHAnsi"/>
          <w:lang w:eastAsia="sk-SK"/>
        </w:rPr>
        <w:t>alebo</w:t>
      </w:r>
    </w:p>
    <w:p w:rsidR="00DA7520" w:rsidRPr="00EA223A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    </w:t>
      </w:r>
      <w:r w:rsidRPr="00EA223A">
        <w:rPr>
          <w:rFonts w:eastAsia="Times New Roman" w:cstheme="minorHAnsi"/>
          <w:lang w:eastAsia="sk-SK"/>
        </w:rPr>
        <w:t>2.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 xml:space="preserve">existujúca povinnosť, ktorá vznikla ako dôsledok minulej udalosti, ale ktorá sa </w:t>
      </w:r>
    </w:p>
    <w:p w:rsidR="00DA7520" w:rsidRPr="002315DF" w:rsidRDefault="00DA7520" w:rsidP="00DA7520">
      <w:pPr>
        <w:rPr>
          <w:rFonts w:eastAsia="Times New Roman" w:cstheme="minorHAnsi"/>
          <w:lang w:eastAsia="sk-SK"/>
        </w:rPr>
      </w:pPr>
      <w:r w:rsidRPr="002315DF">
        <w:rPr>
          <w:rFonts w:eastAsia="Times New Roman" w:cstheme="minorHAnsi"/>
          <w:lang w:eastAsia="sk-SK"/>
        </w:rPr>
        <w:lastRenderedPageBreak/>
        <w:t xml:space="preserve">              </w:t>
      </w:r>
      <w:r w:rsidRPr="00EA223A">
        <w:rPr>
          <w:rFonts w:eastAsia="Times New Roman" w:cstheme="minorHAnsi"/>
          <w:lang w:eastAsia="sk-SK"/>
        </w:rPr>
        <w:t>nevykazuje v</w:t>
      </w:r>
      <w:r w:rsidRPr="002315DF">
        <w:rPr>
          <w:rFonts w:eastAsia="Times New Roman" w:cstheme="minorHAnsi"/>
          <w:lang w:eastAsia="sk-SK"/>
        </w:rPr>
        <w:t xml:space="preserve"> </w:t>
      </w:r>
      <w:r w:rsidRPr="00EA223A">
        <w:rPr>
          <w:rFonts w:eastAsia="Times New Roman" w:cstheme="minorHAnsi"/>
          <w:lang w:eastAsia="sk-SK"/>
        </w:rPr>
        <w:t>súvahe, pretože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Pr="00EA223A">
        <w:rPr>
          <w:rFonts w:ascii="Arial" w:eastAsia="Times New Roman" w:hAnsi="Arial" w:cs="Arial"/>
          <w:lang w:eastAsia="sk-SK"/>
        </w:rPr>
        <w:t>2a.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nie je pravdepodobné, že na splnenie tejto povinnosti bude potrebný úbytok 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      </w:t>
      </w:r>
      <w:r w:rsidRPr="00EA223A">
        <w:rPr>
          <w:rFonts w:ascii="Arial" w:eastAsia="Times New Roman" w:hAnsi="Arial" w:cs="Arial"/>
          <w:lang w:eastAsia="sk-SK"/>
        </w:rPr>
        <w:t>ekonomických úžitkov, alebo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        </w:t>
      </w:r>
      <w:r w:rsidRPr="00EA223A">
        <w:rPr>
          <w:rFonts w:ascii="Arial" w:eastAsia="Times New Roman" w:hAnsi="Arial" w:cs="Arial"/>
          <w:lang w:eastAsia="sk-SK"/>
        </w:rPr>
        <w:t>2b.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výška tejto povinnosti sa nedá spoľahlivo oceniť,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opise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významných podmienených záväzkov,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d)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celkovej sume významných finančných povinností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významných podmienených 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záväzkoch voči dcérskej účtovnej jednotke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účtovnej jednotke s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podstatným 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vplyvom,</w:t>
      </w: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EA223A">
        <w:rPr>
          <w:rFonts w:ascii="Arial" w:eastAsia="Times New Roman" w:hAnsi="Arial" w:cs="Arial"/>
          <w:lang w:eastAsia="sk-SK"/>
        </w:rPr>
        <w:t>e)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opise významných povinností účtovnej jednotky vyplývajúcich z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 xml:space="preserve">dôchodkových </w:t>
      </w:r>
    </w:p>
    <w:p w:rsidR="00DA7520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   </w:t>
      </w:r>
      <w:r w:rsidRPr="00EA223A">
        <w:rPr>
          <w:rFonts w:ascii="Arial" w:eastAsia="Times New Roman" w:hAnsi="Arial" w:cs="Arial"/>
          <w:lang w:eastAsia="sk-SK"/>
        </w:rPr>
        <w:t>programov pre zamestnancov.</w:t>
      </w:r>
    </w:p>
    <w:p w:rsidR="00DA7520" w:rsidRDefault="00DA7520" w:rsidP="00DA7520">
      <w:pPr>
        <w:rPr>
          <w:rFonts w:ascii="Arial" w:eastAsia="Times New Roman" w:hAnsi="Arial" w:cs="Arial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</w:p>
    <w:p w:rsidR="00DA7520" w:rsidRDefault="00DA7520" w:rsidP="00DA7520">
      <w:pPr>
        <w:rPr>
          <w:rFonts w:ascii="Arial" w:eastAsia="Times New Roman" w:hAnsi="Arial" w:cs="Arial"/>
          <w:lang w:eastAsia="sk-SK"/>
        </w:rPr>
      </w:pPr>
    </w:p>
    <w:p w:rsidR="00DA7520" w:rsidRDefault="00DA7520" w:rsidP="00DA7520">
      <w:pPr>
        <w:rPr>
          <w:rFonts w:ascii="Arial" w:eastAsia="Times New Roman" w:hAnsi="Arial" w:cs="Arial"/>
          <w:lang w:eastAsia="sk-SK"/>
        </w:rPr>
      </w:pPr>
    </w:p>
    <w:p w:rsidR="00DA7520" w:rsidRPr="00EA223A" w:rsidRDefault="00DA7520" w:rsidP="00DA7520">
      <w:pPr>
        <w:rPr>
          <w:rFonts w:ascii="Arial" w:eastAsia="Times New Roman" w:hAnsi="Arial" w:cs="Arial"/>
          <w:lang w:eastAsia="sk-SK"/>
        </w:rPr>
      </w:pP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7</w:t>
      </w:r>
      <w:r w:rsidRPr="00EA223A">
        <w:rPr>
          <w:rFonts w:ascii="Arial" w:eastAsia="Times New Roman" w:hAnsi="Arial" w:cs="Arial"/>
          <w:lang w:eastAsia="sk-SK"/>
        </w:rPr>
        <w:t>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EA223A">
        <w:rPr>
          <w:rFonts w:ascii="Arial" w:eastAsia="Times New Roman" w:hAnsi="Arial" w:cs="Arial"/>
          <w:lang w:eastAsia="sk-SK"/>
        </w:rPr>
        <w:t>Informácie o</w:t>
      </w:r>
      <w:r>
        <w:rPr>
          <w:rFonts w:ascii="Arial" w:eastAsia="Times New Roman" w:hAnsi="Arial" w:cs="Arial"/>
          <w:lang w:eastAsia="sk-SK"/>
        </w:rPr>
        <w:t xml:space="preserve"> </w:t>
      </w:r>
      <w:r w:rsidRPr="00EA223A">
        <w:rPr>
          <w:rFonts w:ascii="Arial" w:eastAsia="Times New Roman" w:hAnsi="Arial" w:cs="Arial"/>
          <w:lang w:eastAsia="sk-SK"/>
        </w:rPr>
        <w:t>udelení výlučného práva alebo osobitn</w:t>
      </w:r>
      <w:r w:rsidRPr="002315DF">
        <w:rPr>
          <w:rFonts w:ascii="Arial" w:eastAsia="Times New Roman" w:hAnsi="Arial" w:cs="Arial"/>
          <w:lang w:eastAsia="sk-SK"/>
        </w:rPr>
        <w:t xml:space="preserve">ého práva, ktorým sa udelilo 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 xml:space="preserve">právo poskytovať služby vo verejnom záujme, pričom sa uvádza náhrada za túto 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činnosť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akejkoľvek forme, a ak sa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 xml:space="preserve">zároveň vykonávajú aj iné činnosti, uvádzajú sa 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aj informácie o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a)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formách prijatej náhrady,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b)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účtovných zásadách použitých pri prideľovaní nákladov a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výnosov,</w:t>
      </w:r>
    </w:p>
    <w:p w:rsidR="00DA7520" w:rsidRDefault="00DA7520" w:rsidP="00DA7520">
      <w:pPr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 </w:t>
      </w:r>
      <w:r w:rsidRPr="002315DF">
        <w:rPr>
          <w:rFonts w:ascii="Arial" w:eastAsia="Times New Roman" w:hAnsi="Arial" w:cs="Arial"/>
          <w:lang w:eastAsia="sk-SK"/>
        </w:rPr>
        <w:t>c)</w:t>
      </w:r>
      <w:r>
        <w:rPr>
          <w:rFonts w:ascii="Arial" w:eastAsia="Times New Roman" w:hAnsi="Arial" w:cs="Arial"/>
          <w:lang w:eastAsia="sk-SK"/>
        </w:rPr>
        <w:t xml:space="preserve"> </w:t>
      </w:r>
      <w:r w:rsidRPr="002315DF">
        <w:rPr>
          <w:rFonts w:ascii="Arial" w:eastAsia="Times New Roman" w:hAnsi="Arial" w:cs="Arial"/>
          <w:lang w:eastAsia="sk-SK"/>
        </w:rPr>
        <w:t>všetkých druhoch činností účtovnej jednot</w:t>
      </w:r>
      <w:r>
        <w:rPr>
          <w:rFonts w:ascii="Arial" w:eastAsia="Times New Roman" w:hAnsi="Arial" w:cs="Arial"/>
          <w:lang w:eastAsia="sk-SK"/>
        </w:rPr>
        <w:t>ky.</w:t>
      </w:r>
    </w:p>
    <w:p w:rsidR="00DA7520" w:rsidRPr="002315DF" w:rsidRDefault="00DA7520" w:rsidP="00DA7520">
      <w:pPr>
        <w:rPr>
          <w:rFonts w:ascii="Arial" w:eastAsia="Times New Roman" w:hAnsi="Arial" w:cs="Arial"/>
          <w:lang w:eastAsia="sk-SK"/>
        </w:rPr>
      </w:pPr>
    </w:p>
    <w:p w:rsidR="00DA7520" w:rsidRPr="002315DF" w:rsidRDefault="00DA7520" w:rsidP="00DA7520">
      <w:pPr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 xml:space="preserve">     </w:t>
      </w:r>
      <w:r w:rsidRPr="002315DF">
        <w:rPr>
          <w:rFonts w:eastAsia="Times New Roman" w:cstheme="minorHAnsi"/>
          <w:i/>
          <w:lang w:eastAsia="sk-SK"/>
        </w:rPr>
        <w:t>Nie je náplň pre túto položku.</w:t>
      </w:r>
    </w:p>
    <w:p w:rsidR="00DA7520" w:rsidRDefault="00DA7520" w:rsidP="00DA7520">
      <w:pPr>
        <w:rPr>
          <w:rFonts w:eastAsia="Times New Roman" w:cstheme="minorHAnsi"/>
          <w:lang w:eastAsia="sk-SK"/>
        </w:rPr>
      </w:pPr>
    </w:p>
    <w:p w:rsidR="00DA7520" w:rsidRPr="002315DF" w:rsidRDefault="00DA7520" w:rsidP="00DA7520">
      <w:pPr>
        <w:rPr>
          <w:rFonts w:ascii="Arial" w:hAnsi="Arial" w:cs="Arial"/>
        </w:rPr>
      </w:pPr>
    </w:p>
    <w:p w:rsidR="00DA7520" w:rsidRPr="00EA223A" w:rsidRDefault="00DA7520" w:rsidP="00DA7520">
      <w:pPr>
        <w:rPr>
          <w:rFonts w:ascii="Arial" w:hAnsi="Arial" w:cs="Arial"/>
        </w:rPr>
      </w:pPr>
    </w:p>
    <w:p w:rsidR="00DA7520" w:rsidRPr="00EA223A" w:rsidRDefault="00DA7520" w:rsidP="00DA7520">
      <w:pPr>
        <w:rPr>
          <w:rFonts w:ascii="Arial" w:hAnsi="Arial" w:cs="Arial"/>
        </w:rPr>
      </w:pPr>
      <w:r w:rsidRPr="00EA223A">
        <w:rPr>
          <w:rFonts w:ascii="Arial" w:hAnsi="Arial" w:cs="Arial"/>
        </w:rPr>
        <w:t xml:space="preserve">    </w:t>
      </w:r>
    </w:p>
    <w:p w:rsidR="00DA7520" w:rsidRPr="00EA223A" w:rsidRDefault="00DA7520" w:rsidP="00DA7520">
      <w:pPr>
        <w:rPr>
          <w:rFonts w:ascii="Arial" w:hAnsi="Arial" w:cs="Arial"/>
        </w:rPr>
      </w:pPr>
    </w:p>
    <w:p w:rsidR="00DA7520" w:rsidRPr="00EA223A" w:rsidRDefault="00DA7520" w:rsidP="00DA7520">
      <w:pPr>
        <w:rPr>
          <w:rFonts w:ascii="Arial" w:hAnsi="Arial" w:cs="Arial"/>
        </w:rPr>
      </w:pPr>
    </w:p>
    <w:p w:rsidR="00DA7520" w:rsidRPr="00EA223A" w:rsidRDefault="00DA7520" w:rsidP="00DA7520">
      <w:pPr>
        <w:rPr>
          <w:rFonts w:ascii="Arial" w:hAnsi="Arial" w:cs="Arial"/>
        </w:rPr>
      </w:pPr>
    </w:p>
    <w:p w:rsidR="00A76B92" w:rsidRDefault="00A76B92"/>
    <w:sectPr w:rsidR="00A76B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7C2"/>
    <w:rsid w:val="005C47C2"/>
    <w:rsid w:val="00A70465"/>
    <w:rsid w:val="00A76B92"/>
    <w:rsid w:val="00BF2A55"/>
    <w:rsid w:val="00D11F7E"/>
    <w:rsid w:val="00DA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F1AA59-E8C5-4BE5-BA70-63770516E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0465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2022-03-31T11:47:00Z</dcterms:created>
  <dcterms:modified xsi:type="dcterms:W3CDTF">2022-03-31T12:24:00Z</dcterms:modified>
</cp:coreProperties>
</file>