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202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1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JANECH s. r.o.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47003910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038 23 Dubové 54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  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217"/>
        <w:gridCol w:w="2127"/>
        <w:gridCol w:w="3343"/>
      </w:tblGrid>
      <w:tr>
        <w:trPr>
          <w:trHeight w:val="1" w:hRule="atLeast"/>
        </w:trPr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headerReference w:type="default" r:id="rId2"/>
      <w:type w:val="nextPage"/>
      <w:pgSz w:w="12240" w:h="15840"/>
      <w:pgMar w:left="1800" w:right="1800" w:header="1440" w:top="1999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>IČO: 47003910                                           DIČ: 2023690702</w:t>
    </w:r>
  </w:p>
</w:hdr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Header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LibreOffice/5.3.0.3$Windows_x86 LibreOffice_project/7074905676c47b82bbcfbea1aeefc84afe1c50e1</Application>
  <Pages>4</Pages>
  <Words>1063</Words>
  <Characters>6531</Characters>
  <CharactersWithSpaces>7596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dcterms:modified xsi:type="dcterms:W3CDTF">2022-03-30T22:59:19Z</dcterms:modified>
  <cp:revision>2</cp:revision>
  <dc:subject/>
  <dc:title/>
</cp:coreProperties>
</file>