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83EBF" w14:textId="11994C8F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C31BD3">
        <w:rPr>
          <w:b/>
          <w:sz w:val="28"/>
          <w:szCs w:val="28"/>
        </w:rPr>
        <w:t>202</w:t>
      </w:r>
      <w:r w:rsidR="003302C5">
        <w:rPr>
          <w:b/>
          <w:sz w:val="28"/>
          <w:szCs w:val="28"/>
        </w:rPr>
        <w:t>1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1284A329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71AC9FDE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r w:rsidR="00774814">
              <w:rPr>
                <w:sz w:val="24"/>
                <w:szCs w:val="24"/>
              </w:rPr>
              <w:t>M.J.investment</w:t>
            </w:r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>: 46271872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74814">
              <w:rPr>
                <w:bCs/>
                <w:sz w:val="24"/>
                <w:szCs w:val="24"/>
              </w:rPr>
              <w:t>2023317054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3310B194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r w:rsidR="00774814" w:rsidRPr="00774814">
              <w:rPr>
                <w:sz w:val="24"/>
                <w:szCs w:val="24"/>
              </w:rPr>
              <w:t>Landererova8, 811 09 Bratislava</w:t>
            </w:r>
            <w:r w:rsidR="007811E9" w:rsidRPr="007811E9">
              <w:rPr>
                <w:bCs/>
                <w:sz w:val="24"/>
                <w:szCs w:val="24"/>
              </w:rPr>
              <w:t xml:space="preserve">, PSČ: </w:t>
            </w:r>
            <w:r w:rsidR="00774814">
              <w:rPr>
                <w:bCs/>
                <w:sz w:val="24"/>
                <w:szCs w:val="24"/>
              </w:rPr>
              <w:t>811 09</w:t>
            </w:r>
          </w:p>
          <w:p w14:paraId="1BD7BF28" w14:textId="51AE20CE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74814">
              <w:rPr>
                <w:bCs/>
                <w:sz w:val="24"/>
                <w:szCs w:val="24"/>
              </w:rPr>
              <w:t>15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92187">
              <w:rPr>
                <w:bCs/>
                <w:sz w:val="24"/>
                <w:szCs w:val="24"/>
              </w:rPr>
              <w:t>1</w:t>
            </w:r>
            <w:r w:rsidR="00774814">
              <w:rPr>
                <w:bCs/>
                <w:sz w:val="24"/>
                <w:szCs w:val="24"/>
              </w:rPr>
              <w:t>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74814">
              <w:rPr>
                <w:bCs/>
                <w:sz w:val="24"/>
                <w:szCs w:val="24"/>
              </w:rPr>
              <w:t>Bratislava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74814">
              <w:rPr>
                <w:bCs/>
                <w:sz w:val="24"/>
                <w:szCs w:val="24"/>
              </w:rPr>
              <w:t>129181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74814">
              <w:rPr>
                <w:bCs/>
                <w:sz w:val="24"/>
                <w:szCs w:val="24"/>
              </w:rPr>
              <w:t>B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452C" w14:textId="77777777" w:rsidR="00AE5960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1D31" w14:textId="77777777" w:rsidR="00AE5960" w:rsidRPr="00EF5564" w:rsidRDefault="00AE5960" w:rsidP="00774814">
            <w:pPr>
              <w:pStyle w:val="Odsekzoznamu"/>
              <w:ind w:left="426"/>
            </w:pPr>
          </w:p>
        </w:tc>
      </w:tr>
      <w:tr w:rsidR="00AE5960" w:rsidRPr="00EF5564" w14:paraId="4E02C562" w14:textId="77777777" w:rsidTr="007811E9">
        <w:trPr>
          <w:trHeight w:val="3603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5FCD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01791EFB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1EA63F0E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6ACDB495" w14:textId="61F43B03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Dátum schválenia účtovnej závierky za bezprostredne predchádzajúce účtovné obdobie príslušným orgánom spoločnosti: </w:t>
            </w:r>
            <w:r w:rsidR="00892187">
              <w:t xml:space="preserve">firma vznikla </w:t>
            </w:r>
            <w:r w:rsidR="003302C5">
              <w:t>29</w:t>
            </w:r>
            <w:r w:rsidR="00C31BD3">
              <w:t>.0</w:t>
            </w:r>
            <w:r w:rsidR="003302C5">
              <w:t>3</w:t>
            </w:r>
            <w:r w:rsidR="00C31BD3">
              <w:t>.20</w:t>
            </w:r>
            <w:r w:rsidR="003302C5">
              <w:t>2</w:t>
            </w:r>
            <w:r w:rsidR="00C31BD3">
              <w:t>1</w:t>
            </w:r>
            <w:r w:rsidR="00892187" w:rsidRPr="00892187">
              <w:t xml:space="preserve"> </w:t>
            </w:r>
          </w:p>
          <w:p w14:paraId="70959BD2" w14:textId="1FA18B83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</w:t>
            </w:r>
            <w:r w:rsidR="00C31BD3">
              <w:t>2</w:t>
            </w:r>
            <w:r w:rsidR="003302C5">
              <w:t>1</w:t>
            </w:r>
            <w:r w:rsidR="007811E9" w:rsidRPr="00892187">
              <w:t xml:space="preserve"> </w:t>
            </w:r>
            <w:r w:rsidRPr="00892187">
              <w:t>je účtovná závierka zostavená ako riadna účtovná závierka za účtovné obdobie od 1.</w:t>
            </w:r>
            <w:r w:rsidR="00C31BD3">
              <w:t>1</w:t>
            </w:r>
            <w:r w:rsidRPr="00892187">
              <w:t>.20</w:t>
            </w:r>
            <w:r w:rsidR="00C31BD3">
              <w:t>2</w:t>
            </w:r>
            <w:r w:rsidR="003302C5">
              <w:t>1</w:t>
            </w:r>
            <w:r w:rsidRPr="00892187">
              <w:t>-31.12.20</w:t>
            </w:r>
            <w:r w:rsidR="00C31BD3">
              <w:t>2</w:t>
            </w:r>
            <w:r w:rsidR="003302C5">
              <w:t>1</w:t>
            </w:r>
            <w:r w:rsidRPr="00892187">
              <w:t>.</w:t>
            </w:r>
          </w:p>
          <w:p w14:paraId="3687A7DF" w14:textId="77777777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0D3FF519" w14:textId="0118A939" w:rsidR="007811E9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 w:rsidR="00C31BD3">
              <w:t>3</w:t>
            </w:r>
          </w:p>
          <w:p w14:paraId="69AA86D0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41D36547" w14:textId="77777777" w:rsidR="00AE5960" w:rsidRPr="002F2EB2" w:rsidRDefault="00AE5960" w:rsidP="00AE5960">
      <w:pPr>
        <w:rPr>
          <w:b/>
          <w:sz w:val="28"/>
          <w:szCs w:val="28"/>
        </w:rPr>
      </w:pPr>
    </w:p>
    <w:p w14:paraId="65E11F58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6B7CB67" w14:textId="77777777" w:rsidR="00AE5960" w:rsidRPr="003C451D" w:rsidRDefault="00AE5960" w:rsidP="003C451D">
      <w:r>
        <w:t>Pre členov štatutárneho orgánu neboli poskytnuté záruky, žiadne zábezpeky, pôžičky</w:t>
      </w:r>
    </w:p>
    <w:p w14:paraId="7402EFAD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FB1C812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Z.z. o účtovníctve v znení neskorších predpisov a Opatrením MF SR č. 23054/2002-92, ktorým sa ustanovujú podrobnosti o postupoch </w:t>
      </w:r>
      <w:r>
        <w:rPr>
          <w:sz w:val="22"/>
          <w:szCs w:val="22"/>
        </w:rPr>
        <w:lastRenderedPageBreak/>
        <w:t>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goodwille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64C64181" w:rsidR="00AE5960" w:rsidRDefault="00AE5960" w:rsidP="00AE5960">
      <w:r>
        <w:t>Po 31.12.20</w:t>
      </w:r>
      <w:r w:rsidR="00C31BD3">
        <w:t>2</w:t>
      </w:r>
      <w:r w:rsidR="003302C5">
        <w:t>1</w:t>
      </w:r>
      <w:r>
        <w:t xml:space="preserve"> do dňa zostavenia účtovnej závierky nastali </w:t>
      </w:r>
      <w:r w:rsidR="00C31BD3">
        <w:t>nepriaznivé</w:t>
      </w:r>
      <w:r>
        <w:t xml:space="preserve"> skutočnosti, ktoré </w:t>
      </w:r>
      <w:r w:rsidR="00C31BD3">
        <w:t>by mohli</w:t>
      </w:r>
      <w:r>
        <w:t xml:space="preserve"> ovplyvn</w:t>
      </w:r>
      <w:r w:rsidR="00C31BD3">
        <w:t>iť</w:t>
      </w:r>
      <w:r>
        <w:t xml:space="preserve"> výsledok hospodárenia spoločnosti za rok 20</w:t>
      </w:r>
      <w:r w:rsidR="00036D38">
        <w:t>2</w:t>
      </w:r>
      <w:r w:rsidR="003302C5">
        <w:t>2</w:t>
      </w:r>
      <w:r>
        <w:t>.</w:t>
      </w:r>
      <w:r w:rsidR="00036D38">
        <w:t xml:space="preserve"> Vzhľadom na svetovú pandémiu koronavírusu</w:t>
      </w:r>
      <w:r w:rsidR="003302C5">
        <w:t xml:space="preserve"> a vojnu na Ukrajine</w:t>
      </w:r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858BD"/>
    <w:rsid w:val="00241245"/>
    <w:rsid w:val="003302C5"/>
    <w:rsid w:val="003C451D"/>
    <w:rsid w:val="00572021"/>
    <w:rsid w:val="00774814"/>
    <w:rsid w:val="007811E9"/>
    <w:rsid w:val="00892187"/>
    <w:rsid w:val="00AE5960"/>
    <w:rsid w:val="00C31BD3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2022-03-30T09:26:00Z</dcterms:created>
  <dcterms:modified xsi:type="dcterms:W3CDTF">2022-03-30T09:26:00Z</dcterms:modified>
</cp:coreProperties>
</file>