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48F5CFE" w14:textId="77777777" w:rsidR="00DE5258" w:rsidRDefault="00DE5258" w:rsidP="00DE5258">
      <w:pPr>
        <w:pStyle w:val="Default"/>
      </w:pPr>
    </w:p>
    <w:p w14:paraId="0AEF26FC" w14:textId="77777777" w:rsidR="002A6B69" w:rsidRDefault="00B81442" w:rsidP="002A6B69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Všeobecné informácie</w:t>
      </w:r>
    </w:p>
    <w:p w14:paraId="13B7598E" w14:textId="77777777" w:rsidR="009B4B80" w:rsidRPr="009B4B80" w:rsidRDefault="004232BC" w:rsidP="009B4B80">
      <w:pPr>
        <w:pStyle w:val="Odsekzoznamu"/>
        <w:keepNext w:val="0"/>
        <w:numPr>
          <w:ilvl w:val="1"/>
          <w:numId w:val="1"/>
        </w:numPr>
        <w:ind w:left="0" w:firstLine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</w:t>
      </w:r>
      <w:r w:rsidR="009B4B80">
        <w:rPr>
          <w:rFonts w:ascii="Arial" w:hAnsi="Arial" w:cs="Arial"/>
          <w:lang w:val="sk-SK"/>
        </w:rPr>
        <w:t>AŽESDENT</w:t>
      </w:r>
      <w:r>
        <w:rPr>
          <w:rFonts w:ascii="Arial" w:hAnsi="Arial" w:cs="Arial"/>
          <w:lang w:val="sk-SK"/>
        </w:rPr>
        <w:t>, s.r.o.</w:t>
      </w:r>
      <w:r w:rsidR="002A6B69" w:rsidRPr="002A6B69">
        <w:rPr>
          <w:rFonts w:ascii="Arial" w:hAnsi="Arial" w:cs="Arial"/>
          <w:lang w:val="sk-SK"/>
        </w:rPr>
        <w:t xml:space="preserve"> (ďalej len „spoločnosť”) je spoločnosť</w:t>
      </w:r>
      <w:r w:rsidR="002A6B69" w:rsidRPr="002A6B69">
        <w:rPr>
          <w:rFonts w:ascii="Arial" w:hAnsi="Arial" w:cs="Arial"/>
          <w:i/>
          <w:lang w:val="sk-SK"/>
        </w:rPr>
        <w:t xml:space="preserve"> </w:t>
      </w:r>
      <w:r w:rsidR="002A6B69" w:rsidRPr="004232BC">
        <w:rPr>
          <w:rFonts w:ascii="Arial" w:hAnsi="Arial" w:cs="Arial"/>
          <w:lang w:val="sk-SK"/>
        </w:rPr>
        <w:t>s ručením obmedzeným</w:t>
      </w:r>
      <w:r w:rsidR="002A6B69" w:rsidRPr="002A6B69">
        <w:rPr>
          <w:rFonts w:ascii="Arial" w:hAnsi="Arial" w:cs="Arial"/>
          <w:lang w:val="sk-SK"/>
        </w:rPr>
        <w:t>. Spoločnosť sídli  v</w:t>
      </w:r>
      <w:r>
        <w:rPr>
          <w:rFonts w:ascii="Arial" w:hAnsi="Arial" w:cs="Arial"/>
          <w:lang w:val="sk-SK"/>
        </w:rPr>
        <w:t>o Zvolene,</w:t>
      </w:r>
      <w:r w:rsidR="000F51AC">
        <w:rPr>
          <w:rFonts w:ascii="Arial" w:hAnsi="Arial" w:cs="Arial"/>
          <w:lang w:val="sk-SK"/>
        </w:rPr>
        <w:t xml:space="preserve"> </w:t>
      </w:r>
      <w:r w:rsidR="009B4B80">
        <w:rPr>
          <w:rFonts w:ascii="Arial" w:hAnsi="Arial" w:cs="Arial"/>
          <w:lang w:val="sk-SK"/>
        </w:rPr>
        <w:t>J. Kalinčiaka 7</w:t>
      </w:r>
      <w:r w:rsidR="002A6B69" w:rsidRPr="002A6B69">
        <w:rPr>
          <w:rFonts w:ascii="Arial" w:hAnsi="Arial" w:cs="Arial"/>
          <w:i/>
          <w:lang w:val="sk-SK"/>
        </w:rPr>
        <w:t>,</w:t>
      </w:r>
      <w:r w:rsidR="002A6B69" w:rsidRPr="002A6B69">
        <w:rPr>
          <w:rFonts w:ascii="Arial" w:hAnsi="Arial" w:cs="Arial"/>
          <w:lang w:val="sk-SK"/>
        </w:rPr>
        <w:t xml:space="preserve"> Slovenská republika.</w:t>
      </w:r>
      <w:r w:rsidR="002A6B69">
        <w:rPr>
          <w:rFonts w:ascii="Arial" w:hAnsi="Arial" w:cs="Arial"/>
          <w:lang w:val="sk-SK"/>
        </w:rPr>
        <w:t xml:space="preserve"> </w:t>
      </w:r>
      <w:r w:rsidR="002A6B69" w:rsidRPr="002A6B69">
        <w:rPr>
          <w:rFonts w:ascii="Arial" w:hAnsi="Arial" w:cs="Arial"/>
          <w:lang w:val="sk-SK"/>
        </w:rPr>
        <w:t>Hlavným predmetom vykonávanej činnosti je:</w:t>
      </w:r>
    </w:p>
    <w:p w14:paraId="7BF3656A" w14:textId="77777777" w:rsidR="009B4B80" w:rsidRPr="009B4B80" w:rsidRDefault="002A6B69" w:rsidP="002A6B69">
      <w:pPr>
        <w:keepNext w:val="0"/>
        <w:rPr>
          <w:rFonts w:ascii="Arial" w:hAnsi="Arial" w:cs="Arial"/>
          <w:lang w:val="sk-SK"/>
        </w:rPr>
      </w:pPr>
      <w:r w:rsidRPr="009B4B80">
        <w:rPr>
          <w:rFonts w:ascii="Arial" w:hAnsi="Arial" w:cs="Arial"/>
          <w:iCs/>
          <w:lang w:val="sk-SK"/>
        </w:rPr>
        <w:t>1</w:t>
      </w:r>
      <w:r w:rsidRPr="004B44E8">
        <w:rPr>
          <w:rFonts w:ascii="Arial" w:hAnsi="Arial" w:cs="Arial"/>
          <w:lang w:val="sk-SK"/>
        </w:rPr>
        <w:t>.</w:t>
      </w:r>
      <w:r w:rsidR="004232BC" w:rsidRPr="004B44E8">
        <w:rPr>
          <w:rFonts w:ascii="Arial" w:hAnsi="Arial" w:cs="Arial"/>
          <w:lang w:val="sk-SK"/>
        </w:rPr>
        <w:t xml:space="preserve"> </w:t>
      </w:r>
      <w:r w:rsidR="009B4B80" w:rsidRPr="009B4B80">
        <w:rPr>
          <w:rFonts w:ascii="Arial" w:hAnsi="Arial" w:cs="Arial"/>
          <w:lang w:val="sk-SK"/>
        </w:rPr>
        <w:t>prevádzkovanie zdravotníckeho zariadenia, druh: ambulanci</w:t>
      </w:r>
      <w:r w:rsidR="009B4B80">
        <w:rPr>
          <w:rFonts w:ascii="Arial" w:hAnsi="Arial" w:cs="Arial"/>
          <w:lang w:val="sk-SK"/>
        </w:rPr>
        <w:t>a</w:t>
      </w:r>
      <w:r w:rsidR="009B4B80" w:rsidRPr="009B4B80">
        <w:rPr>
          <w:rFonts w:ascii="Arial" w:hAnsi="Arial" w:cs="Arial"/>
          <w:lang w:val="sk-SK"/>
        </w:rPr>
        <w:t xml:space="preserve">; odborné zameranie: stomatológia </w:t>
      </w:r>
    </w:p>
    <w:p w14:paraId="438682A0" w14:textId="77777777" w:rsidR="009B4B80" w:rsidRPr="009B4B80" w:rsidRDefault="002A6B69" w:rsidP="009B4B80">
      <w:pPr>
        <w:keepNext w:val="0"/>
        <w:rPr>
          <w:rFonts w:ascii="Arial" w:hAnsi="Arial" w:cs="Arial"/>
          <w:lang w:val="sk-SK"/>
        </w:rPr>
      </w:pPr>
      <w:r w:rsidRPr="009B4B80">
        <w:rPr>
          <w:rFonts w:ascii="Arial" w:hAnsi="Arial" w:cs="Arial"/>
          <w:lang w:val="sk-SK"/>
        </w:rPr>
        <w:t>2.</w:t>
      </w:r>
      <w:r w:rsidR="004232BC" w:rsidRPr="009B4B80">
        <w:rPr>
          <w:rFonts w:ascii="Arial" w:hAnsi="Arial" w:cs="Arial"/>
          <w:lang w:val="sk-SK"/>
        </w:rPr>
        <w:t xml:space="preserve"> </w:t>
      </w:r>
      <w:r w:rsidR="009B4B80" w:rsidRPr="009B4B80">
        <w:rPr>
          <w:rFonts w:ascii="Arial" w:hAnsi="Arial" w:cs="Arial"/>
          <w:lang w:val="sk-SK"/>
        </w:rPr>
        <w:t xml:space="preserve">kúpa tovaru na účely jeho predaja konečnému spotrebiteľovi /maloobchod/ v rozsahu voľných živností </w:t>
      </w:r>
    </w:p>
    <w:p w14:paraId="1A4E1C5A" w14:textId="77777777" w:rsidR="009B4B80" w:rsidRPr="009B4B80" w:rsidRDefault="009B4B80" w:rsidP="009B4B80">
      <w:pPr>
        <w:keepNext w:val="0"/>
        <w:rPr>
          <w:rFonts w:ascii="Arial" w:hAnsi="Arial" w:cs="Arial"/>
          <w:lang w:val="sk-SK"/>
        </w:rPr>
      </w:pPr>
      <w:r w:rsidRPr="009B4B80">
        <w:rPr>
          <w:rFonts w:ascii="Arial" w:hAnsi="Arial" w:cs="Arial"/>
          <w:lang w:val="sk-SK"/>
        </w:rPr>
        <w:t>3. sprostredkovanie obchodu a služieb v rozsahu voľných živností</w:t>
      </w:r>
      <w:r>
        <w:rPr>
          <w:rFonts w:ascii="Arial" w:hAnsi="Arial" w:cs="Arial"/>
          <w:lang w:val="sk-SK"/>
        </w:rPr>
        <w:t>.</w:t>
      </w:r>
    </w:p>
    <w:p w14:paraId="41A27592" w14:textId="2F5944A6" w:rsidR="002A6B69" w:rsidRPr="002A6B69" w:rsidRDefault="002A6B69" w:rsidP="009B4B80">
      <w:pPr>
        <w:keepNext w:val="0"/>
        <w:rPr>
          <w:lang w:val="sk-SK"/>
        </w:rPr>
      </w:pPr>
      <w:r w:rsidRPr="002A6B69">
        <w:rPr>
          <w:rFonts w:ascii="Arial" w:hAnsi="Arial" w:cs="Arial"/>
          <w:lang w:val="sk-SK"/>
        </w:rPr>
        <w:t xml:space="preserve">Účtovná závierka spoločnosti za predchádzajúce účtovné obdobie k 31. decembru </w:t>
      </w:r>
      <w:r w:rsidRPr="00671F2D">
        <w:rPr>
          <w:rFonts w:ascii="Arial" w:hAnsi="Arial" w:cs="Arial"/>
          <w:lang w:val="sk-SK"/>
        </w:rPr>
        <w:t>20</w:t>
      </w:r>
      <w:r w:rsidR="007D1AB5">
        <w:rPr>
          <w:rFonts w:ascii="Arial" w:hAnsi="Arial" w:cs="Arial"/>
          <w:lang w:val="sk-SK"/>
        </w:rPr>
        <w:t>20</w:t>
      </w:r>
      <w:r w:rsidRPr="002A6B69">
        <w:rPr>
          <w:rFonts w:ascii="Arial" w:hAnsi="Arial" w:cs="Arial"/>
          <w:i/>
          <w:lang w:val="sk-SK"/>
        </w:rPr>
        <w:t xml:space="preserve"> </w:t>
      </w:r>
      <w:r w:rsidRPr="002A6B69">
        <w:rPr>
          <w:rFonts w:ascii="Arial" w:hAnsi="Arial" w:cs="Arial"/>
          <w:lang w:val="sk-SK"/>
        </w:rPr>
        <w:t xml:space="preserve">bola schválená valným zhromaždením spoločnosti dňa </w:t>
      </w:r>
      <w:r w:rsidR="007D1AB5">
        <w:rPr>
          <w:rFonts w:ascii="Arial" w:hAnsi="Arial" w:cs="Arial"/>
          <w:lang w:val="sk-SK"/>
        </w:rPr>
        <w:t>05</w:t>
      </w:r>
      <w:r w:rsidR="00226A2C">
        <w:rPr>
          <w:rFonts w:ascii="Arial" w:hAnsi="Arial" w:cs="Arial"/>
          <w:lang w:val="sk-SK"/>
        </w:rPr>
        <w:t>.</w:t>
      </w:r>
      <w:r w:rsidR="00C35F2C">
        <w:rPr>
          <w:rFonts w:ascii="Arial" w:hAnsi="Arial" w:cs="Arial"/>
          <w:lang w:val="sk-SK"/>
        </w:rPr>
        <w:t>1</w:t>
      </w:r>
      <w:r w:rsidR="007D1AB5">
        <w:rPr>
          <w:rFonts w:ascii="Arial" w:hAnsi="Arial" w:cs="Arial"/>
          <w:lang w:val="sk-SK"/>
        </w:rPr>
        <w:t>1</w:t>
      </w:r>
      <w:r w:rsidR="00226A2C">
        <w:rPr>
          <w:rFonts w:ascii="Arial" w:hAnsi="Arial" w:cs="Arial"/>
          <w:lang w:val="sk-SK"/>
        </w:rPr>
        <w:t>.20</w:t>
      </w:r>
      <w:r w:rsidR="00C35F2C">
        <w:rPr>
          <w:rFonts w:ascii="Arial" w:hAnsi="Arial" w:cs="Arial"/>
          <w:lang w:val="sk-SK"/>
        </w:rPr>
        <w:t>2</w:t>
      </w:r>
      <w:r w:rsidR="007D1AB5">
        <w:rPr>
          <w:rFonts w:ascii="Arial" w:hAnsi="Arial" w:cs="Arial"/>
          <w:lang w:val="sk-SK"/>
        </w:rPr>
        <w:t>1</w:t>
      </w:r>
      <w:r w:rsidRPr="002A6B69">
        <w:rPr>
          <w:rFonts w:ascii="Arial" w:hAnsi="Arial" w:cs="Arial"/>
          <w:lang w:val="sk-SK"/>
        </w:rPr>
        <w:t>.</w:t>
      </w:r>
    </w:p>
    <w:p w14:paraId="108549D1" w14:textId="77777777" w:rsidR="002A6B69" w:rsidRPr="002A6B69" w:rsidRDefault="002A6B69" w:rsidP="002A6B69">
      <w:pPr>
        <w:pStyle w:val="Odsekzoznamu"/>
        <w:ind w:left="360"/>
        <w:rPr>
          <w:lang w:val="sk-SK"/>
        </w:rPr>
      </w:pPr>
    </w:p>
    <w:p w14:paraId="646DA05B" w14:textId="77777777" w:rsidR="002A6B69" w:rsidRDefault="002A6B69" w:rsidP="002A6B69">
      <w:pPr>
        <w:pStyle w:val="Odsekzoznamu"/>
        <w:numPr>
          <w:ilvl w:val="1"/>
          <w:numId w:val="1"/>
        </w:numPr>
        <w:ind w:left="0" w:firstLine="0"/>
        <w:rPr>
          <w:lang w:val="sk-SK"/>
        </w:rPr>
      </w:pPr>
      <w:r w:rsidRPr="002A6B69">
        <w:rPr>
          <w:rFonts w:ascii="Arial" w:hAnsi="Arial" w:cs="Arial"/>
          <w:lang w:val="sk-SK"/>
        </w:rPr>
        <w:t xml:space="preserve">Účtovná závierka bola zostavená podľa Zákona č. 431/2002 </w:t>
      </w:r>
      <w:proofErr w:type="spellStart"/>
      <w:r w:rsidRPr="002A6B69">
        <w:rPr>
          <w:rFonts w:ascii="Arial" w:hAnsi="Arial" w:cs="Arial"/>
          <w:lang w:val="sk-SK"/>
        </w:rPr>
        <w:t>Z.z</w:t>
      </w:r>
      <w:proofErr w:type="spellEnd"/>
      <w:r w:rsidRPr="002A6B69">
        <w:rPr>
          <w:rFonts w:ascii="Arial" w:hAnsi="Arial" w:cs="Arial"/>
          <w:lang w:val="sk-SK"/>
        </w:rPr>
        <w:t xml:space="preserve">. o účtovníctve v znení neskorších predpisov a je zostavená </w:t>
      </w:r>
      <w:r w:rsidRPr="004232BC">
        <w:rPr>
          <w:rFonts w:ascii="Arial" w:hAnsi="Arial" w:cs="Arial"/>
          <w:lang w:val="sk-SK"/>
        </w:rPr>
        <w:t xml:space="preserve">ako riadna </w:t>
      </w:r>
      <w:r w:rsidRPr="002A6B69">
        <w:rPr>
          <w:rFonts w:ascii="Arial" w:hAnsi="Arial" w:cs="Arial"/>
          <w:lang w:val="sk-SK"/>
        </w:rPr>
        <w:t>účtovná závierka.</w:t>
      </w:r>
    </w:p>
    <w:p w14:paraId="5CAD9D32" w14:textId="77777777" w:rsidR="002A6B69" w:rsidRPr="002A6B69" w:rsidRDefault="002A6B69" w:rsidP="002A6B69">
      <w:pPr>
        <w:pStyle w:val="Odsekzoznamu"/>
        <w:rPr>
          <w:rFonts w:ascii="Arial" w:hAnsi="Arial" w:cs="Arial"/>
          <w:lang w:val="sk-SK"/>
        </w:rPr>
      </w:pPr>
    </w:p>
    <w:p w14:paraId="0B7474B6" w14:textId="77777777" w:rsidR="002A6B69" w:rsidRDefault="002A6B69" w:rsidP="002A6B69">
      <w:pPr>
        <w:pStyle w:val="Odsekzoznamu"/>
        <w:ind w:left="360"/>
        <w:rPr>
          <w:lang w:val="sk-SK"/>
        </w:rPr>
      </w:pPr>
    </w:p>
    <w:p w14:paraId="0DAE3307" w14:textId="77777777" w:rsidR="002A6B69" w:rsidRPr="002A6B69" w:rsidRDefault="002A6B69" w:rsidP="002A6B69">
      <w:pPr>
        <w:pStyle w:val="Odsekzoznamu"/>
        <w:numPr>
          <w:ilvl w:val="1"/>
          <w:numId w:val="1"/>
        </w:numPr>
        <w:rPr>
          <w:rFonts w:ascii="Arial" w:hAnsi="Arial" w:cs="Arial"/>
          <w:lang w:val="sk-SK"/>
        </w:rPr>
      </w:pPr>
      <w:r w:rsidRPr="002A6B69">
        <w:rPr>
          <w:rFonts w:ascii="Arial" w:hAnsi="Arial" w:cs="Arial"/>
          <w:lang w:val="sk-SK"/>
        </w:rPr>
        <w:t>Informácie o počte zamestnancov</w:t>
      </w:r>
      <w:r>
        <w:rPr>
          <w:rFonts w:ascii="Arial" w:hAnsi="Arial" w:cs="Arial"/>
          <w:lang w:val="sk-SK"/>
        </w:rPr>
        <w:t>:</w:t>
      </w:r>
    </w:p>
    <w:tbl>
      <w:tblPr>
        <w:tblW w:w="89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00"/>
        <w:gridCol w:w="2740"/>
        <w:gridCol w:w="2740"/>
      </w:tblGrid>
      <w:tr w:rsidR="002A6B69" w:rsidRPr="000D5E3F" w14:paraId="00161B33" w14:textId="77777777" w:rsidTr="00903ED1">
        <w:trPr>
          <w:trHeight w:val="435"/>
          <w:jc w:val="center"/>
        </w:trPr>
        <w:tc>
          <w:tcPr>
            <w:tcW w:w="35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E83CE7" w14:textId="77777777" w:rsidR="002A6B69" w:rsidRPr="000D5E3F" w:rsidRDefault="002A6B69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754DF2" w14:textId="77777777" w:rsidR="002A6B69" w:rsidRPr="000D5E3F" w:rsidRDefault="002A6B69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3C29A2" w14:textId="77777777" w:rsidR="002A6B69" w:rsidRPr="000D5E3F" w:rsidRDefault="002A6B69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2A6B69" w:rsidRPr="000D5E3F" w14:paraId="259B8662" w14:textId="77777777" w:rsidTr="00903ED1">
        <w:trPr>
          <w:trHeight w:val="450"/>
          <w:jc w:val="center"/>
        </w:trPr>
        <w:tc>
          <w:tcPr>
            <w:tcW w:w="350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1E23DB" w14:textId="77777777" w:rsidR="002A6B69" w:rsidRPr="000D5E3F" w:rsidRDefault="002A6B69" w:rsidP="00903ED1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Priemerný prepočítaný počet zamestnancov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526877" w14:textId="77777777" w:rsidR="002A6B69" w:rsidRPr="000D5E3F" w:rsidRDefault="009B4B80" w:rsidP="00903E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7E980A" w14:textId="77777777" w:rsidR="002A6B69" w:rsidRPr="000D5E3F" w:rsidRDefault="009B4B80" w:rsidP="00903E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</w:p>
        </w:tc>
      </w:tr>
    </w:tbl>
    <w:p w14:paraId="5A7F33C5" w14:textId="77777777" w:rsidR="002A6B69" w:rsidRPr="002E10BE" w:rsidRDefault="002A6B69" w:rsidP="002A6B69">
      <w:pPr>
        <w:pStyle w:val="Nadpis1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informácie o orgánoch spoločnosti</w:t>
      </w:r>
    </w:p>
    <w:p w14:paraId="5CF1E20F" w14:textId="77777777" w:rsidR="002A6B69" w:rsidRPr="004232BC" w:rsidRDefault="004232BC" w:rsidP="002A6B69">
      <w:pPr>
        <w:pStyle w:val="Odsekzoznamu"/>
        <w:keepNext w:val="0"/>
        <w:numPr>
          <w:ilvl w:val="1"/>
          <w:numId w:val="1"/>
        </w:numPr>
        <w:ind w:left="0" w:firstLine="0"/>
        <w:rPr>
          <w:rFonts w:ascii="Arial" w:hAnsi="Arial" w:cs="Arial"/>
          <w:i/>
          <w:lang w:val="sk-SK"/>
        </w:rPr>
      </w:pPr>
      <w:r>
        <w:rPr>
          <w:rFonts w:ascii="Arial" w:hAnsi="Arial" w:cs="Arial"/>
          <w:lang w:val="sk-SK"/>
        </w:rPr>
        <w:t>Spoločnosť nie je v žiadnom podniku neobmedzene ručiacim spoločníkom. Spoločnosť nemá organizačnú zložku v zahraničí. Spoločnosť nevstúpila do konkurzu, zlúčenia, splynutia, rozdelenia, premeny.</w:t>
      </w:r>
    </w:p>
    <w:p w14:paraId="467A3CF4" w14:textId="77777777" w:rsidR="004232BC" w:rsidRPr="004232BC" w:rsidRDefault="004232BC" w:rsidP="004232BC">
      <w:pPr>
        <w:pStyle w:val="Odsekzoznamu"/>
        <w:keepNext w:val="0"/>
        <w:ind w:left="0"/>
        <w:rPr>
          <w:rFonts w:ascii="Arial" w:hAnsi="Arial" w:cs="Arial"/>
          <w:i/>
          <w:lang w:val="sk-SK"/>
        </w:rPr>
      </w:pPr>
    </w:p>
    <w:p w14:paraId="5A813EDF" w14:textId="60EF9BA6" w:rsidR="004232BC" w:rsidRPr="004232BC" w:rsidRDefault="004232BC" w:rsidP="002A6B69">
      <w:pPr>
        <w:pStyle w:val="Odsekzoznamu"/>
        <w:keepNext w:val="0"/>
        <w:numPr>
          <w:ilvl w:val="1"/>
          <w:numId w:val="1"/>
        </w:numPr>
        <w:ind w:left="0" w:firstLine="0"/>
        <w:rPr>
          <w:rFonts w:ascii="Arial" w:hAnsi="Arial" w:cs="Arial"/>
          <w:i/>
          <w:lang w:val="sk-SK"/>
        </w:rPr>
      </w:pPr>
      <w:r>
        <w:rPr>
          <w:rFonts w:ascii="Arial" w:hAnsi="Arial" w:cs="Arial"/>
          <w:lang w:val="sk-SK"/>
        </w:rPr>
        <w:t>Členovia štatutá</w:t>
      </w:r>
      <w:r w:rsidR="00226A2C">
        <w:rPr>
          <w:rFonts w:ascii="Arial" w:hAnsi="Arial" w:cs="Arial"/>
          <w:lang w:val="sk-SK"/>
        </w:rPr>
        <w:t>rnych orgánov k 31.decembru 20</w:t>
      </w:r>
      <w:r w:rsidR="00C35F2C">
        <w:rPr>
          <w:rFonts w:ascii="Arial" w:hAnsi="Arial" w:cs="Arial"/>
          <w:lang w:val="sk-SK"/>
        </w:rPr>
        <w:t>2</w:t>
      </w:r>
      <w:r w:rsidR="007D1AB5">
        <w:rPr>
          <w:rFonts w:ascii="Arial" w:hAnsi="Arial" w:cs="Arial"/>
          <w:lang w:val="sk-SK"/>
        </w:rPr>
        <w:t>1</w:t>
      </w:r>
      <w:r>
        <w:rPr>
          <w:rFonts w:ascii="Arial" w:hAnsi="Arial" w:cs="Arial"/>
          <w:lang w:val="sk-SK"/>
        </w:rPr>
        <w:t>:</w:t>
      </w:r>
    </w:p>
    <w:p w14:paraId="2B55CFDF" w14:textId="77777777" w:rsidR="004232BC" w:rsidRPr="004232BC" w:rsidRDefault="004232BC" w:rsidP="004232BC">
      <w:pPr>
        <w:pStyle w:val="Odsekzoznamu"/>
        <w:rPr>
          <w:rFonts w:ascii="Arial" w:hAnsi="Arial" w:cs="Arial"/>
          <w:i/>
          <w:lang w:val="sk-SK"/>
        </w:rPr>
      </w:pPr>
    </w:p>
    <w:p w14:paraId="16147635" w14:textId="77777777" w:rsidR="004232BC" w:rsidRDefault="004232BC" w:rsidP="004232BC">
      <w:pPr>
        <w:pStyle w:val="Odsekzoznamu"/>
        <w:keepNext w:val="0"/>
        <w:ind w:left="0"/>
        <w:rPr>
          <w:rFonts w:ascii="Arial" w:hAnsi="Arial" w:cs="Arial"/>
          <w:i/>
          <w:lang w:val="sk-SK"/>
        </w:rPr>
      </w:pPr>
      <w:r>
        <w:rPr>
          <w:rFonts w:ascii="Arial" w:hAnsi="Arial" w:cs="Arial"/>
          <w:i/>
          <w:lang w:val="sk-SK"/>
        </w:rPr>
        <w:t xml:space="preserve">MUDr. </w:t>
      </w:r>
      <w:r w:rsidR="009B4B80">
        <w:rPr>
          <w:rFonts w:ascii="Arial" w:hAnsi="Arial" w:cs="Arial"/>
          <w:i/>
          <w:lang w:val="sk-SK"/>
        </w:rPr>
        <w:t>Mária Slováková</w:t>
      </w:r>
      <w:r>
        <w:rPr>
          <w:rFonts w:ascii="Arial" w:hAnsi="Arial" w:cs="Arial"/>
          <w:i/>
          <w:lang w:val="sk-SK"/>
        </w:rPr>
        <w:t xml:space="preserve"> – vznik funkcie 0</w:t>
      </w:r>
      <w:r w:rsidR="009B4B80">
        <w:rPr>
          <w:rFonts w:ascii="Arial" w:hAnsi="Arial" w:cs="Arial"/>
          <w:i/>
          <w:lang w:val="sk-SK"/>
        </w:rPr>
        <w:t>6</w:t>
      </w:r>
      <w:r>
        <w:rPr>
          <w:rFonts w:ascii="Arial" w:hAnsi="Arial" w:cs="Arial"/>
          <w:i/>
          <w:lang w:val="sk-SK"/>
        </w:rPr>
        <w:t>.</w:t>
      </w:r>
      <w:r w:rsidR="009B4B80">
        <w:rPr>
          <w:rFonts w:ascii="Arial" w:hAnsi="Arial" w:cs="Arial"/>
          <w:i/>
          <w:lang w:val="sk-SK"/>
        </w:rPr>
        <w:t xml:space="preserve"> decembra</w:t>
      </w:r>
      <w:r>
        <w:rPr>
          <w:rFonts w:ascii="Arial" w:hAnsi="Arial" w:cs="Arial"/>
          <w:i/>
          <w:lang w:val="sk-SK"/>
        </w:rPr>
        <w:t xml:space="preserve"> 2007</w:t>
      </w:r>
    </w:p>
    <w:p w14:paraId="2A077AB7" w14:textId="77777777" w:rsidR="00654B21" w:rsidRPr="002E10BE" w:rsidRDefault="00654B21" w:rsidP="00654B21">
      <w:pPr>
        <w:pStyle w:val="Nadpis1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informácie o prijatých postupoch</w:t>
      </w:r>
    </w:p>
    <w:p w14:paraId="7BFB7F71" w14:textId="77777777" w:rsidR="00654B21" w:rsidRPr="00654B21" w:rsidRDefault="00654B21" w:rsidP="00654B21">
      <w:pPr>
        <w:pStyle w:val="Odsekzoznamu"/>
        <w:keepNext w:val="0"/>
        <w:numPr>
          <w:ilvl w:val="1"/>
          <w:numId w:val="1"/>
        </w:numPr>
        <w:ind w:left="0" w:firstLine="0"/>
        <w:rPr>
          <w:rFonts w:ascii="Arial" w:hAnsi="Arial" w:cs="Arial"/>
          <w:lang w:val="sk-SK"/>
        </w:rPr>
      </w:pPr>
      <w:r w:rsidRPr="00654B21">
        <w:rPr>
          <w:rFonts w:ascii="Arial" w:hAnsi="Arial" w:cs="Arial"/>
          <w:lang w:val="sk-SK"/>
        </w:rPr>
        <w:t xml:space="preserve">Účtovná závierka bola zostavená podľa Zákona č. 431/2002 </w:t>
      </w:r>
      <w:proofErr w:type="spellStart"/>
      <w:r w:rsidRPr="00654B21">
        <w:rPr>
          <w:rFonts w:ascii="Arial" w:hAnsi="Arial" w:cs="Arial"/>
          <w:lang w:val="sk-SK"/>
        </w:rPr>
        <w:t>Z.z</w:t>
      </w:r>
      <w:proofErr w:type="spellEnd"/>
      <w:r w:rsidRPr="00654B21">
        <w:rPr>
          <w:rFonts w:ascii="Arial" w:hAnsi="Arial" w:cs="Arial"/>
          <w:lang w:val="sk-SK"/>
        </w:rPr>
        <w:t xml:space="preserve">. o účtovníctve v znení neskorších predpisov za predpokladu nepretržitého trvania jej činnosti. </w:t>
      </w:r>
    </w:p>
    <w:p w14:paraId="7A54FE65" w14:textId="77777777" w:rsidR="006538B8" w:rsidRDefault="006538B8" w:rsidP="006538B8">
      <w:pPr>
        <w:ind w:firstLine="709"/>
        <w:rPr>
          <w:rFonts w:ascii="Arial" w:hAnsi="Arial" w:cs="Arial"/>
          <w:lang w:val="sk-SK"/>
        </w:rPr>
      </w:pPr>
      <w:r w:rsidRPr="006538B8">
        <w:rPr>
          <w:rFonts w:ascii="Arial" w:hAnsi="Arial" w:cs="Arial"/>
          <w:lang w:val="sk-SK"/>
        </w:rPr>
        <w:t>Účtovné metódy a všeobecné účtovné zásady boli účtovnou jednotkou konzistentne aplikované a v priebehu účtovného obdobia neboli menené.</w:t>
      </w:r>
    </w:p>
    <w:p w14:paraId="29B05BB5" w14:textId="50EF2388" w:rsidR="006538B8" w:rsidRPr="006538B8" w:rsidRDefault="006538B8" w:rsidP="006538B8">
      <w:pPr>
        <w:ind w:firstLine="709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Účtovná závierka spoločnosti za predchádzajúce úč</w:t>
      </w:r>
      <w:r w:rsidR="00226A2C">
        <w:rPr>
          <w:rFonts w:ascii="Arial" w:hAnsi="Arial" w:cs="Arial"/>
          <w:lang w:val="sk-SK"/>
        </w:rPr>
        <w:t>tovné obdobie k 31.decembru 20</w:t>
      </w:r>
      <w:r w:rsidR="007D1AB5">
        <w:rPr>
          <w:rFonts w:ascii="Arial" w:hAnsi="Arial" w:cs="Arial"/>
          <w:lang w:val="sk-SK"/>
        </w:rPr>
        <w:t>20</w:t>
      </w:r>
      <w:r>
        <w:rPr>
          <w:rFonts w:ascii="Arial" w:hAnsi="Arial" w:cs="Arial"/>
          <w:lang w:val="sk-SK"/>
        </w:rPr>
        <w:t xml:space="preserve"> bola schválená valným</w:t>
      </w:r>
      <w:r w:rsidR="00226A2C">
        <w:rPr>
          <w:rFonts w:ascii="Arial" w:hAnsi="Arial" w:cs="Arial"/>
          <w:lang w:val="sk-SK"/>
        </w:rPr>
        <w:t xml:space="preserve"> zhromaždením spoločnosti dňa </w:t>
      </w:r>
      <w:r w:rsidR="007D1AB5">
        <w:rPr>
          <w:rFonts w:ascii="Arial" w:hAnsi="Arial" w:cs="Arial"/>
          <w:lang w:val="sk-SK"/>
        </w:rPr>
        <w:t>05</w:t>
      </w:r>
      <w:r w:rsidR="004B44E8">
        <w:rPr>
          <w:rFonts w:ascii="Arial" w:hAnsi="Arial" w:cs="Arial"/>
          <w:lang w:val="sk-SK"/>
        </w:rPr>
        <w:t xml:space="preserve">. </w:t>
      </w:r>
      <w:r w:rsidR="007D1AB5">
        <w:rPr>
          <w:rFonts w:ascii="Arial" w:hAnsi="Arial" w:cs="Arial"/>
          <w:lang w:val="sk-SK"/>
        </w:rPr>
        <w:t>novembra</w:t>
      </w:r>
      <w:r w:rsidR="00A26960">
        <w:rPr>
          <w:rFonts w:ascii="Arial" w:hAnsi="Arial" w:cs="Arial"/>
          <w:lang w:val="sk-SK"/>
        </w:rPr>
        <w:t xml:space="preserve"> </w:t>
      </w:r>
      <w:r w:rsidR="00226A2C">
        <w:rPr>
          <w:rFonts w:ascii="Arial" w:hAnsi="Arial" w:cs="Arial"/>
          <w:lang w:val="sk-SK"/>
        </w:rPr>
        <w:t>20</w:t>
      </w:r>
      <w:r w:rsidR="00C35F2C">
        <w:rPr>
          <w:rFonts w:ascii="Arial" w:hAnsi="Arial" w:cs="Arial"/>
          <w:lang w:val="sk-SK"/>
        </w:rPr>
        <w:t>2</w:t>
      </w:r>
      <w:r w:rsidR="007D1AB5">
        <w:rPr>
          <w:rFonts w:ascii="Arial" w:hAnsi="Arial" w:cs="Arial"/>
          <w:lang w:val="sk-SK"/>
        </w:rPr>
        <w:t>1</w:t>
      </w:r>
      <w:r>
        <w:rPr>
          <w:rFonts w:ascii="Arial" w:hAnsi="Arial" w:cs="Arial"/>
          <w:lang w:val="sk-SK"/>
        </w:rPr>
        <w:t>.</w:t>
      </w:r>
    </w:p>
    <w:p w14:paraId="6DBB01B2" w14:textId="77777777" w:rsidR="00865AD6" w:rsidRPr="002E10BE" w:rsidRDefault="00865AD6" w:rsidP="00865AD6">
      <w:pPr>
        <w:pStyle w:val="Nadpis2"/>
        <w:keepNext w:val="0"/>
        <w:numPr>
          <w:ilvl w:val="0"/>
          <w:numId w:val="3"/>
        </w:numPr>
        <w:rPr>
          <w:rFonts w:ascii="Arial" w:hAnsi="Arial" w:cs="Arial"/>
          <w:lang w:val="sk-SK"/>
        </w:rPr>
      </w:pPr>
      <w:bookmarkStart w:id="0" w:name="_Toc474124192"/>
      <w:bookmarkStart w:id="1" w:name="_Toc474124304"/>
      <w:r w:rsidRPr="002E10BE">
        <w:rPr>
          <w:rFonts w:ascii="Arial" w:hAnsi="Arial" w:cs="Arial"/>
          <w:lang w:val="sk-SK"/>
        </w:rPr>
        <w:t xml:space="preserve">Dlhodobý nehmotný </w:t>
      </w:r>
      <w:r>
        <w:rPr>
          <w:rFonts w:ascii="Arial" w:hAnsi="Arial" w:cs="Arial"/>
          <w:lang w:val="sk-SK"/>
        </w:rPr>
        <w:t xml:space="preserve">a </w:t>
      </w:r>
      <w:r w:rsidR="00F66C86">
        <w:rPr>
          <w:rFonts w:ascii="Arial" w:hAnsi="Arial" w:cs="Arial"/>
          <w:lang w:val="sk-SK"/>
        </w:rPr>
        <w:t>d</w:t>
      </w:r>
      <w:r w:rsidRPr="002E10BE">
        <w:rPr>
          <w:rFonts w:ascii="Arial" w:hAnsi="Arial" w:cs="Arial"/>
          <w:lang w:val="sk-SK"/>
        </w:rPr>
        <w:t xml:space="preserve">lhodobý hmotný majetok </w:t>
      </w:r>
      <w:bookmarkEnd w:id="0"/>
      <w:bookmarkEnd w:id="1"/>
    </w:p>
    <w:p w14:paraId="3A3D0CCA" w14:textId="77777777" w:rsidR="00F66C86" w:rsidRPr="002E10BE" w:rsidRDefault="00127D1B" w:rsidP="00F66C86">
      <w:pPr>
        <w:keepNext w:val="0"/>
        <w:rPr>
          <w:rFonts w:ascii="Arial" w:hAnsi="Arial" w:cs="Arial"/>
          <w:i/>
          <w:highlight w:val="yellow"/>
          <w:lang w:val="sk-SK"/>
        </w:rPr>
      </w:pPr>
      <w:r w:rsidRPr="002E10BE">
        <w:rPr>
          <w:rFonts w:ascii="Arial" w:hAnsi="Arial" w:cs="Arial"/>
          <w:lang w:val="sk-SK"/>
        </w:rPr>
        <w:t>Nakupovaný dlhodobý majetok sa oceňuje v obstarávacích cenách, ktoré zahŕňajú cenu obstarania, náklady na dopravu, clo a ďalšie náklady súvisiace s obstaraním.</w:t>
      </w:r>
      <w:r w:rsidR="00F66C86">
        <w:rPr>
          <w:rFonts w:ascii="Arial" w:hAnsi="Arial" w:cs="Arial"/>
          <w:lang w:val="sk-SK"/>
        </w:rPr>
        <w:t xml:space="preserve"> </w:t>
      </w:r>
    </w:p>
    <w:p w14:paraId="5320766D" w14:textId="77777777"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majetok vytvorený vlastnou činnosťou sa oceňuje vlastnými nákladmi, ktoré zahrňujú priame materiálové a mzdové náklady a výrobné režijné náklady</w:t>
      </w:r>
      <w:r w:rsidR="00F36FFE">
        <w:rPr>
          <w:rFonts w:ascii="Arial" w:hAnsi="Arial" w:cs="Arial"/>
          <w:lang w:val="sk-SK"/>
        </w:rPr>
        <w:t>.</w:t>
      </w:r>
    </w:p>
    <w:p w14:paraId="1F6C13A8" w14:textId="77777777" w:rsidR="00127D1B" w:rsidRPr="002E10BE" w:rsidRDefault="00127D1B" w:rsidP="00127D1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Náklady na technické zhodnotenie dlhodobého hmotného majetku zvyšujú jeho obstarávaciu cenu. Opravy a údržba sa účtujú do nákladov.</w:t>
      </w:r>
    </w:p>
    <w:p w14:paraId="103AE8A1" w14:textId="77777777" w:rsidR="00127D1B" w:rsidRPr="002E10BE" w:rsidRDefault="00127D1B" w:rsidP="00127D1B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14:paraId="3EFB1EBD" w14:textId="77777777" w:rsidR="00127D1B" w:rsidRPr="002E10BE" w:rsidRDefault="00127D1B" w:rsidP="00127D1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majetok sa odpisuje do nákladov počas predpokladanej doby životnosti príslušného majetku. Predpokladaná  doba používania, metóda odpisovania a odpisová  sadzba sú  stanovené pre jednotlivé skupiny dlhodobého majetku  nasledovne: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127D1B" w:rsidRPr="002E10BE" w14:paraId="4407E836" w14:textId="77777777" w:rsidTr="00A13C57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14:paraId="42D6FF9E" w14:textId="77777777" w:rsidR="00127D1B" w:rsidRPr="002E10BE" w:rsidRDefault="00127D1B" w:rsidP="00A13C57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b/>
                <w:highlight w:val="yellow"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4D192AC3" w14:textId="77777777" w:rsidR="00127D1B" w:rsidRPr="002E10BE" w:rsidRDefault="00127D1B" w:rsidP="00A13C57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598A56ED" w14:textId="77777777" w:rsidR="00127D1B" w:rsidRPr="002E10BE" w:rsidRDefault="00127D1B" w:rsidP="00A13C57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2B35A501" w14:textId="77777777" w:rsidR="00127D1B" w:rsidRPr="002E10BE" w:rsidRDefault="00127D1B" w:rsidP="00A13C57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127D1B" w:rsidRPr="002E10BE" w14:paraId="51877F43" w14:textId="77777777" w:rsidTr="00A13C57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14:paraId="7E643914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Aktivované náklady na vývoj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14:paraId="65EEAFD2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14:paraId="10DBF95D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14:paraId="61FA11BE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127D1B" w:rsidRPr="002E10BE" w14:paraId="1BB7896E" w14:textId="77777777" w:rsidTr="00A13C57">
        <w:trPr>
          <w:cantSplit/>
        </w:trPr>
        <w:tc>
          <w:tcPr>
            <w:tcW w:w="3261" w:type="dxa"/>
            <w:vAlign w:val="bottom"/>
          </w:tcPr>
          <w:p w14:paraId="562A13FE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Softvér</w:t>
            </w:r>
          </w:p>
        </w:tc>
        <w:tc>
          <w:tcPr>
            <w:tcW w:w="1559" w:type="dxa"/>
            <w:vAlign w:val="bottom"/>
          </w:tcPr>
          <w:p w14:paraId="274DCB45" w14:textId="77777777" w:rsidR="00127D1B" w:rsidRPr="002E10BE" w:rsidRDefault="00E707F4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vAlign w:val="bottom"/>
          </w:tcPr>
          <w:p w14:paraId="6E7BE14B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vAlign w:val="bottom"/>
          </w:tcPr>
          <w:p w14:paraId="217EE22D" w14:textId="77777777" w:rsidR="00127D1B" w:rsidRPr="002E10BE" w:rsidRDefault="00E707F4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-</w:t>
            </w:r>
          </w:p>
        </w:tc>
      </w:tr>
      <w:tr w:rsidR="00127D1B" w:rsidRPr="002E10BE" w14:paraId="4EDF683A" w14:textId="77777777" w:rsidTr="00A13C57">
        <w:trPr>
          <w:cantSplit/>
        </w:trPr>
        <w:tc>
          <w:tcPr>
            <w:tcW w:w="3261" w:type="dxa"/>
            <w:vAlign w:val="bottom"/>
          </w:tcPr>
          <w:p w14:paraId="6B1FF376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Oceniteľné práva</w:t>
            </w:r>
          </w:p>
        </w:tc>
        <w:tc>
          <w:tcPr>
            <w:tcW w:w="1559" w:type="dxa"/>
            <w:vAlign w:val="bottom"/>
          </w:tcPr>
          <w:p w14:paraId="43CBE00A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vAlign w:val="bottom"/>
          </w:tcPr>
          <w:p w14:paraId="7F5EC84E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vAlign w:val="bottom"/>
          </w:tcPr>
          <w:p w14:paraId="72374F05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127D1B" w:rsidRPr="002E10BE" w14:paraId="16BF2542" w14:textId="77777777" w:rsidTr="00A13C57">
        <w:trPr>
          <w:cantSplit/>
        </w:trPr>
        <w:tc>
          <w:tcPr>
            <w:tcW w:w="3261" w:type="dxa"/>
            <w:tcBorders>
              <w:bottom w:val="nil"/>
            </w:tcBorders>
            <w:vAlign w:val="bottom"/>
          </w:tcPr>
          <w:p w14:paraId="6BAE6B2F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lang w:val="sk-SK"/>
              </w:rPr>
              <w:t>Goodwill</w:t>
            </w:r>
            <w:proofErr w:type="spellEnd"/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14:paraId="1D52DC6B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14:paraId="0EDEAF8B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14:paraId="10012398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127D1B" w:rsidRPr="000863EE" w14:paraId="5B884C53" w14:textId="77777777" w:rsidTr="00A13C57">
        <w:trPr>
          <w:cantSplit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E0520CE" w14:textId="77777777" w:rsidR="00127D1B" w:rsidRPr="000863E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 xml:space="preserve">Ostatný dlhodobý nehmotný majetok 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C851C8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0F6426B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25ED7C5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127D1B" w:rsidRPr="002E10BE" w14:paraId="019EEBD4" w14:textId="77777777" w:rsidTr="00A13C57">
        <w:trPr>
          <w:cantSplit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6E4E8FE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Stavby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6CB0DC5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6DC32EF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9AB1AD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127D1B" w:rsidRPr="002E10BE" w14:paraId="3548C4FE" w14:textId="77777777" w:rsidTr="00A13C57">
        <w:trPr>
          <w:cantSplit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8C9DD69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Stroje, prístroje a zariadenia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33FE43C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5237DA1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D976D4B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127D1B" w:rsidRPr="002E10BE" w14:paraId="4C9FBB02" w14:textId="77777777" w:rsidTr="00A13C57">
        <w:trPr>
          <w:cantSplit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3BA09BB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Dopravné prostriedky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3143362" w14:textId="77777777" w:rsidR="00127D1B" w:rsidRPr="002E10BE" w:rsidRDefault="00E707F4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 roky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041862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284304" w14:textId="77777777" w:rsidR="00127D1B" w:rsidRPr="002E10BE" w:rsidRDefault="00E707F4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rovnomerne</w:t>
            </w:r>
          </w:p>
        </w:tc>
      </w:tr>
      <w:tr w:rsidR="00127D1B" w:rsidRPr="002E10BE" w14:paraId="7E55FF85" w14:textId="77777777" w:rsidTr="00A13C57">
        <w:trPr>
          <w:cantSplit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6D60B4D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Inventár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7C5F10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A57DDB3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E103A8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127D1B" w:rsidRPr="002E10BE" w14:paraId="771BD79F" w14:textId="77777777" w:rsidTr="00A13C57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44389A10" w14:textId="77777777" w:rsidR="00127D1B" w:rsidRPr="000863E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Iný dlhodobý hmotný majetok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4A7B1E52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704706B4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FD91C34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</w:tbl>
    <w:p w14:paraId="022BDBC9" w14:textId="77777777" w:rsidR="00127D1B" w:rsidRDefault="00127D1B" w:rsidP="00865AD6">
      <w:pPr>
        <w:keepNext w:val="0"/>
        <w:rPr>
          <w:rFonts w:ascii="Arial" w:hAnsi="Arial" w:cs="Arial"/>
        </w:rPr>
      </w:pPr>
      <w:bookmarkStart w:id="2" w:name="_Toc474124193"/>
      <w:bookmarkStart w:id="3" w:name="_Toc474124305"/>
    </w:p>
    <w:p w14:paraId="679B6C95" w14:textId="77777777" w:rsidR="00865AD6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 prípade prechodného zníženia úžitkovej hodnoty dlhodobého majetku sa tvorí opravná položka vo výške rozdielu jeho zistenej úžitkovej hodnoty a zostatkovej hodnoty.</w:t>
      </w:r>
    </w:p>
    <w:bookmarkEnd w:id="2"/>
    <w:bookmarkEnd w:id="3"/>
    <w:p w14:paraId="50A183AC" w14:textId="77777777"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Finančný majetok</w:t>
      </w:r>
    </w:p>
    <w:p w14:paraId="5F452B69" w14:textId="77777777" w:rsidR="003E5F05" w:rsidRDefault="00865AD6" w:rsidP="00F36FFE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Krátkodobý finančný majetok tvoria ceniny, peniaze v</w:t>
      </w:r>
      <w:r w:rsidR="00E707F4">
        <w:rPr>
          <w:rFonts w:ascii="Arial" w:hAnsi="Arial" w:cs="Arial"/>
          <w:lang w:val="sk-SK"/>
        </w:rPr>
        <w:t> hotovosti a na bankovom účte</w:t>
      </w:r>
      <w:r w:rsidR="00F36FFE">
        <w:rPr>
          <w:rFonts w:ascii="Arial" w:hAnsi="Arial" w:cs="Arial"/>
          <w:lang w:val="sk-SK"/>
        </w:rPr>
        <w:t>.</w:t>
      </w:r>
    </w:p>
    <w:p w14:paraId="7B9F3162" w14:textId="77777777" w:rsidR="00F36FFE" w:rsidRPr="00F36FFE" w:rsidRDefault="00F36FFE" w:rsidP="00F36FFE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v bežnom ani bezprostredne predchádzajúcom období nemala dlhodobý finančný majetok.</w:t>
      </w:r>
    </w:p>
    <w:p w14:paraId="25367F6E" w14:textId="77777777"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bookmarkStart w:id="4" w:name="_Toc474124195"/>
      <w:bookmarkStart w:id="5" w:name="_Toc474124307"/>
      <w:r w:rsidRPr="002E10BE">
        <w:rPr>
          <w:rFonts w:ascii="Arial" w:hAnsi="Arial" w:cs="Arial"/>
          <w:lang w:val="sk-SK"/>
        </w:rPr>
        <w:t>Zásoby</w:t>
      </w:r>
      <w:bookmarkEnd w:id="4"/>
      <w:bookmarkEnd w:id="5"/>
    </w:p>
    <w:p w14:paraId="36C35822" w14:textId="77777777"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Nakupované zásoby sú ocenené obstarávacími cenami s použitím metódy</w:t>
      </w:r>
      <w:r w:rsidR="00F36FFE">
        <w:rPr>
          <w:rFonts w:ascii="Arial" w:hAnsi="Arial" w:cs="Arial"/>
          <w:lang w:val="sk-SK"/>
        </w:rPr>
        <w:t xml:space="preserve"> </w:t>
      </w:r>
      <w:r w:rsidRPr="00F36FFE">
        <w:rPr>
          <w:rFonts w:ascii="Arial" w:hAnsi="Arial" w:cs="Arial"/>
          <w:iCs/>
          <w:lang w:val="sk-SK"/>
        </w:rPr>
        <w:t>váženým aritmetickým priemerom</w:t>
      </w:r>
      <w:r w:rsidRPr="00F36FFE">
        <w:rPr>
          <w:rFonts w:ascii="Arial" w:hAnsi="Arial" w:cs="Arial"/>
          <w:lang w:val="sk-SK"/>
        </w:rPr>
        <w:t xml:space="preserve">. </w:t>
      </w:r>
      <w:r w:rsidRPr="002E10BE">
        <w:rPr>
          <w:rFonts w:ascii="Arial" w:hAnsi="Arial" w:cs="Arial"/>
          <w:lang w:val="sk-SK"/>
        </w:rPr>
        <w:t>Obstarávacia cena zásob zahŕňa cenu obstarania a náklady súvisiace s ich obstaraním (náklady na prepravu, clo, provízie, atď.). Prijaté zľavy, diskonty, rabaty znižujú obstarávaciu cenu zásob.</w:t>
      </w:r>
    </w:p>
    <w:p w14:paraId="7F18DA87" w14:textId="77777777" w:rsidR="00865AD6" w:rsidRPr="002E10BE" w:rsidRDefault="00865AD6" w:rsidP="00865AD6">
      <w:pPr>
        <w:keepNext w:val="0"/>
        <w:rPr>
          <w:rFonts w:ascii="Arial" w:hAnsi="Arial" w:cs="Arial"/>
          <w:i/>
          <w:highlight w:val="yellow"/>
          <w:lang w:val="sk-SK"/>
        </w:rPr>
      </w:pPr>
      <w:r w:rsidRPr="002E10BE">
        <w:rPr>
          <w:rFonts w:ascii="Arial" w:hAnsi="Arial" w:cs="Arial"/>
          <w:lang w:val="sk-SK"/>
        </w:rPr>
        <w:t>Zásoby vytvorené vlastnou činnosťou sa oceňujú vlastnými nákladmi. Vlastné náklady zahŕňajú priame materiálové a mzdové náklady a nepriame výrobné náklady</w:t>
      </w:r>
      <w:r w:rsidRPr="002E10BE">
        <w:rPr>
          <w:rFonts w:ascii="Arial" w:hAnsi="Arial" w:cs="Arial"/>
          <w:i/>
          <w:lang w:val="sk-SK"/>
        </w:rPr>
        <w:t>.</w:t>
      </w:r>
    </w:p>
    <w:p w14:paraId="77846680" w14:textId="77777777"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V prípade prechodného zníženia úžitkovej hodnoty zásob sa tvorí  opravná položka. </w:t>
      </w:r>
    </w:p>
    <w:p w14:paraId="2D5D2746" w14:textId="77777777" w:rsidR="00865AD6" w:rsidRPr="002E10BE" w:rsidRDefault="00865AD6" w:rsidP="00865AD6">
      <w:pPr>
        <w:pStyle w:val="StyleodstavecbezcislaItalicRed"/>
        <w:ind w:left="0"/>
        <w:jc w:val="left"/>
        <w:rPr>
          <w:rFonts w:ascii="Arial" w:hAnsi="Arial" w:cs="Arial"/>
          <w:b/>
          <w:color w:val="auto"/>
          <w:u w:val="single"/>
        </w:rPr>
      </w:pPr>
    </w:p>
    <w:p w14:paraId="69B87C1F" w14:textId="77777777"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Zákazková výroba </w:t>
      </w:r>
    </w:p>
    <w:p w14:paraId="657EAD57" w14:textId="77777777" w:rsidR="00226A2C" w:rsidRPr="002E10BE" w:rsidRDefault="00F36FFE" w:rsidP="00A26960">
      <w:pPr>
        <w:pStyle w:val="Zkladntext"/>
        <w:keepNext w:val="0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nemá pre uvedenú oblasť obsahovú náplň.</w:t>
      </w:r>
    </w:p>
    <w:p w14:paraId="47CCDB04" w14:textId="77777777"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bookmarkStart w:id="6" w:name="_Toc474124196"/>
      <w:bookmarkStart w:id="7" w:name="_Toc474124308"/>
      <w:r w:rsidRPr="002E10BE">
        <w:rPr>
          <w:rFonts w:ascii="Arial" w:hAnsi="Arial" w:cs="Arial"/>
          <w:lang w:val="sk-SK"/>
        </w:rPr>
        <w:t>Pohľadávky</w:t>
      </w:r>
      <w:bookmarkEnd w:id="6"/>
      <w:bookmarkEnd w:id="7"/>
    </w:p>
    <w:p w14:paraId="18FAFE53" w14:textId="77777777"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položkami.</w:t>
      </w:r>
    </w:p>
    <w:p w14:paraId="6FFB6FC5" w14:textId="77777777"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Náklady budúcich období a príjmy budúcich období</w:t>
      </w:r>
    </w:p>
    <w:p w14:paraId="1BFBCC8F" w14:textId="77777777" w:rsidR="00865AD6" w:rsidRPr="002E10BE" w:rsidRDefault="00865AD6" w:rsidP="00F36FFE">
      <w:pPr>
        <w:pStyle w:val="Zkladntext"/>
        <w:keepNext w:val="0"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 sa oceňujú ich menovitou hodnotou, pričom sa vykazujú vo výške, ktorá je potrebná na dodržanie zásady vecnej a časovej súvislosti s účtovným obdobím.</w:t>
      </w:r>
    </w:p>
    <w:p w14:paraId="25E34452" w14:textId="77777777"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Záväzky </w:t>
      </w:r>
    </w:p>
    <w:p w14:paraId="1AC0C460" w14:textId="77777777" w:rsidR="00865AD6" w:rsidRPr="002E10BE" w:rsidRDefault="00865AD6" w:rsidP="00865AD6">
      <w:pPr>
        <w:pStyle w:val="Nadpis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2E10BE">
        <w:rPr>
          <w:rFonts w:ascii="Arial" w:hAnsi="Arial" w:cs="Arial"/>
          <w:b w:val="0"/>
          <w:lang w:val="sk-SK"/>
        </w:rPr>
        <w:t xml:space="preserve">Dlhodobé i krátkodobé záväzky sa vykazujú v menovitých hodnotách. </w:t>
      </w:r>
    </w:p>
    <w:p w14:paraId="703A4E65" w14:textId="77777777"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Dlhodobé, krátkodobé úvery sa vykazujú v menovitej hodnote. Za krátkodobý úver sa považuje aj časť dlhodobých úverov, ktorá je splatná do jedného roka od súvahového dňa.</w:t>
      </w:r>
    </w:p>
    <w:p w14:paraId="07DE6963" w14:textId="77777777"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Rezervy </w:t>
      </w:r>
    </w:p>
    <w:p w14:paraId="7A7DB5A1" w14:textId="77777777"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Rezervy sú záväzky s neurčitým časovým vymedzením alebo výškou, tvoria sa na krytie  známych rizík alebo strát z podnikania. Oceňujú sa v očakávanej výške záväzku.</w:t>
      </w:r>
    </w:p>
    <w:p w14:paraId="43ADEA4F" w14:textId="77777777" w:rsidR="00865AD6" w:rsidRPr="00F36FFE" w:rsidRDefault="00865AD6" w:rsidP="00865AD6">
      <w:pPr>
        <w:keepNext w:val="0"/>
        <w:rPr>
          <w:rFonts w:ascii="Arial" w:hAnsi="Arial" w:cs="Arial"/>
          <w:lang w:val="sk-SK"/>
        </w:rPr>
      </w:pPr>
      <w:r w:rsidRPr="00F36FFE">
        <w:rPr>
          <w:rFonts w:ascii="Arial" w:hAnsi="Arial" w:cs="Arial"/>
          <w:lang w:val="sk-SK"/>
        </w:rPr>
        <w:t>Podm</w:t>
      </w:r>
      <w:r w:rsidR="00F36FFE">
        <w:rPr>
          <w:rFonts w:ascii="Arial" w:hAnsi="Arial" w:cs="Arial"/>
          <w:lang w:val="sk-SK"/>
        </w:rPr>
        <w:t>ienené záväzky</w:t>
      </w:r>
      <w:r w:rsidRPr="00F36FFE">
        <w:rPr>
          <w:rFonts w:ascii="Arial" w:hAnsi="Arial" w:cs="Arial"/>
          <w:lang w:val="sk-SK"/>
        </w:rPr>
        <w:t xml:space="preserve"> nie sú vykázané súvahe</w:t>
      </w:r>
      <w:r w:rsidR="00F36FFE">
        <w:rPr>
          <w:rFonts w:ascii="Arial" w:hAnsi="Arial" w:cs="Arial"/>
          <w:lang w:val="sk-SK"/>
        </w:rPr>
        <w:t>, spoločnosť nemá pre uvedenú oblasť obsahovú náplň.</w:t>
      </w:r>
    </w:p>
    <w:p w14:paraId="0202A641" w14:textId="77777777"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</w:t>
      </w:r>
    </w:p>
    <w:p w14:paraId="3AB0BF04" w14:textId="77777777" w:rsidR="00865AD6" w:rsidRPr="002E10BE" w:rsidRDefault="00865AD6" w:rsidP="00F36FFE">
      <w:pPr>
        <w:pStyle w:val="Zkladntext"/>
        <w:keepNext w:val="0"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 w14:paraId="299CC729" w14:textId="77777777"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14:paraId="7E913E0B" w14:textId="77777777" w:rsidR="00865AD6" w:rsidRPr="00F36FF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Vlastné imanie sa skladá zo základného </w:t>
      </w:r>
      <w:r w:rsidRPr="00F36FFE">
        <w:rPr>
          <w:rFonts w:ascii="Arial" w:hAnsi="Arial" w:cs="Arial"/>
          <w:lang w:val="sk-SK"/>
        </w:rPr>
        <w:t>imania</w:t>
      </w:r>
      <w:r w:rsidR="00F36FFE" w:rsidRPr="00F36FFE">
        <w:rPr>
          <w:rFonts w:ascii="Arial" w:hAnsi="Arial" w:cs="Arial"/>
          <w:lang w:val="sk-SK"/>
        </w:rPr>
        <w:t>,</w:t>
      </w:r>
      <w:r w:rsidR="009B4B80">
        <w:rPr>
          <w:rFonts w:ascii="Arial" w:hAnsi="Arial" w:cs="Arial"/>
          <w:lang w:val="sk-SK"/>
        </w:rPr>
        <w:t xml:space="preserve"> ostatných kapitálových fond</w:t>
      </w:r>
      <w:r w:rsidR="004815CD">
        <w:rPr>
          <w:rFonts w:ascii="Arial" w:hAnsi="Arial" w:cs="Arial"/>
          <w:lang w:val="sk-SK"/>
        </w:rPr>
        <w:t>ov</w:t>
      </w:r>
      <w:r w:rsidR="009B4B80">
        <w:rPr>
          <w:rFonts w:ascii="Arial" w:hAnsi="Arial" w:cs="Arial"/>
          <w:lang w:val="sk-SK"/>
        </w:rPr>
        <w:t>,</w:t>
      </w:r>
      <w:r w:rsidR="00F36FFE">
        <w:rPr>
          <w:rFonts w:ascii="Arial" w:hAnsi="Arial" w:cs="Arial"/>
          <w:lang w:val="sk-SK"/>
        </w:rPr>
        <w:t xml:space="preserve"> </w:t>
      </w:r>
      <w:r w:rsidRPr="00F36FFE">
        <w:rPr>
          <w:rFonts w:ascii="Arial" w:hAnsi="Arial" w:cs="Arial"/>
          <w:lang w:val="sk-SK"/>
        </w:rPr>
        <w:t>zákonného rezervného fondu</w:t>
      </w:r>
      <w:r w:rsidR="00226A2C">
        <w:rPr>
          <w:rFonts w:ascii="Arial" w:hAnsi="Arial" w:cs="Arial"/>
          <w:lang w:val="sk-SK"/>
        </w:rPr>
        <w:t xml:space="preserve">, nerozdeleného zisku minulých období </w:t>
      </w:r>
      <w:r w:rsidRPr="00F36FFE">
        <w:rPr>
          <w:rFonts w:ascii="Arial" w:hAnsi="Arial" w:cs="Arial"/>
          <w:lang w:val="sk-SK"/>
        </w:rPr>
        <w:t xml:space="preserve"> a výsledku hospodárenia v schvaľovacom konaní. </w:t>
      </w:r>
    </w:p>
    <w:p w14:paraId="25061725" w14:textId="77777777"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Pr="00F36FFE">
        <w:rPr>
          <w:rFonts w:ascii="Arial" w:hAnsi="Arial" w:cs="Arial"/>
          <w:iCs/>
          <w:lang w:val="sk-SK"/>
        </w:rPr>
        <w:t>okresného</w:t>
      </w:r>
      <w:r w:rsidRPr="00F36FFE">
        <w:rPr>
          <w:rFonts w:ascii="Arial" w:hAnsi="Arial" w:cs="Arial"/>
          <w:lang w:val="sk-SK"/>
        </w:rPr>
        <w:t xml:space="preserve"> s</w:t>
      </w:r>
      <w:r w:rsidRPr="002E10BE">
        <w:rPr>
          <w:rFonts w:ascii="Arial" w:hAnsi="Arial" w:cs="Arial"/>
          <w:lang w:val="sk-SK"/>
        </w:rPr>
        <w:t xml:space="preserve">údu. Prípadné zvýšenie alebo zníženie základného imania na základe rozhodnutia valného zhromaždenia, ktoré nebolo ku dňu účtovnej závierky zaregistrované, sa vykazuje ako zmeny základného imania. </w:t>
      </w:r>
    </w:p>
    <w:p w14:paraId="75B2B6B0" w14:textId="77777777" w:rsidR="00865AD6" w:rsidRPr="00F36FFE" w:rsidRDefault="00865AD6" w:rsidP="00865AD6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Spoločnosť vytvára rezervný fond</w:t>
      </w:r>
      <w:r w:rsidR="00F36FFE">
        <w:rPr>
          <w:rFonts w:ascii="Arial" w:hAnsi="Arial" w:cs="Arial"/>
          <w:i/>
          <w:lang w:val="sk-SK"/>
        </w:rPr>
        <w:t xml:space="preserve"> </w:t>
      </w:r>
      <w:r w:rsidR="00F36FFE">
        <w:rPr>
          <w:rFonts w:ascii="Arial" w:hAnsi="Arial" w:cs="Arial"/>
          <w:lang w:val="sk-SK"/>
        </w:rPr>
        <w:t>do výšky danej platným právnymi predpismi.</w:t>
      </w:r>
    </w:p>
    <w:p w14:paraId="64176C61" w14:textId="77777777"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Transakcie v cudzích menách</w:t>
      </w:r>
    </w:p>
    <w:p w14:paraId="71A5BB8C" w14:textId="77777777" w:rsidR="00865AD6" w:rsidRPr="002E10BE" w:rsidRDefault="00865AD6" w:rsidP="00865AD6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T</w:t>
      </w:r>
      <w:r w:rsidRPr="002E10BE">
        <w:rPr>
          <w:rFonts w:ascii="Arial" w:hAnsi="Arial" w:cs="Arial"/>
          <w:lang w:val="sk-SK"/>
        </w:rPr>
        <w:t xml:space="preserve">ransakcie v cudzej mene </w:t>
      </w:r>
      <w:r>
        <w:rPr>
          <w:rFonts w:ascii="Arial" w:hAnsi="Arial" w:cs="Arial"/>
          <w:lang w:val="sk-SK"/>
        </w:rPr>
        <w:t xml:space="preserve">sa </w:t>
      </w:r>
      <w:r w:rsidRPr="002E10BE">
        <w:rPr>
          <w:rFonts w:ascii="Arial" w:hAnsi="Arial" w:cs="Arial"/>
          <w:lang w:val="sk-SK"/>
        </w:rPr>
        <w:t>prepočítavajú na eurá referenčným výmenným kurzom určeným a vyhláseným Európskou centrálnou bankou alebo Národnou bankou Slovenska v deň predchádzajúci dňu uskutočnenia účtovného prípadu.</w:t>
      </w:r>
    </w:p>
    <w:p w14:paraId="7E18E2CA" w14:textId="77777777" w:rsidR="00865AD6" w:rsidRPr="002E10BE" w:rsidRDefault="00865AD6" w:rsidP="00865AD6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Peňažné aktíva a pasíva vyjadrené v cudzej mene sa prepočítavajú kurzom platným ku dňu zostavenia účtovnej závierky. Vzniknuté kurzové rozdiely sa vykazujú vo výkaze ziskov a strát.</w:t>
      </w:r>
    </w:p>
    <w:p w14:paraId="1BC1662E" w14:textId="77777777" w:rsidR="00865AD6" w:rsidRPr="002E10BE" w:rsidRDefault="00865AD6" w:rsidP="00865AD6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Kúpa a predaj cudzej meny sa prepočítava na euro kurzom, za ktorý boli tieto hodnoty nakúpené alebo predané.  </w:t>
      </w:r>
    </w:p>
    <w:p w14:paraId="6579C3DB" w14:textId="77777777"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</w:p>
    <w:p w14:paraId="0B5B9DE6" w14:textId="77777777" w:rsidR="00865AD6" w:rsidRDefault="00865AD6" w:rsidP="00865AD6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14:paraId="54C54543" w14:textId="77777777" w:rsidR="00CE5E75" w:rsidRDefault="00CE5E75" w:rsidP="00865AD6">
      <w:pPr>
        <w:pStyle w:val="Zkladntext"/>
        <w:keepNext w:val="0"/>
        <w:rPr>
          <w:rFonts w:ascii="Arial" w:hAnsi="Arial" w:cs="Arial"/>
          <w:lang w:val="sk-SK"/>
        </w:rPr>
      </w:pPr>
    </w:p>
    <w:p w14:paraId="2EFF0AD6" w14:textId="77777777" w:rsidR="00CE5E75" w:rsidRPr="002E10BE" w:rsidRDefault="00CE5E75" w:rsidP="00865AD6">
      <w:pPr>
        <w:pStyle w:val="Zkladntext"/>
        <w:keepNext w:val="0"/>
        <w:rPr>
          <w:rFonts w:ascii="Arial" w:hAnsi="Arial" w:cs="Arial"/>
          <w:lang w:val="sk-SK"/>
        </w:rPr>
      </w:pPr>
    </w:p>
    <w:p w14:paraId="094F7203" w14:textId="77777777" w:rsidR="00865AD6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Deriváty</w:t>
      </w:r>
    </w:p>
    <w:p w14:paraId="47D58E64" w14:textId="77777777" w:rsidR="00E8321A" w:rsidRPr="00E8321A" w:rsidRDefault="00E8321A" w:rsidP="00E8321A">
      <w:pPr>
        <w:rPr>
          <w:rFonts w:ascii="Arial" w:hAnsi="Arial" w:cs="Arial"/>
          <w:lang w:val="sk-SK"/>
        </w:rPr>
      </w:pPr>
      <w:r w:rsidRPr="00E8321A">
        <w:rPr>
          <w:rFonts w:ascii="Arial" w:hAnsi="Arial" w:cs="Arial"/>
          <w:lang w:val="sk-SK"/>
        </w:rPr>
        <w:t>Spoločnosť nemá pre uvedenú oblasť obsahovú náplň.</w:t>
      </w:r>
    </w:p>
    <w:p w14:paraId="66C48019" w14:textId="77777777"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bookmarkStart w:id="8" w:name="_Toc474124199"/>
      <w:bookmarkStart w:id="9" w:name="_Toc474124311"/>
      <w:r w:rsidRPr="002E10BE">
        <w:rPr>
          <w:rFonts w:ascii="Arial" w:hAnsi="Arial" w:cs="Arial"/>
          <w:lang w:val="sk-SK"/>
        </w:rPr>
        <w:t xml:space="preserve">Finančný </w:t>
      </w:r>
      <w:bookmarkEnd w:id="8"/>
      <w:bookmarkEnd w:id="9"/>
      <w:r w:rsidRPr="002E10BE">
        <w:rPr>
          <w:rFonts w:ascii="Arial" w:hAnsi="Arial" w:cs="Arial"/>
          <w:lang w:val="sk-SK"/>
        </w:rPr>
        <w:t>lízing</w:t>
      </w:r>
    </w:p>
    <w:p w14:paraId="1B731CE5" w14:textId="77777777"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Spoločnosť účtuje o finančnom lízingu v prípade zmlúv uzatvorených </w:t>
      </w:r>
    </w:p>
    <w:p w14:paraId="2A28408E" w14:textId="77777777" w:rsidR="00865AD6" w:rsidRPr="002E10BE" w:rsidRDefault="00865AD6" w:rsidP="00865AD6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do 31. decembra 2003 tak, že lízingové splátky zahŕňa do nákladov a  hodnotu prenajatého majetku aktivuje v dobe, keď zmluva o prenájme skončí a uplatňuje sa možnosť nákupu. Splátky nájomného hradené vopred sa časovo rozlišujú.</w:t>
      </w:r>
    </w:p>
    <w:p w14:paraId="65414660" w14:textId="77777777" w:rsidR="00865AD6" w:rsidRPr="002E10BE" w:rsidRDefault="00865AD6" w:rsidP="00865AD6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po 1. januári  2004 tak, že majetok obstaraný formou finančného lízingu je aktivovaný v deň prijatia predmetu lízingu v ocenení rovnajúcom sa istine. Lízingové splátky sú rozdelené medzi finančný náklad a zníženie nesplateného záväzku </w:t>
      </w:r>
      <w:proofErr w:type="spellStart"/>
      <w:r w:rsidRPr="002E10BE">
        <w:rPr>
          <w:rFonts w:ascii="Arial" w:hAnsi="Arial" w:cs="Arial"/>
          <w:lang w:val="sk-SK"/>
        </w:rPr>
        <w:t>t.j</w:t>
      </w:r>
      <w:proofErr w:type="spellEnd"/>
      <w:r w:rsidRPr="002E10BE">
        <w:rPr>
          <w:rFonts w:ascii="Arial" w:hAnsi="Arial" w:cs="Arial"/>
          <w:lang w:val="sk-SK"/>
        </w:rPr>
        <w:t xml:space="preserve">. istinu. Finančný náklad sa účtuje do nákladov pri zachovaní vecnej a časovej súvislosti.   </w:t>
      </w:r>
    </w:p>
    <w:p w14:paraId="1435B2F6" w14:textId="77777777" w:rsidR="00865AD6" w:rsidRPr="002E10BE" w:rsidRDefault="00865AD6" w:rsidP="00865AD6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iCs/>
          <w:lang w:val="sk-SK"/>
        </w:rPr>
        <w:t>M</w:t>
      </w:r>
      <w:r w:rsidRPr="002E10BE">
        <w:rPr>
          <w:rFonts w:ascii="Arial" w:hAnsi="Arial" w:cs="Arial"/>
          <w:lang w:val="sk-SK"/>
        </w:rPr>
        <w:t xml:space="preserve">ajetok obstaraný formou operatívneho lízingu sa účtuje do nákladov počas doby trvania lízingovej zmluvy. Nájomné za majetok obstaraný formou operatívneho lízingu sa účtuje do nákladov rovnomerne počas doby trvania  zmluvy o prenájme. </w:t>
      </w:r>
    </w:p>
    <w:p w14:paraId="6B1F31ED" w14:textId="77777777"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bookmarkStart w:id="10" w:name="_Toc474124202"/>
      <w:bookmarkStart w:id="11" w:name="_Toc474124314"/>
      <w:r w:rsidRPr="002E10BE">
        <w:rPr>
          <w:rFonts w:ascii="Arial" w:hAnsi="Arial" w:cs="Arial"/>
          <w:lang w:val="sk-SK"/>
        </w:rPr>
        <w:t>Daň z príjm</w:t>
      </w:r>
      <w:bookmarkEnd w:id="10"/>
      <w:bookmarkEnd w:id="11"/>
      <w:r w:rsidRPr="002E10BE">
        <w:rPr>
          <w:rFonts w:ascii="Arial" w:hAnsi="Arial" w:cs="Arial"/>
          <w:lang w:val="sk-SK"/>
        </w:rPr>
        <w:t>u</w:t>
      </w:r>
    </w:p>
    <w:p w14:paraId="26CB3188" w14:textId="77777777"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 na daň z príjmov sa počíta pomocou platnej daňovej sadzby z účtovného zisku upraveného o trvalé alebo dočasne daňovo neuznateľné náklady a nezdaňované výnosy. Odložené dane (odložená daňová pohľadávka a odložený daňový záväzok)  sa vzťahujú na:</w:t>
      </w:r>
    </w:p>
    <w:p w14:paraId="5C37FF8D" w14:textId="77777777" w:rsidR="00865AD6" w:rsidRPr="002E10BE" w:rsidRDefault="00865AD6" w:rsidP="00865AD6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dočasné rozdiely medzi účtovnou hodnotou majetku a účtovnou hodnotou záväzkov vykázanou v súvahe a ich daňovou základňou,</w:t>
      </w:r>
    </w:p>
    <w:p w14:paraId="6B53B98F" w14:textId="77777777" w:rsidR="00865AD6" w:rsidRPr="002E10BE" w:rsidRDefault="00865AD6" w:rsidP="00865AD6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možnosti umorovať daňovú stratu v budúcnosti, pod ktorou sa rozumie možnosť odpočítať daňovú stratu od základu dane v budúcnosti,</w:t>
      </w:r>
    </w:p>
    <w:p w14:paraId="06028E07" w14:textId="77777777" w:rsidR="00865AD6" w:rsidRPr="002E10BE" w:rsidRDefault="00865AD6" w:rsidP="00865AD6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možnosť previesť nevyužité daňové odpočty a iné daňové nároky do budúcich období.</w:t>
      </w:r>
    </w:p>
    <w:p w14:paraId="2B0F4563" w14:textId="77777777" w:rsidR="00865AD6" w:rsidRPr="002E10BE" w:rsidRDefault="00865AD6" w:rsidP="00865AD6">
      <w:pPr>
        <w:pStyle w:val="odstavecbezcisla"/>
        <w:suppressAutoHyphens/>
        <w:ind w:left="0"/>
        <w:rPr>
          <w:rFonts w:ascii="Arial" w:hAnsi="Arial" w:cs="Arial"/>
        </w:rPr>
      </w:pPr>
    </w:p>
    <w:p w14:paraId="03E5AC34" w14:textId="77777777" w:rsidR="00865AD6" w:rsidRPr="002E10BE" w:rsidRDefault="00E8321A" w:rsidP="00865AD6">
      <w:pPr>
        <w:pStyle w:val="odstavecbezcisla"/>
        <w:suppressAutoHyphens/>
        <w:ind w:left="0"/>
        <w:rPr>
          <w:rFonts w:ascii="Arial" w:hAnsi="Arial" w:cs="Arial"/>
        </w:rPr>
      </w:pPr>
      <w:r>
        <w:rPr>
          <w:rFonts w:ascii="Arial" w:hAnsi="Arial" w:cs="Arial"/>
        </w:rPr>
        <w:t>Spoločnosť neúčtovala o odloženom daňovom záväzku. Spoločnosti nevyplýva zo zákona povinnosť o účtovaní odloženej daňovej pohľadávke</w:t>
      </w:r>
      <w:r w:rsidR="00865AD6" w:rsidRPr="002E10BE">
        <w:rPr>
          <w:rFonts w:ascii="Arial" w:hAnsi="Arial" w:cs="Arial"/>
        </w:rPr>
        <w:t>.</w:t>
      </w:r>
    </w:p>
    <w:p w14:paraId="1D0BF413" w14:textId="77777777" w:rsidR="00865AD6" w:rsidRPr="002E10BE" w:rsidRDefault="00865AD6" w:rsidP="00865AD6">
      <w:pPr>
        <w:pStyle w:val="odstavecbezcisla"/>
        <w:suppressAutoHyphens/>
        <w:ind w:left="0"/>
        <w:rPr>
          <w:rFonts w:ascii="Arial" w:hAnsi="Arial" w:cs="Arial"/>
          <w:b/>
        </w:rPr>
      </w:pPr>
    </w:p>
    <w:p w14:paraId="6E9F44AE" w14:textId="77777777"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Dotácie/Investičné ponuky</w:t>
      </w:r>
    </w:p>
    <w:p w14:paraId="6F1AC7DC" w14:textId="372FAC9D" w:rsidR="00865AD6" w:rsidRPr="00E8321A" w:rsidRDefault="00E8321A" w:rsidP="006829A7">
      <w:pPr>
        <w:pStyle w:val="Odsekzoznamu"/>
        <w:keepNext w:val="0"/>
        <w:ind w:left="0"/>
        <w:rPr>
          <w:rFonts w:ascii="Arial" w:hAnsi="Arial" w:cs="Arial"/>
          <w:iCs/>
          <w:lang w:val="sk-SK"/>
        </w:rPr>
      </w:pPr>
      <w:r w:rsidRPr="00E8321A">
        <w:rPr>
          <w:rFonts w:ascii="Arial" w:hAnsi="Arial" w:cs="Arial"/>
          <w:iCs/>
          <w:lang w:val="sk-SK"/>
        </w:rPr>
        <w:t>Spoločnosť</w:t>
      </w:r>
      <w:r w:rsidR="007D1AB5">
        <w:rPr>
          <w:rFonts w:ascii="Arial" w:hAnsi="Arial" w:cs="Arial"/>
          <w:iCs/>
          <w:lang w:val="sk-SK"/>
        </w:rPr>
        <w:t xml:space="preserve"> prijala jednorazový finančný príspevok zdravotníckym pracovníkom z Ministerstva zdravotníctva SR vo výške 946,40 EUR</w:t>
      </w:r>
      <w:r w:rsidRPr="00E8321A">
        <w:rPr>
          <w:rFonts w:ascii="Arial" w:hAnsi="Arial" w:cs="Arial"/>
          <w:iCs/>
          <w:lang w:val="sk-SK"/>
        </w:rPr>
        <w:t>.</w:t>
      </w:r>
    </w:p>
    <w:p w14:paraId="71723E7A" w14:textId="77777777" w:rsidR="00865AD6" w:rsidRDefault="00127D1B" w:rsidP="00127D1B">
      <w:pPr>
        <w:pStyle w:val="Nadpis2"/>
        <w:keepNext w:val="0"/>
        <w:rPr>
          <w:rFonts w:ascii="Arial" w:hAnsi="Arial" w:cs="Arial"/>
        </w:rPr>
      </w:pPr>
      <w:r w:rsidRPr="00127D1B">
        <w:rPr>
          <w:rFonts w:ascii="Arial" w:hAnsi="Arial" w:cs="Arial"/>
          <w:lang w:val="sk-SK"/>
        </w:rPr>
        <w:t>Opravy chýb minulých účtovných období</w:t>
      </w:r>
    </w:p>
    <w:p w14:paraId="46D3BC64" w14:textId="77777777" w:rsidR="00E8321A" w:rsidRDefault="006829A7" w:rsidP="0064093B">
      <w:pPr>
        <w:pStyle w:val="Odsekzoznamu"/>
        <w:keepNext w:val="0"/>
        <w:ind w:left="0"/>
        <w:rPr>
          <w:rFonts w:ascii="Arial" w:hAnsi="Arial" w:cs="Arial"/>
          <w:lang w:val="sk-SK"/>
        </w:rPr>
      </w:pPr>
      <w:r w:rsidRPr="006829A7">
        <w:rPr>
          <w:rFonts w:ascii="Arial" w:hAnsi="Arial" w:cs="Arial"/>
          <w:lang w:val="sk-SK"/>
        </w:rPr>
        <w:t>Spoločnosť v bežnom účtovnom období neúčtovala o oprave významných chýb minulých období</w:t>
      </w:r>
      <w:r w:rsidR="00E8321A">
        <w:rPr>
          <w:rFonts w:ascii="Arial" w:hAnsi="Arial" w:cs="Arial"/>
          <w:lang w:val="sk-SK"/>
        </w:rPr>
        <w:t>.</w:t>
      </w:r>
    </w:p>
    <w:p w14:paraId="43EF1BB9" w14:textId="77777777" w:rsidR="00CE5E75" w:rsidRDefault="00CE5E75" w:rsidP="0064093B">
      <w:pPr>
        <w:pStyle w:val="Odsekzoznamu"/>
        <w:keepNext w:val="0"/>
        <w:ind w:left="0"/>
        <w:rPr>
          <w:rFonts w:ascii="Arial" w:hAnsi="Arial" w:cs="Arial"/>
          <w:lang w:val="sk-SK"/>
        </w:rPr>
      </w:pPr>
    </w:p>
    <w:p w14:paraId="4707686A" w14:textId="77777777" w:rsidR="00CE5E75" w:rsidRDefault="00CE5E75" w:rsidP="0064093B">
      <w:pPr>
        <w:pStyle w:val="Odsekzoznamu"/>
        <w:keepNext w:val="0"/>
        <w:ind w:left="0"/>
        <w:rPr>
          <w:rFonts w:ascii="Arial" w:hAnsi="Arial" w:cs="Arial"/>
          <w:lang w:val="sk-SK"/>
        </w:rPr>
      </w:pPr>
    </w:p>
    <w:p w14:paraId="023D8D0B" w14:textId="77777777" w:rsidR="00CE5E75" w:rsidRDefault="00CE5E75" w:rsidP="0064093B">
      <w:pPr>
        <w:pStyle w:val="Odsekzoznamu"/>
        <w:keepNext w:val="0"/>
        <w:ind w:left="0"/>
        <w:rPr>
          <w:rFonts w:ascii="Arial" w:hAnsi="Arial" w:cs="Arial"/>
          <w:lang w:val="sk-SK"/>
        </w:rPr>
      </w:pPr>
    </w:p>
    <w:p w14:paraId="0E588D01" w14:textId="77777777" w:rsidR="00CE5E75" w:rsidRDefault="00CE5E75" w:rsidP="0064093B">
      <w:pPr>
        <w:pStyle w:val="Odsekzoznamu"/>
        <w:keepNext w:val="0"/>
        <w:ind w:left="0"/>
        <w:rPr>
          <w:rFonts w:ascii="Arial" w:hAnsi="Arial" w:cs="Arial"/>
          <w:lang w:val="sk-SK"/>
        </w:rPr>
      </w:pPr>
    </w:p>
    <w:p w14:paraId="76262712" w14:textId="77777777" w:rsidR="00CE5E75" w:rsidRDefault="00CE5E75" w:rsidP="0064093B">
      <w:pPr>
        <w:pStyle w:val="Odsekzoznamu"/>
        <w:keepNext w:val="0"/>
        <w:ind w:left="0"/>
        <w:rPr>
          <w:rFonts w:ascii="Arial" w:hAnsi="Arial" w:cs="Arial"/>
          <w:lang w:val="sk-SK"/>
        </w:rPr>
      </w:pPr>
    </w:p>
    <w:p w14:paraId="30B5C7DD" w14:textId="77777777" w:rsidR="00CE5E75" w:rsidRDefault="00CE5E75" w:rsidP="0064093B">
      <w:pPr>
        <w:pStyle w:val="Odsekzoznamu"/>
        <w:keepNext w:val="0"/>
        <w:ind w:left="0"/>
        <w:rPr>
          <w:rFonts w:ascii="Arial" w:hAnsi="Arial" w:cs="Arial"/>
          <w:lang w:val="sk-SK"/>
        </w:rPr>
      </w:pPr>
    </w:p>
    <w:p w14:paraId="48C13988" w14:textId="77777777" w:rsidR="00CE5E75" w:rsidRDefault="00CE5E75" w:rsidP="0064093B">
      <w:pPr>
        <w:pStyle w:val="Odsekzoznamu"/>
        <w:keepNext w:val="0"/>
        <w:ind w:left="0"/>
        <w:rPr>
          <w:rFonts w:ascii="Arial" w:hAnsi="Arial" w:cs="Arial"/>
          <w:lang w:val="sk-SK"/>
        </w:rPr>
      </w:pPr>
    </w:p>
    <w:p w14:paraId="37C904DA" w14:textId="77777777" w:rsidR="00CE5E75" w:rsidRDefault="00CE5E75" w:rsidP="0064093B">
      <w:pPr>
        <w:pStyle w:val="Odsekzoznamu"/>
        <w:keepNext w:val="0"/>
        <w:ind w:left="0"/>
        <w:rPr>
          <w:rFonts w:ascii="Arial" w:hAnsi="Arial" w:cs="Arial"/>
          <w:lang w:val="sk-SK"/>
        </w:rPr>
      </w:pPr>
    </w:p>
    <w:p w14:paraId="35CBEEFF" w14:textId="77777777" w:rsidR="00CE5E75" w:rsidRDefault="00CE5E75" w:rsidP="0064093B">
      <w:pPr>
        <w:pStyle w:val="Odsekzoznamu"/>
        <w:keepNext w:val="0"/>
        <w:ind w:left="0"/>
        <w:rPr>
          <w:rFonts w:ascii="Arial" w:hAnsi="Arial" w:cs="Arial"/>
          <w:lang w:val="sk-SK"/>
        </w:rPr>
      </w:pPr>
    </w:p>
    <w:p w14:paraId="6B9C7145" w14:textId="77777777" w:rsidR="00CE5E75" w:rsidRDefault="00CE5E75" w:rsidP="0064093B">
      <w:pPr>
        <w:pStyle w:val="Odsekzoznamu"/>
        <w:keepNext w:val="0"/>
        <w:ind w:left="0"/>
        <w:rPr>
          <w:rFonts w:ascii="Arial" w:hAnsi="Arial" w:cs="Arial"/>
          <w:lang w:val="sk-SK"/>
        </w:rPr>
      </w:pPr>
    </w:p>
    <w:p w14:paraId="6BB24C97" w14:textId="77777777" w:rsidR="006829A7" w:rsidRDefault="006829A7" w:rsidP="0064093B">
      <w:pPr>
        <w:pStyle w:val="Odsekzoznamu"/>
        <w:keepNext w:val="0"/>
        <w:ind w:left="0"/>
        <w:rPr>
          <w:rFonts w:ascii="Arial" w:hAnsi="Arial" w:cs="Arial"/>
        </w:rPr>
      </w:pPr>
    </w:p>
    <w:p w14:paraId="323125AE" w14:textId="77777777" w:rsidR="00A26960" w:rsidRPr="00A26960" w:rsidRDefault="00A26960" w:rsidP="00A26960">
      <w:pPr>
        <w:pStyle w:val="Nadpis1"/>
        <w:rPr>
          <w:rFonts w:ascii="Arial" w:hAnsi="Arial" w:cs="Arial"/>
        </w:rPr>
      </w:pPr>
      <w:r>
        <w:rPr>
          <w:rFonts w:ascii="Arial" w:hAnsi="Arial" w:cs="Arial"/>
        </w:rPr>
        <w:lastRenderedPageBreak/>
        <w:t>informácie, ktoré vysvetľujú a dopĺňajú súvahu a výkaz ziskov a strát</w:t>
      </w:r>
    </w:p>
    <w:p w14:paraId="227F628C" w14:textId="77777777" w:rsidR="00DE5258" w:rsidRPr="00DE5258" w:rsidRDefault="00DE5258" w:rsidP="00A26960">
      <w:pPr>
        <w:pStyle w:val="Odsekzoznamu"/>
        <w:keepNext w:val="0"/>
        <w:autoSpaceDE w:val="0"/>
        <w:autoSpaceDN w:val="0"/>
        <w:adjustRightInd w:val="0"/>
        <w:spacing w:after="0"/>
        <w:ind w:left="0"/>
        <w:rPr>
          <w:rFonts w:ascii="Arial" w:hAnsi="Arial" w:cs="Arial"/>
          <w:lang w:val="sk-SK"/>
        </w:rPr>
      </w:pPr>
      <w:proofErr w:type="spellStart"/>
      <w:r w:rsidRPr="00DE5258">
        <w:rPr>
          <w:rFonts w:ascii="Arial" w:hAnsi="Arial" w:cs="Arial"/>
        </w:rPr>
        <w:t>Informácie</w:t>
      </w:r>
      <w:proofErr w:type="spellEnd"/>
      <w:r w:rsidRPr="00DE5258">
        <w:rPr>
          <w:rFonts w:ascii="Arial" w:hAnsi="Arial" w:cs="Arial"/>
        </w:rPr>
        <w:t xml:space="preserve"> o </w:t>
      </w:r>
      <w:proofErr w:type="spellStart"/>
      <w:r w:rsidRPr="00DE5258">
        <w:rPr>
          <w:rFonts w:ascii="Arial" w:hAnsi="Arial" w:cs="Arial"/>
        </w:rPr>
        <w:t>záväzkoch</w:t>
      </w:r>
      <w:proofErr w:type="spellEnd"/>
      <w:r>
        <w:rPr>
          <w:rFonts w:ascii="Arial" w:hAnsi="Arial" w:cs="Arial"/>
        </w:rPr>
        <w:t>:</w:t>
      </w:r>
      <w:r w:rsidRPr="00DE5258">
        <w:rPr>
          <w:rFonts w:ascii="Arial" w:hAnsi="Arial" w:cs="Arial"/>
        </w:rPr>
        <w:t xml:space="preserve"> </w:t>
      </w:r>
    </w:p>
    <w:p w14:paraId="0BF462A3" w14:textId="77777777" w:rsidR="00DE5258" w:rsidRPr="00DE5258" w:rsidRDefault="00DE5258" w:rsidP="00DE5258">
      <w:pPr>
        <w:pStyle w:val="Odsekzoznamu"/>
        <w:rPr>
          <w:rFonts w:ascii="Arial" w:hAnsi="Arial" w:cs="Arial"/>
          <w:lang w:val="sk-SK"/>
        </w:r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60"/>
        <w:gridCol w:w="2860"/>
        <w:gridCol w:w="2860"/>
      </w:tblGrid>
      <w:tr w:rsidR="00DE5258" w:rsidRPr="00DE5258" w14:paraId="0825416E" w14:textId="77777777" w:rsidTr="00903ED1">
        <w:trPr>
          <w:trHeight w:val="525"/>
        </w:trPr>
        <w:tc>
          <w:tcPr>
            <w:tcW w:w="33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78CF85" w14:textId="77777777" w:rsidR="00DE5258" w:rsidRPr="00DE5258" w:rsidRDefault="00DE5258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 w:rsidRPr="00DE525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Názov položky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BE0605" w14:textId="77777777" w:rsidR="00DE5258" w:rsidRPr="00DE5258" w:rsidRDefault="00DE5258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 w:rsidRPr="00DE525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F9CC74" w14:textId="77777777" w:rsidR="00DE5258" w:rsidRPr="00DE5258" w:rsidRDefault="00DE5258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 w:rsidRPr="00DE525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Bezprostredne predchádzajúce účtovné obdobie</w:t>
            </w:r>
          </w:p>
        </w:tc>
      </w:tr>
      <w:tr w:rsidR="00DE5258" w:rsidRPr="00DE5258" w14:paraId="06F9E58D" w14:textId="77777777" w:rsidTr="00903ED1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4BD0C9" w14:textId="77777777" w:rsidR="00DE5258" w:rsidRPr="00DE5258" w:rsidRDefault="00DE5258" w:rsidP="00DE5258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lang w:val="sk-SK" w:eastAsia="sk-SK"/>
              </w:rPr>
            </w:pPr>
            <w:r w:rsidRPr="00DE5258">
              <w:rPr>
                <w:rFonts w:ascii="Arial" w:hAnsi="Arial" w:cs="Arial"/>
              </w:rPr>
              <w:t>a) Celková sum</w:t>
            </w:r>
            <w:r w:rsidR="00A26960">
              <w:rPr>
                <w:rFonts w:ascii="Arial" w:hAnsi="Arial" w:cs="Arial"/>
              </w:rPr>
              <w:t>a</w:t>
            </w:r>
            <w:r w:rsidRPr="00DE5258">
              <w:rPr>
                <w:rFonts w:ascii="Arial" w:hAnsi="Arial" w:cs="Arial"/>
              </w:rPr>
              <w:t xml:space="preserve"> </w:t>
            </w:r>
            <w:proofErr w:type="spellStart"/>
            <w:r w:rsidRPr="00DE5258">
              <w:rPr>
                <w:rFonts w:ascii="Arial" w:hAnsi="Arial" w:cs="Arial"/>
              </w:rPr>
              <w:t>záväzkov</w:t>
            </w:r>
            <w:proofErr w:type="spellEnd"/>
            <w:r w:rsidRPr="00DE5258">
              <w:rPr>
                <w:rFonts w:ascii="Arial" w:hAnsi="Arial" w:cs="Arial"/>
              </w:rPr>
              <w:t xml:space="preserve"> so </w:t>
            </w:r>
            <w:proofErr w:type="spellStart"/>
            <w:r w:rsidRPr="00DE5258">
              <w:rPr>
                <w:rFonts w:ascii="Arial" w:hAnsi="Arial" w:cs="Arial"/>
              </w:rPr>
              <w:t>zostatkovou</w:t>
            </w:r>
            <w:proofErr w:type="spellEnd"/>
            <w:r w:rsidRPr="00DE5258">
              <w:rPr>
                <w:rFonts w:ascii="Arial" w:hAnsi="Arial" w:cs="Arial"/>
              </w:rPr>
              <w:t xml:space="preserve"> dobou splatnosti </w:t>
            </w:r>
            <w:proofErr w:type="spellStart"/>
            <w:r w:rsidRPr="00DE5258">
              <w:rPr>
                <w:rFonts w:ascii="Arial" w:hAnsi="Arial" w:cs="Arial"/>
              </w:rPr>
              <w:t>dlhšou</w:t>
            </w:r>
            <w:proofErr w:type="spellEnd"/>
            <w:r w:rsidRPr="00DE5258">
              <w:rPr>
                <w:rFonts w:ascii="Arial" w:hAnsi="Arial" w:cs="Arial"/>
              </w:rPr>
              <w:t xml:space="preserve"> </w:t>
            </w:r>
            <w:proofErr w:type="spellStart"/>
            <w:r w:rsidRPr="00DE5258">
              <w:rPr>
                <w:rFonts w:ascii="Arial" w:hAnsi="Arial" w:cs="Arial"/>
              </w:rPr>
              <w:t>ako</w:t>
            </w:r>
            <w:proofErr w:type="spellEnd"/>
            <w:r w:rsidRPr="00DE5258">
              <w:rPr>
                <w:rFonts w:ascii="Arial" w:hAnsi="Arial" w:cs="Arial"/>
              </w:rPr>
              <w:t xml:space="preserve"> </w:t>
            </w:r>
            <w:proofErr w:type="spellStart"/>
            <w:r w:rsidRPr="00DE5258">
              <w:rPr>
                <w:rFonts w:ascii="Arial" w:hAnsi="Arial" w:cs="Arial"/>
              </w:rPr>
              <w:t>päť</w:t>
            </w:r>
            <w:proofErr w:type="spellEnd"/>
            <w:r w:rsidRPr="00DE5258">
              <w:rPr>
                <w:rFonts w:ascii="Arial" w:hAnsi="Arial" w:cs="Arial"/>
              </w:rPr>
              <w:t xml:space="preserve"> </w:t>
            </w:r>
            <w:proofErr w:type="spellStart"/>
            <w:r w:rsidRPr="00DE5258">
              <w:rPr>
                <w:rFonts w:ascii="Arial" w:hAnsi="Arial" w:cs="Arial"/>
              </w:rPr>
              <w:t>rokov</w:t>
            </w:r>
            <w:proofErr w:type="spellEnd"/>
            <w:r w:rsidRPr="00DE5258">
              <w:rPr>
                <w:rFonts w:ascii="Arial" w:hAnsi="Arial" w:cs="Arial"/>
              </w:rPr>
              <w:t>,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956EDC" w14:textId="352110CD" w:rsidR="00DE5258" w:rsidRPr="00DE5258" w:rsidRDefault="007D1AB5" w:rsidP="00903ED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 xml:space="preserve">  </w:t>
            </w:r>
            <w:r w:rsidR="00C35F2C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0</w:t>
            </w:r>
            <w:r w:rsidR="00DE5258" w:rsidRPr="00DE525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CABE79" w14:textId="7A851B55" w:rsidR="00DE5258" w:rsidRPr="00DE5258" w:rsidRDefault="00C35F2C" w:rsidP="00903ED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0</w:t>
            </w:r>
          </w:p>
        </w:tc>
      </w:tr>
      <w:tr w:rsidR="00DE5258" w:rsidRPr="00DE5258" w14:paraId="65CBB022" w14:textId="77777777" w:rsidTr="00903ED1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E8118A" w14:textId="77777777" w:rsidR="00DE5258" w:rsidRPr="00DE5258" w:rsidRDefault="00DE5258" w:rsidP="00DE5258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lang w:val="sk-SK" w:eastAsia="sk-SK"/>
              </w:rPr>
            </w:pPr>
            <w:r w:rsidRPr="00DE5258">
              <w:rPr>
                <w:rFonts w:ascii="Arial" w:hAnsi="Arial" w:cs="Arial"/>
              </w:rPr>
              <w:t xml:space="preserve">b) Celková suma zabezpečených </w:t>
            </w:r>
            <w:proofErr w:type="spellStart"/>
            <w:r w:rsidRPr="00DE5258">
              <w:rPr>
                <w:rFonts w:ascii="Arial" w:hAnsi="Arial" w:cs="Arial"/>
              </w:rPr>
              <w:t>záväzkov</w:t>
            </w:r>
            <w:proofErr w:type="spellEnd"/>
            <w:r w:rsidRPr="00DE5258">
              <w:rPr>
                <w:rFonts w:ascii="Arial" w:hAnsi="Arial" w:cs="Arial"/>
              </w:rPr>
              <w:t xml:space="preserve">, 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F5A144" w14:textId="5EBB57E6" w:rsidR="00DE5258" w:rsidRPr="00DE5258" w:rsidRDefault="00C35F2C" w:rsidP="00903ED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0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388823" w14:textId="1CE0B6A1" w:rsidR="00DE5258" w:rsidRPr="00DE5258" w:rsidRDefault="00C35F2C" w:rsidP="00903ED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0</w:t>
            </w:r>
          </w:p>
        </w:tc>
      </w:tr>
    </w:tbl>
    <w:p w14:paraId="0507E589" w14:textId="77777777" w:rsidR="00C35F2C" w:rsidRDefault="00C35F2C" w:rsidP="00DE5258">
      <w:pPr>
        <w:pStyle w:val="Odsekzoznamu"/>
        <w:ind w:left="0"/>
        <w:rPr>
          <w:rFonts w:ascii="Arial" w:hAnsi="Arial" w:cs="Arial"/>
        </w:rPr>
      </w:pPr>
    </w:p>
    <w:p w14:paraId="5230E749" w14:textId="0183C70F" w:rsidR="00DE5258" w:rsidRPr="00E8321A" w:rsidRDefault="00E8321A" w:rsidP="00DE5258">
      <w:pPr>
        <w:pStyle w:val="Odsekzoznamu"/>
        <w:ind w:left="0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Spol</w:t>
      </w:r>
      <w:r w:rsidR="00226A2C">
        <w:rPr>
          <w:rFonts w:ascii="Arial" w:hAnsi="Arial" w:cs="Arial"/>
        </w:rPr>
        <w:t>očnosť</w:t>
      </w:r>
      <w:proofErr w:type="spellEnd"/>
      <w:r w:rsidR="00226A2C">
        <w:rPr>
          <w:rFonts w:ascii="Arial" w:hAnsi="Arial" w:cs="Arial"/>
        </w:rPr>
        <w:t xml:space="preserve"> </w:t>
      </w:r>
      <w:proofErr w:type="spellStart"/>
      <w:r w:rsidR="00226A2C">
        <w:rPr>
          <w:rFonts w:ascii="Arial" w:hAnsi="Arial" w:cs="Arial"/>
        </w:rPr>
        <w:t>nemala</w:t>
      </w:r>
      <w:proofErr w:type="spellEnd"/>
      <w:r w:rsidR="00226A2C">
        <w:rPr>
          <w:rFonts w:ascii="Arial" w:hAnsi="Arial" w:cs="Arial"/>
        </w:rPr>
        <w:t xml:space="preserve"> k 31.decembru 20</w:t>
      </w:r>
      <w:r w:rsidR="00C35F2C">
        <w:rPr>
          <w:rFonts w:ascii="Arial" w:hAnsi="Arial" w:cs="Arial"/>
        </w:rPr>
        <w:t>2</w:t>
      </w:r>
      <w:r w:rsidR="007D1AB5">
        <w:rPr>
          <w:rFonts w:ascii="Arial" w:hAnsi="Arial" w:cs="Arial"/>
        </w:rPr>
        <w:t>1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žiadne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záväzky</w:t>
      </w:r>
      <w:proofErr w:type="spellEnd"/>
      <w:r>
        <w:rPr>
          <w:rFonts w:ascii="Arial" w:hAnsi="Arial" w:cs="Arial"/>
        </w:rPr>
        <w:t xml:space="preserve"> zabezpečené </w:t>
      </w:r>
      <w:proofErr w:type="spellStart"/>
      <w:r>
        <w:rPr>
          <w:rFonts w:ascii="Arial" w:hAnsi="Arial" w:cs="Arial"/>
        </w:rPr>
        <w:t>záložným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právom</w:t>
      </w:r>
      <w:proofErr w:type="spellEnd"/>
      <w:r>
        <w:rPr>
          <w:rFonts w:ascii="Arial" w:hAnsi="Arial" w:cs="Arial"/>
        </w:rPr>
        <w:t>.</w:t>
      </w:r>
    </w:p>
    <w:p w14:paraId="3925BAAE" w14:textId="77777777" w:rsidR="00DE5258" w:rsidRPr="00DE5258" w:rsidRDefault="00DE5258" w:rsidP="00DE5258">
      <w:pPr>
        <w:pStyle w:val="Odsekzoznamu"/>
        <w:ind w:left="0"/>
        <w:rPr>
          <w:rFonts w:ascii="Arial" w:hAnsi="Arial" w:cs="Arial"/>
          <w:lang w:val="sk-SK"/>
        </w:rPr>
      </w:pPr>
    </w:p>
    <w:p w14:paraId="777772E9" w14:textId="77777777" w:rsidR="00DE5258" w:rsidRPr="00DE5258" w:rsidRDefault="00DE5258" w:rsidP="00DE5258">
      <w:pPr>
        <w:pStyle w:val="Odsekzoznamu"/>
        <w:rPr>
          <w:rFonts w:ascii="Arial" w:hAnsi="Arial" w:cs="Arial"/>
          <w:lang w:val="sk-SK"/>
        </w:rPr>
      </w:pPr>
    </w:p>
    <w:p w14:paraId="3C803C59" w14:textId="77777777" w:rsidR="00DE5258" w:rsidRPr="002E10BE" w:rsidRDefault="00DE5258" w:rsidP="00DE5258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informácie o iných aktívach a iných pasívach</w:t>
      </w:r>
    </w:p>
    <w:p w14:paraId="1E97E4CC" w14:textId="77777777" w:rsidR="00DE5258" w:rsidRDefault="00E8321A" w:rsidP="002A6B69">
      <w:pPr>
        <w:keepNext w:val="0"/>
        <w:autoSpaceDE w:val="0"/>
        <w:autoSpaceDN w:val="0"/>
        <w:adjustRightInd w:val="0"/>
        <w:spacing w:after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nemá pre uvedenú oblasť obsahovú náplň.</w:t>
      </w:r>
    </w:p>
    <w:p w14:paraId="44311E02" w14:textId="77777777" w:rsidR="00E8321A" w:rsidRPr="00E8321A" w:rsidRDefault="00E8321A" w:rsidP="002A6B69">
      <w:pPr>
        <w:keepNext w:val="0"/>
        <w:autoSpaceDE w:val="0"/>
        <w:autoSpaceDN w:val="0"/>
        <w:adjustRightInd w:val="0"/>
        <w:spacing w:after="0"/>
        <w:rPr>
          <w:rFonts w:ascii="Arial" w:hAnsi="Arial" w:cs="Arial"/>
          <w:lang w:val="sk-SK"/>
        </w:rPr>
      </w:pPr>
    </w:p>
    <w:p w14:paraId="2B58F989" w14:textId="77777777" w:rsidR="00B5515F" w:rsidRDefault="00B5515F" w:rsidP="00B5515F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udalosti, ktoré nastali po dni, ku ktorému sa zostavuje účtovná závierka </w:t>
      </w:r>
    </w:p>
    <w:p w14:paraId="6858677E" w14:textId="1893B9CD" w:rsidR="004B44E8" w:rsidRPr="00C35F2C" w:rsidRDefault="00C35F2C" w:rsidP="004B44E8">
      <w:pPr>
        <w:rPr>
          <w:rFonts w:ascii="Arial" w:hAnsi="Arial" w:cs="Arial"/>
          <w:lang w:val="sk-SK"/>
        </w:rPr>
      </w:pPr>
      <w:r w:rsidRPr="00C35F2C">
        <w:rPr>
          <w:rFonts w:ascii="Arial" w:hAnsi="Arial" w:cs="Arial"/>
          <w:lang w:val="sk-SK"/>
        </w:rPr>
        <w:t>Po dni, ku ktorému sa zostavuje účtovná závierka, nenastali udalosti, ktoré by mohli ovplyvniť údaje vykazované v účtovných dokumentoch v stave k 31.12.202</w:t>
      </w:r>
      <w:r w:rsidR="007D1AB5">
        <w:rPr>
          <w:rFonts w:ascii="Arial" w:hAnsi="Arial" w:cs="Arial"/>
          <w:lang w:val="sk-SK"/>
        </w:rPr>
        <w:t>1</w:t>
      </w:r>
      <w:bookmarkStart w:id="12" w:name="_GoBack"/>
      <w:bookmarkEnd w:id="12"/>
      <w:r w:rsidRPr="00C35F2C">
        <w:rPr>
          <w:rFonts w:ascii="Arial" w:hAnsi="Arial" w:cs="Arial"/>
          <w:lang w:val="sk-SK"/>
        </w:rPr>
        <w:t>.</w:t>
      </w:r>
    </w:p>
    <w:sectPr w:rsidR="004B44E8" w:rsidRPr="00C35F2C" w:rsidSect="00F72B5E">
      <w:headerReference w:type="default" r:id="rId8"/>
      <w:type w:val="nextColumn"/>
      <w:pgSz w:w="11907" w:h="16840" w:code="9"/>
      <w:pgMar w:top="2127" w:right="1134" w:bottom="1134" w:left="1701" w:header="737" w:footer="454" w:gutter="0"/>
      <w:pgNumType w:start="1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511857F" w14:textId="77777777" w:rsidR="00950667" w:rsidRDefault="00950667">
      <w:r>
        <w:separator/>
      </w:r>
    </w:p>
  </w:endnote>
  <w:endnote w:type="continuationSeparator" w:id="0">
    <w:p w14:paraId="18EB324B" w14:textId="77777777" w:rsidR="00950667" w:rsidRDefault="009506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ADFB7FC" w14:textId="77777777" w:rsidR="00950667" w:rsidRDefault="00950667">
      <w:r>
        <w:separator/>
      </w:r>
    </w:p>
  </w:footnote>
  <w:footnote w:type="continuationSeparator" w:id="0">
    <w:p w14:paraId="7C1B64CE" w14:textId="77777777" w:rsidR="00950667" w:rsidRDefault="009506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BC1929D" w14:textId="77777777" w:rsidR="00F72B5E" w:rsidRPr="00F72B5E" w:rsidRDefault="00F72B5E" w:rsidP="00F72B5E">
    <w:pPr>
      <w:pStyle w:val="Hlavika"/>
      <w:tabs>
        <w:tab w:val="clear" w:pos="9072"/>
      </w:tabs>
      <w:rPr>
        <w:rFonts w:ascii="Arial" w:hAnsi="Arial" w:cs="Arial"/>
        <w:lang w:val="sk-SK"/>
      </w:rPr>
    </w:pPr>
    <w:r w:rsidRPr="00F72B5E">
      <w:rPr>
        <w:rFonts w:ascii="Arial" w:hAnsi="Arial" w:cs="Arial"/>
        <w:lang w:val="sk-SK"/>
      </w:rPr>
      <w:t xml:space="preserve">Poznámky </w:t>
    </w:r>
    <w:proofErr w:type="spellStart"/>
    <w:r w:rsidRPr="00F72B5E">
      <w:rPr>
        <w:rFonts w:ascii="Arial" w:hAnsi="Arial" w:cs="Arial"/>
        <w:lang w:val="sk-SK"/>
      </w:rPr>
      <w:t>Úč</w:t>
    </w:r>
    <w:proofErr w:type="spellEnd"/>
    <w:r w:rsidRPr="00F72B5E">
      <w:rPr>
        <w:rFonts w:ascii="Arial" w:hAnsi="Arial" w:cs="Arial"/>
        <w:lang w:val="sk-SK"/>
      </w:rPr>
      <w:t xml:space="preserve"> POD 3 – 01</w:t>
    </w:r>
    <w:r w:rsidRPr="00F72B5E">
      <w:rPr>
        <w:rFonts w:ascii="Arial" w:hAnsi="Arial" w:cs="Arial"/>
        <w:lang w:val="sk-SK"/>
      </w:rPr>
      <w:tab/>
      <w:t xml:space="preserve">DIČ: </w:t>
    </w:r>
    <w:r w:rsidR="009B4B80">
      <w:rPr>
        <w:rFonts w:ascii="Arial" w:hAnsi="Arial" w:cs="Arial"/>
        <w:lang w:val="sk-SK"/>
      </w:rPr>
      <w:t>2022510050</w:t>
    </w:r>
    <w:r w:rsidRPr="00F72B5E">
      <w:rPr>
        <w:rFonts w:ascii="Arial" w:hAnsi="Arial" w:cs="Arial"/>
        <w:lang w:val="sk-SK"/>
      </w:rPr>
      <w:tab/>
      <w:t xml:space="preserve">IČO: </w:t>
    </w:r>
    <w:r w:rsidR="009B4B80">
      <w:rPr>
        <w:rFonts w:ascii="Arial" w:hAnsi="Arial" w:cs="Arial"/>
        <w:lang w:val="sk-SK"/>
      </w:rPr>
      <w:t>43857957</w:t>
    </w:r>
    <w:r w:rsidR="009B4B80">
      <w:rPr>
        <w:rFonts w:ascii="Arial" w:hAnsi="Arial" w:cs="Arial"/>
        <w:lang w:val="sk-SK"/>
      </w:rPr>
      <w:tab/>
    </w:r>
  </w:p>
  <w:p w14:paraId="6C22604F" w14:textId="77777777" w:rsidR="00F72B5E" w:rsidRDefault="00F72B5E" w:rsidP="00F72B5E">
    <w:pPr>
      <w:pStyle w:val="Hlavika"/>
      <w:ind w:firstLine="709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4" w15:restartNumberingAfterBreak="0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5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39E074A7"/>
    <w:multiLevelType w:val="multilevel"/>
    <w:tmpl w:val="63C4D754"/>
    <w:lvl w:ilvl="0">
      <w:start w:val="1"/>
      <w:numFmt w:val="decimal"/>
      <w:pStyle w:val="Nadpis1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928" w:hanging="360"/>
      </w:pPr>
      <w:rPr>
        <w:rFonts w:ascii="Arial" w:hAnsi="Arial" w:cs="Arial" w:hint="default"/>
        <w:i w:val="0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  <w:i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  <w:i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  <w:i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  <w:i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  <w:i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  <w:i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  <w:i/>
      </w:rPr>
    </w:lvl>
  </w:abstractNum>
  <w:abstractNum w:abstractNumId="7" w15:restartNumberingAfterBreak="0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 w15:restartNumberingAfterBreak="0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9" w15:restartNumberingAfterBreak="0">
    <w:nsid w:val="57A817AE"/>
    <w:multiLevelType w:val="hybridMultilevel"/>
    <w:tmpl w:val="57ACF120"/>
    <w:lvl w:ilvl="0" w:tplc="CB0C18A8">
      <w:start w:val="1"/>
      <w:numFmt w:val="upperLetter"/>
      <w:lvlText w:val="%1)"/>
      <w:lvlJc w:val="left"/>
      <w:pPr>
        <w:ind w:left="720" w:hanging="360"/>
      </w:pPr>
      <w:rPr>
        <w:rFonts w:hint="default"/>
        <w:color w:val="auto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1" w15:restartNumberingAfterBreak="0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6"/>
  </w:num>
  <w:num w:numId="2">
    <w:abstractNumId w:val="4"/>
  </w:num>
  <w:num w:numId="3">
    <w:abstractNumId w:val="4"/>
    <w:lvlOverride w:ilvl="0">
      <w:startOverride w:val="1"/>
    </w:lvlOverride>
  </w:num>
  <w:num w:numId="4">
    <w:abstractNumId w:val="4"/>
    <w:lvlOverride w:ilvl="0">
      <w:startOverride w:val="1"/>
    </w:lvlOverride>
  </w:num>
  <w:num w:numId="5">
    <w:abstractNumId w:val="8"/>
  </w:num>
  <w:num w:numId="6">
    <w:abstractNumId w:val="6"/>
  </w:num>
  <w:num w:numId="7">
    <w:abstractNumId w:val="6"/>
  </w:num>
  <w:num w:numId="8">
    <w:abstractNumId w:val="7"/>
  </w:num>
  <w:num w:numId="9">
    <w:abstractNumId w:val="3"/>
  </w:num>
  <w:num w:numId="10">
    <w:abstractNumId w:val="12"/>
  </w:num>
  <w:num w:numId="11">
    <w:abstractNumId w:val="14"/>
  </w:num>
  <w:num w:numId="12">
    <w:abstractNumId w:val="1"/>
  </w:num>
  <w:num w:numId="13">
    <w:abstractNumId w:val="8"/>
  </w:num>
  <w:num w:numId="14">
    <w:abstractNumId w:val="8"/>
  </w:num>
  <w:num w:numId="15">
    <w:abstractNumId w:val="8"/>
  </w:num>
  <w:num w:numId="16">
    <w:abstractNumId w:val="11"/>
  </w:num>
  <w:num w:numId="17">
    <w:abstractNumId w:val="8"/>
  </w:num>
  <w:num w:numId="18">
    <w:abstractNumId w:val="4"/>
  </w:num>
  <w:num w:numId="19">
    <w:abstractNumId w:val="6"/>
  </w:num>
  <w:num w:numId="20">
    <w:abstractNumId w:val="6"/>
  </w:num>
  <w:num w:numId="21">
    <w:abstractNumId w:val="6"/>
  </w:num>
  <w:num w:numId="22">
    <w:abstractNumId w:val="5"/>
  </w:num>
  <w:num w:numId="23">
    <w:abstractNumId w:val="4"/>
  </w:num>
  <w:num w:numId="24">
    <w:abstractNumId w:val="4"/>
  </w:num>
  <w:num w:numId="25">
    <w:abstractNumId w:val="4"/>
  </w:num>
  <w:num w:numId="26">
    <w:abstractNumId w:val="13"/>
  </w:num>
  <w:num w:numId="27">
    <w:abstractNumId w:val="8"/>
  </w:num>
  <w:num w:numId="28">
    <w:abstractNumId w:val="6"/>
  </w:num>
  <w:num w:numId="29">
    <w:abstractNumId w:val="6"/>
  </w:num>
  <w:num w:numId="30">
    <w:abstractNumId w:val="6"/>
  </w:num>
  <w:num w:numId="31">
    <w:abstractNumId w:val="6"/>
  </w:num>
  <w:num w:numId="32">
    <w:abstractNumId w:val="0"/>
  </w:num>
  <w:num w:numId="33">
    <w:abstractNumId w:val="10"/>
  </w:num>
  <w:num w:numId="34">
    <w:abstractNumId w:val="2"/>
  </w:num>
  <w:num w:numId="35">
    <w:abstractNumId w:val="8"/>
  </w:num>
  <w:num w:numId="36">
    <w:abstractNumId w:val="9"/>
  </w:num>
  <w:num w:numId="3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 fill="f" fillcolor="#f49100" strokecolor="#f49100">
      <v:fill color="#f49100" on="f"/>
      <v:stroke color="#f49100"/>
      <o:colormru v:ext="edit" colors="#f49100,#8f928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7470"/>
    <w:rsid w:val="000000BA"/>
    <w:rsid w:val="0000109E"/>
    <w:rsid w:val="00001A25"/>
    <w:rsid w:val="00001A49"/>
    <w:rsid w:val="00001CE9"/>
    <w:rsid w:val="0000291E"/>
    <w:rsid w:val="000038F0"/>
    <w:rsid w:val="000056F9"/>
    <w:rsid w:val="00007EB2"/>
    <w:rsid w:val="00011FE1"/>
    <w:rsid w:val="00012744"/>
    <w:rsid w:val="00012F1A"/>
    <w:rsid w:val="000163E6"/>
    <w:rsid w:val="00017657"/>
    <w:rsid w:val="00020FEA"/>
    <w:rsid w:val="00024AC8"/>
    <w:rsid w:val="00027F90"/>
    <w:rsid w:val="00033B76"/>
    <w:rsid w:val="00034569"/>
    <w:rsid w:val="00035820"/>
    <w:rsid w:val="00043D29"/>
    <w:rsid w:val="00043E4E"/>
    <w:rsid w:val="000474ED"/>
    <w:rsid w:val="00052327"/>
    <w:rsid w:val="00054810"/>
    <w:rsid w:val="000549DD"/>
    <w:rsid w:val="000619B3"/>
    <w:rsid w:val="00063304"/>
    <w:rsid w:val="00063AC4"/>
    <w:rsid w:val="00064CDC"/>
    <w:rsid w:val="0006583C"/>
    <w:rsid w:val="00065AA2"/>
    <w:rsid w:val="00067077"/>
    <w:rsid w:val="00067946"/>
    <w:rsid w:val="00071429"/>
    <w:rsid w:val="00072F99"/>
    <w:rsid w:val="00074673"/>
    <w:rsid w:val="00075C57"/>
    <w:rsid w:val="00077F9F"/>
    <w:rsid w:val="0008298C"/>
    <w:rsid w:val="00082EBB"/>
    <w:rsid w:val="000855D2"/>
    <w:rsid w:val="000863EE"/>
    <w:rsid w:val="00093179"/>
    <w:rsid w:val="00093DBC"/>
    <w:rsid w:val="00097D05"/>
    <w:rsid w:val="00097DE2"/>
    <w:rsid w:val="000A2158"/>
    <w:rsid w:val="000A5A10"/>
    <w:rsid w:val="000A6191"/>
    <w:rsid w:val="000B04FB"/>
    <w:rsid w:val="000B2E2F"/>
    <w:rsid w:val="000B57C7"/>
    <w:rsid w:val="000B7437"/>
    <w:rsid w:val="000B7A57"/>
    <w:rsid w:val="000C19DF"/>
    <w:rsid w:val="000C3290"/>
    <w:rsid w:val="000C417D"/>
    <w:rsid w:val="000C6FD4"/>
    <w:rsid w:val="000D0052"/>
    <w:rsid w:val="000D0DEE"/>
    <w:rsid w:val="000D149A"/>
    <w:rsid w:val="000D301B"/>
    <w:rsid w:val="000D5E3F"/>
    <w:rsid w:val="000D76A8"/>
    <w:rsid w:val="000E180E"/>
    <w:rsid w:val="000E18FC"/>
    <w:rsid w:val="000E36EA"/>
    <w:rsid w:val="000E53C0"/>
    <w:rsid w:val="000E6331"/>
    <w:rsid w:val="000E7BC0"/>
    <w:rsid w:val="000F4F7E"/>
    <w:rsid w:val="000F51AC"/>
    <w:rsid w:val="000F5770"/>
    <w:rsid w:val="000F5F56"/>
    <w:rsid w:val="000F7B37"/>
    <w:rsid w:val="00106D04"/>
    <w:rsid w:val="00107400"/>
    <w:rsid w:val="00110236"/>
    <w:rsid w:val="001147EA"/>
    <w:rsid w:val="00115DDD"/>
    <w:rsid w:val="0012028D"/>
    <w:rsid w:val="00122637"/>
    <w:rsid w:val="0012618E"/>
    <w:rsid w:val="00127D1B"/>
    <w:rsid w:val="00131E39"/>
    <w:rsid w:val="00134FF0"/>
    <w:rsid w:val="0013646F"/>
    <w:rsid w:val="0014004A"/>
    <w:rsid w:val="00144BDB"/>
    <w:rsid w:val="001540B9"/>
    <w:rsid w:val="00154BB3"/>
    <w:rsid w:val="00155722"/>
    <w:rsid w:val="00160011"/>
    <w:rsid w:val="00160766"/>
    <w:rsid w:val="00162614"/>
    <w:rsid w:val="001630CC"/>
    <w:rsid w:val="00163C4C"/>
    <w:rsid w:val="001717EB"/>
    <w:rsid w:val="00172DE3"/>
    <w:rsid w:val="00172E9E"/>
    <w:rsid w:val="00177E75"/>
    <w:rsid w:val="0018070E"/>
    <w:rsid w:val="001813E4"/>
    <w:rsid w:val="00181FB7"/>
    <w:rsid w:val="00183259"/>
    <w:rsid w:val="0018619F"/>
    <w:rsid w:val="001862AF"/>
    <w:rsid w:val="00191874"/>
    <w:rsid w:val="00192ADF"/>
    <w:rsid w:val="00192F4C"/>
    <w:rsid w:val="00197939"/>
    <w:rsid w:val="00197F88"/>
    <w:rsid w:val="001A0983"/>
    <w:rsid w:val="001A0E8E"/>
    <w:rsid w:val="001A47A0"/>
    <w:rsid w:val="001A57AF"/>
    <w:rsid w:val="001A57D9"/>
    <w:rsid w:val="001B11AD"/>
    <w:rsid w:val="001B436F"/>
    <w:rsid w:val="001B4B61"/>
    <w:rsid w:val="001B708F"/>
    <w:rsid w:val="001C0E97"/>
    <w:rsid w:val="001C2576"/>
    <w:rsid w:val="001C3C3F"/>
    <w:rsid w:val="001C52FD"/>
    <w:rsid w:val="001C5673"/>
    <w:rsid w:val="001C79A4"/>
    <w:rsid w:val="001C7B3E"/>
    <w:rsid w:val="001C7C5C"/>
    <w:rsid w:val="001D1957"/>
    <w:rsid w:val="001D4716"/>
    <w:rsid w:val="001D75F3"/>
    <w:rsid w:val="001E2A7A"/>
    <w:rsid w:val="001E5C3D"/>
    <w:rsid w:val="001F29AB"/>
    <w:rsid w:val="001F3543"/>
    <w:rsid w:val="002000F9"/>
    <w:rsid w:val="0020268B"/>
    <w:rsid w:val="002044F6"/>
    <w:rsid w:val="0020455B"/>
    <w:rsid w:val="0020619A"/>
    <w:rsid w:val="00206577"/>
    <w:rsid w:val="00210086"/>
    <w:rsid w:val="00210AC5"/>
    <w:rsid w:val="00212605"/>
    <w:rsid w:val="00213B04"/>
    <w:rsid w:val="0021493A"/>
    <w:rsid w:val="00217087"/>
    <w:rsid w:val="002226E1"/>
    <w:rsid w:val="00222F19"/>
    <w:rsid w:val="00224371"/>
    <w:rsid w:val="00224416"/>
    <w:rsid w:val="00226A2C"/>
    <w:rsid w:val="002278DC"/>
    <w:rsid w:val="0023102E"/>
    <w:rsid w:val="00234A34"/>
    <w:rsid w:val="0023679A"/>
    <w:rsid w:val="00236F0C"/>
    <w:rsid w:val="00237FCF"/>
    <w:rsid w:val="0024077A"/>
    <w:rsid w:val="0024246C"/>
    <w:rsid w:val="00244F7E"/>
    <w:rsid w:val="00245D9E"/>
    <w:rsid w:val="00246772"/>
    <w:rsid w:val="00247129"/>
    <w:rsid w:val="0025037A"/>
    <w:rsid w:val="002562D7"/>
    <w:rsid w:val="00257DDB"/>
    <w:rsid w:val="00262630"/>
    <w:rsid w:val="00265CDA"/>
    <w:rsid w:val="00266072"/>
    <w:rsid w:val="002673B6"/>
    <w:rsid w:val="00273DA1"/>
    <w:rsid w:val="002818D4"/>
    <w:rsid w:val="002827B7"/>
    <w:rsid w:val="0028420F"/>
    <w:rsid w:val="0028614C"/>
    <w:rsid w:val="00287D7A"/>
    <w:rsid w:val="002927F5"/>
    <w:rsid w:val="00295714"/>
    <w:rsid w:val="00295730"/>
    <w:rsid w:val="00296518"/>
    <w:rsid w:val="00296B9D"/>
    <w:rsid w:val="00297A42"/>
    <w:rsid w:val="002A0F41"/>
    <w:rsid w:val="002A2748"/>
    <w:rsid w:val="002A4E19"/>
    <w:rsid w:val="002A593B"/>
    <w:rsid w:val="002A6954"/>
    <w:rsid w:val="002A6B69"/>
    <w:rsid w:val="002B046B"/>
    <w:rsid w:val="002B191E"/>
    <w:rsid w:val="002B2457"/>
    <w:rsid w:val="002C0964"/>
    <w:rsid w:val="002C1DC5"/>
    <w:rsid w:val="002C44AA"/>
    <w:rsid w:val="002D0475"/>
    <w:rsid w:val="002D3940"/>
    <w:rsid w:val="002D4F5A"/>
    <w:rsid w:val="002D5299"/>
    <w:rsid w:val="002D5C2D"/>
    <w:rsid w:val="002E10BE"/>
    <w:rsid w:val="002E44B8"/>
    <w:rsid w:val="002E461D"/>
    <w:rsid w:val="002E6669"/>
    <w:rsid w:val="002E7686"/>
    <w:rsid w:val="002F075F"/>
    <w:rsid w:val="002F2E8E"/>
    <w:rsid w:val="00302B3C"/>
    <w:rsid w:val="003059E5"/>
    <w:rsid w:val="00305AA5"/>
    <w:rsid w:val="00310C0F"/>
    <w:rsid w:val="003117A3"/>
    <w:rsid w:val="00312646"/>
    <w:rsid w:val="003126BF"/>
    <w:rsid w:val="00313D7F"/>
    <w:rsid w:val="00317A0A"/>
    <w:rsid w:val="003209A5"/>
    <w:rsid w:val="00320B3E"/>
    <w:rsid w:val="00321E3E"/>
    <w:rsid w:val="0032606A"/>
    <w:rsid w:val="003340DD"/>
    <w:rsid w:val="00334625"/>
    <w:rsid w:val="00335407"/>
    <w:rsid w:val="00336323"/>
    <w:rsid w:val="0034369C"/>
    <w:rsid w:val="00344E58"/>
    <w:rsid w:val="003465E8"/>
    <w:rsid w:val="00352174"/>
    <w:rsid w:val="00352EA6"/>
    <w:rsid w:val="0035740C"/>
    <w:rsid w:val="003636C5"/>
    <w:rsid w:val="00365C60"/>
    <w:rsid w:val="00370AD0"/>
    <w:rsid w:val="00372CE9"/>
    <w:rsid w:val="003748EE"/>
    <w:rsid w:val="00377328"/>
    <w:rsid w:val="0037788D"/>
    <w:rsid w:val="00380FAE"/>
    <w:rsid w:val="0038241E"/>
    <w:rsid w:val="00384B72"/>
    <w:rsid w:val="00390235"/>
    <w:rsid w:val="00391DD2"/>
    <w:rsid w:val="003A040E"/>
    <w:rsid w:val="003A1374"/>
    <w:rsid w:val="003A7DCC"/>
    <w:rsid w:val="003B02AA"/>
    <w:rsid w:val="003B276C"/>
    <w:rsid w:val="003B4605"/>
    <w:rsid w:val="003B55F2"/>
    <w:rsid w:val="003B56EB"/>
    <w:rsid w:val="003B6D91"/>
    <w:rsid w:val="003C0E55"/>
    <w:rsid w:val="003D093E"/>
    <w:rsid w:val="003D2886"/>
    <w:rsid w:val="003D4166"/>
    <w:rsid w:val="003D4520"/>
    <w:rsid w:val="003D4A12"/>
    <w:rsid w:val="003D70CA"/>
    <w:rsid w:val="003E2EE8"/>
    <w:rsid w:val="003E3002"/>
    <w:rsid w:val="003E4A46"/>
    <w:rsid w:val="003E4A61"/>
    <w:rsid w:val="003E5F05"/>
    <w:rsid w:val="003F528D"/>
    <w:rsid w:val="003F6E60"/>
    <w:rsid w:val="003F7F5B"/>
    <w:rsid w:val="00402718"/>
    <w:rsid w:val="00402AC6"/>
    <w:rsid w:val="004037B7"/>
    <w:rsid w:val="004065F9"/>
    <w:rsid w:val="00412B42"/>
    <w:rsid w:val="004232BC"/>
    <w:rsid w:val="00423BBC"/>
    <w:rsid w:val="00424435"/>
    <w:rsid w:val="00425254"/>
    <w:rsid w:val="004262F9"/>
    <w:rsid w:val="00427089"/>
    <w:rsid w:val="00427EF7"/>
    <w:rsid w:val="0043312F"/>
    <w:rsid w:val="00434C63"/>
    <w:rsid w:val="00435877"/>
    <w:rsid w:val="00435EE7"/>
    <w:rsid w:val="00437599"/>
    <w:rsid w:val="0044047A"/>
    <w:rsid w:val="00440FD5"/>
    <w:rsid w:val="00442EA4"/>
    <w:rsid w:val="004449C4"/>
    <w:rsid w:val="00445597"/>
    <w:rsid w:val="00450038"/>
    <w:rsid w:val="0046070F"/>
    <w:rsid w:val="00460B8A"/>
    <w:rsid w:val="00461730"/>
    <w:rsid w:val="00462C96"/>
    <w:rsid w:val="00464A5B"/>
    <w:rsid w:val="00466467"/>
    <w:rsid w:val="00473C7E"/>
    <w:rsid w:val="004749B2"/>
    <w:rsid w:val="004754C9"/>
    <w:rsid w:val="0047756F"/>
    <w:rsid w:val="00480B50"/>
    <w:rsid w:val="004812ED"/>
    <w:rsid w:val="004815CD"/>
    <w:rsid w:val="0048228F"/>
    <w:rsid w:val="004853AD"/>
    <w:rsid w:val="00485F0B"/>
    <w:rsid w:val="004928B5"/>
    <w:rsid w:val="00492D9D"/>
    <w:rsid w:val="004949DE"/>
    <w:rsid w:val="0049523C"/>
    <w:rsid w:val="004A114E"/>
    <w:rsid w:val="004A27A2"/>
    <w:rsid w:val="004A3F24"/>
    <w:rsid w:val="004A51F7"/>
    <w:rsid w:val="004A6286"/>
    <w:rsid w:val="004A66FE"/>
    <w:rsid w:val="004B44E8"/>
    <w:rsid w:val="004B50FC"/>
    <w:rsid w:val="004C12BF"/>
    <w:rsid w:val="004C76A8"/>
    <w:rsid w:val="004D0BD2"/>
    <w:rsid w:val="004D3181"/>
    <w:rsid w:val="004D3A0B"/>
    <w:rsid w:val="004D61C8"/>
    <w:rsid w:val="004F1C45"/>
    <w:rsid w:val="004F44F3"/>
    <w:rsid w:val="004F4CF9"/>
    <w:rsid w:val="004F5120"/>
    <w:rsid w:val="004F6A59"/>
    <w:rsid w:val="004F6EFD"/>
    <w:rsid w:val="004F79DB"/>
    <w:rsid w:val="00503676"/>
    <w:rsid w:val="00511434"/>
    <w:rsid w:val="005138B3"/>
    <w:rsid w:val="00514524"/>
    <w:rsid w:val="00516001"/>
    <w:rsid w:val="005165C7"/>
    <w:rsid w:val="0052163C"/>
    <w:rsid w:val="005219BD"/>
    <w:rsid w:val="005220D9"/>
    <w:rsid w:val="005224E8"/>
    <w:rsid w:val="00524DCF"/>
    <w:rsid w:val="00534A27"/>
    <w:rsid w:val="005350E0"/>
    <w:rsid w:val="00537219"/>
    <w:rsid w:val="0054045C"/>
    <w:rsid w:val="005412A7"/>
    <w:rsid w:val="00544C7E"/>
    <w:rsid w:val="00545E49"/>
    <w:rsid w:val="00551BDD"/>
    <w:rsid w:val="00552A3A"/>
    <w:rsid w:val="00555D28"/>
    <w:rsid w:val="005621EC"/>
    <w:rsid w:val="005647F9"/>
    <w:rsid w:val="00566084"/>
    <w:rsid w:val="00567FBD"/>
    <w:rsid w:val="00575101"/>
    <w:rsid w:val="005773A1"/>
    <w:rsid w:val="00580B75"/>
    <w:rsid w:val="00591E23"/>
    <w:rsid w:val="005A3825"/>
    <w:rsid w:val="005A5054"/>
    <w:rsid w:val="005A65B9"/>
    <w:rsid w:val="005C422B"/>
    <w:rsid w:val="005C59EA"/>
    <w:rsid w:val="005C7546"/>
    <w:rsid w:val="005D3721"/>
    <w:rsid w:val="005E366F"/>
    <w:rsid w:val="005E3E7A"/>
    <w:rsid w:val="005E4CB2"/>
    <w:rsid w:val="005E7A53"/>
    <w:rsid w:val="005E7FCD"/>
    <w:rsid w:val="005F0CAA"/>
    <w:rsid w:val="005F76DD"/>
    <w:rsid w:val="00604A87"/>
    <w:rsid w:val="00604F07"/>
    <w:rsid w:val="0060733A"/>
    <w:rsid w:val="00615AC4"/>
    <w:rsid w:val="00615DBD"/>
    <w:rsid w:val="00621EBE"/>
    <w:rsid w:val="006228DF"/>
    <w:rsid w:val="0062394E"/>
    <w:rsid w:val="00623DDA"/>
    <w:rsid w:val="006250F1"/>
    <w:rsid w:val="0062579A"/>
    <w:rsid w:val="00626B8A"/>
    <w:rsid w:val="00631304"/>
    <w:rsid w:val="00632D24"/>
    <w:rsid w:val="00633599"/>
    <w:rsid w:val="00635154"/>
    <w:rsid w:val="006400B9"/>
    <w:rsid w:val="0064093B"/>
    <w:rsid w:val="00643756"/>
    <w:rsid w:val="00647357"/>
    <w:rsid w:val="0065026C"/>
    <w:rsid w:val="006503F2"/>
    <w:rsid w:val="00650498"/>
    <w:rsid w:val="00651D63"/>
    <w:rsid w:val="006538B8"/>
    <w:rsid w:val="00653C24"/>
    <w:rsid w:val="00653D49"/>
    <w:rsid w:val="00654394"/>
    <w:rsid w:val="00654B21"/>
    <w:rsid w:val="006563AE"/>
    <w:rsid w:val="00661B7D"/>
    <w:rsid w:val="00666CD9"/>
    <w:rsid w:val="00670026"/>
    <w:rsid w:val="006704E5"/>
    <w:rsid w:val="00671F2D"/>
    <w:rsid w:val="00681BD4"/>
    <w:rsid w:val="00681FC0"/>
    <w:rsid w:val="006829A7"/>
    <w:rsid w:val="00682DBF"/>
    <w:rsid w:val="00687036"/>
    <w:rsid w:val="00687259"/>
    <w:rsid w:val="006921D5"/>
    <w:rsid w:val="00692AB2"/>
    <w:rsid w:val="006961A6"/>
    <w:rsid w:val="00696890"/>
    <w:rsid w:val="006A17C3"/>
    <w:rsid w:val="006A193F"/>
    <w:rsid w:val="006A3EAA"/>
    <w:rsid w:val="006A6602"/>
    <w:rsid w:val="006C0B05"/>
    <w:rsid w:val="006C2AC7"/>
    <w:rsid w:val="006C3298"/>
    <w:rsid w:val="006C3FE7"/>
    <w:rsid w:val="006C408D"/>
    <w:rsid w:val="006C447E"/>
    <w:rsid w:val="006D163C"/>
    <w:rsid w:val="006D243D"/>
    <w:rsid w:val="006D3F5F"/>
    <w:rsid w:val="006D6161"/>
    <w:rsid w:val="006D627D"/>
    <w:rsid w:val="006E0BAF"/>
    <w:rsid w:val="006E2DB2"/>
    <w:rsid w:val="006E5237"/>
    <w:rsid w:val="006E6486"/>
    <w:rsid w:val="006E69E0"/>
    <w:rsid w:val="006F0654"/>
    <w:rsid w:val="006F1838"/>
    <w:rsid w:val="006F2CAE"/>
    <w:rsid w:val="006F4720"/>
    <w:rsid w:val="006F5585"/>
    <w:rsid w:val="006F760D"/>
    <w:rsid w:val="00700F44"/>
    <w:rsid w:val="00703A64"/>
    <w:rsid w:val="00704B57"/>
    <w:rsid w:val="007051A8"/>
    <w:rsid w:val="00713610"/>
    <w:rsid w:val="00716A71"/>
    <w:rsid w:val="00720258"/>
    <w:rsid w:val="00721B23"/>
    <w:rsid w:val="00722B5C"/>
    <w:rsid w:val="00723066"/>
    <w:rsid w:val="007241D0"/>
    <w:rsid w:val="00724542"/>
    <w:rsid w:val="00726273"/>
    <w:rsid w:val="00730384"/>
    <w:rsid w:val="00733623"/>
    <w:rsid w:val="007360AF"/>
    <w:rsid w:val="00740974"/>
    <w:rsid w:val="00740C17"/>
    <w:rsid w:val="00742CD3"/>
    <w:rsid w:val="00745B12"/>
    <w:rsid w:val="00745CB4"/>
    <w:rsid w:val="00753CB3"/>
    <w:rsid w:val="007562DD"/>
    <w:rsid w:val="00764FE9"/>
    <w:rsid w:val="00765D1E"/>
    <w:rsid w:val="0076610F"/>
    <w:rsid w:val="0076784A"/>
    <w:rsid w:val="007718C0"/>
    <w:rsid w:val="007731E6"/>
    <w:rsid w:val="00773395"/>
    <w:rsid w:val="00775517"/>
    <w:rsid w:val="007820F8"/>
    <w:rsid w:val="00786210"/>
    <w:rsid w:val="007917E1"/>
    <w:rsid w:val="007940CC"/>
    <w:rsid w:val="00794EE4"/>
    <w:rsid w:val="0079568B"/>
    <w:rsid w:val="00796B1C"/>
    <w:rsid w:val="0079789A"/>
    <w:rsid w:val="007A5847"/>
    <w:rsid w:val="007B53C9"/>
    <w:rsid w:val="007B6BC4"/>
    <w:rsid w:val="007C10D3"/>
    <w:rsid w:val="007C3DEE"/>
    <w:rsid w:val="007C5792"/>
    <w:rsid w:val="007C7921"/>
    <w:rsid w:val="007D1AB5"/>
    <w:rsid w:val="007E42D5"/>
    <w:rsid w:val="007E51FC"/>
    <w:rsid w:val="007E6897"/>
    <w:rsid w:val="007F1DB4"/>
    <w:rsid w:val="007F1EF3"/>
    <w:rsid w:val="007F30FC"/>
    <w:rsid w:val="007F748E"/>
    <w:rsid w:val="00806663"/>
    <w:rsid w:val="00810C0F"/>
    <w:rsid w:val="008112D1"/>
    <w:rsid w:val="008115F9"/>
    <w:rsid w:val="00820963"/>
    <w:rsid w:val="00820AD3"/>
    <w:rsid w:val="00823E2D"/>
    <w:rsid w:val="00823EA2"/>
    <w:rsid w:val="008242C6"/>
    <w:rsid w:val="00825127"/>
    <w:rsid w:val="00825903"/>
    <w:rsid w:val="00826C08"/>
    <w:rsid w:val="00830813"/>
    <w:rsid w:val="00832565"/>
    <w:rsid w:val="00833545"/>
    <w:rsid w:val="00834556"/>
    <w:rsid w:val="00835852"/>
    <w:rsid w:val="00836637"/>
    <w:rsid w:val="008379A9"/>
    <w:rsid w:val="00840C57"/>
    <w:rsid w:val="0084518D"/>
    <w:rsid w:val="00845C71"/>
    <w:rsid w:val="0084632B"/>
    <w:rsid w:val="008470B9"/>
    <w:rsid w:val="0085593C"/>
    <w:rsid w:val="0085653F"/>
    <w:rsid w:val="008637FD"/>
    <w:rsid w:val="00864366"/>
    <w:rsid w:val="00865AD6"/>
    <w:rsid w:val="00876725"/>
    <w:rsid w:val="00876C9F"/>
    <w:rsid w:val="00881955"/>
    <w:rsid w:val="00881F02"/>
    <w:rsid w:val="008837E5"/>
    <w:rsid w:val="00886F9B"/>
    <w:rsid w:val="008905B2"/>
    <w:rsid w:val="00892330"/>
    <w:rsid w:val="008924F2"/>
    <w:rsid w:val="00897838"/>
    <w:rsid w:val="008A258B"/>
    <w:rsid w:val="008A2CE3"/>
    <w:rsid w:val="008A36B6"/>
    <w:rsid w:val="008A39EF"/>
    <w:rsid w:val="008B390C"/>
    <w:rsid w:val="008B5BE2"/>
    <w:rsid w:val="008C08BA"/>
    <w:rsid w:val="008C18AA"/>
    <w:rsid w:val="008C38C0"/>
    <w:rsid w:val="008C7A8E"/>
    <w:rsid w:val="008D428C"/>
    <w:rsid w:val="008D5012"/>
    <w:rsid w:val="008D58B8"/>
    <w:rsid w:val="008D643B"/>
    <w:rsid w:val="008D64FC"/>
    <w:rsid w:val="008E0906"/>
    <w:rsid w:val="008E1B3D"/>
    <w:rsid w:val="008E24EE"/>
    <w:rsid w:val="008E79E8"/>
    <w:rsid w:val="008F2C3A"/>
    <w:rsid w:val="009031A1"/>
    <w:rsid w:val="00904C4E"/>
    <w:rsid w:val="00905A48"/>
    <w:rsid w:val="009074EE"/>
    <w:rsid w:val="00910784"/>
    <w:rsid w:val="00911573"/>
    <w:rsid w:val="009144D2"/>
    <w:rsid w:val="00915443"/>
    <w:rsid w:val="009169B0"/>
    <w:rsid w:val="00917284"/>
    <w:rsid w:val="0092654C"/>
    <w:rsid w:val="00926A26"/>
    <w:rsid w:val="00927849"/>
    <w:rsid w:val="009300B9"/>
    <w:rsid w:val="009312AC"/>
    <w:rsid w:val="009328B7"/>
    <w:rsid w:val="009328C2"/>
    <w:rsid w:val="009338C4"/>
    <w:rsid w:val="00935827"/>
    <w:rsid w:val="00935CBC"/>
    <w:rsid w:val="00941BE4"/>
    <w:rsid w:val="00944BBE"/>
    <w:rsid w:val="00944F64"/>
    <w:rsid w:val="00950667"/>
    <w:rsid w:val="0095179E"/>
    <w:rsid w:val="00953379"/>
    <w:rsid w:val="00955F91"/>
    <w:rsid w:val="00961610"/>
    <w:rsid w:val="00963669"/>
    <w:rsid w:val="009648CB"/>
    <w:rsid w:val="0096530D"/>
    <w:rsid w:val="00972579"/>
    <w:rsid w:val="0097387E"/>
    <w:rsid w:val="00975E9C"/>
    <w:rsid w:val="0097700C"/>
    <w:rsid w:val="009776D6"/>
    <w:rsid w:val="00977DE7"/>
    <w:rsid w:val="00980A5A"/>
    <w:rsid w:val="00982BF3"/>
    <w:rsid w:val="0098688B"/>
    <w:rsid w:val="00991FCF"/>
    <w:rsid w:val="009920AB"/>
    <w:rsid w:val="00992438"/>
    <w:rsid w:val="00994473"/>
    <w:rsid w:val="00996B1F"/>
    <w:rsid w:val="009A088F"/>
    <w:rsid w:val="009A0AC1"/>
    <w:rsid w:val="009A0E37"/>
    <w:rsid w:val="009A499C"/>
    <w:rsid w:val="009A566E"/>
    <w:rsid w:val="009A7F36"/>
    <w:rsid w:val="009B1D20"/>
    <w:rsid w:val="009B27F4"/>
    <w:rsid w:val="009B36ED"/>
    <w:rsid w:val="009B4A7F"/>
    <w:rsid w:val="009B4B80"/>
    <w:rsid w:val="009B50C5"/>
    <w:rsid w:val="009B6486"/>
    <w:rsid w:val="009C00E4"/>
    <w:rsid w:val="009C15D9"/>
    <w:rsid w:val="009C5472"/>
    <w:rsid w:val="009D17CA"/>
    <w:rsid w:val="009D23DA"/>
    <w:rsid w:val="009D33B9"/>
    <w:rsid w:val="009D486F"/>
    <w:rsid w:val="009E1CC4"/>
    <w:rsid w:val="009E45FC"/>
    <w:rsid w:val="009E6210"/>
    <w:rsid w:val="009E6B58"/>
    <w:rsid w:val="009F6324"/>
    <w:rsid w:val="009F765B"/>
    <w:rsid w:val="00A0215B"/>
    <w:rsid w:val="00A02469"/>
    <w:rsid w:val="00A024D5"/>
    <w:rsid w:val="00A037EA"/>
    <w:rsid w:val="00A07985"/>
    <w:rsid w:val="00A12E8F"/>
    <w:rsid w:val="00A157FC"/>
    <w:rsid w:val="00A17279"/>
    <w:rsid w:val="00A207F4"/>
    <w:rsid w:val="00A243A1"/>
    <w:rsid w:val="00A26960"/>
    <w:rsid w:val="00A26DAB"/>
    <w:rsid w:val="00A30F45"/>
    <w:rsid w:val="00A31F77"/>
    <w:rsid w:val="00A33D5F"/>
    <w:rsid w:val="00A35B85"/>
    <w:rsid w:val="00A404B4"/>
    <w:rsid w:val="00A419CD"/>
    <w:rsid w:val="00A46188"/>
    <w:rsid w:val="00A507B5"/>
    <w:rsid w:val="00A50E87"/>
    <w:rsid w:val="00A52CD2"/>
    <w:rsid w:val="00A54290"/>
    <w:rsid w:val="00A555DC"/>
    <w:rsid w:val="00A600B3"/>
    <w:rsid w:val="00A615A0"/>
    <w:rsid w:val="00A632F9"/>
    <w:rsid w:val="00A72DBA"/>
    <w:rsid w:val="00A74FE4"/>
    <w:rsid w:val="00A75B8A"/>
    <w:rsid w:val="00A767FE"/>
    <w:rsid w:val="00A76E90"/>
    <w:rsid w:val="00A76E97"/>
    <w:rsid w:val="00A807BE"/>
    <w:rsid w:val="00A81EF5"/>
    <w:rsid w:val="00A86A71"/>
    <w:rsid w:val="00A8703F"/>
    <w:rsid w:val="00A90D91"/>
    <w:rsid w:val="00A910B5"/>
    <w:rsid w:val="00A946FD"/>
    <w:rsid w:val="00A94BFA"/>
    <w:rsid w:val="00AA152E"/>
    <w:rsid w:val="00AA1551"/>
    <w:rsid w:val="00AA24C4"/>
    <w:rsid w:val="00AA3481"/>
    <w:rsid w:val="00AA3EEB"/>
    <w:rsid w:val="00AA4BAF"/>
    <w:rsid w:val="00AA617D"/>
    <w:rsid w:val="00AA74D8"/>
    <w:rsid w:val="00AA7B08"/>
    <w:rsid w:val="00AB1739"/>
    <w:rsid w:val="00AB1CEF"/>
    <w:rsid w:val="00AB2DD4"/>
    <w:rsid w:val="00AB3B0C"/>
    <w:rsid w:val="00AB4843"/>
    <w:rsid w:val="00AB50B8"/>
    <w:rsid w:val="00AB7018"/>
    <w:rsid w:val="00AB751B"/>
    <w:rsid w:val="00AC0958"/>
    <w:rsid w:val="00AC3661"/>
    <w:rsid w:val="00AC6372"/>
    <w:rsid w:val="00AC7950"/>
    <w:rsid w:val="00AD5390"/>
    <w:rsid w:val="00AD7AE7"/>
    <w:rsid w:val="00AE1613"/>
    <w:rsid w:val="00AE27B2"/>
    <w:rsid w:val="00AE6E20"/>
    <w:rsid w:val="00AF1B4D"/>
    <w:rsid w:val="00AF35C2"/>
    <w:rsid w:val="00AF3B7B"/>
    <w:rsid w:val="00AF3D03"/>
    <w:rsid w:val="00AF4614"/>
    <w:rsid w:val="00AF5C3E"/>
    <w:rsid w:val="00AF76F5"/>
    <w:rsid w:val="00B01814"/>
    <w:rsid w:val="00B021C4"/>
    <w:rsid w:val="00B03427"/>
    <w:rsid w:val="00B04F20"/>
    <w:rsid w:val="00B07380"/>
    <w:rsid w:val="00B07515"/>
    <w:rsid w:val="00B1154B"/>
    <w:rsid w:val="00B13614"/>
    <w:rsid w:val="00B17F7D"/>
    <w:rsid w:val="00B20B87"/>
    <w:rsid w:val="00B23D7C"/>
    <w:rsid w:val="00B27748"/>
    <w:rsid w:val="00B32F83"/>
    <w:rsid w:val="00B35EDD"/>
    <w:rsid w:val="00B4292B"/>
    <w:rsid w:val="00B43087"/>
    <w:rsid w:val="00B52436"/>
    <w:rsid w:val="00B531AC"/>
    <w:rsid w:val="00B539E1"/>
    <w:rsid w:val="00B550FE"/>
    <w:rsid w:val="00B5515F"/>
    <w:rsid w:val="00B55E17"/>
    <w:rsid w:val="00B56870"/>
    <w:rsid w:val="00B57BE8"/>
    <w:rsid w:val="00B64A5B"/>
    <w:rsid w:val="00B67EFD"/>
    <w:rsid w:val="00B73807"/>
    <w:rsid w:val="00B755E8"/>
    <w:rsid w:val="00B81442"/>
    <w:rsid w:val="00B81AA6"/>
    <w:rsid w:val="00B83AD1"/>
    <w:rsid w:val="00B83D7F"/>
    <w:rsid w:val="00B87154"/>
    <w:rsid w:val="00B875E9"/>
    <w:rsid w:val="00B95FBF"/>
    <w:rsid w:val="00BA1626"/>
    <w:rsid w:val="00BA18C4"/>
    <w:rsid w:val="00BA2729"/>
    <w:rsid w:val="00BA2CF1"/>
    <w:rsid w:val="00BB0609"/>
    <w:rsid w:val="00BB0753"/>
    <w:rsid w:val="00BC17DF"/>
    <w:rsid w:val="00BC1A6F"/>
    <w:rsid w:val="00BC4980"/>
    <w:rsid w:val="00BC6CB2"/>
    <w:rsid w:val="00BD13C2"/>
    <w:rsid w:val="00BD2EF6"/>
    <w:rsid w:val="00BD6646"/>
    <w:rsid w:val="00BD7DC3"/>
    <w:rsid w:val="00BE31A0"/>
    <w:rsid w:val="00BE4ABB"/>
    <w:rsid w:val="00BE63B4"/>
    <w:rsid w:val="00BE7578"/>
    <w:rsid w:val="00BF1D59"/>
    <w:rsid w:val="00BF2722"/>
    <w:rsid w:val="00BF2D2E"/>
    <w:rsid w:val="00BF3553"/>
    <w:rsid w:val="00BF5831"/>
    <w:rsid w:val="00C00C9B"/>
    <w:rsid w:val="00C01BD0"/>
    <w:rsid w:val="00C03FD4"/>
    <w:rsid w:val="00C07B30"/>
    <w:rsid w:val="00C138FD"/>
    <w:rsid w:val="00C15823"/>
    <w:rsid w:val="00C217D4"/>
    <w:rsid w:val="00C254F7"/>
    <w:rsid w:val="00C267B6"/>
    <w:rsid w:val="00C275AC"/>
    <w:rsid w:val="00C30B51"/>
    <w:rsid w:val="00C35939"/>
    <w:rsid w:val="00C35F2C"/>
    <w:rsid w:val="00C40F99"/>
    <w:rsid w:val="00C42BDD"/>
    <w:rsid w:val="00C43646"/>
    <w:rsid w:val="00C50DB0"/>
    <w:rsid w:val="00C50DE5"/>
    <w:rsid w:val="00C56664"/>
    <w:rsid w:val="00C57091"/>
    <w:rsid w:val="00C60905"/>
    <w:rsid w:val="00C62B04"/>
    <w:rsid w:val="00C631BE"/>
    <w:rsid w:val="00C64A9F"/>
    <w:rsid w:val="00C6781D"/>
    <w:rsid w:val="00C74B5A"/>
    <w:rsid w:val="00C753D1"/>
    <w:rsid w:val="00C7732B"/>
    <w:rsid w:val="00C83F62"/>
    <w:rsid w:val="00C870DF"/>
    <w:rsid w:val="00C901E3"/>
    <w:rsid w:val="00C932D6"/>
    <w:rsid w:val="00C943BA"/>
    <w:rsid w:val="00C96276"/>
    <w:rsid w:val="00CA70B1"/>
    <w:rsid w:val="00CA73F8"/>
    <w:rsid w:val="00CA7C66"/>
    <w:rsid w:val="00CB3A51"/>
    <w:rsid w:val="00CB412A"/>
    <w:rsid w:val="00CB4F57"/>
    <w:rsid w:val="00CB64A1"/>
    <w:rsid w:val="00CB788D"/>
    <w:rsid w:val="00CB7FB4"/>
    <w:rsid w:val="00CC0E58"/>
    <w:rsid w:val="00CC182F"/>
    <w:rsid w:val="00CC27AA"/>
    <w:rsid w:val="00CC38E6"/>
    <w:rsid w:val="00CC6EDE"/>
    <w:rsid w:val="00CD011B"/>
    <w:rsid w:val="00CD21BB"/>
    <w:rsid w:val="00CD70C5"/>
    <w:rsid w:val="00CE24F2"/>
    <w:rsid w:val="00CE5559"/>
    <w:rsid w:val="00CE56F6"/>
    <w:rsid w:val="00CE5E75"/>
    <w:rsid w:val="00CE77C6"/>
    <w:rsid w:val="00CF23CE"/>
    <w:rsid w:val="00CF2BBB"/>
    <w:rsid w:val="00CF4057"/>
    <w:rsid w:val="00CF5176"/>
    <w:rsid w:val="00D10FB5"/>
    <w:rsid w:val="00D12F6A"/>
    <w:rsid w:val="00D252E2"/>
    <w:rsid w:val="00D27354"/>
    <w:rsid w:val="00D3135C"/>
    <w:rsid w:val="00D33B87"/>
    <w:rsid w:val="00D33CEA"/>
    <w:rsid w:val="00D34432"/>
    <w:rsid w:val="00D3630E"/>
    <w:rsid w:val="00D376D6"/>
    <w:rsid w:val="00D461B8"/>
    <w:rsid w:val="00D47A59"/>
    <w:rsid w:val="00D47FB9"/>
    <w:rsid w:val="00D52FEE"/>
    <w:rsid w:val="00D53773"/>
    <w:rsid w:val="00D63118"/>
    <w:rsid w:val="00D64765"/>
    <w:rsid w:val="00D64FA2"/>
    <w:rsid w:val="00D66281"/>
    <w:rsid w:val="00D67470"/>
    <w:rsid w:val="00D67894"/>
    <w:rsid w:val="00D74FA0"/>
    <w:rsid w:val="00D7517C"/>
    <w:rsid w:val="00D75603"/>
    <w:rsid w:val="00D76B2B"/>
    <w:rsid w:val="00D77ED9"/>
    <w:rsid w:val="00D83E37"/>
    <w:rsid w:val="00D90356"/>
    <w:rsid w:val="00D95B4D"/>
    <w:rsid w:val="00D97508"/>
    <w:rsid w:val="00DA0D31"/>
    <w:rsid w:val="00DA2758"/>
    <w:rsid w:val="00DB0ABA"/>
    <w:rsid w:val="00DB123B"/>
    <w:rsid w:val="00DB2459"/>
    <w:rsid w:val="00DB6514"/>
    <w:rsid w:val="00DB6CCE"/>
    <w:rsid w:val="00DC0807"/>
    <w:rsid w:val="00DC2422"/>
    <w:rsid w:val="00DC5B89"/>
    <w:rsid w:val="00DD5D75"/>
    <w:rsid w:val="00DD6F3E"/>
    <w:rsid w:val="00DD7B53"/>
    <w:rsid w:val="00DE32F1"/>
    <w:rsid w:val="00DE3612"/>
    <w:rsid w:val="00DE4249"/>
    <w:rsid w:val="00DE475A"/>
    <w:rsid w:val="00DE5073"/>
    <w:rsid w:val="00DE5258"/>
    <w:rsid w:val="00DE5AEA"/>
    <w:rsid w:val="00DF123D"/>
    <w:rsid w:val="00DF3DA0"/>
    <w:rsid w:val="00DF405E"/>
    <w:rsid w:val="00DF42B2"/>
    <w:rsid w:val="00E00622"/>
    <w:rsid w:val="00E0211F"/>
    <w:rsid w:val="00E047A4"/>
    <w:rsid w:val="00E05A84"/>
    <w:rsid w:val="00E05D73"/>
    <w:rsid w:val="00E05E53"/>
    <w:rsid w:val="00E104A2"/>
    <w:rsid w:val="00E106A7"/>
    <w:rsid w:val="00E10C5B"/>
    <w:rsid w:val="00E116E5"/>
    <w:rsid w:val="00E1193B"/>
    <w:rsid w:val="00E12D7E"/>
    <w:rsid w:val="00E17A20"/>
    <w:rsid w:val="00E3477D"/>
    <w:rsid w:val="00E350DB"/>
    <w:rsid w:val="00E359E5"/>
    <w:rsid w:val="00E372D0"/>
    <w:rsid w:val="00E41B61"/>
    <w:rsid w:val="00E42518"/>
    <w:rsid w:val="00E4259A"/>
    <w:rsid w:val="00E4695B"/>
    <w:rsid w:val="00E52C2F"/>
    <w:rsid w:val="00E54C1C"/>
    <w:rsid w:val="00E551FF"/>
    <w:rsid w:val="00E57DB8"/>
    <w:rsid w:val="00E631B2"/>
    <w:rsid w:val="00E63473"/>
    <w:rsid w:val="00E707F4"/>
    <w:rsid w:val="00E7199A"/>
    <w:rsid w:val="00E76885"/>
    <w:rsid w:val="00E7723C"/>
    <w:rsid w:val="00E80E8C"/>
    <w:rsid w:val="00E831C1"/>
    <w:rsid w:val="00E8321A"/>
    <w:rsid w:val="00E86B75"/>
    <w:rsid w:val="00E86F47"/>
    <w:rsid w:val="00E92023"/>
    <w:rsid w:val="00E93C45"/>
    <w:rsid w:val="00E95008"/>
    <w:rsid w:val="00E954EE"/>
    <w:rsid w:val="00EA0A53"/>
    <w:rsid w:val="00EA4341"/>
    <w:rsid w:val="00EB2694"/>
    <w:rsid w:val="00EB3E83"/>
    <w:rsid w:val="00EB56CB"/>
    <w:rsid w:val="00EC015E"/>
    <w:rsid w:val="00EC2CC3"/>
    <w:rsid w:val="00EC2EEB"/>
    <w:rsid w:val="00EC3652"/>
    <w:rsid w:val="00EC6708"/>
    <w:rsid w:val="00EC6AD2"/>
    <w:rsid w:val="00EE1D77"/>
    <w:rsid w:val="00EE2116"/>
    <w:rsid w:val="00EE5578"/>
    <w:rsid w:val="00EE601F"/>
    <w:rsid w:val="00EE6975"/>
    <w:rsid w:val="00EF559D"/>
    <w:rsid w:val="00F034BD"/>
    <w:rsid w:val="00F03F39"/>
    <w:rsid w:val="00F0406A"/>
    <w:rsid w:val="00F0423F"/>
    <w:rsid w:val="00F068D8"/>
    <w:rsid w:val="00F07019"/>
    <w:rsid w:val="00F106B6"/>
    <w:rsid w:val="00F163B2"/>
    <w:rsid w:val="00F22856"/>
    <w:rsid w:val="00F243CD"/>
    <w:rsid w:val="00F2508C"/>
    <w:rsid w:val="00F26391"/>
    <w:rsid w:val="00F27174"/>
    <w:rsid w:val="00F3004C"/>
    <w:rsid w:val="00F31EB5"/>
    <w:rsid w:val="00F3348D"/>
    <w:rsid w:val="00F34494"/>
    <w:rsid w:val="00F36FFE"/>
    <w:rsid w:val="00F37E40"/>
    <w:rsid w:val="00F400D6"/>
    <w:rsid w:val="00F40132"/>
    <w:rsid w:val="00F453FB"/>
    <w:rsid w:val="00F468C9"/>
    <w:rsid w:val="00F47F79"/>
    <w:rsid w:val="00F52E6B"/>
    <w:rsid w:val="00F53D1C"/>
    <w:rsid w:val="00F547F3"/>
    <w:rsid w:val="00F54922"/>
    <w:rsid w:val="00F54E60"/>
    <w:rsid w:val="00F603DB"/>
    <w:rsid w:val="00F6070C"/>
    <w:rsid w:val="00F64565"/>
    <w:rsid w:val="00F66C86"/>
    <w:rsid w:val="00F705F4"/>
    <w:rsid w:val="00F72B5E"/>
    <w:rsid w:val="00F7753D"/>
    <w:rsid w:val="00F83A1F"/>
    <w:rsid w:val="00F850E2"/>
    <w:rsid w:val="00F856EA"/>
    <w:rsid w:val="00F87BAF"/>
    <w:rsid w:val="00F90F02"/>
    <w:rsid w:val="00F9192D"/>
    <w:rsid w:val="00F932C3"/>
    <w:rsid w:val="00F951B5"/>
    <w:rsid w:val="00FA4DE8"/>
    <w:rsid w:val="00FB5CB5"/>
    <w:rsid w:val="00FC1C51"/>
    <w:rsid w:val="00FC574A"/>
    <w:rsid w:val="00FC6C73"/>
    <w:rsid w:val="00FD14D9"/>
    <w:rsid w:val="00FD41A6"/>
    <w:rsid w:val="00FD4C49"/>
    <w:rsid w:val="00FD5763"/>
    <w:rsid w:val="00FD5857"/>
    <w:rsid w:val="00FD656F"/>
    <w:rsid w:val="00FD74D5"/>
    <w:rsid w:val="00FD79EF"/>
    <w:rsid w:val="00FE08DA"/>
    <w:rsid w:val="00FE1FEE"/>
    <w:rsid w:val="00FE32C3"/>
    <w:rsid w:val="00FE56D6"/>
    <w:rsid w:val="00FF679A"/>
    <w:rsid w:val="00FF7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="f" fillcolor="#f49100" strokecolor="#f49100">
      <v:fill color="#f49100" on="f"/>
      <v:stroke color="#f49100"/>
      <o:colormru v:ext="edit" colors="#f49100,#8f9286"/>
    </o:shapedefaults>
    <o:shapelayout v:ext="edit">
      <o:idmap v:ext="edit" data="1"/>
    </o:shapelayout>
  </w:shapeDefaults>
  <w:decimalSymbol w:val=","/>
  <w:listSeparator w:val=";"/>
  <w14:docId w14:val="55205A4E"/>
  <w15:docId w15:val="{FE86E1D7-E02E-486A-B9FC-60BF985F2B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y"/>
    <w:next w:val="Normlny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lavika">
    <w:name w:val="header"/>
    <w:basedOn w:val="Normlny"/>
    <w:link w:val="HlavikaChar"/>
    <w:uiPriority w:val="99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lny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y"/>
    <w:rsid w:val="00F22856"/>
    <w:pPr>
      <w:jc w:val="left"/>
    </w:pPr>
  </w:style>
  <w:style w:type="paragraph" w:customStyle="1" w:styleId="Normalitalic">
    <w:name w:val="Normal_italic"/>
    <w:basedOn w:val="Normlny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y"/>
    <w:semiHidden/>
    <w:rsid w:val="00F22856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y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rsid w:val="00063304"/>
    <w:pPr>
      <w:spacing w:after="120"/>
      <w:ind w:left="283"/>
    </w:pPr>
  </w:style>
  <w:style w:type="paragraph" w:styleId="Textpoznmkypodiarou">
    <w:name w:val="footnote text"/>
    <w:basedOn w:val="Normlny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Odkaznapoznmkupodiarou">
    <w:name w:val="footnote reference"/>
    <w:basedOn w:val="Predvolenpsmoodseku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Mriekatabuky">
    <w:name w:val="Table Grid"/>
    <w:basedOn w:val="Normlnatabuka"/>
    <w:uiPriority w:val="59"/>
    <w:rsid w:val="00A50E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0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2A6B69"/>
    <w:pPr>
      <w:ind w:left="720"/>
      <w:contextualSpacing/>
    </w:pPr>
  </w:style>
  <w:style w:type="paragraph" w:customStyle="1" w:styleId="Default">
    <w:name w:val="Default"/>
    <w:rsid w:val="00654B2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HlavikaChar">
    <w:name w:val="Hlavička Char"/>
    <w:basedOn w:val="Predvolenpsmoodseku"/>
    <w:link w:val="Hlavika"/>
    <w:uiPriority w:val="99"/>
    <w:rsid w:val="00F72B5E"/>
    <w:rPr>
      <w:lang w:val="cs-CZ" w:eastAsia="en-US"/>
    </w:rPr>
  </w:style>
  <w:style w:type="character" w:styleId="Odkaznakomentr">
    <w:name w:val="annotation reference"/>
    <w:basedOn w:val="Predvolenpsmoodseku"/>
    <w:rsid w:val="00865AD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865AD6"/>
  </w:style>
  <w:style w:type="character" w:customStyle="1" w:styleId="TextkomentraChar">
    <w:name w:val="Text komentára Char"/>
    <w:basedOn w:val="Predvolenpsmoodseku"/>
    <w:link w:val="Textkomentra"/>
    <w:rsid w:val="00865AD6"/>
    <w:rPr>
      <w:lang w:val="cs-CZ" w:eastAsia="en-US"/>
    </w:rPr>
  </w:style>
  <w:style w:type="paragraph" w:styleId="Predmetkomentra">
    <w:name w:val="annotation subject"/>
    <w:basedOn w:val="Textkomentra"/>
    <w:next w:val="Textkomentra"/>
    <w:link w:val="PredmetkomentraChar"/>
    <w:rsid w:val="00865AD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865AD6"/>
    <w:rPr>
      <w:b/>
      <w:bCs/>
      <w:lang w:val="cs-CZ" w:eastAsia="en-US"/>
    </w:rPr>
  </w:style>
  <w:style w:type="character" w:customStyle="1" w:styleId="ra">
    <w:name w:val="ra"/>
    <w:basedOn w:val="Predvolenpsmoodseku"/>
    <w:rsid w:val="004B44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97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1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9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43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8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2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02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1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04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6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3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6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83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5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47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99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3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6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00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98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6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1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35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57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00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05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7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3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59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7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21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9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50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89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8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5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6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07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7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64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76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0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47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73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8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8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29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6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4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1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0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8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5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9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96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59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5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2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8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2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63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4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82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8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3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2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2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3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2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2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7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66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8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0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27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69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28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25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07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94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2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6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4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2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5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62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4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5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4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9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15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1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83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39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9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0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98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63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67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2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2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24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1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57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8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5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2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6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5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73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77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8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35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1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2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9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4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33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0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91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8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9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7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74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02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4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2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69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89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5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1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2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1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33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29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9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59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5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8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06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5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3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74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7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06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1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7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18230C-5893-4127-B424-5F6F2C10C8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Report.dot</Template>
  <TotalTime>12</TotalTime>
  <Pages>5</Pages>
  <Words>1356</Words>
  <Characters>7734</Characters>
  <Application>Microsoft Office Word</Application>
  <DocSecurity>0</DocSecurity>
  <Lines>64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účetní jednotka</vt:lpstr>
      <vt:lpstr>účetní jednotka</vt:lpstr>
    </vt:vector>
  </TitlesOfParts>
  <Company>Ernst &amp; Young</Company>
  <LinksUpToDate>false</LinksUpToDate>
  <CharactersWithSpaces>9072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Soňa</cp:lastModifiedBy>
  <cp:revision>3</cp:revision>
  <cp:lastPrinted>2012-01-04T15:49:00Z</cp:lastPrinted>
  <dcterms:created xsi:type="dcterms:W3CDTF">2022-03-28T19:45:00Z</dcterms:created>
  <dcterms:modified xsi:type="dcterms:W3CDTF">2022-03-28T19:57:00Z</dcterms:modified>
</cp:coreProperties>
</file>