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20FB6" w14:textId="77777777" w:rsidR="00787F74" w:rsidRDefault="00787F74" w:rsidP="00787F74">
      <w:pPr>
        <w:pStyle w:val="Zkladntext"/>
      </w:pPr>
    </w:p>
    <w:p w14:paraId="71C1B558" w14:textId="77777777" w:rsidR="00787F74" w:rsidRDefault="00787F74" w:rsidP="00787F74">
      <w:pPr>
        <w:pStyle w:val="Zkladntext"/>
      </w:pPr>
    </w:p>
    <w:p w14:paraId="2F56F777" w14:textId="77777777" w:rsidR="00787F74" w:rsidRDefault="00787F74" w:rsidP="00787F74">
      <w:pPr>
        <w:pStyle w:val="Nadpis1"/>
        <w:numPr>
          <w:ilvl w:val="0"/>
          <w:numId w:val="0"/>
        </w:numPr>
      </w:pPr>
      <w:bookmarkStart w:id="0" w:name="_Toc530739894"/>
      <w:r>
        <w:t>Čl. I. Všeobecné Informácie o účtovnej jednotke</w:t>
      </w:r>
      <w:bookmarkEnd w:id="0"/>
    </w:p>
    <w:p w14:paraId="36606BDE" w14:textId="77777777" w:rsidR="00787F74" w:rsidRDefault="00787F74" w:rsidP="00787F74">
      <w:pPr>
        <w:pStyle w:val="Zkladntext"/>
        <w:ind w:left="0"/>
      </w:pPr>
      <w:bookmarkStart w:id="1" w:name="_Toc530739895"/>
    </w:p>
    <w:bookmarkEnd w:id="1"/>
    <w:p w14:paraId="2C17031C" w14:textId="77777777" w:rsidR="00787F74" w:rsidRDefault="00787F74" w:rsidP="00787F74">
      <w:pPr>
        <w:pStyle w:val="Nadpis2"/>
      </w:pPr>
      <w:r>
        <w:t>Názov spoločnosti a jej sídlo</w:t>
      </w:r>
    </w:p>
    <w:p w14:paraId="09DF0C63" w14:textId="02C60191" w:rsidR="00787F74" w:rsidRDefault="00443807" w:rsidP="00787F74">
      <w:pPr>
        <w:pStyle w:val="Zkladntext"/>
      </w:pPr>
      <w:r>
        <w:t>NEODOP REAL</w:t>
      </w:r>
      <w:r w:rsidR="00787F74">
        <w:t xml:space="preserve"> s.r.o.</w:t>
      </w:r>
    </w:p>
    <w:p w14:paraId="4CEAE2D1" w14:textId="2A0F0B24" w:rsidR="00787F74" w:rsidRDefault="00443807" w:rsidP="00787F74">
      <w:pPr>
        <w:pStyle w:val="Zkladntext"/>
      </w:pPr>
      <w:r>
        <w:t>Miletičova 44</w:t>
      </w:r>
    </w:p>
    <w:p w14:paraId="6A0C563F" w14:textId="0CC5063E" w:rsidR="00787F74" w:rsidRDefault="00443807" w:rsidP="00787F74">
      <w:pPr>
        <w:pStyle w:val="Zkladntext"/>
      </w:pPr>
      <w:r>
        <w:t xml:space="preserve">821 08 </w:t>
      </w:r>
      <w:r w:rsidR="00787F74">
        <w:t xml:space="preserve"> Bratislava</w:t>
      </w:r>
    </w:p>
    <w:p w14:paraId="7655A56C" w14:textId="77777777" w:rsidR="00787F74" w:rsidRDefault="00787F74" w:rsidP="00787F74">
      <w:pPr>
        <w:pStyle w:val="Zkladntext"/>
      </w:pPr>
    </w:p>
    <w:p w14:paraId="4EB807B6" w14:textId="7BFC11A9" w:rsidR="00787F74" w:rsidRDefault="00787F74" w:rsidP="00787F74">
      <w:pPr>
        <w:pStyle w:val="Zkladntext"/>
      </w:pPr>
      <w:r>
        <w:t xml:space="preserve">Dátum schválenia účtovnej závierky za bezprostredne predchádzajúce obdobie  </w:t>
      </w:r>
      <w:r w:rsidR="00A52B6C">
        <w:t>1</w:t>
      </w:r>
      <w:r w:rsidR="00443807">
        <w:t>8</w:t>
      </w:r>
      <w:r>
        <w:t>.0</w:t>
      </w:r>
      <w:r w:rsidR="00443807">
        <w:t>2</w:t>
      </w:r>
      <w:r>
        <w:t>.202</w:t>
      </w:r>
      <w:r w:rsidR="00A52B6C">
        <w:t>1</w:t>
      </w:r>
    </w:p>
    <w:p w14:paraId="050CA51E" w14:textId="77777777" w:rsidR="00787F74" w:rsidRDefault="00787F74" w:rsidP="00787F74">
      <w:pPr>
        <w:pStyle w:val="Zkladntext"/>
      </w:pPr>
    </w:p>
    <w:p w14:paraId="512714C3" w14:textId="77777777" w:rsidR="00787F74" w:rsidRDefault="00787F74" w:rsidP="00787F74">
      <w:pPr>
        <w:pStyle w:val="Zkladntext"/>
        <w:ind w:left="0"/>
      </w:pPr>
    </w:p>
    <w:p w14:paraId="635464C3" w14:textId="77777777" w:rsidR="00787F74" w:rsidRDefault="00787F74" w:rsidP="00787F74">
      <w:pPr>
        <w:pStyle w:val="Nadpis2"/>
      </w:pPr>
      <w:r>
        <w:t xml:space="preserve">Priemerný prepočítaný počet zamestnancov  </w:t>
      </w:r>
    </w:p>
    <w:p w14:paraId="37AA8A92" w14:textId="77777777" w:rsidR="00787F74" w:rsidRDefault="00787F74" w:rsidP="00787F74">
      <w:pPr>
        <w:pStyle w:val="Zkladntext"/>
      </w:pPr>
    </w:p>
    <w:tbl>
      <w:tblPr>
        <w:tblW w:w="93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920"/>
        <w:gridCol w:w="2920"/>
      </w:tblGrid>
      <w:tr w:rsidR="00787F74" w:rsidRPr="004B2F56" w14:paraId="05751E81" w14:textId="77777777" w:rsidTr="00DE454E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92D4F0" w14:textId="77777777" w:rsidR="00787F74" w:rsidRPr="004B2F56" w:rsidRDefault="00787F74" w:rsidP="00DE454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FFC31F" w14:textId="77777777" w:rsidR="00787F74" w:rsidRPr="004B2F56" w:rsidRDefault="00787F74" w:rsidP="00DE454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1ED3E21" w14:textId="77777777" w:rsidR="00787F74" w:rsidRPr="004B2F56" w:rsidRDefault="00787F74" w:rsidP="00DE454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87F74" w:rsidRPr="004B2F56" w14:paraId="41D21C21" w14:textId="77777777" w:rsidTr="00DE454E">
        <w:trPr>
          <w:trHeight w:val="1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1FFC46" w14:textId="77777777" w:rsidR="00787F74" w:rsidRPr="004B2F56" w:rsidRDefault="00787F74" w:rsidP="00DE45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E1037" w14:textId="48C7001B" w:rsidR="00787F74" w:rsidRPr="003316F3" w:rsidRDefault="00443807" w:rsidP="00DE454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60F635" w14:textId="0074CF44" w:rsidR="00787F74" w:rsidRDefault="00443807" w:rsidP="00DE454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348E05C4" w14:textId="77777777" w:rsidR="00787F74" w:rsidRDefault="00787F74" w:rsidP="00787F74">
      <w:pPr>
        <w:pStyle w:val="Zkladntext"/>
        <w:ind w:left="0"/>
      </w:pPr>
    </w:p>
    <w:p w14:paraId="477FF9A2" w14:textId="77777777" w:rsidR="00787F74" w:rsidRDefault="00787F74" w:rsidP="00787F74">
      <w:pPr>
        <w:pStyle w:val="Nadpis2"/>
      </w:pPr>
      <w:r>
        <w:t>Spoločnosť nie je súčasťou konsolidovaného celku.</w:t>
      </w:r>
    </w:p>
    <w:p w14:paraId="139895FE" w14:textId="77777777" w:rsidR="00787F74" w:rsidRDefault="00787F74" w:rsidP="00787F74">
      <w:pPr>
        <w:pStyle w:val="Zkladntext"/>
        <w:ind w:left="0"/>
      </w:pPr>
    </w:p>
    <w:p w14:paraId="5FBEF874" w14:textId="77777777" w:rsidR="00787F74" w:rsidRDefault="00787F74" w:rsidP="00787F74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 xml:space="preserve">ČL. II  Informácie o Prijatých postupoch  </w:t>
      </w:r>
      <w:bookmarkEnd w:id="2"/>
    </w:p>
    <w:p w14:paraId="3C4E6969" w14:textId="77777777" w:rsidR="00787F74" w:rsidRDefault="00787F74" w:rsidP="00787F74">
      <w:pPr>
        <w:pStyle w:val="Zkladntext"/>
      </w:pPr>
    </w:p>
    <w:p w14:paraId="272EB0DF" w14:textId="77777777" w:rsidR="00787F74" w:rsidRDefault="00787F74" w:rsidP="00787F74">
      <w:pPr>
        <w:pStyle w:val="Zkladntext"/>
        <w:ind w:left="450"/>
      </w:pPr>
      <w:r>
        <w:t>Účtovná závierka bola zostavená za predpokladu nepretržitého trvania Spoločnosti (going concern).</w:t>
      </w:r>
    </w:p>
    <w:p w14:paraId="454418AD" w14:textId="77777777" w:rsidR="00787F74" w:rsidRDefault="00787F74" w:rsidP="00787F74">
      <w:pPr>
        <w:pStyle w:val="Zkladntext"/>
        <w:ind w:left="448"/>
      </w:pPr>
      <w:r w:rsidRPr="00194BFD">
        <w:t>Účtovné metódy a všeobecné účtovné zásady boli účtovnou jednotkou konzistentne aplikované</w:t>
      </w:r>
      <w:r>
        <w:t>.</w:t>
      </w:r>
    </w:p>
    <w:p w14:paraId="6073917E" w14:textId="77777777" w:rsidR="00787F74" w:rsidRDefault="00787F74" w:rsidP="00787F74">
      <w:pPr>
        <w:pStyle w:val="Zkladntext"/>
        <w:ind w:left="448"/>
      </w:pPr>
      <w:r>
        <w:t>V bežnom účtovnom období neboli vykonané žiadne opravy významných chýb minulých období.</w:t>
      </w:r>
    </w:p>
    <w:p w14:paraId="4CA17726" w14:textId="77777777" w:rsidR="00787F74" w:rsidRDefault="00787F74" w:rsidP="00787F74">
      <w:pPr>
        <w:pStyle w:val="Zkladntext"/>
        <w:ind w:left="0"/>
      </w:pPr>
    </w:p>
    <w:p w14:paraId="6964C79E" w14:textId="77777777" w:rsidR="00787F74" w:rsidRDefault="00787F74" w:rsidP="00787F74">
      <w:pPr>
        <w:pStyle w:val="Zkladntext"/>
        <w:ind w:left="0" w:firstLine="426"/>
      </w:pPr>
      <w:r>
        <w:t>Spôsoby oceňovania jednotlivých položiek majetku a záväzkov:</w:t>
      </w:r>
    </w:p>
    <w:p w14:paraId="5A4AD7EE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Dlhodobý nehmotný a dlhodobý hmotný majetok</w:t>
      </w:r>
    </w:p>
    <w:p w14:paraId="044AB602" w14:textId="77777777" w:rsidR="00787F74" w:rsidRDefault="00787F74" w:rsidP="00787F74">
      <w:pPr>
        <w:pStyle w:val="Zkladntext"/>
      </w:pPr>
    </w:p>
    <w:p w14:paraId="41351776" w14:textId="77777777" w:rsidR="00787F74" w:rsidRDefault="00787F74" w:rsidP="00787F74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14:paraId="2CD1CE34" w14:textId="77777777" w:rsidR="00787F74" w:rsidRDefault="00787F74" w:rsidP="00787F74">
      <w:pPr>
        <w:pStyle w:val="Zkladntext"/>
      </w:pPr>
    </w:p>
    <w:p w14:paraId="07E06D8C" w14:textId="77777777" w:rsidR="00787F74" w:rsidRDefault="00787F74" w:rsidP="00787F74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14:paraId="47D7405E" w14:textId="77777777" w:rsidR="00787F74" w:rsidRDefault="00787F74" w:rsidP="00787F74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1700,00 EUR a nižšia, spoločnosť  považuje za zásoby.   </w:t>
      </w:r>
    </w:p>
    <w:p w14:paraId="27CD2BF1" w14:textId="77777777" w:rsidR="00787F74" w:rsidRDefault="00787F74" w:rsidP="00787F74">
      <w:pPr>
        <w:pStyle w:val="Zkladntext"/>
        <w:ind w:left="360"/>
      </w:pPr>
    </w:p>
    <w:p w14:paraId="051B9592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 xml:space="preserve">Zásoby </w:t>
      </w:r>
    </w:p>
    <w:p w14:paraId="0E45AD6D" w14:textId="77777777" w:rsidR="00787F74" w:rsidRDefault="00787F74" w:rsidP="00787F74">
      <w:pPr>
        <w:pStyle w:val="Zkladntext"/>
      </w:pPr>
      <w:r>
        <w:t xml:space="preserve">Spoločnosť  nevykazuje zásoby </w:t>
      </w:r>
    </w:p>
    <w:p w14:paraId="221AE898" w14:textId="77777777" w:rsidR="00787F74" w:rsidRDefault="00787F74" w:rsidP="00787F74">
      <w:pPr>
        <w:pStyle w:val="Zkladntext"/>
      </w:pPr>
      <w:r>
        <w:t>Nákup spotrebného materiálu účtuje spôsobom B účtovania zásob.</w:t>
      </w:r>
    </w:p>
    <w:p w14:paraId="7D59D952" w14:textId="77777777" w:rsidR="00787F74" w:rsidRDefault="00787F74" w:rsidP="00787F74">
      <w:pPr>
        <w:pStyle w:val="Zkladntext"/>
      </w:pPr>
    </w:p>
    <w:p w14:paraId="7AF31147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Pohľadávky</w:t>
      </w:r>
    </w:p>
    <w:p w14:paraId="59EABF9C" w14:textId="77777777" w:rsidR="00787F74" w:rsidRDefault="00787F74" w:rsidP="00787F74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1DC5B664" w14:textId="77777777" w:rsidR="00787F74" w:rsidRDefault="00787F74" w:rsidP="00787F74">
      <w:pPr>
        <w:pStyle w:val="Zkladntext"/>
      </w:pPr>
    </w:p>
    <w:p w14:paraId="44F2D153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Peňažné prostriedky a ceniny</w:t>
      </w:r>
    </w:p>
    <w:p w14:paraId="3255436E" w14:textId="77777777" w:rsidR="00787F74" w:rsidRDefault="00787F74" w:rsidP="00787F74">
      <w:pPr>
        <w:pStyle w:val="Zkladntext"/>
      </w:pPr>
      <w:r>
        <w:t>Peňažné prostriedky a ceniny sa oceňujú ich menovitou hodnotou.</w:t>
      </w:r>
    </w:p>
    <w:p w14:paraId="0C08AA7B" w14:textId="77777777" w:rsidR="00787F74" w:rsidRDefault="00787F74" w:rsidP="00787F74">
      <w:pPr>
        <w:pStyle w:val="Zkladntext"/>
      </w:pPr>
    </w:p>
    <w:p w14:paraId="4380EA27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Náklady budúcich období a príjmy budúcich období</w:t>
      </w:r>
    </w:p>
    <w:p w14:paraId="43A3C038" w14:textId="77777777" w:rsidR="00787F74" w:rsidRDefault="00787F74" w:rsidP="00787F74">
      <w:pPr>
        <w:pStyle w:val="Zkladntext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7C120D51" w14:textId="77777777" w:rsidR="00787F74" w:rsidRDefault="00787F74" w:rsidP="00787F74">
      <w:pPr>
        <w:pStyle w:val="Zkladntext"/>
      </w:pPr>
    </w:p>
    <w:p w14:paraId="5B95C89F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Rezervy</w:t>
      </w:r>
    </w:p>
    <w:p w14:paraId="1C3E60B1" w14:textId="77777777" w:rsidR="00787F74" w:rsidRDefault="00787F74" w:rsidP="00787F74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2010337B" w14:textId="77777777" w:rsidR="00787F74" w:rsidRDefault="00787F74" w:rsidP="00787F74">
      <w:pPr>
        <w:pStyle w:val="Pismenka"/>
        <w:numPr>
          <w:ilvl w:val="0"/>
          <w:numId w:val="0"/>
        </w:numPr>
        <w:ind w:left="426" w:hanging="426"/>
      </w:pPr>
    </w:p>
    <w:p w14:paraId="2893AC9C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Záväzky</w:t>
      </w:r>
    </w:p>
    <w:p w14:paraId="4451959E" w14:textId="77777777" w:rsidR="00787F74" w:rsidRDefault="00787F74" w:rsidP="00787F74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08E5AA0A" w14:textId="77777777" w:rsidR="00787F74" w:rsidRDefault="00787F74" w:rsidP="00787F74">
      <w:pPr>
        <w:pStyle w:val="Zkladntext"/>
        <w:spacing w:line="240" w:lineRule="atLeast"/>
        <w:ind w:left="425"/>
        <w:rPr>
          <w:sz w:val="24"/>
        </w:rPr>
      </w:pPr>
    </w:p>
    <w:p w14:paraId="6DB8FABA" w14:textId="77777777" w:rsidR="00787F74" w:rsidRDefault="00787F74" w:rsidP="00787F74">
      <w:pPr>
        <w:pStyle w:val="Zkladntext"/>
        <w:spacing w:line="240" w:lineRule="atLeast"/>
        <w:ind w:left="425"/>
        <w:rPr>
          <w:sz w:val="24"/>
        </w:rPr>
      </w:pPr>
    </w:p>
    <w:p w14:paraId="6C779B24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5" w:hanging="425"/>
      </w:pPr>
      <w:r>
        <w:t>Výdavky budúcich období a výnosy budúcich období</w:t>
      </w:r>
    </w:p>
    <w:p w14:paraId="4387B1BC" w14:textId="77777777" w:rsidR="00787F74" w:rsidRDefault="00787F74" w:rsidP="00787F74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47BA444D" w14:textId="77777777" w:rsidR="00787F74" w:rsidRDefault="00787F74" w:rsidP="00787F74">
      <w:pPr>
        <w:pStyle w:val="Zkladntext"/>
        <w:ind w:left="0"/>
      </w:pPr>
    </w:p>
    <w:p w14:paraId="4FDB10FE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Majetok a záväzky zabezpečené derivátmi</w:t>
      </w:r>
    </w:p>
    <w:p w14:paraId="2227C401" w14:textId="77777777" w:rsidR="00787F74" w:rsidRDefault="00787F74" w:rsidP="00787F74">
      <w:pPr>
        <w:pStyle w:val="Zkladntext"/>
      </w:pPr>
      <w:r>
        <w:t>Spoločnosť nemá majetok a záväzky zabezpečené derivátmi.</w:t>
      </w:r>
    </w:p>
    <w:p w14:paraId="6A972B22" w14:textId="77777777" w:rsidR="00787F74" w:rsidRDefault="00787F74" w:rsidP="00787F74">
      <w:pPr>
        <w:pStyle w:val="Zkladntext"/>
      </w:pPr>
    </w:p>
    <w:p w14:paraId="445EB036" w14:textId="77777777" w:rsidR="00787F74" w:rsidRPr="00BB301E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Cudzia mena</w:t>
      </w:r>
    </w:p>
    <w:p w14:paraId="7F9AE0EE" w14:textId="77777777" w:rsidR="00787F74" w:rsidRPr="002A1CA6" w:rsidRDefault="00787F74" w:rsidP="00787F74">
      <w:pPr>
        <w:pStyle w:val="Zkladntext"/>
        <w:rPr>
          <w:szCs w:val="18"/>
        </w:rPr>
      </w:pPr>
      <w:r w:rsidRPr="002A1CA6">
        <w:rPr>
          <w:szCs w:val="18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3B3F814" w14:textId="77777777" w:rsidR="00787F74" w:rsidRPr="002A1CA6" w:rsidRDefault="00787F74" w:rsidP="00787F74">
      <w:pPr>
        <w:pStyle w:val="Zkladntext"/>
        <w:rPr>
          <w:szCs w:val="18"/>
        </w:rPr>
      </w:pPr>
    </w:p>
    <w:p w14:paraId="5A410D93" w14:textId="77777777" w:rsidR="00787F74" w:rsidRPr="002A1CA6" w:rsidRDefault="00787F74" w:rsidP="00787F74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CB2B96A" w14:textId="77777777" w:rsidR="00787F74" w:rsidRPr="002A1CA6" w:rsidRDefault="00787F74" w:rsidP="00787F74">
      <w:pPr>
        <w:pStyle w:val="Zkladntext"/>
        <w:rPr>
          <w:szCs w:val="18"/>
        </w:rPr>
      </w:pPr>
    </w:p>
    <w:p w14:paraId="3F7FD865" w14:textId="77777777" w:rsidR="00787F74" w:rsidRPr="00D613DD" w:rsidRDefault="00787F74" w:rsidP="00787F74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14:paraId="269D8012" w14:textId="77777777" w:rsidR="00787F74" w:rsidRDefault="00787F74" w:rsidP="00787F74">
      <w:pPr>
        <w:pStyle w:val="Zkladntext"/>
        <w:ind w:left="0"/>
      </w:pPr>
    </w:p>
    <w:p w14:paraId="0347032A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Výnosy</w:t>
      </w:r>
    </w:p>
    <w:p w14:paraId="565126D1" w14:textId="77777777" w:rsidR="00787F74" w:rsidRDefault="00787F74" w:rsidP="00787F74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24B017D" w14:textId="77777777" w:rsidR="00787F74" w:rsidRDefault="00787F74" w:rsidP="00787F74">
      <w:pPr>
        <w:pStyle w:val="Zkladntext"/>
        <w:ind w:left="0"/>
      </w:pPr>
    </w:p>
    <w:p w14:paraId="1284CF8F" w14:textId="77777777" w:rsidR="00787F74" w:rsidRDefault="00787F74" w:rsidP="00787F74">
      <w:pPr>
        <w:pStyle w:val="Zkladntext"/>
        <w:ind w:left="0"/>
      </w:pPr>
    </w:p>
    <w:p w14:paraId="0C1B6ECE" w14:textId="77777777" w:rsidR="00787F74" w:rsidRDefault="00787F74" w:rsidP="00787F74">
      <w:pPr>
        <w:pStyle w:val="Zkladntext"/>
        <w:ind w:left="0"/>
      </w:pPr>
    </w:p>
    <w:p w14:paraId="137694C1" w14:textId="77777777" w:rsidR="00787F74" w:rsidRDefault="00787F74" w:rsidP="00787F74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>Čl. III informácie</w:t>
      </w:r>
      <w:bookmarkEnd w:id="3"/>
      <w:r>
        <w:t>, ktoré vysvetľujú a dopĺňajú súvahu a výkaz ziskov a strát</w:t>
      </w:r>
    </w:p>
    <w:p w14:paraId="47356144" w14:textId="77777777" w:rsidR="00787F74" w:rsidRDefault="00787F74" w:rsidP="00787F74">
      <w:pPr>
        <w:pStyle w:val="Zkladntext"/>
        <w:ind w:left="0"/>
      </w:pPr>
    </w:p>
    <w:p w14:paraId="65E14D89" w14:textId="77777777" w:rsidR="00787F74" w:rsidRPr="001F4FD2" w:rsidRDefault="00787F74" w:rsidP="00787F74">
      <w:pPr>
        <w:pStyle w:val="Nadpis2"/>
        <w:numPr>
          <w:ilvl w:val="0"/>
          <w:numId w:val="4"/>
        </w:numPr>
      </w:pPr>
      <w:bookmarkStart w:id="4" w:name="_Toc530739908"/>
      <w:r>
        <w:t>Informácia o sume a dôvodoch vzniku nákladov alebo výnosov, ktoré majú výnimočný rozsah alebo výskyt</w:t>
      </w:r>
    </w:p>
    <w:p w14:paraId="0F6866D3" w14:textId="77777777" w:rsidR="00787F74" w:rsidRDefault="00787F74" w:rsidP="00787F74">
      <w:pPr>
        <w:pStyle w:val="Zkladntext"/>
      </w:pPr>
      <w:r>
        <w:t>Spoločnosti nevznikli žiadne náklady alebo výnosy výnimočného rozsahu alebo výskytu.</w:t>
      </w:r>
    </w:p>
    <w:p w14:paraId="333D6F44" w14:textId="77777777" w:rsidR="00787F74" w:rsidRDefault="00787F74" w:rsidP="00787F74">
      <w:pPr>
        <w:pStyle w:val="Zkladntext"/>
      </w:pPr>
    </w:p>
    <w:bookmarkEnd w:id="4"/>
    <w:p w14:paraId="56E24989" w14:textId="77777777" w:rsidR="00787F74" w:rsidRDefault="00787F74" w:rsidP="00787F74">
      <w:pPr>
        <w:pStyle w:val="Nadpis2"/>
      </w:pPr>
      <w:r>
        <w:t>Informácie o záväzkoch:</w:t>
      </w:r>
    </w:p>
    <w:p w14:paraId="422BF1B3" w14:textId="77777777" w:rsidR="00787F74" w:rsidRDefault="00787F74" w:rsidP="00787F74">
      <w:pPr>
        <w:pStyle w:val="Zkladntext"/>
        <w:ind w:left="0" w:firstLine="357"/>
      </w:pPr>
    </w:p>
    <w:tbl>
      <w:tblPr>
        <w:tblW w:w="9367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3"/>
        <w:gridCol w:w="2127"/>
        <w:gridCol w:w="2127"/>
      </w:tblGrid>
      <w:tr w:rsidR="00787F74" w:rsidRPr="00905475" w14:paraId="6670DAAB" w14:textId="77777777" w:rsidTr="00DE454E">
        <w:trPr>
          <w:trHeight w:val="170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E42D35" w14:textId="77777777" w:rsidR="00787F74" w:rsidRPr="00905475" w:rsidRDefault="00787F74" w:rsidP="00DE454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A7012E" w14:textId="77777777" w:rsidR="00787F74" w:rsidRPr="00905475" w:rsidRDefault="00787F74" w:rsidP="00DE454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7E4FAA8" w14:textId="77777777" w:rsidR="00787F74" w:rsidRPr="00905475" w:rsidRDefault="00787F74" w:rsidP="00DE454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87F74" w:rsidRPr="00905475" w14:paraId="3C2B469D" w14:textId="77777777" w:rsidTr="00DE454E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1B195" w14:textId="77777777" w:rsidR="00787F74" w:rsidRPr="00905475" w:rsidRDefault="00787F74" w:rsidP="00DE454E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866458" w14:textId="77777777" w:rsidR="00787F74" w:rsidRPr="00905475" w:rsidRDefault="00787F74" w:rsidP="00DE454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C434D3" w14:textId="77777777" w:rsidR="00787F74" w:rsidRPr="00905475" w:rsidRDefault="00787F74" w:rsidP="00DE454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787F74" w:rsidRPr="00905475" w14:paraId="7FACD840" w14:textId="77777777" w:rsidTr="00DE454E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0C535" w14:textId="77777777" w:rsidR="00787F74" w:rsidRPr="00905475" w:rsidRDefault="00787F74" w:rsidP="00DE45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DA80BC" w14:textId="77777777" w:rsidR="00787F74" w:rsidRPr="00905475" w:rsidRDefault="00787F74" w:rsidP="00DE45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897726" w14:textId="77777777" w:rsidR="00787F74" w:rsidRPr="00905475" w:rsidRDefault="00787F74" w:rsidP="00DE45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787F74" w:rsidRPr="00905475" w14:paraId="035AFC03" w14:textId="77777777" w:rsidTr="00DE454E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F0FB39" w14:textId="77777777" w:rsidR="00787F74" w:rsidRPr="00905475" w:rsidRDefault="00787F74" w:rsidP="00DE45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E289CE" w14:textId="77777777" w:rsidR="00787F74" w:rsidRPr="00905475" w:rsidRDefault="00787F74" w:rsidP="00DE45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CD8458" w14:textId="77777777" w:rsidR="00787F74" w:rsidRPr="00905475" w:rsidRDefault="00787F74" w:rsidP="00DE45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5482C2F9" w14:textId="77777777" w:rsidR="00787F74" w:rsidRDefault="00787F74" w:rsidP="00787F74">
      <w:pPr>
        <w:pStyle w:val="Zkladntext"/>
        <w:ind w:left="0"/>
      </w:pPr>
    </w:p>
    <w:p w14:paraId="377EBA07" w14:textId="77777777" w:rsidR="00787F74" w:rsidRPr="006F38E2" w:rsidRDefault="00787F74" w:rsidP="00787F74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14:paraId="13B363C8" w14:textId="77777777" w:rsidR="00787F74" w:rsidRPr="00EF43DB" w:rsidRDefault="00787F74" w:rsidP="00787F74"/>
    <w:p w14:paraId="64079CD6" w14:textId="77777777" w:rsidR="00787F74" w:rsidRDefault="00787F74" w:rsidP="00787F74">
      <w:pPr>
        <w:pStyle w:val="Nadpis2"/>
      </w:pPr>
      <w:r>
        <w:t>Informácie o orgánoch účtovnej jednotky</w:t>
      </w:r>
    </w:p>
    <w:p w14:paraId="1318ABE4" w14:textId="77777777" w:rsidR="00787F74" w:rsidRDefault="00787F74" w:rsidP="00787F74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14:paraId="3486FDC1" w14:textId="77777777" w:rsidR="00787F74" w:rsidRPr="00EF43DB" w:rsidRDefault="00787F74" w:rsidP="00787F74"/>
    <w:p w14:paraId="39C1AA3C" w14:textId="77777777" w:rsidR="00787F74" w:rsidRDefault="00787F74" w:rsidP="00787F74">
      <w:pPr>
        <w:pStyle w:val="Nadpis2"/>
      </w:pPr>
      <w:r>
        <w:t>Informácie o povinnostiach účtovnej jednotky</w:t>
      </w:r>
    </w:p>
    <w:p w14:paraId="55AC8076" w14:textId="77777777" w:rsidR="00787F74" w:rsidRDefault="00787F74" w:rsidP="00787F74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14:paraId="55C8FF57" w14:textId="77777777" w:rsidR="00787F74" w:rsidRPr="00EF43DB" w:rsidRDefault="00787F74" w:rsidP="00787F74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14:paraId="1AF88998" w14:textId="77777777" w:rsidR="00787F74" w:rsidRDefault="00787F74" w:rsidP="00787F74"/>
    <w:p w14:paraId="4BC34FA7" w14:textId="77777777" w:rsidR="00787F74" w:rsidRPr="00EA433F" w:rsidRDefault="00787F74" w:rsidP="00787F74">
      <w:pPr>
        <w:pStyle w:val="Nadpis2"/>
        <w:rPr>
          <w:b w:val="0"/>
        </w:rPr>
      </w:pPr>
      <w:r>
        <w:t xml:space="preserve">Informácie o udelení výlučného alebo osobitného práva na poskytovanie služieb vo verejnom záujme – </w:t>
      </w:r>
      <w:r>
        <w:rPr>
          <w:b w:val="0"/>
        </w:rPr>
        <w:t xml:space="preserve"> žiadne.</w:t>
      </w:r>
    </w:p>
    <w:p w14:paraId="1ED3A5CB" w14:textId="77777777" w:rsidR="00787F74" w:rsidRPr="00EF43DB" w:rsidRDefault="00787F74" w:rsidP="00787F74"/>
    <w:p w14:paraId="388C1458" w14:textId="77777777" w:rsidR="00787F74" w:rsidRDefault="00787F74" w:rsidP="00787F74"/>
    <w:p w14:paraId="70F54543" w14:textId="77777777" w:rsidR="00787F74" w:rsidRDefault="00787F74" w:rsidP="00787F74"/>
    <w:p w14:paraId="733D8B59" w14:textId="77777777" w:rsidR="00B73D2B" w:rsidRDefault="00B73D2B"/>
    <w:sectPr w:rsidR="00B73D2B" w:rsidSect="00CC1734">
      <w:headerReference w:type="default" r:id="rId7"/>
      <w:footerReference w:type="even" r:id="rId8"/>
      <w:footerReference w:type="default" r:id="rId9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664A4" w14:textId="77777777" w:rsidR="002407A5" w:rsidRDefault="002407A5">
      <w:r>
        <w:separator/>
      </w:r>
    </w:p>
  </w:endnote>
  <w:endnote w:type="continuationSeparator" w:id="0">
    <w:p w14:paraId="7B14BC83" w14:textId="77777777" w:rsidR="002407A5" w:rsidRDefault="0024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B7B34" w14:textId="77777777" w:rsidR="002A6AB8" w:rsidRDefault="00787F7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0523CE0" w14:textId="77777777" w:rsidR="002A6AB8" w:rsidRDefault="002407A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A3120" w14:textId="77777777" w:rsidR="002A6AB8" w:rsidRDefault="00787F7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14:paraId="326B4848" w14:textId="77777777" w:rsidR="002A6AB8" w:rsidRDefault="00787F74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2019D" w14:textId="77777777" w:rsidR="002407A5" w:rsidRDefault="002407A5">
      <w:r>
        <w:separator/>
      </w:r>
    </w:p>
  </w:footnote>
  <w:footnote w:type="continuationSeparator" w:id="0">
    <w:p w14:paraId="51ECCFC2" w14:textId="77777777" w:rsidR="002407A5" w:rsidRDefault="00240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2A6AB8" w:rsidRPr="004814BD" w14:paraId="5B5C4162" w14:textId="77777777" w:rsidTr="004814BD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C6F1E9E" w14:textId="77777777" w:rsidR="002A6AB8" w:rsidRPr="004814BD" w:rsidRDefault="00787F74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1DF64FDE" w14:textId="77777777" w:rsidR="002A6AB8" w:rsidRPr="004814BD" w:rsidRDefault="002407A5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D62C188" w14:textId="77777777" w:rsidR="002A6AB8" w:rsidRPr="004814BD" w:rsidRDefault="002407A5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0A735A1" w14:textId="77777777" w:rsidR="002A6AB8" w:rsidRPr="004814BD" w:rsidRDefault="00787F74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9C1364F" w14:textId="0286F651" w:rsidR="002A6AB8" w:rsidRPr="004814BD" w:rsidRDefault="0044380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44D3FDB" w14:textId="4C4396F4" w:rsidR="002A6AB8" w:rsidRPr="004814BD" w:rsidRDefault="0044380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2976F26" w14:textId="04CE0F24" w:rsidR="002A6AB8" w:rsidRPr="004814BD" w:rsidRDefault="0044380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69006A8" w14:textId="385DF58B" w:rsidR="002A6AB8" w:rsidRPr="004814BD" w:rsidRDefault="0044380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E5C2CA1" w14:textId="5F495980" w:rsidR="002A6AB8" w:rsidRPr="004814BD" w:rsidRDefault="0044380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128EEE9" w14:textId="18A83CB5" w:rsidR="002A6AB8" w:rsidRPr="004814BD" w:rsidRDefault="0044380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A6232FD" w14:textId="36EEE459" w:rsidR="002A6AB8" w:rsidRPr="004814BD" w:rsidRDefault="0044380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44B05A8" w14:textId="6FFB3BEA" w:rsidR="002A6AB8" w:rsidRPr="004814BD" w:rsidRDefault="0044380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4D24A72B" w14:textId="77777777" w:rsidR="002A6AB8" w:rsidRPr="004814BD" w:rsidRDefault="002407A5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22DEBC0" w14:textId="77777777" w:rsidR="002A6AB8" w:rsidRPr="004814BD" w:rsidRDefault="002407A5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6B9D109" w14:textId="77777777" w:rsidR="002A6AB8" w:rsidRPr="004814BD" w:rsidRDefault="00787F74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1950729" w14:textId="77777777" w:rsidR="002A6AB8" w:rsidRPr="004814BD" w:rsidRDefault="00787F74" w:rsidP="004814BD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D406EE8" w14:textId="77777777" w:rsidR="002A6AB8" w:rsidRPr="004814BD" w:rsidRDefault="00787F74" w:rsidP="004814BD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BEBB144" w14:textId="77777777" w:rsidR="002A6AB8" w:rsidRPr="004814BD" w:rsidRDefault="00787F74" w:rsidP="004814BD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BFC689F" w14:textId="0A996117" w:rsidR="002A6AB8" w:rsidRPr="004814BD" w:rsidRDefault="0044380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D46A3AF" w14:textId="45446386" w:rsidR="002A6AB8" w:rsidRPr="004814BD" w:rsidRDefault="0044380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A02373B" w14:textId="14DDE062" w:rsidR="002A6AB8" w:rsidRPr="004814BD" w:rsidRDefault="0044380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20DB74B" w14:textId="53FC36F0" w:rsidR="002A6AB8" w:rsidRPr="004814BD" w:rsidRDefault="0044380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33D5817" w14:textId="2C495379" w:rsidR="002A6AB8" w:rsidRPr="004814BD" w:rsidRDefault="0044380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3694BC4" w14:textId="5F65ED5F" w:rsidR="002A6AB8" w:rsidRPr="004814BD" w:rsidRDefault="0044380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98C6DC7" w14:textId="7631FEF7" w:rsidR="002A6AB8" w:rsidRPr="004814BD" w:rsidRDefault="0044380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</w:tr>
  </w:tbl>
  <w:p w14:paraId="7D45417C" w14:textId="77777777" w:rsidR="002A6AB8" w:rsidRDefault="00787F74" w:rsidP="00017C9C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6F1707B2"/>
    <w:multiLevelType w:val="multilevel"/>
    <w:tmpl w:val="CA7C7774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74"/>
    <w:rsid w:val="00137022"/>
    <w:rsid w:val="002407A5"/>
    <w:rsid w:val="00443807"/>
    <w:rsid w:val="004A03D0"/>
    <w:rsid w:val="00787F74"/>
    <w:rsid w:val="008766C4"/>
    <w:rsid w:val="00A52B6C"/>
    <w:rsid w:val="00B7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D807B"/>
  <w15:chartTrackingRefBased/>
  <w15:docId w15:val="{2C71C588-BC24-480E-8C2B-632D73DC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7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787F74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787F74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87F74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787F74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787F7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787F74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787F74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787F74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787F74"/>
  </w:style>
  <w:style w:type="paragraph" w:styleId="Zkladntext">
    <w:name w:val="Body Text"/>
    <w:aliases w:val=" Char"/>
    <w:basedOn w:val="Normlny"/>
    <w:link w:val="ZkladntextChar"/>
    <w:rsid w:val="00787F74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rsid w:val="00787F74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787F74"/>
    <w:pPr>
      <w:numPr>
        <w:numId w:val="5"/>
      </w:numPr>
      <w:tabs>
        <w:tab w:val="num" w:pos="426"/>
      </w:tabs>
      <w:ind w:hanging="426"/>
    </w:pPr>
    <w:rPr>
      <w:b/>
    </w:rPr>
  </w:style>
  <w:style w:type="paragraph" w:customStyle="1" w:styleId="Value">
    <w:name w:val="Value"/>
    <w:basedOn w:val="Normlny"/>
    <w:link w:val="ValueChar"/>
    <w:qFormat/>
    <w:rsid w:val="00787F74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787F74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784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Slávka Kánová</dc:creator>
  <cp:keywords/>
  <dc:description/>
  <cp:lastModifiedBy>Slávka Kánová</cp:lastModifiedBy>
  <cp:revision>3</cp:revision>
  <dcterms:created xsi:type="dcterms:W3CDTF">2022-03-31T09:39:00Z</dcterms:created>
  <dcterms:modified xsi:type="dcterms:W3CDTF">2022-03-31T09:41:00Z</dcterms:modified>
</cp:coreProperties>
</file>