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A21311" w14:textId="0A58EFBF" w:rsidR="006A5A2E" w:rsidRDefault="00932A94">
      <w:pPr>
        <w:pStyle w:val="Nzov"/>
        <w:jc w:val="center"/>
        <w:rPr>
          <w:rFonts w:ascii="Avenir" w:hAnsi="Avenir"/>
          <w:sz w:val="96"/>
          <w:szCs w:val="96"/>
        </w:rPr>
      </w:pPr>
      <w:bookmarkStart w:id="0" w:name="_mdbrg0k2avy2"/>
      <w:bookmarkEnd w:id="0"/>
      <w:r w:rsidRPr="006A5A2E">
        <w:rPr>
          <w:rFonts w:ascii="Avenir" w:hAnsi="Avenir"/>
          <w:sz w:val="96"/>
          <w:szCs w:val="96"/>
        </w:rPr>
        <w:t xml:space="preserve"> </w:t>
      </w:r>
    </w:p>
    <w:p w14:paraId="50EC9F57" w14:textId="7D6D8221" w:rsidR="006A5A2E" w:rsidRDefault="00DE2397">
      <w:pPr>
        <w:pStyle w:val="Nzov"/>
        <w:jc w:val="center"/>
        <w:rPr>
          <w:rFonts w:ascii="Avenir" w:hAnsi="Avenir"/>
          <w:sz w:val="96"/>
          <w:szCs w:val="96"/>
        </w:rPr>
      </w:pPr>
      <w:r>
        <w:rPr>
          <w:rFonts w:ascii="Avenir" w:hAnsi="Avenir"/>
          <w:noProof/>
          <w:sz w:val="96"/>
          <w:szCs w:val="96"/>
        </w:rPr>
        <w:drawing>
          <wp:inline distT="0" distB="0" distL="0" distR="0" wp14:anchorId="6D262F56" wp14:editId="625E442D">
            <wp:extent cx="5892800" cy="2946400"/>
            <wp:effectExtent l="0" t="0" r="0" b="0"/>
            <wp:docPr id="19" name="Graphic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Graphic 19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92800" cy="294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8D4A2F" w14:textId="77777777" w:rsidR="006A5A2E" w:rsidRDefault="006A5A2E" w:rsidP="00DE2397">
      <w:pPr>
        <w:pStyle w:val="Nzov"/>
        <w:rPr>
          <w:rFonts w:ascii="Avenir" w:hAnsi="Avenir"/>
          <w:sz w:val="96"/>
          <w:szCs w:val="96"/>
        </w:rPr>
      </w:pPr>
    </w:p>
    <w:p w14:paraId="26C36311" w14:textId="26E18BA2" w:rsidR="00BA7546" w:rsidRPr="008C7037" w:rsidRDefault="00932A94">
      <w:pPr>
        <w:pStyle w:val="Nzov"/>
        <w:jc w:val="center"/>
        <w:rPr>
          <w:rFonts w:ascii="Avenir" w:hAnsi="Avenir"/>
          <w:sz w:val="72"/>
          <w:szCs w:val="72"/>
        </w:rPr>
      </w:pPr>
      <w:r w:rsidRPr="008C7037">
        <w:rPr>
          <w:rFonts w:ascii="Avenir" w:hAnsi="Avenir"/>
          <w:sz w:val="72"/>
          <w:szCs w:val="72"/>
        </w:rPr>
        <w:t xml:space="preserve">Výročná správa </w:t>
      </w:r>
      <w:r w:rsidRPr="008C7037">
        <w:rPr>
          <w:rFonts w:ascii="Avenir" w:hAnsi="Avenir"/>
          <w:sz w:val="72"/>
          <w:szCs w:val="72"/>
        </w:rPr>
        <w:br/>
        <w:t xml:space="preserve">Rozvíjame Regióny </w:t>
      </w:r>
      <w:proofErr w:type="spellStart"/>
      <w:r w:rsidRPr="008C7037">
        <w:rPr>
          <w:rFonts w:ascii="Avenir" w:hAnsi="Avenir"/>
          <w:sz w:val="72"/>
          <w:szCs w:val="72"/>
        </w:rPr>
        <w:t>n.o</w:t>
      </w:r>
      <w:proofErr w:type="spellEnd"/>
      <w:r w:rsidRPr="008C7037">
        <w:rPr>
          <w:rFonts w:ascii="Avenir" w:hAnsi="Avenir"/>
          <w:sz w:val="72"/>
          <w:szCs w:val="72"/>
        </w:rPr>
        <w:t>. za rok 20</w:t>
      </w:r>
      <w:r w:rsidR="00706CEF" w:rsidRPr="008C7037">
        <w:rPr>
          <w:rFonts w:ascii="Avenir" w:hAnsi="Avenir"/>
          <w:sz w:val="72"/>
          <w:szCs w:val="72"/>
        </w:rPr>
        <w:t>2</w:t>
      </w:r>
      <w:r w:rsidR="00D01AD4">
        <w:rPr>
          <w:rFonts w:ascii="Avenir" w:hAnsi="Avenir"/>
          <w:sz w:val="72"/>
          <w:szCs w:val="72"/>
        </w:rPr>
        <w:t>1</w:t>
      </w:r>
    </w:p>
    <w:p w14:paraId="30BC53BA" w14:textId="77777777" w:rsidR="00BA7546" w:rsidRPr="006A5A2E" w:rsidRDefault="00BA7546">
      <w:pPr>
        <w:pStyle w:val="Standard"/>
        <w:rPr>
          <w:rFonts w:ascii="Avenir" w:hAnsi="Avenir"/>
        </w:rPr>
      </w:pPr>
    </w:p>
    <w:p w14:paraId="43E4C429" w14:textId="77777777" w:rsidR="00BA7546" w:rsidRPr="006A5A2E" w:rsidRDefault="00BA7546">
      <w:pPr>
        <w:pStyle w:val="Standard"/>
        <w:rPr>
          <w:rFonts w:ascii="Avenir" w:hAnsi="Avenir"/>
        </w:rPr>
      </w:pPr>
    </w:p>
    <w:p w14:paraId="3A463E93" w14:textId="1937866E" w:rsidR="00BA7546" w:rsidRPr="006A5A2E" w:rsidRDefault="00BA7546">
      <w:pPr>
        <w:pStyle w:val="Standard"/>
        <w:jc w:val="center"/>
        <w:rPr>
          <w:rFonts w:ascii="Avenir" w:hAnsi="Avenir"/>
        </w:rPr>
      </w:pPr>
    </w:p>
    <w:p w14:paraId="33DB5389" w14:textId="77777777" w:rsidR="00BA7546" w:rsidRPr="006A5A2E" w:rsidRDefault="00BA7546">
      <w:pPr>
        <w:pStyle w:val="Standard"/>
        <w:rPr>
          <w:rFonts w:ascii="Avenir" w:hAnsi="Avenir"/>
        </w:rPr>
      </w:pPr>
    </w:p>
    <w:p w14:paraId="00208936" w14:textId="77777777" w:rsidR="00BA7546" w:rsidRPr="006A5A2E" w:rsidRDefault="00BA7546">
      <w:pPr>
        <w:pStyle w:val="Standard"/>
        <w:rPr>
          <w:rFonts w:ascii="Avenir" w:hAnsi="Avenir"/>
        </w:rPr>
      </w:pPr>
    </w:p>
    <w:p w14:paraId="7B3C994E" w14:textId="77777777" w:rsidR="00BA7546" w:rsidRPr="006A5A2E" w:rsidRDefault="00BA7546">
      <w:pPr>
        <w:pStyle w:val="Standard"/>
        <w:rPr>
          <w:rFonts w:ascii="Avenir" w:hAnsi="Avenir"/>
        </w:rPr>
      </w:pPr>
    </w:p>
    <w:p w14:paraId="5ED24A7C" w14:textId="77777777" w:rsidR="00BA7546" w:rsidRPr="006A5A2E" w:rsidRDefault="00BA7546">
      <w:pPr>
        <w:pStyle w:val="Standard"/>
        <w:rPr>
          <w:rFonts w:ascii="Avenir" w:hAnsi="Avenir"/>
        </w:rPr>
      </w:pPr>
    </w:p>
    <w:p w14:paraId="448056BB" w14:textId="77777777" w:rsidR="00BA7546" w:rsidRPr="006A5A2E" w:rsidRDefault="00BA7546">
      <w:pPr>
        <w:pStyle w:val="Standard"/>
        <w:rPr>
          <w:rFonts w:ascii="Avenir" w:hAnsi="Avenir"/>
        </w:rPr>
      </w:pPr>
    </w:p>
    <w:p w14:paraId="6A7B6E56" w14:textId="77777777" w:rsidR="00DE2397" w:rsidRPr="006A5A2E" w:rsidRDefault="00DE2397">
      <w:pPr>
        <w:pStyle w:val="Standard"/>
        <w:rPr>
          <w:rFonts w:ascii="Avenir" w:hAnsi="Avenir"/>
        </w:rPr>
      </w:pPr>
    </w:p>
    <w:p w14:paraId="0854EA77" w14:textId="77777777" w:rsidR="00BA7546" w:rsidRPr="006A5A2E" w:rsidRDefault="00BA7546">
      <w:pPr>
        <w:pStyle w:val="Standard"/>
        <w:rPr>
          <w:rFonts w:ascii="Avenir" w:hAnsi="Avenir"/>
        </w:rPr>
      </w:pPr>
    </w:p>
    <w:sdt>
      <w:sdtPr>
        <w:rPr>
          <w:rFonts w:ascii="Arial" w:eastAsia="Arial" w:hAnsi="Arial" w:cs="Arial"/>
          <w:b w:val="0"/>
          <w:bCs w:val="0"/>
          <w:color w:val="auto"/>
          <w:kern w:val="3"/>
          <w:sz w:val="22"/>
          <w:szCs w:val="22"/>
          <w:lang w:val="sk-SK" w:eastAsia="zh-CN" w:bidi="hi-IN"/>
        </w:rPr>
        <w:id w:val="2107380896"/>
        <w:docPartObj>
          <w:docPartGallery w:val="Table of Contents"/>
          <w:docPartUnique/>
        </w:docPartObj>
      </w:sdtPr>
      <w:sdtEndPr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en-GB" w:bidi="ar-SA"/>
        </w:rPr>
      </w:sdtEndPr>
      <w:sdtContent>
        <w:p w14:paraId="30835E59" w14:textId="5CDE9695" w:rsidR="004A4641" w:rsidRDefault="004A4641">
          <w:pPr>
            <w:pStyle w:val="Hlavikaobsahu"/>
          </w:pPr>
          <w:r>
            <w:t>OBSAH</w:t>
          </w:r>
        </w:p>
        <w:p w14:paraId="6243BBDA" w14:textId="578BB1C3" w:rsidR="004A4641" w:rsidRDefault="004A4641" w:rsidP="004A4641">
          <w:pPr>
            <w:rPr>
              <w:lang w:val="en-US" w:eastAsia="en-US"/>
            </w:rPr>
          </w:pPr>
        </w:p>
        <w:p w14:paraId="252F7436" w14:textId="77777777" w:rsidR="004A4641" w:rsidRPr="004A4641" w:rsidRDefault="004A4641" w:rsidP="004A4641">
          <w:pPr>
            <w:rPr>
              <w:lang w:val="en-US" w:eastAsia="en-US"/>
            </w:rPr>
          </w:pPr>
        </w:p>
        <w:p w14:paraId="7AB2C6C6" w14:textId="68D9805F" w:rsidR="00312D2A" w:rsidRPr="00FD4900" w:rsidRDefault="004A4641">
          <w:pPr>
            <w:pStyle w:val="Obsah1"/>
            <w:rPr>
              <w:rFonts w:asciiTheme="minorHAnsi" w:eastAsiaTheme="minorEastAsia" w:hAnsiTheme="minorHAnsi" w:cstheme="minorBidi"/>
              <w:b w:val="0"/>
              <w:bCs w:val="0"/>
              <w:kern w:val="0"/>
              <w:lang w:eastAsia="en-GB" w:bidi="ar-SA"/>
            </w:rPr>
          </w:pPr>
          <w:r w:rsidRPr="004A4641">
            <w:rPr>
              <w:noProof w:val="0"/>
            </w:rPr>
            <w:fldChar w:fldCharType="begin"/>
          </w:r>
          <w:r w:rsidRPr="004A4641">
            <w:instrText xml:space="preserve"> TOC \o "1-3" \h \z \u </w:instrText>
          </w:r>
          <w:r w:rsidRPr="004A4641">
            <w:rPr>
              <w:noProof w:val="0"/>
            </w:rPr>
            <w:fldChar w:fldCharType="separate"/>
          </w:r>
          <w:hyperlink w:anchor="_Toc74585080" w:history="1">
            <w:r w:rsidR="00312D2A" w:rsidRPr="00FD4900">
              <w:rPr>
                <w:rStyle w:val="Hypertextovprepojenie"/>
                <w:b w:val="0"/>
                <w:bCs w:val="0"/>
              </w:rPr>
              <w:t>1.</w:t>
            </w:r>
            <w:r w:rsidR="00312D2A" w:rsidRPr="00FD4900"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eastAsia="en-GB" w:bidi="ar-SA"/>
              </w:rPr>
              <w:tab/>
            </w:r>
            <w:r w:rsidR="00312D2A" w:rsidRPr="00FD4900">
              <w:rPr>
                <w:rStyle w:val="Hypertextovprepojenie"/>
                <w:b w:val="0"/>
                <w:bCs w:val="0"/>
              </w:rPr>
              <w:t>O Rozvíjame regióny, n.o.</w:t>
            </w:r>
            <w:r w:rsidR="00312D2A" w:rsidRPr="00FD4900">
              <w:rPr>
                <w:b w:val="0"/>
                <w:bCs w:val="0"/>
                <w:webHidden/>
              </w:rPr>
              <w:tab/>
            </w:r>
            <w:r w:rsidR="00312D2A" w:rsidRPr="00FD4900">
              <w:rPr>
                <w:b w:val="0"/>
                <w:bCs w:val="0"/>
                <w:webHidden/>
              </w:rPr>
              <w:fldChar w:fldCharType="begin"/>
            </w:r>
            <w:r w:rsidR="00312D2A" w:rsidRPr="00FD4900">
              <w:rPr>
                <w:b w:val="0"/>
                <w:bCs w:val="0"/>
                <w:webHidden/>
              </w:rPr>
              <w:instrText xml:space="preserve"> PAGEREF _Toc74585080 \h </w:instrText>
            </w:r>
            <w:r w:rsidR="00312D2A" w:rsidRPr="00FD4900">
              <w:rPr>
                <w:b w:val="0"/>
                <w:bCs w:val="0"/>
                <w:webHidden/>
              </w:rPr>
            </w:r>
            <w:r w:rsidR="00312D2A" w:rsidRPr="00FD4900">
              <w:rPr>
                <w:b w:val="0"/>
                <w:bCs w:val="0"/>
                <w:webHidden/>
              </w:rPr>
              <w:fldChar w:fldCharType="separate"/>
            </w:r>
            <w:r w:rsidR="00312D2A" w:rsidRPr="00FD4900">
              <w:rPr>
                <w:b w:val="0"/>
                <w:bCs w:val="0"/>
                <w:webHidden/>
              </w:rPr>
              <w:t>3</w:t>
            </w:r>
            <w:r w:rsidR="00312D2A" w:rsidRPr="00FD4900">
              <w:rPr>
                <w:b w:val="0"/>
                <w:bCs w:val="0"/>
                <w:webHidden/>
              </w:rPr>
              <w:fldChar w:fldCharType="end"/>
            </w:r>
          </w:hyperlink>
        </w:p>
        <w:p w14:paraId="37808CCC" w14:textId="314F1FFB" w:rsidR="00312D2A" w:rsidRPr="00FD4900" w:rsidRDefault="00C31787">
          <w:pPr>
            <w:pStyle w:val="Obsah1"/>
            <w:rPr>
              <w:rFonts w:asciiTheme="minorHAnsi" w:eastAsiaTheme="minorEastAsia" w:hAnsiTheme="minorHAnsi" w:cstheme="minorBidi"/>
              <w:b w:val="0"/>
              <w:bCs w:val="0"/>
              <w:kern w:val="0"/>
              <w:lang w:eastAsia="en-GB" w:bidi="ar-SA"/>
            </w:rPr>
          </w:pPr>
          <w:hyperlink w:anchor="_Toc74585081" w:history="1">
            <w:r w:rsidR="00312D2A" w:rsidRPr="00FD4900">
              <w:rPr>
                <w:rStyle w:val="Hypertextovprepojenie"/>
                <w:b w:val="0"/>
                <w:bCs w:val="0"/>
              </w:rPr>
              <w:t>2.</w:t>
            </w:r>
            <w:r w:rsidR="00312D2A" w:rsidRPr="00FD4900"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eastAsia="en-GB" w:bidi="ar-SA"/>
              </w:rPr>
              <w:tab/>
            </w:r>
            <w:r w:rsidR="00312D2A" w:rsidRPr="00FD4900">
              <w:rPr>
                <w:rStyle w:val="Hypertextovprepojenie"/>
                <w:b w:val="0"/>
                <w:bCs w:val="0"/>
              </w:rPr>
              <w:t>Projekty neziskovej organizácie Rozvíjame regióny</w:t>
            </w:r>
            <w:r w:rsidR="00312D2A" w:rsidRPr="00FD4900">
              <w:rPr>
                <w:b w:val="0"/>
                <w:bCs w:val="0"/>
                <w:webHidden/>
              </w:rPr>
              <w:tab/>
            </w:r>
            <w:r w:rsidR="00312D2A" w:rsidRPr="00FD4900">
              <w:rPr>
                <w:b w:val="0"/>
                <w:bCs w:val="0"/>
                <w:webHidden/>
              </w:rPr>
              <w:fldChar w:fldCharType="begin"/>
            </w:r>
            <w:r w:rsidR="00312D2A" w:rsidRPr="00FD4900">
              <w:rPr>
                <w:b w:val="0"/>
                <w:bCs w:val="0"/>
                <w:webHidden/>
              </w:rPr>
              <w:instrText xml:space="preserve"> PAGEREF _Toc74585081 \h </w:instrText>
            </w:r>
            <w:r w:rsidR="00312D2A" w:rsidRPr="00FD4900">
              <w:rPr>
                <w:b w:val="0"/>
                <w:bCs w:val="0"/>
                <w:webHidden/>
              </w:rPr>
            </w:r>
            <w:r w:rsidR="00312D2A" w:rsidRPr="00FD4900">
              <w:rPr>
                <w:b w:val="0"/>
                <w:bCs w:val="0"/>
                <w:webHidden/>
              </w:rPr>
              <w:fldChar w:fldCharType="separate"/>
            </w:r>
            <w:r w:rsidR="00312D2A" w:rsidRPr="00FD4900">
              <w:rPr>
                <w:b w:val="0"/>
                <w:bCs w:val="0"/>
                <w:webHidden/>
              </w:rPr>
              <w:t>4</w:t>
            </w:r>
            <w:r w:rsidR="00312D2A" w:rsidRPr="00FD4900">
              <w:rPr>
                <w:b w:val="0"/>
                <w:bCs w:val="0"/>
                <w:webHidden/>
              </w:rPr>
              <w:fldChar w:fldCharType="end"/>
            </w:r>
          </w:hyperlink>
        </w:p>
        <w:p w14:paraId="59A6331E" w14:textId="6ACDD02E" w:rsidR="00312D2A" w:rsidRPr="00312D2A" w:rsidRDefault="00C31787">
          <w:pPr>
            <w:pStyle w:val="Obsah1"/>
            <w:rPr>
              <w:rFonts w:asciiTheme="minorHAnsi" w:eastAsiaTheme="minorEastAsia" w:hAnsiTheme="minorHAnsi" w:cstheme="minorBidi"/>
              <w:b w:val="0"/>
              <w:bCs w:val="0"/>
              <w:kern w:val="0"/>
              <w:lang w:eastAsia="en-GB" w:bidi="ar-SA"/>
            </w:rPr>
          </w:pPr>
          <w:hyperlink w:anchor="_Toc74585082" w:history="1">
            <w:r w:rsidR="00312D2A" w:rsidRPr="00312D2A">
              <w:rPr>
                <w:rStyle w:val="Hypertextovprepojenie"/>
                <w:b w:val="0"/>
                <w:bCs w:val="0"/>
              </w:rPr>
              <w:t>2.1.</w:t>
            </w:r>
            <w:r w:rsidR="00312D2A" w:rsidRPr="00312D2A"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eastAsia="en-GB" w:bidi="ar-SA"/>
              </w:rPr>
              <w:tab/>
            </w:r>
            <w:r w:rsidR="00312D2A" w:rsidRPr="00312D2A">
              <w:rPr>
                <w:rStyle w:val="Hypertextovprepojenie"/>
                <w:b w:val="0"/>
                <w:bCs w:val="0"/>
              </w:rPr>
              <w:t>Odfarmara.sk – nový koncept projektu</w:t>
            </w:r>
            <w:r w:rsidR="00312D2A" w:rsidRPr="00312D2A">
              <w:rPr>
                <w:b w:val="0"/>
                <w:bCs w:val="0"/>
                <w:webHidden/>
              </w:rPr>
              <w:tab/>
            </w:r>
            <w:r w:rsidR="00312D2A" w:rsidRPr="00312D2A">
              <w:rPr>
                <w:b w:val="0"/>
                <w:bCs w:val="0"/>
                <w:webHidden/>
              </w:rPr>
              <w:fldChar w:fldCharType="begin"/>
            </w:r>
            <w:r w:rsidR="00312D2A" w:rsidRPr="00312D2A">
              <w:rPr>
                <w:b w:val="0"/>
                <w:bCs w:val="0"/>
                <w:webHidden/>
              </w:rPr>
              <w:instrText xml:space="preserve"> PAGEREF _Toc74585082 \h </w:instrText>
            </w:r>
            <w:r w:rsidR="00312D2A" w:rsidRPr="00312D2A">
              <w:rPr>
                <w:b w:val="0"/>
                <w:bCs w:val="0"/>
                <w:webHidden/>
              </w:rPr>
            </w:r>
            <w:r w:rsidR="00312D2A" w:rsidRPr="00312D2A">
              <w:rPr>
                <w:b w:val="0"/>
                <w:bCs w:val="0"/>
                <w:webHidden/>
              </w:rPr>
              <w:fldChar w:fldCharType="separate"/>
            </w:r>
            <w:r w:rsidR="00312D2A" w:rsidRPr="00312D2A">
              <w:rPr>
                <w:b w:val="0"/>
                <w:bCs w:val="0"/>
                <w:webHidden/>
              </w:rPr>
              <w:t>4</w:t>
            </w:r>
            <w:r w:rsidR="00312D2A" w:rsidRPr="00312D2A">
              <w:rPr>
                <w:b w:val="0"/>
                <w:bCs w:val="0"/>
                <w:webHidden/>
              </w:rPr>
              <w:fldChar w:fldCharType="end"/>
            </w:r>
          </w:hyperlink>
        </w:p>
        <w:p w14:paraId="5803EAE7" w14:textId="0886F319" w:rsidR="00312D2A" w:rsidRPr="00312D2A" w:rsidRDefault="00C31787">
          <w:pPr>
            <w:pStyle w:val="Obsah1"/>
            <w:rPr>
              <w:rFonts w:asciiTheme="minorHAnsi" w:eastAsiaTheme="minorEastAsia" w:hAnsiTheme="minorHAnsi" w:cstheme="minorBidi"/>
              <w:b w:val="0"/>
              <w:bCs w:val="0"/>
              <w:kern w:val="0"/>
              <w:lang w:eastAsia="en-GB" w:bidi="ar-SA"/>
            </w:rPr>
          </w:pPr>
          <w:hyperlink w:anchor="_Toc74585083" w:history="1">
            <w:r w:rsidR="00312D2A" w:rsidRPr="00312D2A">
              <w:rPr>
                <w:rStyle w:val="Hypertextovprepojenie"/>
                <w:b w:val="0"/>
                <w:bCs w:val="0"/>
              </w:rPr>
              <w:t>2.2.</w:t>
            </w:r>
            <w:r w:rsidR="00312D2A" w:rsidRPr="00312D2A"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eastAsia="en-GB" w:bidi="ar-SA"/>
              </w:rPr>
              <w:tab/>
            </w:r>
            <w:r w:rsidR="00312D2A" w:rsidRPr="00312D2A">
              <w:rPr>
                <w:rStyle w:val="Hypertextovprepojenie"/>
                <w:b w:val="0"/>
                <w:bCs w:val="0"/>
              </w:rPr>
              <w:t>Budovanie databázy farmárov a užívateľov</w:t>
            </w:r>
            <w:r w:rsidR="00312D2A" w:rsidRPr="00312D2A">
              <w:rPr>
                <w:b w:val="0"/>
                <w:bCs w:val="0"/>
                <w:webHidden/>
              </w:rPr>
              <w:tab/>
            </w:r>
            <w:r w:rsidR="00312D2A" w:rsidRPr="00312D2A">
              <w:rPr>
                <w:b w:val="0"/>
                <w:bCs w:val="0"/>
                <w:webHidden/>
              </w:rPr>
              <w:fldChar w:fldCharType="begin"/>
            </w:r>
            <w:r w:rsidR="00312D2A" w:rsidRPr="00312D2A">
              <w:rPr>
                <w:b w:val="0"/>
                <w:bCs w:val="0"/>
                <w:webHidden/>
              </w:rPr>
              <w:instrText xml:space="preserve"> PAGEREF _Toc74585083 \h </w:instrText>
            </w:r>
            <w:r w:rsidR="00312D2A" w:rsidRPr="00312D2A">
              <w:rPr>
                <w:b w:val="0"/>
                <w:bCs w:val="0"/>
                <w:webHidden/>
              </w:rPr>
            </w:r>
            <w:r w:rsidR="00312D2A" w:rsidRPr="00312D2A">
              <w:rPr>
                <w:b w:val="0"/>
                <w:bCs w:val="0"/>
                <w:webHidden/>
              </w:rPr>
              <w:fldChar w:fldCharType="separate"/>
            </w:r>
            <w:r w:rsidR="00312D2A" w:rsidRPr="00312D2A">
              <w:rPr>
                <w:b w:val="0"/>
                <w:bCs w:val="0"/>
                <w:webHidden/>
              </w:rPr>
              <w:t>5</w:t>
            </w:r>
            <w:r w:rsidR="00312D2A" w:rsidRPr="00312D2A">
              <w:rPr>
                <w:b w:val="0"/>
                <w:bCs w:val="0"/>
                <w:webHidden/>
              </w:rPr>
              <w:fldChar w:fldCharType="end"/>
            </w:r>
          </w:hyperlink>
        </w:p>
        <w:p w14:paraId="29577410" w14:textId="4504C2F3" w:rsidR="00312D2A" w:rsidRDefault="00C31787">
          <w:pPr>
            <w:pStyle w:val="Obsah1"/>
            <w:rPr>
              <w:b w:val="0"/>
              <w:bCs w:val="0"/>
            </w:rPr>
          </w:pPr>
          <w:hyperlink w:anchor="_Toc74585084" w:history="1">
            <w:r w:rsidR="00312D2A" w:rsidRPr="00312D2A">
              <w:rPr>
                <w:rStyle w:val="Hypertextovprepojenie"/>
                <w:b w:val="0"/>
                <w:bCs w:val="0"/>
              </w:rPr>
              <w:t>2.3.</w:t>
            </w:r>
            <w:r w:rsidR="00312D2A" w:rsidRPr="00312D2A"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eastAsia="en-GB" w:bidi="ar-SA"/>
              </w:rPr>
              <w:tab/>
            </w:r>
            <w:r w:rsidR="00312D2A" w:rsidRPr="00312D2A">
              <w:rPr>
                <w:rStyle w:val="Hypertextovprepojenie"/>
                <w:b w:val="0"/>
                <w:bCs w:val="0"/>
              </w:rPr>
              <w:t>Redizajn, nové funkcionality</w:t>
            </w:r>
            <w:r w:rsidR="00312D2A" w:rsidRPr="00312D2A">
              <w:rPr>
                <w:b w:val="0"/>
                <w:bCs w:val="0"/>
                <w:webHidden/>
              </w:rPr>
              <w:tab/>
            </w:r>
            <w:r w:rsidR="00312D2A" w:rsidRPr="00312D2A">
              <w:rPr>
                <w:b w:val="0"/>
                <w:bCs w:val="0"/>
                <w:webHidden/>
              </w:rPr>
              <w:fldChar w:fldCharType="begin"/>
            </w:r>
            <w:r w:rsidR="00312D2A" w:rsidRPr="00312D2A">
              <w:rPr>
                <w:b w:val="0"/>
                <w:bCs w:val="0"/>
                <w:webHidden/>
              </w:rPr>
              <w:instrText xml:space="preserve"> PAGEREF _Toc74585084 \h </w:instrText>
            </w:r>
            <w:r w:rsidR="00312D2A" w:rsidRPr="00312D2A">
              <w:rPr>
                <w:b w:val="0"/>
                <w:bCs w:val="0"/>
                <w:webHidden/>
              </w:rPr>
            </w:r>
            <w:r w:rsidR="00312D2A" w:rsidRPr="00312D2A">
              <w:rPr>
                <w:b w:val="0"/>
                <w:bCs w:val="0"/>
                <w:webHidden/>
              </w:rPr>
              <w:fldChar w:fldCharType="separate"/>
            </w:r>
            <w:r w:rsidR="00312D2A" w:rsidRPr="00312D2A">
              <w:rPr>
                <w:b w:val="0"/>
                <w:bCs w:val="0"/>
                <w:webHidden/>
              </w:rPr>
              <w:t>6</w:t>
            </w:r>
            <w:r w:rsidR="00312D2A" w:rsidRPr="00312D2A">
              <w:rPr>
                <w:b w:val="0"/>
                <w:bCs w:val="0"/>
                <w:webHidden/>
              </w:rPr>
              <w:fldChar w:fldCharType="end"/>
            </w:r>
          </w:hyperlink>
        </w:p>
        <w:p w14:paraId="26F09FFE" w14:textId="6DDB4C52" w:rsidR="0084552D" w:rsidRPr="0084552D" w:rsidRDefault="0084552D" w:rsidP="0084552D">
          <w:pPr>
            <w:rPr>
              <w:rFonts w:ascii="Avenir" w:eastAsiaTheme="minorEastAsia" w:hAnsi="Avenir"/>
              <w:lang w:val="sk-SK" w:eastAsia="zh-CN" w:bidi="hi-IN"/>
            </w:rPr>
          </w:pPr>
          <w:r w:rsidRPr="0084552D">
            <w:rPr>
              <w:rFonts w:ascii="Avenir" w:eastAsiaTheme="minorEastAsia" w:hAnsi="Avenir"/>
              <w:lang w:val="sk-SK" w:eastAsia="zh-CN" w:bidi="hi-IN"/>
            </w:rPr>
            <w:t>2.4   Zhrnutie ............................................................................................................................7</w:t>
          </w:r>
        </w:p>
        <w:p w14:paraId="3AC749BC" w14:textId="554F1C0E" w:rsidR="004A4641" w:rsidRDefault="004A4641">
          <w:r w:rsidRPr="004A4641">
            <w:rPr>
              <w:noProof/>
            </w:rPr>
            <w:fldChar w:fldCharType="end"/>
          </w:r>
        </w:p>
      </w:sdtContent>
    </w:sdt>
    <w:p w14:paraId="625173FB" w14:textId="77777777" w:rsidR="00BA7546" w:rsidRPr="006A5A2E" w:rsidRDefault="00BA7546">
      <w:pPr>
        <w:pStyle w:val="Standard"/>
        <w:rPr>
          <w:rFonts w:ascii="Avenir" w:hAnsi="Avenir"/>
        </w:rPr>
      </w:pPr>
    </w:p>
    <w:p w14:paraId="69DB449D" w14:textId="77777777" w:rsidR="00BA7546" w:rsidRPr="006A5A2E" w:rsidRDefault="00BA7546">
      <w:pPr>
        <w:pStyle w:val="Standard"/>
        <w:rPr>
          <w:rFonts w:ascii="Avenir" w:hAnsi="Avenir"/>
        </w:rPr>
      </w:pPr>
    </w:p>
    <w:p w14:paraId="1BE43279" w14:textId="77777777" w:rsidR="00BA7546" w:rsidRPr="006A5A2E" w:rsidRDefault="00BA7546">
      <w:pPr>
        <w:pStyle w:val="Standard"/>
        <w:rPr>
          <w:rFonts w:ascii="Avenir" w:hAnsi="Avenir"/>
        </w:rPr>
      </w:pPr>
    </w:p>
    <w:p w14:paraId="1C7113F7" w14:textId="77777777" w:rsidR="00BA7546" w:rsidRPr="006A5A2E" w:rsidRDefault="00BA7546">
      <w:pPr>
        <w:pStyle w:val="Standard"/>
        <w:rPr>
          <w:rFonts w:ascii="Avenir" w:hAnsi="Avenir"/>
        </w:rPr>
      </w:pPr>
    </w:p>
    <w:p w14:paraId="3917B390" w14:textId="77777777" w:rsidR="00BA7546" w:rsidRPr="006A5A2E" w:rsidRDefault="00BA7546">
      <w:pPr>
        <w:pStyle w:val="Standard"/>
        <w:rPr>
          <w:rFonts w:ascii="Avenir" w:hAnsi="Avenir"/>
        </w:rPr>
      </w:pPr>
    </w:p>
    <w:p w14:paraId="5D506411" w14:textId="77777777" w:rsidR="00BA7546" w:rsidRPr="006A5A2E" w:rsidRDefault="00BA7546">
      <w:pPr>
        <w:pStyle w:val="Standard"/>
        <w:rPr>
          <w:rFonts w:ascii="Avenir" w:hAnsi="Avenir"/>
        </w:rPr>
      </w:pPr>
    </w:p>
    <w:p w14:paraId="701BC853" w14:textId="77777777" w:rsidR="00BA7546" w:rsidRPr="006A5A2E" w:rsidRDefault="00BA7546">
      <w:pPr>
        <w:pStyle w:val="Standard"/>
        <w:rPr>
          <w:rFonts w:ascii="Avenir" w:hAnsi="Avenir"/>
        </w:rPr>
      </w:pPr>
    </w:p>
    <w:p w14:paraId="74E1046C" w14:textId="77777777" w:rsidR="00BA7546" w:rsidRPr="006A5A2E" w:rsidRDefault="00BA7546">
      <w:pPr>
        <w:pStyle w:val="Standard"/>
        <w:rPr>
          <w:rFonts w:ascii="Avenir" w:hAnsi="Avenir"/>
        </w:rPr>
      </w:pPr>
    </w:p>
    <w:p w14:paraId="77738F34" w14:textId="77777777" w:rsidR="00BA7546" w:rsidRPr="006A5A2E" w:rsidRDefault="00BA7546">
      <w:pPr>
        <w:pStyle w:val="Standard"/>
        <w:rPr>
          <w:rFonts w:ascii="Avenir" w:hAnsi="Avenir"/>
        </w:rPr>
      </w:pPr>
    </w:p>
    <w:p w14:paraId="2749B45B" w14:textId="77777777" w:rsidR="00BA7546" w:rsidRPr="006A5A2E" w:rsidRDefault="00BA7546">
      <w:pPr>
        <w:pStyle w:val="Standard"/>
        <w:rPr>
          <w:rFonts w:ascii="Avenir" w:hAnsi="Avenir"/>
        </w:rPr>
      </w:pPr>
    </w:p>
    <w:p w14:paraId="5198C147" w14:textId="77777777" w:rsidR="00BA7546" w:rsidRPr="006A5A2E" w:rsidRDefault="00BA7546">
      <w:pPr>
        <w:pStyle w:val="Standard"/>
        <w:rPr>
          <w:rFonts w:ascii="Avenir" w:hAnsi="Avenir"/>
        </w:rPr>
      </w:pPr>
    </w:p>
    <w:p w14:paraId="6C3B9FCD" w14:textId="77777777" w:rsidR="00BA7546" w:rsidRPr="006A5A2E" w:rsidRDefault="00BA7546">
      <w:pPr>
        <w:pStyle w:val="Standard"/>
        <w:rPr>
          <w:rFonts w:ascii="Avenir" w:hAnsi="Avenir"/>
        </w:rPr>
      </w:pPr>
    </w:p>
    <w:p w14:paraId="466E619A" w14:textId="77777777" w:rsidR="00BA7546" w:rsidRPr="006A5A2E" w:rsidRDefault="00BA7546">
      <w:pPr>
        <w:pStyle w:val="Standard"/>
        <w:rPr>
          <w:rFonts w:ascii="Avenir" w:hAnsi="Avenir"/>
        </w:rPr>
      </w:pPr>
    </w:p>
    <w:p w14:paraId="13A31A9A" w14:textId="77777777" w:rsidR="00BA7546" w:rsidRPr="006A5A2E" w:rsidRDefault="00BA7546">
      <w:pPr>
        <w:pStyle w:val="Standard"/>
        <w:rPr>
          <w:rFonts w:ascii="Avenir" w:hAnsi="Avenir"/>
        </w:rPr>
      </w:pPr>
    </w:p>
    <w:p w14:paraId="73404E9F" w14:textId="77777777" w:rsidR="00BA7546" w:rsidRPr="006A5A2E" w:rsidRDefault="00BA7546">
      <w:pPr>
        <w:pStyle w:val="Standard"/>
        <w:rPr>
          <w:rFonts w:ascii="Avenir" w:hAnsi="Avenir"/>
        </w:rPr>
      </w:pPr>
    </w:p>
    <w:p w14:paraId="05153150" w14:textId="77777777" w:rsidR="00BA7546" w:rsidRPr="006A5A2E" w:rsidRDefault="00BA7546">
      <w:pPr>
        <w:pStyle w:val="Standard"/>
        <w:rPr>
          <w:rFonts w:ascii="Avenir" w:hAnsi="Avenir"/>
        </w:rPr>
      </w:pPr>
    </w:p>
    <w:p w14:paraId="2A52D539" w14:textId="77777777" w:rsidR="00BA7546" w:rsidRPr="006A5A2E" w:rsidRDefault="00BA7546">
      <w:pPr>
        <w:pStyle w:val="Standard"/>
        <w:rPr>
          <w:rFonts w:ascii="Avenir" w:hAnsi="Avenir"/>
        </w:rPr>
      </w:pPr>
    </w:p>
    <w:p w14:paraId="46CAC326" w14:textId="77777777" w:rsidR="00BA7546" w:rsidRPr="006A5A2E" w:rsidRDefault="00BA7546">
      <w:pPr>
        <w:pStyle w:val="Standard"/>
        <w:rPr>
          <w:rFonts w:ascii="Avenir" w:hAnsi="Avenir"/>
        </w:rPr>
      </w:pPr>
    </w:p>
    <w:p w14:paraId="5585D547" w14:textId="77777777" w:rsidR="008C7037" w:rsidRDefault="008C7037">
      <w:pPr>
        <w:widowControl w:val="0"/>
        <w:suppressAutoHyphens/>
        <w:autoSpaceDN w:val="0"/>
        <w:spacing w:line="276" w:lineRule="auto"/>
        <w:textAlignment w:val="baseline"/>
        <w:rPr>
          <w:rFonts w:ascii="Avenir" w:eastAsia="Arial" w:hAnsi="Avenir" w:cs="Arial"/>
          <w:b/>
          <w:bCs/>
          <w:kern w:val="3"/>
          <w:sz w:val="28"/>
          <w:szCs w:val="28"/>
          <w:lang w:val="sk-SK" w:eastAsia="zh-CN" w:bidi="hi-IN"/>
        </w:rPr>
      </w:pPr>
      <w:r>
        <w:rPr>
          <w:rFonts w:ascii="Avenir" w:hAnsi="Avenir"/>
          <w:b/>
          <w:bCs/>
          <w:sz w:val="28"/>
          <w:szCs w:val="28"/>
        </w:rPr>
        <w:br w:type="page"/>
      </w:r>
    </w:p>
    <w:p w14:paraId="4EA635DA" w14:textId="0B6C51AB" w:rsidR="00DE2397" w:rsidRPr="00475558" w:rsidRDefault="00DE2397" w:rsidP="004D22DC">
      <w:pPr>
        <w:pStyle w:val="Standard"/>
        <w:numPr>
          <w:ilvl w:val="0"/>
          <w:numId w:val="1"/>
        </w:numPr>
        <w:ind w:left="709" w:hanging="709"/>
        <w:outlineLvl w:val="0"/>
        <w:rPr>
          <w:rFonts w:ascii="Avenir" w:hAnsi="Avenir"/>
          <w:b/>
          <w:bCs/>
          <w:sz w:val="28"/>
          <w:szCs w:val="28"/>
        </w:rPr>
      </w:pPr>
      <w:bookmarkStart w:id="1" w:name="_Toc74585080"/>
      <w:r w:rsidRPr="00475558">
        <w:rPr>
          <w:rFonts w:ascii="Avenir" w:hAnsi="Avenir"/>
          <w:b/>
          <w:bCs/>
          <w:sz w:val="28"/>
          <w:szCs w:val="28"/>
        </w:rPr>
        <w:lastRenderedPageBreak/>
        <w:t>O</w:t>
      </w:r>
      <w:r w:rsidR="00475558">
        <w:rPr>
          <w:rFonts w:ascii="Avenir" w:hAnsi="Avenir"/>
          <w:b/>
          <w:bCs/>
          <w:sz w:val="28"/>
          <w:szCs w:val="28"/>
        </w:rPr>
        <w:t xml:space="preserve"> Rozvíjame regióny, </w:t>
      </w:r>
      <w:proofErr w:type="spellStart"/>
      <w:r w:rsidR="00475558">
        <w:rPr>
          <w:rFonts w:ascii="Avenir" w:hAnsi="Avenir"/>
          <w:b/>
          <w:bCs/>
          <w:sz w:val="28"/>
          <w:szCs w:val="28"/>
        </w:rPr>
        <w:t>n.o</w:t>
      </w:r>
      <w:proofErr w:type="spellEnd"/>
      <w:r w:rsidR="00475558">
        <w:rPr>
          <w:rFonts w:ascii="Avenir" w:hAnsi="Avenir"/>
          <w:b/>
          <w:bCs/>
          <w:sz w:val="28"/>
          <w:szCs w:val="28"/>
        </w:rPr>
        <w:t>.</w:t>
      </w:r>
      <w:bookmarkEnd w:id="1"/>
      <w:r w:rsidRPr="00475558">
        <w:rPr>
          <w:rFonts w:ascii="Avenir" w:hAnsi="Avenir"/>
          <w:b/>
          <w:bCs/>
          <w:sz w:val="28"/>
          <w:szCs w:val="28"/>
        </w:rPr>
        <w:t xml:space="preserve"> </w:t>
      </w:r>
    </w:p>
    <w:p w14:paraId="178C045E" w14:textId="71904783" w:rsidR="00DE2397" w:rsidRDefault="00DE2397">
      <w:pPr>
        <w:pStyle w:val="Standard"/>
        <w:rPr>
          <w:rFonts w:ascii="Avenir" w:hAnsi="Avenir"/>
        </w:rPr>
      </w:pPr>
    </w:p>
    <w:p w14:paraId="55380F65" w14:textId="664924E6" w:rsidR="00DE2397" w:rsidRPr="00475558" w:rsidRDefault="00DE2397" w:rsidP="00DE2397">
      <w:pPr>
        <w:pStyle w:val="Standard"/>
        <w:rPr>
          <w:rFonts w:ascii="Avenir" w:hAnsi="Avenir"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 xml:space="preserve">Rozvíjame regióny, </w:t>
      </w:r>
      <w:proofErr w:type="spellStart"/>
      <w:r w:rsidRPr="00475558">
        <w:rPr>
          <w:rFonts w:ascii="Avenir" w:hAnsi="Avenir"/>
          <w:sz w:val="24"/>
          <w:szCs w:val="24"/>
        </w:rPr>
        <w:t>n.o</w:t>
      </w:r>
      <w:proofErr w:type="spellEnd"/>
      <w:r w:rsidRPr="00475558">
        <w:rPr>
          <w:rFonts w:ascii="Avenir" w:hAnsi="Avenir"/>
          <w:sz w:val="24"/>
          <w:szCs w:val="24"/>
        </w:rPr>
        <w:t xml:space="preserve">. je nezisková organizácia založená v roku 2017. Jej poslaním a cieľom </w:t>
      </w:r>
      <w:r w:rsidR="00932A94" w:rsidRPr="00475558">
        <w:rPr>
          <w:rFonts w:ascii="Avenir" w:hAnsi="Avenir"/>
          <w:sz w:val="24"/>
          <w:szCs w:val="24"/>
        </w:rPr>
        <w:t xml:space="preserve">je </w:t>
      </w:r>
      <w:r w:rsidRPr="00475558">
        <w:rPr>
          <w:rFonts w:ascii="Avenir" w:hAnsi="Avenir"/>
          <w:sz w:val="24"/>
          <w:szCs w:val="24"/>
        </w:rPr>
        <w:t xml:space="preserve">rozvoj </w:t>
      </w:r>
      <w:r w:rsidR="00932A94" w:rsidRPr="00475558">
        <w:rPr>
          <w:rFonts w:ascii="Avenir" w:hAnsi="Avenir"/>
          <w:sz w:val="24"/>
          <w:szCs w:val="24"/>
        </w:rPr>
        <w:t xml:space="preserve">slovenských regiónov </w:t>
      </w:r>
      <w:r w:rsidRPr="00475558">
        <w:rPr>
          <w:rFonts w:ascii="Avenir" w:hAnsi="Avenir"/>
          <w:sz w:val="24"/>
          <w:szCs w:val="24"/>
        </w:rPr>
        <w:t xml:space="preserve">najmä </w:t>
      </w:r>
      <w:r w:rsidR="00932A94" w:rsidRPr="00475558">
        <w:rPr>
          <w:rFonts w:ascii="Avenir" w:hAnsi="Avenir"/>
          <w:sz w:val="24"/>
          <w:szCs w:val="24"/>
        </w:rPr>
        <w:t>v</w:t>
      </w:r>
      <w:r w:rsidRPr="00475558">
        <w:rPr>
          <w:rFonts w:ascii="Avenir" w:hAnsi="Avenir"/>
          <w:sz w:val="24"/>
          <w:szCs w:val="24"/>
        </w:rPr>
        <w:t> oblastiach</w:t>
      </w:r>
      <w:r w:rsidR="00932A94" w:rsidRPr="00475558">
        <w:rPr>
          <w:rFonts w:ascii="Avenir" w:hAnsi="Avenir"/>
          <w:sz w:val="24"/>
          <w:szCs w:val="24"/>
        </w:rPr>
        <w:t xml:space="preserve"> </w:t>
      </w:r>
      <w:r w:rsidRPr="00475558">
        <w:rPr>
          <w:rFonts w:ascii="Avenir" w:hAnsi="Avenir"/>
          <w:sz w:val="24"/>
          <w:szCs w:val="24"/>
        </w:rPr>
        <w:t xml:space="preserve">poľnohospodárstva, farmárov  a producentov v oblasti rastlinnej a živočíšnej výroby ako aj prvovýrobcov produktov z výroby od poľnohospodárov a producentov. </w:t>
      </w:r>
    </w:p>
    <w:p w14:paraId="18630ABD" w14:textId="77777777" w:rsidR="00DE2397" w:rsidRPr="00475558" w:rsidRDefault="00DE2397" w:rsidP="00DE2397">
      <w:pPr>
        <w:pStyle w:val="Standard"/>
        <w:rPr>
          <w:rFonts w:ascii="Avenir" w:hAnsi="Avenir"/>
          <w:sz w:val="24"/>
          <w:szCs w:val="24"/>
        </w:rPr>
      </w:pPr>
    </w:p>
    <w:p w14:paraId="7E04D8DB" w14:textId="6F6E5BFD" w:rsidR="00DE2397" w:rsidRPr="00475558" w:rsidRDefault="00DE2397" w:rsidP="00DE2397">
      <w:pPr>
        <w:pStyle w:val="Standard"/>
        <w:rPr>
          <w:rFonts w:ascii="Avenir" w:hAnsi="Avenir"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 xml:space="preserve">Na dosiahnutie deklarovaného cieľa využívame online prostriedky = webové </w:t>
      </w:r>
      <w:r w:rsidR="00932A94" w:rsidRPr="00475558">
        <w:rPr>
          <w:rFonts w:ascii="Avenir" w:hAnsi="Avenir"/>
          <w:sz w:val="24"/>
          <w:szCs w:val="24"/>
        </w:rPr>
        <w:t>a</w:t>
      </w:r>
      <w:r w:rsidRPr="00475558">
        <w:rPr>
          <w:rFonts w:ascii="Avenir" w:hAnsi="Avenir"/>
          <w:sz w:val="24"/>
          <w:szCs w:val="24"/>
        </w:rPr>
        <w:t> </w:t>
      </w:r>
      <w:r w:rsidR="00932A94" w:rsidRPr="00475558">
        <w:rPr>
          <w:rFonts w:ascii="Avenir" w:hAnsi="Avenir"/>
          <w:sz w:val="24"/>
          <w:szCs w:val="24"/>
        </w:rPr>
        <w:t>mobiln</w:t>
      </w:r>
      <w:r w:rsidRPr="00475558">
        <w:rPr>
          <w:rFonts w:ascii="Avenir" w:hAnsi="Avenir"/>
          <w:sz w:val="24"/>
          <w:szCs w:val="24"/>
        </w:rPr>
        <w:t>é</w:t>
      </w:r>
      <w:r w:rsidR="00932A94" w:rsidRPr="00475558">
        <w:rPr>
          <w:rFonts w:ascii="Avenir" w:hAnsi="Avenir"/>
          <w:sz w:val="24"/>
          <w:szCs w:val="24"/>
        </w:rPr>
        <w:t xml:space="preserve"> aplikácií</w:t>
      </w:r>
      <w:r w:rsidRPr="00475558">
        <w:rPr>
          <w:rFonts w:ascii="Avenir" w:hAnsi="Avenir"/>
          <w:sz w:val="24"/>
          <w:szCs w:val="24"/>
        </w:rPr>
        <w:t xml:space="preserve"> najmä vďaka ich plošnej penetrácii medzi klientami / záujemcami z radov širokej verejnosti, naprieč jednotlivými demografickými / socioekonomickými skupinami. Práve online prostriedky, ich charakter a „engagement“ potenciálnych záujemcov o produkty poľnohospodárov a prvovýrobcov </w:t>
      </w:r>
      <w:r w:rsidR="00932A94" w:rsidRPr="00475558">
        <w:rPr>
          <w:rFonts w:ascii="Avenir" w:hAnsi="Avenir"/>
          <w:sz w:val="24"/>
          <w:szCs w:val="24"/>
        </w:rPr>
        <w:t xml:space="preserve">aktívne napomáhajú k prepojeniu sociálnych skupín ľudí z vidieka a mesta, producentov slovenských lokálnych produktov a záujemcov o tieto lokálne slovenské produkty a komodity. </w:t>
      </w:r>
    </w:p>
    <w:p w14:paraId="763FC264" w14:textId="77777777" w:rsidR="00DE2397" w:rsidRPr="00475558" w:rsidRDefault="00DE2397" w:rsidP="00DE2397">
      <w:pPr>
        <w:pStyle w:val="Standard"/>
        <w:rPr>
          <w:rFonts w:ascii="Avenir" w:hAnsi="Avenir"/>
          <w:sz w:val="24"/>
          <w:szCs w:val="24"/>
        </w:rPr>
      </w:pPr>
    </w:p>
    <w:p w14:paraId="6720169E" w14:textId="1468E580" w:rsidR="00BA7546" w:rsidRPr="00475558" w:rsidRDefault="00DE2397" w:rsidP="00DE2397">
      <w:pPr>
        <w:pStyle w:val="Standard"/>
        <w:rPr>
          <w:rFonts w:ascii="Avenir" w:hAnsi="Avenir"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>Našou aktívnou činnosťou a prácou na vyššie spomenutých online nástrojoch, aktívnou komunikáciou prostredníctvom sociálnych médií, PR, o</w:t>
      </w:r>
      <w:r w:rsidR="00932A94" w:rsidRPr="00475558">
        <w:rPr>
          <w:rFonts w:ascii="Avenir" w:hAnsi="Avenir"/>
          <w:sz w:val="24"/>
          <w:szCs w:val="24"/>
        </w:rPr>
        <w:t xml:space="preserve">rganizovaním pracovných seminárov v oblastiach lokálnej produkcie plodín a produktov, </w:t>
      </w:r>
      <w:r w:rsidRPr="00475558">
        <w:rPr>
          <w:rFonts w:ascii="Avenir" w:hAnsi="Avenir"/>
          <w:sz w:val="24"/>
          <w:szCs w:val="24"/>
        </w:rPr>
        <w:t xml:space="preserve">zvyšovaním povedomia o obchodnom marketingu - </w:t>
      </w:r>
      <w:r w:rsidR="00932A94" w:rsidRPr="00475558">
        <w:rPr>
          <w:rFonts w:ascii="Avenir" w:hAnsi="Avenir"/>
          <w:sz w:val="24"/>
          <w:szCs w:val="24"/>
        </w:rPr>
        <w:t>ako predávať tieto produkty</w:t>
      </w:r>
      <w:r w:rsidRPr="00475558">
        <w:rPr>
          <w:rFonts w:ascii="Avenir" w:hAnsi="Avenir"/>
          <w:sz w:val="24"/>
          <w:szCs w:val="24"/>
        </w:rPr>
        <w:t xml:space="preserve">, prispievame k udržiavaniu </w:t>
      </w:r>
      <w:r w:rsidR="00932A94" w:rsidRPr="00475558">
        <w:rPr>
          <w:rFonts w:ascii="Avenir" w:hAnsi="Avenir"/>
          <w:sz w:val="24"/>
          <w:szCs w:val="24"/>
        </w:rPr>
        <w:t>konkurencieschopnosti v poľnohospodársko-obchodnom segmente</w:t>
      </w:r>
      <w:r w:rsidR="00475558" w:rsidRPr="00475558">
        <w:rPr>
          <w:rFonts w:ascii="Avenir" w:hAnsi="Avenir"/>
          <w:sz w:val="24"/>
          <w:szCs w:val="24"/>
        </w:rPr>
        <w:t xml:space="preserve"> a </w:t>
      </w:r>
      <w:r w:rsidR="00932A94" w:rsidRPr="00475558">
        <w:rPr>
          <w:rFonts w:ascii="Avenir" w:hAnsi="Avenir"/>
          <w:sz w:val="24"/>
          <w:szCs w:val="24"/>
        </w:rPr>
        <w:t>vzdelávaco-konzultačn</w:t>
      </w:r>
      <w:r w:rsidR="00475558" w:rsidRPr="00475558">
        <w:rPr>
          <w:rFonts w:ascii="Avenir" w:hAnsi="Avenir"/>
          <w:sz w:val="24"/>
          <w:szCs w:val="24"/>
        </w:rPr>
        <w:t>ou</w:t>
      </w:r>
      <w:r w:rsidR="00932A94" w:rsidRPr="00475558">
        <w:rPr>
          <w:rFonts w:ascii="Avenir" w:hAnsi="Avenir"/>
          <w:sz w:val="24"/>
          <w:szCs w:val="24"/>
        </w:rPr>
        <w:t xml:space="preserve"> činnosť</w:t>
      </w:r>
      <w:r w:rsidR="00475558" w:rsidRPr="00475558">
        <w:rPr>
          <w:rFonts w:ascii="Avenir" w:hAnsi="Avenir"/>
          <w:sz w:val="24"/>
          <w:szCs w:val="24"/>
        </w:rPr>
        <w:t>ou</w:t>
      </w:r>
      <w:r w:rsidR="00932A94" w:rsidRPr="00475558">
        <w:rPr>
          <w:rFonts w:ascii="Avenir" w:hAnsi="Avenir"/>
          <w:sz w:val="24"/>
          <w:szCs w:val="24"/>
        </w:rPr>
        <w:t xml:space="preserve"> </w:t>
      </w:r>
      <w:r w:rsidR="00475558" w:rsidRPr="00475558">
        <w:rPr>
          <w:rFonts w:ascii="Avenir" w:hAnsi="Avenir"/>
          <w:sz w:val="24"/>
          <w:szCs w:val="24"/>
        </w:rPr>
        <w:t xml:space="preserve">prispievame k dosahovaniu </w:t>
      </w:r>
      <w:r w:rsidR="00932A94" w:rsidRPr="00475558">
        <w:rPr>
          <w:rFonts w:ascii="Avenir" w:hAnsi="Avenir"/>
          <w:sz w:val="24"/>
          <w:szCs w:val="24"/>
        </w:rPr>
        <w:t>potravinovej sebestačnosti Slovenska.</w:t>
      </w:r>
      <w:r w:rsidR="00932A94" w:rsidRPr="00475558">
        <w:rPr>
          <w:rFonts w:ascii="Avenir" w:hAnsi="Avenir"/>
          <w:sz w:val="24"/>
          <w:szCs w:val="24"/>
        </w:rPr>
        <w:br/>
      </w:r>
    </w:p>
    <w:p w14:paraId="5510890F" w14:textId="77777777" w:rsidR="00BA7546" w:rsidRPr="00475558" w:rsidRDefault="00932A94">
      <w:pPr>
        <w:pStyle w:val="Standard"/>
        <w:rPr>
          <w:rFonts w:ascii="Avenir" w:hAnsi="Avenir"/>
          <w:b/>
          <w:bCs/>
          <w:sz w:val="24"/>
          <w:szCs w:val="24"/>
        </w:rPr>
      </w:pPr>
      <w:r w:rsidRPr="00475558">
        <w:rPr>
          <w:rFonts w:ascii="Avenir" w:hAnsi="Avenir"/>
          <w:b/>
          <w:bCs/>
          <w:sz w:val="24"/>
          <w:szCs w:val="24"/>
        </w:rPr>
        <w:t>Sídlo neziskovej organizácie:</w:t>
      </w:r>
    </w:p>
    <w:p w14:paraId="7666E03C" w14:textId="77777777" w:rsidR="00BA7546" w:rsidRPr="00475558" w:rsidRDefault="00932A94">
      <w:pPr>
        <w:pStyle w:val="Standard"/>
        <w:rPr>
          <w:rFonts w:ascii="Avenir" w:hAnsi="Avenir"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>Veľká Dolina 27, PSČ 951 15, Slovensko</w:t>
      </w:r>
      <w:r w:rsidRPr="00475558">
        <w:rPr>
          <w:rFonts w:ascii="Avenir" w:hAnsi="Avenir"/>
          <w:sz w:val="24"/>
          <w:szCs w:val="24"/>
        </w:rPr>
        <w:br/>
      </w:r>
    </w:p>
    <w:p w14:paraId="63B54B31" w14:textId="77777777" w:rsidR="00BA7546" w:rsidRPr="00475558" w:rsidRDefault="00932A94">
      <w:pPr>
        <w:pStyle w:val="Standard"/>
        <w:rPr>
          <w:rFonts w:ascii="Avenir" w:hAnsi="Avenir"/>
          <w:b/>
          <w:bCs/>
          <w:sz w:val="24"/>
          <w:szCs w:val="24"/>
        </w:rPr>
      </w:pPr>
      <w:r w:rsidRPr="00475558">
        <w:rPr>
          <w:rFonts w:ascii="Avenir" w:hAnsi="Avenir"/>
          <w:b/>
          <w:bCs/>
          <w:sz w:val="24"/>
          <w:szCs w:val="24"/>
        </w:rPr>
        <w:t>Riaditeľ</w:t>
      </w:r>
    </w:p>
    <w:p w14:paraId="3D127822" w14:textId="77777777" w:rsidR="00BA7546" w:rsidRPr="00475558" w:rsidRDefault="00932A94">
      <w:pPr>
        <w:pStyle w:val="Standard"/>
        <w:rPr>
          <w:rFonts w:ascii="Avenir" w:hAnsi="Avenir"/>
          <w:b/>
          <w:bCs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>Radoslav Sládeček</w:t>
      </w:r>
      <w:r w:rsidRPr="00475558">
        <w:rPr>
          <w:rFonts w:ascii="Avenir" w:hAnsi="Avenir"/>
          <w:sz w:val="24"/>
          <w:szCs w:val="24"/>
        </w:rPr>
        <w:br/>
      </w:r>
      <w:r w:rsidRPr="00475558">
        <w:rPr>
          <w:rFonts w:ascii="Avenir" w:hAnsi="Avenir"/>
          <w:sz w:val="24"/>
          <w:szCs w:val="24"/>
        </w:rPr>
        <w:br/>
      </w:r>
      <w:r w:rsidRPr="00475558">
        <w:rPr>
          <w:rFonts w:ascii="Avenir" w:hAnsi="Avenir"/>
          <w:b/>
          <w:bCs/>
          <w:sz w:val="24"/>
          <w:szCs w:val="24"/>
        </w:rPr>
        <w:t>Revízor (dozorný orgán)</w:t>
      </w:r>
    </w:p>
    <w:p w14:paraId="08978852" w14:textId="77777777" w:rsidR="00BA7546" w:rsidRPr="00475558" w:rsidRDefault="00932A94">
      <w:pPr>
        <w:pStyle w:val="Standard"/>
        <w:rPr>
          <w:rFonts w:ascii="Avenir" w:hAnsi="Avenir"/>
          <w:b/>
          <w:bCs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>Roman Sládeček</w:t>
      </w:r>
      <w:r w:rsidRPr="00475558">
        <w:rPr>
          <w:rFonts w:ascii="Avenir" w:hAnsi="Avenir"/>
          <w:sz w:val="24"/>
          <w:szCs w:val="24"/>
        </w:rPr>
        <w:br/>
      </w:r>
      <w:r w:rsidRPr="00475558">
        <w:rPr>
          <w:rFonts w:ascii="Avenir" w:hAnsi="Avenir"/>
          <w:sz w:val="24"/>
          <w:szCs w:val="24"/>
        </w:rPr>
        <w:br/>
      </w:r>
      <w:r w:rsidRPr="00475558">
        <w:rPr>
          <w:rFonts w:ascii="Avenir" w:hAnsi="Avenir"/>
          <w:b/>
          <w:bCs/>
          <w:sz w:val="24"/>
          <w:szCs w:val="24"/>
        </w:rPr>
        <w:t>Správna rada</w:t>
      </w:r>
    </w:p>
    <w:p w14:paraId="38556EB5" w14:textId="77777777" w:rsidR="00BA7546" w:rsidRPr="00475558" w:rsidRDefault="00932A94">
      <w:pPr>
        <w:pStyle w:val="Standard"/>
        <w:rPr>
          <w:rFonts w:ascii="Avenir" w:hAnsi="Avenir"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 xml:space="preserve">Silvia </w:t>
      </w:r>
      <w:proofErr w:type="spellStart"/>
      <w:r w:rsidRPr="00475558">
        <w:rPr>
          <w:rFonts w:ascii="Avenir" w:hAnsi="Avenir"/>
          <w:sz w:val="24"/>
          <w:szCs w:val="24"/>
        </w:rPr>
        <w:t>Baligová</w:t>
      </w:r>
      <w:proofErr w:type="spellEnd"/>
    </w:p>
    <w:p w14:paraId="4084E315" w14:textId="77777777" w:rsidR="00BA7546" w:rsidRPr="00475558" w:rsidRDefault="00932A94">
      <w:pPr>
        <w:pStyle w:val="Standard"/>
        <w:rPr>
          <w:rFonts w:ascii="Avenir" w:hAnsi="Avenir"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>Ivona Karelová</w:t>
      </w:r>
    </w:p>
    <w:p w14:paraId="4508617D" w14:textId="77777777" w:rsidR="00BA7546" w:rsidRPr="00475558" w:rsidRDefault="00932A94">
      <w:pPr>
        <w:pStyle w:val="Standard"/>
        <w:rPr>
          <w:rFonts w:ascii="Avenir" w:hAnsi="Avenir"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 xml:space="preserve">Ľudmila </w:t>
      </w:r>
      <w:proofErr w:type="spellStart"/>
      <w:r w:rsidRPr="00475558">
        <w:rPr>
          <w:rFonts w:ascii="Avenir" w:hAnsi="Avenir"/>
          <w:sz w:val="24"/>
          <w:szCs w:val="24"/>
        </w:rPr>
        <w:t>Keményová</w:t>
      </w:r>
      <w:proofErr w:type="spellEnd"/>
    </w:p>
    <w:p w14:paraId="428ED725" w14:textId="4692AA1A" w:rsidR="00BA7546" w:rsidRDefault="00932A94" w:rsidP="004D22DC">
      <w:pPr>
        <w:pStyle w:val="Standard"/>
        <w:numPr>
          <w:ilvl w:val="0"/>
          <w:numId w:val="1"/>
        </w:numPr>
        <w:ind w:left="709" w:hanging="709"/>
        <w:outlineLvl w:val="0"/>
        <w:rPr>
          <w:rFonts w:ascii="Avenir" w:hAnsi="Avenir"/>
          <w:b/>
          <w:bCs/>
          <w:sz w:val="28"/>
          <w:szCs w:val="28"/>
        </w:rPr>
      </w:pPr>
      <w:bookmarkStart w:id="2" w:name="_Toc74585081"/>
      <w:r w:rsidRPr="00475558">
        <w:rPr>
          <w:rFonts w:ascii="Avenir" w:hAnsi="Avenir"/>
          <w:b/>
          <w:bCs/>
          <w:sz w:val="28"/>
          <w:szCs w:val="28"/>
        </w:rPr>
        <w:t>Projekty neziskovej organizácie Rozvíjame regióny</w:t>
      </w:r>
      <w:bookmarkEnd w:id="2"/>
    </w:p>
    <w:p w14:paraId="03949213" w14:textId="77777777" w:rsidR="004D22DC" w:rsidRDefault="004D22DC" w:rsidP="004D22DC">
      <w:pPr>
        <w:pStyle w:val="Standard"/>
        <w:ind w:left="709"/>
        <w:outlineLvl w:val="0"/>
        <w:rPr>
          <w:rFonts w:ascii="Avenir" w:hAnsi="Avenir"/>
          <w:b/>
          <w:bCs/>
          <w:sz w:val="28"/>
          <w:szCs w:val="28"/>
        </w:rPr>
      </w:pPr>
    </w:p>
    <w:p w14:paraId="17C27784" w14:textId="634C50C0" w:rsidR="004D22DC" w:rsidRPr="0084552D" w:rsidRDefault="004D22DC" w:rsidP="004D22DC">
      <w:pPr>
        <w:pStyle w:val="Standard"/>
        <w:numPr>
          <w:ilvl w:val="1"/>
          <w:numId w:val="1"/>
        </w:numPr>
        <w:ind w:left="709" w:hanging="709"/>
        <w:outlineLvl w:val="0"/>
        <w:rPr>
          <w:rFonts w:ascii="Avenir" w:hAnsi="Avenir"/>
          <w:b/>
          <w:bCs/>
          <w:sz w:val="24"/>
          <w:szCs w:val="24"/>
        </w:rPr>
      </w:pPr>
      <w:bookmarkStart w:id="3" w:name="_Toc74585082"/>
      <w:r w:rsidRPr="0084552D">
        <w:rPr>
          <w:rFonts w:ascii="Avenir" w:hAnsi="Avenir"/>
          <w:b/>
          <w:bCs/>
          <w:sz w:val="24"/>
          <w:szCs w:val="24"/>
        </w:rPr>
        <w:t>Odfarmara.sk – nový koncept projektu</w:t>
      </w:r>
      <w:bookmarkEnd w:id="3"/>
    </w:p>
    <w:p w14:paraId="7CE07CFB" w14:textId="77777777" w:rsidR="00BA7546" w:rsidRPr="006A5A2E" w:rsidRDefault="00BA7546">
      <w:pPr>
        <w:pStyle w:val="Standard"/>
        <w:jc w:val="center"/>
        <w:rPr>
          <w:rFonts w:ascii="Avenir" w:hAnsi="Avenir"/>
        </w:rPr>
      </w:pPr>
    </w:p>
    <w:p w14:paraId="4B27A185" w14:textId="742E4D61" w:rsidR="00BA7546" w:rsidRPr="00475558" w:rsidRDefault="00D01AD4" w:rsidP="00475558">
      <w:pPr>
        <w:pStyle w:val="Standard"/>
        <w:rPr>
          <w:rFonts w:ascii="Avenir" w:hAnsi="Avenir"/>
          <w:sz w:val="24"/>
          <w:szCs w:val="24"/>
        </w:rPr>
      </w:pPr>
      <w:r>
        <w:rPr>
          <w:rFonts w:ascii="Avenir" w:hAnsi="Avenir"/>
          <w:sz w:val="24"/>
          <w:szCs w:val="24"/>
        </w:rPr>
        <w:t>Taktiež rok</w:t>
      </w:r>
      <w:r w:rsidR="00932A94" w:rsidRPr="00475558">
        <w:rPr>
          <w:rFonts w:ascii="Avenir" w:hAnsi="Avenir"/>
          <w:sz w:val="24"/>
          <w:szCs w:val="24"/>
        </w:rPr>
        <w:t xml:space="preserve"> </w:t>
      </w:r>
      <w:r w:rsidR="00475558" w:rsidRPr="00475558">
        <w:rPr>
          <w:rFonts w:ascii="Avenir" w:hAnsi="Avenir"/>
          <w:sz w:val="24"/>
          <w:szCs w:val="24"/>
        </w:rPr>
        <w:t>202</w:t>
      </w:r>
      <w:r>
        <w:rPr>
          <w:rFonts w:ascii="Avenir" w:hAnsi="Avenir"/>
          <w:sz w:val="24"/>
          <w:szCs w:val="24"/>
        </w:rPr>
        <w:t>1</w:t>
      </w:r>
      <w:r w:rsidR="00CE3B22">
        <w:rPr>
          <w:rFonts w:ascii="Avenir" w:hAnsi="Avenir"/>
          <w:sz w:val="24"/>
          <w:szCs w:val="24"/>
        </w:rPr>
        <w:t>, ktorý bol poznačený pandémiou korona vírusu</w:t>
      </w:r>
      <w:r>
        <w:rPr>
          <w:rFonts w:ascii="Avenir" w:hAnsi="Avenir"/>
          <w:sz w:val="24"/>
          <w:szCs w:val="24"/>
        </w:rPr>
        <w:t xml:space="preserve">. Aj v tomto roku sme sa </w:t>
      </w:r>
      <w:r w:rsidR="00475558" w:rsidRPr="00475558">
        <w:rPr>
          <w:rFonts w:ascii="Avenir" w:hAnsi="Avenir"/>
          <w:sz w:val="24"/>
          <w:szCs w:val="24"/>
        </w:rPr>
        <w:t xml:space="preserve">primárne </w:t>
      </w:r>
      <w:r w:rsidR="00932A94" w:rsidRPr="00475558">
        <w:rPr>
          <w:rFonts w:ascii="Avenir" w:hAnsi="Avenir"/>
          <w:sz w:val="24"/>
          <w:szCs w:val="24"/>
        </w:rPr>
        <w:t xml:space="preserve">venovali </w:t>
      </w:r>
      <w:r w:rsidR="00475558" w:rsidRPr="00475558">
        <w:rPr>
          <w:rFonts w:ascii="Avenir" w:hAnsi="Avenir"/>
          <w:sz w:val="24"/>
          <w:szCs w:val="24"/>
        </w:rPr>
        <w:t xml:space="preserve">koncepčnému rozvoju </w:t>
      </w:r>
      <w:r w:rsidR="00932A94" w:rsidRPr="00475558">
        <w:rPr>
          <w:rFonts w:ascii="Avenir" w:hAnsi="Avenir"/>
          <w:sz w:val="24"/>
          <w:szCs w:val="24"/>
        </w:rPr>
        <w:t xml:space="preserve">projektu Odfarmara.sk ( </w:t>
      </w:r>
      <w:hyperlink r:id="rId10" w:history="1">
        <w:r w:rsidR="00932A94" w:rsidRPr="00475558">
          <w:rPr>
            <w:rFonts w:ascii="Avenir" w:hAnsi="Avenir"/>
            <w:color w:val="1155CC"/>
            <w:sz w:val="24"/>
            <w:szCs w:val="24"/>
            <w:u w:val="single"/>
          </w:rPr>
          <w:t>https://odfarmara.sk/</w:t>
        </w:r>
      </w:hyperlink>
      <w:r w:rsidR="00932A94" w:rsidRPr="00475558">
        <w:rPr>
          <w:rFonts w:ascii="Avenir" w:hAnsi="Avenir"/>
          <w:sz w:val="24"/>
          <w:szCs w:val="24"/>
        </w:rPr>
        <w:t xml:space="preserve"> ) </w:t>
      </w:r>
      <w:r w:rsidR="00475558">
        <w:rPr>
          <w:rFonts w:ascii="Avenir" w:hAnsi="Avenir"/>
          <w:sz w:val="24"/>
          <w:szCs w:val="24"/>
        </w:rPr>
        <w:lastRenderedPageBreak/>
        <w:t>a súvisiacim aktivitám.</w:t>
      </w:r>
      <w:r w:rsidR="00932A94" w:rsidRPr="00475558">
        <w:rPr>
          <w:rFonts w:ascii="Avenir" w:hAnsi="Avenir"/>
          <w:sz w:val="24"/>
          <w:szCs w:val="24"/>
        </w:rPr>
        <w:br/>
      </w:r>
      <w:r w:rsidR="00932A94" w:rsidRPr="00475558">
        <w:rPr>
          <w:rFonts w:ascii="Avenir" w:hAnsi="Avenir"/>
          <w:sz w:val="24"/>
          <w:szCs w:val="24"/>
        </w:rPr>
        <w:tab/>
      </w:r>
      <w:r w:rsidR="00932A94" w:rsidRPr="00475558">
        <w:rPr>
          <w:rFonts w:ascii="Avenir" w:hAnsi="Avenir"/>
          <w:sz w:val="24"/>
          <w:szCs w:val="24"/>
        </w:rPr>
        <w:tab/>
      </w:r>
      <w:r w:rsidR="00932A94" w:rsidRPr="00475558">
        <w:rPr>
          <w:rFonts w:ascii="Avenir" w:hAnsi="Avenir"/>
          <w:sz w:val="24"/>
          <w:szCs w:val="24"/>
        </w:rPr>
        <w:tab/>
      </w:r>
    </w:p>
    <w:p w14:paraId="6F6BC49C" w14:textId="2F5B6897" w:rsidR="000E18C0" w:rsidRDefault="00475558">
      <w:pPr>
        <w:pStyle w:val="Standard"/>
        <w:rPr>
          <w:rFonts w:ascii="Avenir" w:hAnsi="Avenir"/>
          <w:sz w:val="24"/>
          <w:szCs w:val="24"/>
        </w:rPr>
      </w:pPr>
      <w:r>
        <w:rPr>
          <w:rFonts w:ascii="Avenir" w:hAnsi="Avenir"/>
          <w:sz w:val="24"/>
          <w:szCs w:val="24"/>
        </w:rPr>
        <w:t xml:space="preserve">Pilotný projekt Odfarmara.sk je bezplatná webová a mobilná aplikácia, ktorá v reálnom čase spája dopyt (záujemcovia o nákup ovocia, </w:t>
      </w:r>
      <w:r w:rsidRPr="006A5A2E">
        <w:rPr>
          <w:rFonts w:ascii="Avenir" w:hAnsi="Avenir"/>
          <w:sz w:val="24"/>
          <w:szCs w:val="24"/>
        </w:rPr>
        <w:t>zeleniny, mäsa, mäsových výrobkov a rôznych produktov od slovenských farmárov a</w:t>
      </w:r>
      <w:r>
        <w:rPr>
          <w:rFonts w:ascii="Avenir" w:hAnsi="Avenir"/>
          <w:sz w:val="24"/>
          <w:szCs w:val="24"/>
        </w:rPr>
        <w:t> </w:t>
      </w:r>
      <w:r w:rsidRPr="006A5A2E">
        <w:rPr>
          <w:rFonts w:ascii="Avenir" w:hAnsi="Avenir"/>
          <w:sz w:val="24"/>
          <w:szCs w:val="24"/>
        </w:rPr>
        <w:t>prvovýrobcov</w:t>
      </w:r>
      <w:r>
        <w:rPr>
          <w:rFonts w:ascii="Avenir" w:hAnsi="Avenir"/>
          <w:sz w:val="24"/>
          <w:szCs w:val="24"/>
        </w:rPr>
        <w:t>) a ponuku (farmári a poľnohospodárske produkcie rôznych veľkostí, prvovýrobcovia). V prípade mobilnej aplikácie sme identifikovali viaceré problémy, ktoré nás donútili prepracovať koncept aplikácie primárne z</w:t>
      </w:r>
      <w:r w:rsidR="00002987">
        <w:rPr>
          <w:rFonts w:ascii="Avenir" w:hAnsi="Avenir"/>
          <w:sz w:val="24"/>
          <w:szCs w:val="24"/>
        </w:rPr>
        <w:t xml:space="preserve"> objektívnych – finančných dôvodov. </w:t>
      </w:r>
    </w:p>
    <w:p w14:paraId="1E1315A4" w14:textId="77777777" w:rsidR="000E18C0" w:rsidRDefault="000E18C0" w:rsidP="000E18C0">
      <w:pPr>
        <w:pStyle w:val="Standard"/>
        <w:keepNext/>
        <w:jc w:val="center"/>
      </w:pPr>
      <w:r>
        <w:rPr>
          <w:rFonts w:ascii="Avenir" w:hAnsi="Avenir"/>
          <w:noProof/>
          <w:sz w:val="96"/>
          <w:szCs w:val="96"/>
        </w:rPr>
        <w:drawing>
          <wp:inline distT="0" distB="0" distL="0" distR="0" wp14:anchorId="6D14371C" wp14:editId="19DD98EB">
            <wp:extent cx="3873500" cy="1936750"/>
            <wp:effectExtent l="0" t="0" r="0" b="0"/>
            <wp:docPr id="14" name="Graphic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Graphic 19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73500" cy="193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47E783" w14:textId="3E211794" w:rsidR="001A01D6" w:rsidRPr="000E18C0" w:rsidRDefault="000E18C0" w:rsidP="000E18C0">
      <w:pPr>
        <w:pStyle w:val="Popis"/>
        <w:jc w:val="center"/>
        <w:rPr>
          <w:rFonts w:ascii="Avenir Light" w:hAnsi="Avenir Light"/>
          <w:i w:val="0"/>
          <w:iCs w:val="0"/>
          <w:sz w:val="20"/>
          <w:szCs w:val="20"/>
        </w:rPr>
      </w:pPr>
      <w:r w:rsidRPr="000E18C0">
        <w:rPr>
          <w:rFonts w:ascii="Avenir Light" w:hAnsi="Avenir Light"/>
          <w:i w:val="0"/>
          <w:iCs w:val="0"/>
          <w:sz w:val="20"/>
          <w:szCs w:val="20"/>
        </w:rPr>
        <w:t xml:space="preserve">Obrázok </w: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begin"/>
      </w:r>
      <w:r w:rsidRPr="000E18C0">
        <w:rPr>
          <w:rFonts w:ascii="Avenir Light" w:hAnsi="Avenir Light"/>
          <w:i w:val="0"/>
          <w:iCs w:val="0"/>
          <w:sz w:val="20"/>
          <w:szCs w:val="20"/>
        </w:rPr>
        <w:instrText xml:space="preserve"> SEQ Obrázok \* ARABIC </w:instrTex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separate"/>
      </w:r>
      <w:r w:rsidRPr="000E18C0">
        <w:rPr>
          <w:rFonts w:ascii="Avenir Light" w:hAnsi="Avenir Light"/>
          <w:i w:val="0"/>
          <w:iCs w:val="0"/>
          <w:noProof/>
          <w:sz w:val="20"/>
          <w:szCs w:val="20"/>
        </w:rPr>
        <w:t>1</w:t>
      </w:r>
      <w:r w:rsidRPr="000E18C0">
        <w:rPr>
          <w:rFonts w:ascii="Avenir Light" w:hAnsi="Avenir Light"/>
          <w:i w:val="0"/>
          <w:iCs w:val="0"/>
          <w:sz w:val="20"/>
          <w:szCs w:val="20"/>
        </w:rPr>
        <w:fldChar w:fldCharType="end"/>
      </w:r>
      <w:r w:rsidRPr="000E18C0">
        <w:rPr>
          <w:rFonts w:ascii="Avenir Light" w:hAnsi="Avenir Light"/>
          <w:i w:val="0"/>
          <w:iCs w:val="0"/>
          <w:sz w:val="20"/>
          <w:szCs w:val="20"/>
        </w:rPr>
        <w:t xml:space="preserve">: </w:t>
      </w:r>
      <w:r w:rsidR="00D01AD4">
        <w:rPr>
          <w:rFonts w:ascii="Avenir Light" w:hAnsi="Avenir Light"/>
          <w:i w:val="0"/>
          <w:iCs w:val="0"/>
          <w:sz w:val="20"/>
          <w:szCs w:val="20"/>
        </w:rPr>
        <w:t>logo</w:t>
      </w:r>
      <w:r w:rsidRPr="000E18C0">
        <w:rPr>
          <w:rFonts w:ascii="Avenir Light" w:hAnsi="Avenir Light"/>
          <w:i w:val="0"/>
          <w:iCs w:val="0"/>
          <w:sz w:val="20"/>
          <w:szCs w:val="20"/>
        </w:rPr>
        <w:t xml:space="preserve"> projektu odfarmara.sk</w:t>
      </w:r>
    </w:p>
    <w:p w14:paraId="51C06E56" w14:textId="58780AEC" w:rsidR="00CE3B22" w:rsidRPr="004D22DC" w:rsidRDefault="00CE3B22" w:rsidP="00CE3B22">
      <w:pPr>
        <w:pStyle w:val="Standard"/>
        <w:numPr>
          <w:ilvl w:val="1"/>
          <w:numId w:val="1"/>
        </w:numPr>
        <w:ind w:left="709" w:hanging="709"/>
        <w:outlineLvl w:val="0"/>
        <w:rPr>
          <w:rFonts w:ascii="Avenir" w:hAnsi="Avenir"/>
          <w:b/>
          <w:bCs/>
          <w:sz w:val="24"/>
          <w:szCs w:val="24"/>
        </w:rPr>
      </w:pPr>
      <w:bookmarkStart w:id="4" w:name="_Toc74585083"/>
      <w:r>
        <w:rPr>
          <w:rFonts w:ascii="Avenir" w:hAnsi="Avenir"/>
          <w:b/>
          <w:bCs/>
          <w:sz w:val="24"/>
          <w:szCs w:val="24"/>
        </w:rPr>
        <w:t>Budovanie databázy farmárov a užívateľov</w:t>
      </w:r>
      <w:bookmarkEnd w:id="4"/>
    </w:p>
    <w:p w14:paraId="5E55CBBB" w14:textId="77777777" w:rsidR="00CE3B22" w:rsidRPr="006A5A2E" w:rsidRDefault="00CE3B22" w:rsidP="00CE3B22">
      <w:pPr>
        <w:pStyle w:val="Standard"/>
        <w:rPr>
          <w:rFonts w:ascii="Avenir" w:hAnsi="Avenir"/>
          <w:sz w:val="24"/>
          <w:szCs w:val="24"/>
        </w:rPr>
      </w:pPr>
      <w:r w:rsidRPr="006A5A2E">
        <w:rPr>
          <w:rFonts w:ascii="Avenir" w:hAnsi="Avenir"/>
          <w:sz w:val="24"/>
          <w:szCs w:val="24"/>
        </w:rPr>
        <w:tab/>
      </w:r>
      <w:r w:rsidRPr="006A5A2E">
        <w:rPr>
          <w:rFonts w:ascii="Avenir" w:hAnsi="Avenir"/>
          <w:sz w:val="24"/>
          <w:szCs w:val="24"/>
        </w:rPr>
        <w:tab/>
      </w:r>
      <w:r w:rsidRPr="006A5A2E">
        <w:rPr>
          <w:rFonts w:ascii="Avenir" w:hAnsi="Avenir"/>
          <w:sz w:val="24"/>
          <w:szCs w:val="24"/>
        </w:rPr>
        <w:tab/>
      </w:r>
    </w:p>
    <w:p w14:paraId="7CB5D7F4" w14:textId="3A41DE69" w:rsidR="001A01D6" w:rsidRPr="00D01AD4" w:rsidRDefault="00CE3B22" w:rsidP="00D01AD4">
      <w:pPr>
        <w:pStyle w:val="Standard"/>
        <w:rPr>
          <w:rFonts w:ascii="Avenir" w:hAnsi="Avenir"/>
          <w:sz w:val="24"/>
          <w:szCs w:val="24"/>
        </w:rPr>
      </w:pPr>
      <w:r w:rsidRPr="00CE3B22">
        <w:rPr>
          <w:rFonts w:ascii="Avenir" w:hAnsi="Avenir"/>
          <w:sz w:val="24"/>
          <w:szCs w:val="24"/>
        </w:rPr>
        <w:t>Pandémia korona vírusu, ktorá poznačila celý rok 202</w:t>
      </w:r>
      <w:r w:rsidR="00D01AD4">
        <w:rPr>
          <w:rFonts w:ascii="Avenir" w:hAnsi="Avenir"/>
          <w:sz w:val="24"/>
          <w:szCs w:val="24"/>
        </w:rPr>
        <w:t>1</w:t>
      </w:r>
      <w:r w:rsidRPr="00CE3B22">
        <w:rPr>
          <w:rFonts w:ascii="Avenir" w:hAnsi="Avenir"/>
          <w:sz w:val="24"/>
          <w:szCs w:val="24"/>
        </w:rPr>
        <w:t>, poukázala na nutnosť existencie a rozvoja portálu, kt. spája producentov, farmárov a prvovýrobcov s ich koncovými klientami</w:t>
      </w:r>
      <w:r w:rsidR="00D01AD4">
        <w:rPr>
          <w:rFonts w:ascii="Avenir" w:hAnsi="Avenir"/>
          <w:sz w:val="24"/>
          <w:szCs w:val="24"/>
        </w:rPr>
        <w:t xml:space="preserve"> a však neustále obmedzenia nám zabraňovali k väčšej expanzii.</w:t>
      </w:r>
      <w:r w:rsidR="00D01AD4">
        <w:rPr>
          <w:rFonts w:ascii="Avenir" w:hAnsi="Avenir"/>
          <w:sz w:val="24"/>
          <w:szCs w:val="24"/>
        </w:rPr>
        <w:br/>
      </w:r>
    </w:p>
    <w:p w14:paraId="5B38ECDE" w14:textId="31895605" w:rsidR="004D22DC" w:rsidRPr="004D22DC" w:rsidRDefault="004D22DC" w:rsidP="004D22DC">
      <w:pPr>
        <w:pStyle w:val="Standard"/>
        <w:numPr>
          <w:ilvl w:val="1"/>
          <w:numId w:val="1"/>
        </w:numPr>
        <w:ind w:left="709" w:hanging="709"/>
        <w:outlineLvl w:val="0"/>
        <w:rPr>
          <w:rFonts w:ascii="Avenir" w:hAnsi="Avenir"/>
          <w:b/>
          <w:bCs/>
          <w:sz w:val="24"/>
          <w:szCs w:val="24"/>
        </w:rPr>
      </w:pPr>
      <w:bookmarkStart w:id="5" w:name="_Toc74585084"/>
      <w:proofErr w:type="spellStart"/>
      <w:r>
        <w:rPr>
          <w:rFonts w:ascii="Avenir" w:hAnsi="Avenir"/>
          <w:b/>
          <w:bCs/>
          <w:sz w:val="24"/>
          <w:szCs w:val="24"/>
        </w:rPr>
        <w:t>Redizajn</w:t>
      </w:r>
      <w:proofErr w:type="spellEnd"/>
      <w:r>
        <w:rPr>
          <w:rFonts w:ascii="Avenir" w:hAnsi="Avenir"/>
          <w:b/>
          <w:bCs/>
          <w:sz w:val="24"/>
          <w:szCs w:val="24"/>
        </w:rPr>
        <w:t>, nové funkcionality</w:t>
      </w:r>
      <w:bookmarkEnd w:id="5"/>
    </w:p>
    <w:p w14:paraId="7AB232E8" w14:textId="73CA1B63" w:rsidR="00BA7546" w:rsidRPr="006A5A2E" w:rsidRDefault="00932A94">
      <w:pPr>
        <w:pStyle w:val="Standard"/>
        <w:rPr>
          <w:rFonts w:ascii="Avenir" w:hAnsi="Avenir"/>
          <w:sz w:val="24"/>
          <w:szCs w:val="24"/>
        </w:rPr>
      </w:pPr>
      <w:r w:rsidRPr="006A5A2E">
        <w:rPr>
          <w:rFonts w:ascii="Avenir" w:hAnsi="Avenir"/>
          <w:sz w:val="24"/>
          <w:szCs w:val="24"/>
        </w:rPr>
        <w:tab/>
      </w:r>
      <w:r w:rsidRPr="006A5A2E">
        <w:rPr>
          <w:rFonts w:ascii="Avenir" w:hAnsi="Avenir"/>
          <w:sz w:val="24"/>
          <w:szCs w:val="24"/>
        </w:rPr>
        <w:tab/>
      </w:r>
      <w:r w:rsidRPr="006A5A2E">
        <w:rPr>
          <w:rFonts w:ascii="Avenir" w:hAnsi="Avenir"/>
          <w:sz w:val="24"/>
          <w:szCs w:val="24"/>
        </w:rPr>
        <w:tab/>
      </w:r>
    </w:p>
    <w:p w14:paraId="46877229" w14:textId="0A600910" w:rsidR="00002987" w:rsidRDefault="003037EF" w:rsidP="00002987">
      <w:pPr>
        <w:pStyle w:val="Standard"/>
        <w:rPr>
          <w:rFonts w:ascii="Avenir" w:hAnsi="Avenir"/>
          <w:sz w:val="24"/>
          <w:szCs w:val="24"/>
        </w:rPr>
      </w:pPr>
      <w:r>
        <w:rPr>
          <w:rFonts w:ascii="Avenir" w:hAnsi="Avenir"/>
          <w:sz w:val="24"/>
          <w:szCs w:val="24"/>
        </w:rPr>
        <w:t>Z</w:t>
      </w:r>
      <w:r w:rsidR="00002987">
        <w:rPr>
          <w:rFonts w:ascii="Avenir" w:hAnsi="Avenir"/>
          <w:sz w:val="24"/>
          <w:szCs w:val="24"/>
        </w:rPr>
        <w:t xml:space="preserve">ačali </w:t>
      </w:r>
      <w:r w:rsidR="0084552D">
        <w:rPr>
          <w:rFonts w:ascii="Avenir" w:hAnsi="Avenir"/>
          <w:sz w:val="24"/>
          <w:szCs w:val="24"/>
        </w:rPr>
        <w:t xml:space="preserve">sme </w:t>
      </w:r>
      <w:r w:rsidR="00002987">
        <w:rPr>
          <w:rFonts w:ascii="Avenir" w:hAnsi="Avenir"/>
          <w:sz w:val="24"/>
          <w:szCs w:val="24"/>
        </w:rPr>
        <w:t xml:space="preserve">realizovať viaceré </w:t>
      </w:r>
      <w:r>
        <w:rPr>
          <w:rFonts w:ascii="Avenir" w:hAnsi="Avenir"/>
          <w:sz w:val="24"/>
          <w:szCs w:val="24"/>
        </w:rPr>
        <w:t>zmeny. Dokončili sme vytvorenie grafického rozhrania a základného systému.</w:t>
      </w:r>
    </w:p>
    <w:p w14:paraId="395A6393" w14:textId="77777777" w:rsidR="009D1238" w:rsidRDefault="009D1238" w:rsidP="00002987">
      <w:pPr>
        <w:pStyle w:val="Standard"/>
        <w:rPr>
          <w:rFonts w:ascii="Avenir" w:hAnsi="Avenir"/>
          <w:sz w:val="24"/>
          <w:szCs w:val="24"/>
        </w:rPr>
      </w:pPr>
    </w:p>
    <w:p w14:paraId="598215A7" w14:textId="5018044A" w:rsidR="00002987" w:rsidRDefault="00002987" w:rsidP="00002987">
      <w:pPr>
        <w:pStyle w:val="Standard"/>
        <w:rPr>
          <w:rFonts w:ascii="Avenir" w:hAnsi="Avenir"/>
          <w:sz w:val="24"/>
          <w:szCs w:val="24"/>
        </w:rPr>
      </w:pPr>
    </w:p>
    <w:p w14:paraId="741CC7B3" w14:textId="7393EDAD" w:rsidR="009D1238" w:rsidRDefault="003037EF" w:rsidP="009D1238">
      <w:pPr>
        <w:pStyle w:val="Standard"/>
        <w:keepNext/>
      </w:pPr>
      <w:r>
        <w:rPr>
          <w:noProof/>
        </w:rPr>
        <w:lastRenderedPageBreak/>
        <w:drawing>
          <wp:inline distT="0" distB="0" distL="0" distR="0" wp14:anchorId="0D11F113" wp14:editId="4FFB3B32">
            <wp:extent cx="5731510" cy="2791460"/>
            <wp:effectExtent l="0" t="0" r="2540" b="889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ázok 15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791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696B77" w14:textId="741AC49A" w:rsidR="00706CEF" w:rsidRDefault="009D1238" w:rsidP="009D1238">
      <w:pPr>
        <w:pStyle w:val="Popis"/>
        <w:jc w:val="center"/>
        <w:rPr>
          <w:rFonts w:ascii="Avenir Light" w:hAnsi="Avenir Light"/>
          <w:i w:val="0"/>
          <w:iCs w:val="0"/>
          <w:sz w:val="20"/>
          <w:szCs w:val="20"/>
        </w:rPr>
      </w:pPr>
      <w:r w:rsidRPr="009D1238">
        <w:rPr>
          <w:rFonts w:ascii="Avenir Light" w:hAnsi="Avenir Light"/>
          <w:i w:val="0"/>
          <w:iCs w:val="0"/>
          <w:sz w:val="20"/>
          <w:szCs w:val="20"/>
        </w:rPr>
        <w:t xml:space="preserve">Obrázok </w:t>
      </w:r>
      <w:r w:rsidRPr="009D1238">
        <w:rPr>
          <w:rFonts w:ascii="Avenir Light" w:hAnsi="Avenir Light"/>
          <w:i w:val="0"/>
          <w:iCs w:val="0"/>
          <w:sz w:val="20"/>
          <w:szCs w:val="20"/>
        </w:rPr>
        <w:fldChar w:fldCharType="begin"/>
      </w:r>
      <w:r w:rsidRPr="009D1238">
        <w:rPr>
          <w:rFonts w:ascii="Avenir Light" w:hAnsi="Avenir Light"/>
          <w:i w:val="0"/>
          <w:iCs w:val="0"/>
          <w:sz w:val="20"/>
          <w:szCs w:val="20"/>
        </w:rPr>
        <w:instrText xml:space="preserve"> SEQ Obrázok \* ARABIC </w:instrText>
      </w:r>
      <w:r w:rsidRPr="009D1238">
        <w:rPr>
          <w:rFonts w:ascii="Avenir Light" w:hAnsi="Avenir Light"/>
          <w:i w:val="0"/>
          <w:iCs w:val="0"/>
          <w:sz w:val="20"/>
          <w:szCs w:val="20"/>
        </w:rPr>
        <w:fldChar w:fldCharType="separate"/>
      </w:r>
      <w:r w:rsidR="000E18C0">
        <w:rPr>
          <w:rFonts w:ascii="Avenir Light" w:hAnsi="Avenir Light"/>
          <w:i w:val="0"/>
          <w:iCs w:val="0"/>
          <w:noProof/>
          <w:sz w:val="20"/>
          <w:szCs w:val="20"/>
        </w:rPr>
        <w:t>2</w:t>
      </w:r>
      <w:r w:rsidRPr="009D1238">
        <w:rPr>
          <w:rFonts w:ascii="Avenir Light" w:hAnsi="Avenir Light"/>
          <w:i w:val="0"/>
          <w:iCs w:val="0"/>
          <w:sz w:val="20"/>
          <w:szCs w:val="20"/>
        </w:rPr>
        <w:fldChar w:fldCharType="end"/>
      </w:r>
      <w:r w:rsidRPr="009D1238">
        <w:rPr>
          <w:rFonts w:ascii="Avenir Light" w:hAnsi="Avenir Light"/>
          <w:i w:val="0"/>
          <w:iCs w:val="0"/>
          <w:sz w:val="20"/>
          <w:szCs w:val="20"/>
        </w:rPr>
        <w:t>: Nový dizajn projektu odfarmara.sk</w:t>
      </w:r>
    </w:p>
    <w:p w14:paraId="19D13F0F" w14:textId="110BE864" w:rsidR="009D1238" w:rsidRDefault="003037EF" w:rsidP="003037EF">
      <w:pPr>
        <w:pStyle w:val="Popis"/>
        <w:jc w:val="center"/>
        <w:rPr>
          <w:rFonts w:ascii="Avenir Light" w:hAnsi="Avenir Light"/>
          <w:i w:val="0"/>
          <w:iCs w:val="0"/>
          <w:sz w:val="20"/>
          <w:szCs w:val="20"/>
        </w:rPr>
      </w:pPr>
      <w:r w:rsidRPr="0084552D">
        <w:rPr>
          <w:rFonts w:ascii="Avenir Light" w:hAnsi="Avenir Light"/>
          <w:i w:val="0"/>
          <w:iCs w:val="0"/>
          <w:sz w:val="20"/>
          <w:szCs w:val="20"/>
        </w:rPr>
        <w:t xml:space="preserve">V tento verzii je vidieť už reálne napojenie jednotlivých segmentov na databázové rozhranie. </w:t>
      </w:r>
    </w:p>
    <w:p w14:paraId="10DF0EE3" w14:textId="584AC3AD" w:rsidR="0084552D" w:rsidRDefault="0084552D" w:rsidP="003037EF">
      <w:pPr>
        <w:pStyle w:val="Popis"/>
        <w:jc w:val="center"/>
        <w:rPr>
          <w:rFonts w:ascii="Avenir Light" w:hAnsi="Avenir Light"/>
          <w:i w:val="0"/>
          <w:iCs w:val="0"/>
          <w:sz w:val="20"/>
          <w:szCs w:val="20"/>
        </w:rPr>
      </w:pPr>
    </w:p>
    <w:p w14:paraId="474199F1" w14:textId="35A77A4E" w:rsidR="0084552D" w:rsidRDefault="0084552D" w:rsidP="0084552D">
      <w:pPr>
        <w:pStyle w:val="Popis"/>
        <w:rPr>
          <w:rFonts w:ascii="Avenir Light" w:hAnsi="Avenir Light"/>
          <w:b/>
          <w:bCs/>
          <w:i w:val="0"/>
          <w:iCs w:val="0"/>
        </w:rPr>
      </w:pPr>
      <w:r w:rsidRPr="0084552D">
        <w:rPr>
          <w:rFonts w:ascii="Avenir Light" w:hAnsi="Avenir Light"/>
          <w:b/>
          <w:bCs/>
          <w:i w:val="0"/>
          <w:iCs w:val="0"/>
        </w:rPr>
        <w:t>2.4</w:t>
      </w:r>
      <w:r w:rsidR="00BC7D9D">
        <w:rPr>
          <w:rFonts w:ascii="Avenir Light" w:hAnsi="Avenir Light"/>
          <w:b/>
          <w:bCs/>
          <w:i w:val="0"/>
          <w:iCs w:val="0"/>
        </w:rPr>
        <w:tab/>
      </w:r>
      <w:r w:rsidRPr="0084552D">
        <w:rPr>
          <w:rFonts w:ascii="Avenir Light" w:hAnsi="Avenir Light"/>
          <w:b/>
          <w:bCs/>
          <w:i w:val="0"/>
          <w:iCs w:val="0"/>
        </w:rPr>
        <w:t xml:space="preserve">Zhrnutie </w:t>
      </w:r>
    </w:p>
    <w:p w14:paraId="6066B821" w14:textId="64333394" w:rsidR="00BC7D9D" w:rsidRPr="00BC7D9D" w:rsidRDefault="00BC7D9D" w:rsidP="0084552D">
      <w:pPr>
        <w:pStyle w:val="Popis"/>
        <w:rPr>
          <w:rFonts w:ascii="Avenir" w:hAnsi="Avenir"/>
          <w:i w:val="0"/>
          <w:iCs w:val="0"/>
        </w:rPr>
      </w:pPr>
      <w:r w:rsidRPr="00BC7D9D">
        <w:rPr>
          <w:rFonts w:ascii="Avenir" w:hAnsi="Avenir"/>
        </w:rPr>
        <w:t xml:space="preserve">Vzhľadom na zložitú </w:t>
      </w:r>
      <w:proofErr w:type="spellStart"/>
      <w:r w:rsidRPr="00BC7D9D">
        <w:rPr>
          <w:rFonts w:ascii="Avenir" w:hAnsi="Avenir"/>
        </w:rPr>
        <w:t>pandemickú</w:t>
      </w:r>
      <w:proofErr w:type="spellEnd"/>
      <w:r w:rsidRPr="00BC7D9D">
        <w:rPr>
          <w:rFonts w:ascii="Avenir" w:hAnsi="Avenir"/>
        </w:rPr>
        <w:t xml:space="preserve"> situáciu väčšinu aktivít z roku 202</w:t>
      </w:r>
      <w:r w:rsidR="00154D69">
        <w:rPr>
          <w:rFonts w:ascii="Avenir" w:hAnsi="Avenir"/>
        </w:rPr>
        <w:t>1</w:t>
      </w:r>
      <w:r w:rsidRPr="00BC7D9D">
        <w:rPr>
          <w:rFonts w:ascii="Avenir" w:hAnsi="Avenir"/>
        </w:rPr>
        <w:t xml:space="preserve"> presúvame na rok 2022. </w:t>
      </w:r>
      <w:r w:rsidRPr="00BC7D9D">
        <w:rPr>
          <w:rFonts w:ascii="Avenir" w:hAnsi="Avenir"/>
          <w:i w:val="0"/>
          <w:iCs w:val="0"/>
        </w:rPr>
        <w:t xml:space="preserve"> Budeme sa snažiť v roku 2022 aktualizovať a dokončiť všetky stanovené ciele. </w:t>
      </w:r>
    </w:p>
    <w:sectPr w:rsidR="00BC7D9D" w:rsidRPr="00BC7D9D" w:rsidSect="00706CEF">
      <w:footerReference w:type="even" r:id="rId12"/>
      <w:footerReference w:type="default" r:id="rId13"/>
      <w:pgSz w:w="11906" w:h="16838"/>
      <w:pgMar w:top="1440" w:right="1440" w:bottom="1440" w:left="144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F67BB3" w14:textId="77777777" w:rsidR="007E752D" w:rsidRDefault="007E752D">
      <w:r>
        <w:separator/>
      </w:r>
    </w:p>
  </w:endnote>
  <w:endnote w:type="continuationSeparator" w:id="0">
    <w:p w14:paraId="55419328" w14:textId="77777777" w:rsidR="007E752D" w:rsidRDefault="007E75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venir">
    <w:altName w:val="Calibri"/>
    <w:charset w:val="4D"/>
    <w:family w:val="swiss"/>
    <w:pitch w:val="variable"/>
    <w:sig w:usb0="800000AF" w:usb1="5000204A" w:usb2="00000000" w:usb3="00000000" w:csb0="0000009B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venir Light">
    <w:altName w:val="Calibri"/>
    <w:charset w:val="4D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lostrany"/>
      </w:rPr>
      <w:id w:val="-468896535"/>
      <w:docPartObj>
        <w:docPartGallery w:val="Page Numbers (Bottom of Page)"/>
        <w:docPartUnique/>
      </w:docPartObj>
    </w:sdtPr>
    <w:sdtContent>
      <w:p w14:paraId="0394D1AC" w14:textId="4A246A1A" w:rsidR="00706CEF" w:rsidRDefault="00706CEF" w:rsidP="00C31787">
        <w:pPr>
          <w:pStyle w:val="Pta"/>
          <w:framePr w:wrap="none" w:vAnchor="text" w:hAnchor="margin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end"/>
        </w:r>
      </w:p>
    </w:sdtContent>
  </w:sdt>
  <w:p w14:paraId="5A86CF80" w14:textId="77777777" w:rsidR="00706CEF" w:rsidRDefault="00706CEF" w:rsidP="00706CEF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0559DA" w14:textId="678BBE4C" w:rsidR="00706CEF" w:rsidRPr="00706CEF" w:rsidRDefault="00706CEF" w:rsidP="00706CEF">
    <w:pPr>
      <w:pStyle w:val="Pta"/>
      <w:ind w:right="360"/>
      <w:jc w:val="right"/>
      <w:rPr>
        <w:rFonts w:ascii="Avenir Light" w:hAnsi="Avenir Light"/>
        <w:color w:val="404040" w:themeColor="text1" w:themeTint="BF"/>
        <w:sz w:val="16"/>
        <w:szCs w:val="16"/>
        <w:lang w:val="sk-SK"/>
      </w:rPr>
    </w:pP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  <w:lang w:val="sk-SK"/>
      </w:rPr>
      <w:t xml:space="preserve">Strana </w:t>
    </w: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</w:rPr>
      <w:fldChar w:fldCharType="begin"/>
    </w: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</w:rPr>
      <w:instrText xml:space="preserve"> PAGE  \* MERGEFORMAT </w:instrText>
    </w: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</w:rPr>
      <w:fldChar w:fldCharType="separate"/>
    </w:r>
    <w:r w:rsidRPr="00706CEF">
      <w:rPr>
        <w:rStyle w:val="slostrany"/>
        <w:rFonts w:ascii="Avenir Light" w:hAnsi="Avenir Light"/>
        <w:noProof/>
        <w:color w:val="404040" w:themeColor="text1" w:themeTint="BF"/>
        <w:sz w:val="16"/>
        <w:szCs w:val="16"/>
      </w:rPr>
      <w:t>2</w:t>
    </w: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</w:rPr>
      <w:fldChar w:fldCharType="end"/>
    </w: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  <w:lang w:val="sk-SK"/>
      </w:rPr>
      <w:t xml:space="preserve"> z </w:t>
    </w: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  <w:lang w:val="sk-SK"/>
      </w:rPr>
      <w:fldChar w:fldCharType="begin"/>
    </w: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  <w:lang w:val="sk-SK"/>
      </w:rPr>
      <w:instrText xml:space="preserve"> NUMPAGES  \* MERGEFORMAT </w:instrText>
    </w: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  <w:lang w:val="sk-SK"/>
      </w:rPr>
      <w:fldChar w:fldCharType="separate"/>
    </w:r>
    <w:r w:rsidRPr="00706CEF">
      <w:rPr>
        <w:rStyle w:val="slostrany"/>
        <w:rFonts w:ascii="Avenir Light" w:hAnsi="Avenir Light"/>
        <w:noProof/>
        <w:color w:val="404040" w:themeColor="text1" w:themeTint="BF"/>
        <w:sz w:val="16"/>
        <w:szCs w:val="16"/>
        <w:lang w:val="sk-SK"/>
      </w:rPr>
      <w:t>8</w:t>
    </w: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  <w:lang w:val="sk-SK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80FD7D" w14:textId="77777777" w:rsidR="007E752D" w:rsidRDefault="007E752D">
      <w:r>
        <w:rPr>
          <w:color w:val="000000"/>
        </w:rPr>
        <w:separator/>
      </w:r>
    </w:p>
  </w:footnote>
  <w:footnote w:type="continuationSeparator" w:id="0">
    <w:p w14:paraId="6C22FAF7" w14:textId="77777777" w:rsidR="007E752D" w:rsidRDefault="007E75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C22AF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7546"/>
    <w:rsid w:val="00002987"/>
    <w:rsid w:val="000E18C0"/>
    <w:rsid w:val="00154D69"/>
    <w:rsid w:val="001A01D6"/>
    <w:rsid w:val="001B4D34"/>
    <w:rsid w:val="001D7096"/>
    <w:rsid w:val="001F45EC"/>
    <w:rsid w:val="002C1975"/>
    <w:rsid w:val="002E18B8"/>
    <w:rsid w:val="003037EF"/>
    <w:rsid w:val="00312D2A"/>
    <w:rsid w:val="003E6F74"/>
    <w:rsid w:val="004244F7"/>
    <w:rsid w:val="00475558"/>
    <w:rsid w:val="004A4641"/>
    <w:rsid w:val="004D22DC"/>
    <w:rsid w:val="00576C39"/>
    <w:rsid w:val="005C5868"/>
    <w:rsid w:val="006024AC"/>
    <w:rsid w:val="006A5A2E"/>
    <w:rsid w:val="00706CEF"/>
    <w:rsid w:val="007E752D"/>
    <w:rsid w:val="0080279C"/>
    <w:rsid w:val="0084552D"/>
    <w:rsid w:val="008C7037"/>
    <w:rsid w:val="00932A94"/>
    <w:rsid w:val="009D1238"/>
    <w:rsid w:val="00BA7546"/>
    <w:rsid w:val="00BC7D9D"/>
    <w:rsid w:val="00BE6CA9"/>
    <w:rsid w:val="00C31787"/>
    <w:rsid w:val="00C41A0F"/>
    <w:rsid w:val="00CE3B22"/>
    <w:rsid w:val="00D01AD4"/>
    <w:rsid w:val="00D8335E"/>
    <w:rsid w:val="00DE1C4C"/>
    <w:rsid w:val="00DE2397"/>
    <w:rsid w:val="00E4296D"/>
    <w:rsid w:val="00F06C52"/>
    <w:rsid w:val="00F75472"/>
    <w:rsid w:val="00FD4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9B14EC"/>
  <w15:docId w15:val="{232A2C1F-4DDB-4B6B-A2F5-D9FE0FCB0D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kern w:val="3"/>
        <w:sz w:val="22"/>
        <w:szCs w:val="22"/>
        <w:lang w:val="sk-SK" w:eastAsia="zh-CN" w:bidi="hi-IN"/>
      </w:rPr>
    </w:rPrDefault>
    <w:pPrDefault>
      <w:pPr>
        <w:widowControl w:val="0"/>
        <w:suppressAutoHyphens/>
        <w:autoSpaceDN w:val="0"/>
        <w:spacing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E3B22"/>
    <w:pPr>
      <w:widowControl/>
      <w:suppressAutoHyphens w:val="0"/>
      <w:autoSpaceDN/>
      <w:spacing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en-GB" w:bidi="ar-SA"/>
    </w:rPr>
  </w:style>
  <w:style w:type="paragraph" w:styleId="Nadpis1">
    <w:name w:val="heading 1"/>
    <w:basedOn w:val="Normlny"/>
    <w:next w:val="Textbody"/>
    <w:uiPriority w:val="9"/>
    <w:qFormat/>
    <w:pPr>
      <w:keepNext/>
      <w:keepLines/>
      <w:suppressAutoHyphens/>
      <w:autoSpaceDN w:val="0"/>
      <w:spacing w:before="400" w:after="120"/>
      <w:textAlignment w:val="baseline"/>
      <w:outlineLvl w:val="0"/>
    </w:pPr>
    <w:rPr>
      <w:rFonts w:ascii="Arial" w:eastAsia="Arial" w:hAnsi="Arial" w:cs="Arial"/>
      <w:kern w:val="3"/>
      <w:sz w:val="40"/>
      <w:szCs w:val="40"/>
      <w:lang w:val="sk-SK" w:eastAsia="zh-CN" w:bidi="hi-IN"/>
    </w:rPr>
  </w:style>
  <w:style w:type="paragraph" w:styleId="Nadpis2">
    <w:name w:val="heading 2"/>
    <w:basedOn w:val="Normlny"/>
    <w:next w:val="Textbody"/>
    <w:uiPriority w:val="9"/>
    <w:semiHidden/>
    <w:unhideWhenUsed/>
    <w:qFormat/>
    <w:pPr>
      <w:keepNext/>
      <w:keepLines/>
      <w:suppressAutoHyphens/>
      <w:autoSpaceDN w:val="0"/>
      <w:spacing w:before="360" w:after="120"/>
      <w:textAlignment w:val="baseline"/>
      <w:outlineLvl w:val="1"/>
    </w:pPr>
    <w:rPr>
      <w:rFonts w:ascii="Arial" w:eastAsia="Arial" w:hAnsi="Arial" w:cs="Arial"/>
      <w:kern w:val="3"/>
      <w:sz w:val="32"/>
      <w:szCs w:val="32"/>
      <w:lang w:val="sk-SK" w:eastAsia="zh-CN" w:bidi="hi-IN"/>
    </w:rPr>
  </w:style>
  <w:style w:type="paragraph" w:styleId="Nadpis3">
    <w:name w:val="heading 3"/>
    <w:basedOn w:val="Normlny"/>
    <w:next w:val="Textbod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Textbod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Nadpis5">
    <w:name w:val="heading 5"/>
    <w:basedOn w:val="Normlny"/>
    <w:next w:val="Textbod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Textbod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</w:style>
  <w:style w:type="paragraph" w:styleId="Nzov">
    <w:name w:val="Title"/>
    <w:basedOn w:val="Normlny"/>
    <w:next w:val="Textbody"/>
    <w:uiPriority w:val="10"/>
    <w:qFormat/>
    <w:pPr>
      <w:keepNext/>
      <w:keepLines/>
      <w:suppressAutoHyphens/>
      <w:autoSpaceDN w:val="0"/>
      <w:spacing w:after="60"/>
      <w:textAlignment w:val="baseline"/>
    </w:pPr>
    <w:rPr>
      <w:rFonts w:ascii="Arial" w:eastAsia="Microsoft YaHei" w:hAnsi="Arial" w:cs="Arial"/>
      <w:kern w:val="3"/>
      <w:sz w:val="52"/>
      <w:szCs w:val="52"/>
      <w:lang w:val="sk-SK" w:eastAsia="zh-CN" w:bidi="hi-IN"/>
    </w:rPr>
  </w:style>
  <w:style w:type="paragraph" w:customStyle="1" w:styleId="Textbody">
    <w:name w:val="Text body"/>
    <w:basedOn w:val="Standard"/>
    <w:pPr>
      <w:spacing w:after="120"/>
    </w:p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</w:style>
  <w:style w:type="paragraph" w:styleId="Podtitul">
    <w:name w:val="Subtitle"/>
    <w:basedOn w:val="Normlny"/>
    <w:next w:val="Textbody"/>
    <w:uiPriority w:val="11"/>
    <w:qFormat/>
    <w:pPr>
      <w:keepNext/>
      <w:keepLines/>
      <w:suppressAutoHyphens/>
      <w:autoSpaceDN w:val="0"/>
      <w:spacing w:after="320"/>
      <w:textAlignment w:val="baseline"/>
    </w:pPr>
    <w:rPr>
      <w:rFonts w:ascii="Arial" w:eastAsia="Arial" w:hAnsi="Arial" w:cs="Arial"/>
      <w:iCs/>
      <w:color w:val="666666"/>
      <w:kern w:val="3"/>
      <w:sz w:val="30"/>
      <w:szCs w:val="30"/>
      <w:lang w:val="sk-SK" w:eastAsia="zh-CN" w:bidi="hi-IN"/>
    </w:rPr>
  </w:style>
  <w:style w:type="character" w:customStyle="1" w:styleId="Internetlink">
    <w:name w:val="Internet link"/>
    <w:rPr>
      <w:color w:val="000080"/>
      <w:u w:val="single"/>
    </w:rPr>
  </w:style>
  <w:style w:type="paragraph" w:styleId="Hlavikaobsahu">
    <w:name w:val="TOC Heading"/>
    <w:basedOn w:val="Nadpis1"/>
    <w:next w:val="Normlny"/>
    <w:uiPriority w:val="39"/>
    <w:unhideWhenUsed/>
    <w:qFormat/>
    <w:rsid w:val="004A4641"/>
    <w:pPr>
      <w:suppressAutoHyphens w:val="0"/>
      <w:autoSpaceDN/>
      <w:spacing w:before="480" w:after="0" w:line="276" w:lineRule="auto"/>
      <w:textAlignment w:val="auto"/>
      <w:outlineLvl w:val="9"/>
    </w:pPr>
    <w:rPr>
      <w:rFonts w:asciiTheme="majorHAnsi" w:eastAsiaTheme="majorEastAsia" w:hAnsiTheme="majorHAnsi" w:cstheme="majorBidi"/>
      <w:b/>
      <w:bCs/>
      <w:color w:val="2F5496" w:themeColor="accent1" w:themeShade="BF"/>
      <w:kern w:val="0"/>
      <w:sz w:val="28"/>
      <w:szCs w:val="28"/>
      <w:lang w:val="en-US" w:eastAsia="en-US" w:bidi="ar-SA"/>
    </w:rPr>
  </w:style>
  <w:style w:type="paragraph" w:styleId="Obsah1">
    <w:name w:val="toc 1"/>
    <w:basedOn w:val="Normlny"/>
    <w:next w:val="Normlny"/>
    <w:autoRedefine/>
    <w:uiPriority w:val="39"/>
    <w:unhideWhenUsed/>
    <w:rsid w:val="004A4641"/>
    <w:pPr>
      <w:tabs>
        <w:tab w:val="left" w:pos="480"/>
        <w:tab w:val="right" w:leader="dot" w:pos="9016"/>
      </w:tabs>
      <w:suppressAutoHyphens/>
      <w:autoSpaceDN w:val="0"/>
      <w:spacing w:before="120" w:line="276" w:lineRule="auto"/>
      <w:textAlignment w:val="baseline"/>
    </w:pPr>
    <w:rPr>
      <w:rFonts w:ascii="Avenir" w:eastAsia="Arial" w:hAnsi="Avenir" w:cstheme="minorHAnsi"/>
      <w:b/>
      <w:bCs/>
      <w:noProof/>
      <w:kern w:val="3"/>
      <w:lang w:val="sk-SK" w:eastAsia="zh-CN" w:bidi="hi-IN"/>
    </w:rPr>
  </w:style>
  <w:style w:type="character" w:styleId="Hypertextovprepojenie">
    <w:name w:val="Hyperlink"/>
    <w:basedOn w:val="Predvolenpsmoodseku"/>
    <w:uiPriority w:val="99"/>
    <w:unhideWhenUsed/>
    <w:rsid w:val="004A4641"/>
    <w:rPr>
      <w:color w:val="0563C1" w:themeColor="hyperlink"/>
      <w:u w:val="single"/>
    </w:rPr>
  </w:style>
  <w:style w:type="paragraph" w:styleId="Obsah2">
    <w:name w:val="toc 2"/>
    <w:basedOn w:val="Normlny"/>
    <w:next w:val="Normlny"/>
    <w:autoRedefine/>
    <w:uiPriority w:val="39"/>
    <w:semiHidden/>
    <w:unhideWhenUsed/>
    <w:rsid w:val="004A4641"/>
    <w:pPr>
      <w:spacing w:before="120"/>
      <w:ind w:left="220"/>
    </w:pPr>
    <w:rPr>
      <w:rFonts w:asciiTheme="minorHAnsi" w:hAnsiTheme="minorHAnsi" w:cstheme="minorHAnsi"/>
      <w:b/>
      <w:bCs/>
    </w:rPr>
  </w:style>
  <w:style w:type="paragraph" w:styleId="Obsah3">
    <w:name w:val="toc 3"/>
    <w:basedOn w:val="Normlny"/>
    <w:next w:val="Normlny"/>
    <w:autoRedefine/>
    <w:uiPriority w:val="39"/>
    <w:semiHidden/>
    <w:unhideWhenUsed/>
    <w:rsid w:val="004A4641"/>
    <w:pPr>
      <w:ind w:left="440"/>
    </w:pPr>
    <w:rPr>
      <w:rFonts w:asciiTheme="minorHAnsi" w:hAnsiTheme="minorHAnsi" w:cstheme="minorHAnsi"/>
      <w:sz w:val="20"/>
      <w:szCs w:val="20"/>
    </w:rPr>
  </w:style>
  <w:style w:type="paragraph" w:styleId="Obsah4">
    <w:name w:val="toc 4"/>
    <w:basedOn w:val="Normlny"/>
    <w:next w:val="Normlny"/>
    <w:autoRedefine/>
    <w:uiPriority w:val="39"/>
    <w:semiHidden/>
    <w:unhideWhenUsed/>
    <w:rsid w:val="004A4641"/>
    <w:pPr>
      <w:ind w:left="660"/>
    </w:pPr>
    <w:rPr>
      <w:rFonts w:asciiTheme="minorHAnsi" w:hAnsiTheme="minorHAnsi" w:cstheme="minorHAnsi"/>
      <w:sz w:val="20"/>
      <w:szCs w:val="20"/>
    </w:rPr>
  </w:style>
  <w:style w:type="paragraph" w:styleId="Obsah5">
    <w:name w:val="toc 5"/>
    <w:basedOn w:val="Normlny"/>
    <w:next w:val="Normlny"/>
    <w:autoRedefine/>
    <w:uiPriority w:val="39"/>
    <w:semiHidden/>
    <w:unhideWhenUsed/>
    <w:rsid w:val="004A4641"/>
    <w:pPr>
      <w:ind w:left="880"/>
    </w:pPr>
    <w:rPr>
      <w:rFonts w:asciiTheme="minorHAnsi" w:hAnsiTheme="minorHAnsi" w:cstheme="minorHAnsi"/>
      <w:sz w:val="20"/>
      <w:szCs w:val="20"/>
    </w:rPr>
  </w:style>
  <w:style w:type="paragraph" w:styleId="Obsah6">
    <w:name w:val="toc 6"/>
    <w:basedOn w:val="Normlny"/>
    <w:next w:val="Normlny"/>
    <w:autoRedefine/>
    <w:uiPriority w:val="39"/>
    <w:semiHidden/>
    <w:unhideWhenUsed/>
    <w:rsid w:val="004A4641"/>
    <w:pPr>
      <w:ind w:left="1100"/>
    </w:pPr>
    <w:rPr>
      <w:rFonts w:asciiTheme="minorHAnsi" w:hAnsiTheme="minorHAnsi" w:cstheme="minorHAnsi"/>
      <w:sz w:val="20"/>
      <w:szCs w:val="20"/>
    </w:rPr>
  </w:style>
  <w:style w:type="paragraph" w:styleId="Obsah7">
    <w:name w:val="toc 7"/>
    <w:basedOn w:val="Normlny"/>
    <w:next w:val="Normlny"/>
    <w:autoRedefine/>
    <w:uiPriority w:val="39"/>
    <w:semiHidden/>
    <w:unhideWhenUsed/>
    <w:rsid w:val="004A4641"/>
    <w:pPr>
      <w:ind w:left="1320"/>
    </w:pPr>
    <w:rPr>
      <w:rFonts w:asciiTheme="minorHAnsi" w:hAnsiTheme="minorHAnsi" w:cstheme="minorHAnsi"/>
      <w:sz w:val="20"/>
      <w:szCs w:val="20"/>
    </w:rPr>
  </w:style>
  <w:style w:type="paragraph" w:styleId="Obsah8">
    <w:name w:val="toc 8"/>
    <w:basedOn w:val="Normlny"/>
    <w:next w:val="Normlny"/>
    <w:autoRedefine/>
    <w:uiPriority w:val="39"/>
    <w:semiHidden/>
    <w:unhideWhenUsed/>
    <w:rsid w:val="004A4641"/>
    <w:pPr>
      <w:ind w:left="1540"/>
    </w:pPr>
    <w:rPr>
      <w:rFonts w:asciiTheme="minorHAnsi" w:hAnsiTheme="minorHAnsi" w:cstheme="minorHAnsi"/>
      <w:sz w:val="20"/>
      <w:szCs w:val="20"/>
    </w:rPr>
  </w:style>
  <w:style w:type="paragraph" w:styleId="Obsah9">
    <w:name w:val="toc 9"/>
    <w:basedOn w:val="Normlny"/>
    <w:next w:val="Normlny"/>
    <w:autoRedefine/>
    <w:uiPriority w:val="39"/>
    <w:semiHidden/>
    <w:unhideWhenUsed/>
    <w:rsid w:val="004A4641"/>
    <w:pPr>
      <w:ind w:left="1760"/>
    </w:pPr>
    <w:rPr>
      <w:rFonts w:asciiTheme="minorHAnsi" w:hAnsiTheme="minorHAnsi" w:cstheme="minorHAnsi"/>
      <w:sz w:val="20"/>
      <w:szCs w:val="20"/>
    </w:rPr>
  </w:style>
  <w:style w:type="character" w:customStyle="1" w:styleId="apple-converted-space">
    <w:name w:val="apple-converted-space"/>
    <w:basedOn w:val="Predvolenpsmoodseku"/>
    <w:rsid w:val="00CE3B22"/>
  </w:style>
  <w:style w:type="character" w:styleId="Nevyrieenzmienka">
    <w:name w:val="Unresolved Mention"/>
    <w:basedOn w:val="Predvolenpsmoodseku"/>
    <w:uiPriority w:val="99"/>
    <w:semiHidden/>
    <w:unhideWhenUsed/>
    <w:rsid w:val="00CE3B22"/>
    <w:rPr>
      <w:color w:val="605E5C"/>
      <w:shd w:val="clear" w:color="auto" w:fill="E1DFDD"/>
    </w:rPr>
  </w:style>
  <w:style w:type="paragraph" w:styleId="Hlavika">
    <w:name w:val="header"/>
    <w:basedOn w:val="Normlny"/>
    <w:link w:val="HlavikaChar"/>
    <w:uiPriority w:val="99"/>
    <w:unhideWhenUsed/>
    <w:rsid w:val="00706CEF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06CEF"/>
    <w:rPr>
      <w:rFonts w:ascii="Times New Roman" w:eastAsia="Times New Roman" w:hAnsi="Times New Roman" w:cs="Times New Roman"/>
      <w:kern w:val="0"/>
      <w:sz w:val="24"/>
      <w:szCs w:val="24"/>
      <w:lang w:eastAsia="en-GB" w:bidi="ar-SA"/>
    </w:rPr>
  </w:style>
  <w:style w:type="paragraph" w:styleId="Pta">
    <w:name w:val="footer"/>
    <w:basedOn w:val="Normlny"/>
    <w:link w:val="PtaChar"/>
    <w:uiPriority w:val="99"/>
    <w:unhideWhenUsed/>
    <w:rsid w:val="00706CEF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706CEF"/>
    <w:rPr>
      <w:rFonts w:ascii="Times New Roman" w:eastAsia="Times New Roman" w:hAnsi="Times New Roman" w:cs="Times New Roman"/>
      <w:kern w:val="0"/>
      <w:sz w:val="24"/>
      <w:szCs w:val="24"/>
      <w:lang w:eastAsia="en-GB" w:bidi="ar-SA"/>
    </w:rPr>
  </w:style>
  <w:style w:type="character" w:styleId="slostrany">
    <w:name w:val="page number"/>
    <w:basedOn w:val="Predvolenpsmoodseku"/>
    <w:uiPriority w:val="99"/>
    <w:semiHidden/>
    <w:unhideWhenUsed/>
    <w:rsid w:val="00706C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413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odfarmara.sk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sv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7DC66EA-C3C4-F244-A873-A87D3D18CA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595</Words>
  <Characters>3396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Fero Mrkva</dc:creator>
  <cp:keywords/>
  <dc:description/>
  <cp:lastModifiedBy>Fero Mrkva</cp:lastModifiedBy>
  <cp:revision>2</cp:revision>
  <dcterms:created xsi:type="dcterms:W3CDTF">2022-03-28T10:46:00Z</dcterms:created>
  <dcterms:modified xsi:type="dcterms:W3CDTF">2022-03-28T10:46:00Z</dcterms:modified>
</cp:coreProperties>
</file>