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C245A2" w14:textId="77777777" w:rsidR="00542A39" w:rsidRDefault="00542A39" w:rsidP="00542A39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14:paraId="58F60F86" w14:textId="77777777" w:rsidR="00542A39" w:rsidRDefault="00542A39" w:rsidP="00542A39">
      <w:pPr>
        <w:jc w:val="center"/>
        <w:rPr>
          <w:sz w:val="40"/>
          <w:szCs w:val="40"/>
        </w:rPr>
      </w:pPr>
    </w:p>
    <w:p w14:paraId="72BE5FF1" w14:textId="77777777" w:rsidR="00542A39" w:rsidRPr="005617CC" w:rsidRDefault="00542A39" w:rsidP="00542A39">
      <w:pPr>
        <w:pStyle w:val="Odsekzoznamu"/>
        <w:numPr>
          <w:ilvl w:val="0"/>
          <w:numId w:val="1"/>
        </w:numPr>
        <w:ind w:left="0" w:firstLine="0"/>
        <w:rPr>
          <w:b/>
          <w:caps/>
        </w:rPr>
      </w:pPr>
      <w:r w:rsidRPr="005617CC">
        <w:rPr>
          <w:b/>
          <w:caps/>
        </w:rPr>
        <w:t>Informácie o účtovnej jednotke</w:t>
      </w:r>
    </w:p>
    <w:p w14:paraId="0C739FB5" w14:textId="77777777" w:rsidR="00542A39" w:rsidRPr="00565044" w:rsidRDefault="00542A39" w:rsidP="00542A39">
      <w:pPr>
        <w:pStyle w:val="Odsekzoznamu"/>
        <w:ind w:left="0"/>
        <w:rPr>
          <w:b/>
        </w:rPr>
      </w:pPr>
    </w:p>
    <w:p w14:paraId="4AC29FAC" w14:textId="77777777" w:rsidR="00542A39" w:rsidRPr="005617CC" w:rsidRDefault="00542A39" w:rsidP="00542A39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STAGA-MG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., Nitrianska 8, 927 05 Šaľa</w:t>
      </w:r>
    </w:p>
    <w:p w14:paraId="277456D0" w14:textId="77777777" w:rsidR="00542A39" w:rsidRDefault="00542A39" w:rsidP="00542A39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IČO: 36825212</w:t>
      </w:r>
    </w:p>
    <w:p w14:paraId="35332E6C" w14:textId="77777777" w:rsidR="00542A39" w:rsidRDefault="00542A39" w:rsidP="00542A39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DIČ: 2022438242</w:t>
      </w:r>
    </w:p>
    <w:p w14:paraId="0788BC4E" w14:textId="77777777" w:rsidR="00542A39" w:rsidRPr="005617CC" w:rsidRDefault="00542A39" w:rsidP="00542A39">
      <w:pPr>
        <w:pStyle w:val="Odsekzoznamu"/>
        <w:rPr>
          <w:sz w:val="28"/>
          <w:szCs w:val="28"/>
        </w:rPr>
      </w:pPr>
    </w:p>
    <w:p w14:paraId="23ACB25C" w14:textId="77777777" w:rsidR="00542A39" w:rsidRDefault="00542A39" w:rsidP="00542A39">
      <w:pPr>
        <w:pStyle w:val="Odsekzoznamu"/>
        <w:numPr>
          <w:ilvl w:val="0"/>
          <w:numId w:val="2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14:paraId="33434BD7" w14:textId="77777777" w:rsidR="00542A39" w:rsidRDefault="00542A39" w:rsidP="00542A39">
      <w:pPr>
        <w:pStyle w:val="Odsekzoznamu"/>
        <w:ind w:left="0"/>
      </w:pPr>
      <w:proofErr w:type="spellStart"/>
      <w:r>
        <w:t>Spoločnost</w:t>
      </w:r>
      <w:proofErr w:type="spellEnd"/>
      <w:r>
        <w:t xml:space="preserve"> STAGA-MG </w:t>
      </w:r>
      <w:proofErr w:type="spellStart"/>
      <w:r>
        <w:t>s.r.o</w:t>
      </w:r>
      <w:proofErr w:type="spellEnd"/>
      <w:r>
        <w:t xml:space="preserve">. bola založená 1.9.2007 a do obchodného registra bola zapísaná v </w:t>
      </w:r>
      <w:proofErr w:type="spellStart"/>
      <w:r>
        <w:t>Oddieli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číslo: 20557/T</w:t>
      </w:r>
    </w:p>
    <w:p w14:paraId="37C13778" w14:textId="77777777" w:rsidR="00542A39" w:rsidRDefault="00542A39" w:rsidP="00542A39">
      <w:pPr>
        <w:pStyle w:val="Odsekzoznamu"/>
        <w:ind w:left="0"/>
      </w:pPr>
    </w:p>
    <w:p w14:paraId="0A79D18F" w14:textId="77777777" w:rsidR="00542A39" w:rsidRDefault="00542A39" w:rsidP="00542A39">
      <w:pPr>
        <w:pStyle w:val="Odsekzoznamu"/>
        <w:numPr>
          <w:ilvl w:val="0"/>
          <w:numId w:val="2"/>
        </w:numPr>
        <w:ind w:left="426"/>
        <w:rPr>
          <w:b/>
        </w:rPr>
      </w:pPr>
      <w:r>
        <w:rPr>
          <w:b/>
        </w:rPr>
        <w:t>Hlavnou činnosťou spoločnosti je:</w:t>
      </w:r>
    </w:p>
    <w:p w14:paraId="7E69220D" w14:textId="77777777" w:rsidR="00542A39" w:rsidRPr="00542A39" w:rsidRDefault="00542A39" w:rsidP="00542A39">
      <w:pPr>
        <w:pStyle w:val="Odsekzoznamu"/>
        <w:numPr>
          <w:ilvl w:val="0"/>
          <w:numId w:val="4"/>
        </w:numPr>
      </w:pPr>
      <w:r w:rsidRPr="00542A39">
        <w:t>Ostatné stavebné kompletizačné a dokončovacie práce na stavbe</w:t>
      </w:r>
    </w:p>
    <w:p w14:paraId="224C5B63" w14:textId="77777777" w:rsidR="00542A39" w:rsidRDefault="00542A39" w:rsidP="006C4052"/>
    <w:tbl>
      <w:tblPr>
        <w:tblW w:w="145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27"/>
      </w:tblGrid>
      <w:tr w:rsidR="006C4052" w:rsidRPr="00EF5564" w14:paraId="305D5C75" w14:textId="77777777" w:rsidTr="006C4052">
        <w:trPr>
          <w:trHeight w:val="3603"/>
        </w:trPr>
        <w:tc>
          <w:tcPr>
            <w:tcW w:w="14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0C0DB" w14:textId="383951B6" w:rsidR="006C4052" w:rsidRPr="00096AAF" w:rsidRDefault="006C4052" w:rsidP="004F5E79">
            <w:pPr>
              <w:tabs>
                <w:tab w:val="left" w:pos="10195"/>
              </w:tabs>
              <w:spacing w:after="240"/>
              <w:ind w:right="4676"/>
            </w:pPr>
            <w:r w:rsidRPr="00096AAF">
              <w:t>Dátum schválenia účtovnej závierky za bezprostredne predchádzajúce účtovné obdobie príslušným orgánom spoločnosti: účtovná závierka k 31.12.20</w:t>
            </w:r>
            <w:r w:rsidR="004F5E79" w:rsidRPr="00096AAF">
              <w:t>21</w:t>
            </w:r>
            <w:r w:rsidRPr="00096AAF">
              <w:t xml:space="preserve"> bola schválená </w:t>
            </w:r>
            <w:r w:rsidR="004F5E79" w:rsidRPr="00096AAF">
              <w:t>31.3.2022</w:t>
            </w:r>
            <w:r w:rsidRPr="00096AAF">
              <w:t>.</w:t>
            </w:r>
          </w:p>
          <w:p w14:paraId="1DA35B5E" w14:textId="044791C1" w:rsidR="006C4052" w:rsidRPr="00096AAF" w:rsidRDefault="006C4052" w:rsidP="006C4052">
            <w:pPr>
              <w:tabs>
                <w:tab w:val="left" w:pos="10195"/>
              </w:tabs>
              <w:spacing w:after="240"/>
              <w:ind w:left="-75" w:right="4676"/>
            </w:pPr>
            <w:r w:rsidRPr="00096AAF">
              <w:t>Právny dôvod na zostavenie účtovnej závierky:  je účtovná závierka zostavená ako riadna účtovná závierka za účtovné obdobie od 1.1.20</w:t>
            </w:r>
            <w:r w:rsidR="00527E02" w:rsidRPr="00096AAF">
              <w:t>2</w:t>
            </w:r>
            <w:r w:rsidR="004F5E79" w:rsidRPr="00096AAF">
              <w:t>1</w:t>
            </w:r>
            <w:r w:rsidRPr="00096AAF">
              <w:t>-31.12.20</w:t>
            </w:r>
            <w:r w:rsidR="00527E02" w:rsidRPr="00096AAF">
              <w:t>2</w:t>
            </w:r>
            <w:r w:rsidR="004F5E79" w:rsidRPr="00096AAF">
              <w:t>1</w:t>
            </w:r>
            <w:r w:rsidRPr="00096AAF">
              <w:t>.</w:t>
            </w:r>
          </w:p>
          <w:p w14:paraId="1EF4D568" w14:textId="77777777" w:rsidR="006C4052" w:rsidRPr="00096AAF" w:rsidRDefault="006C4052" w:rsidP="006C4052">
            <w:pPr>
              <w:tabs>
                <w:tab w:val="left" w:pos="10195"/>
              </w:tabs>
              <w:spacing w:after="240"/>
              <w:ind w:right="4676"/>
            </w:pPr>
            <w:r w:rsidRPr="00096AAF">
              <w:t>Údaje o skupine účtovných jednotiek: spoločnosť nie je súčasťou žiadnej skupiny.</w:t>
            </w:r>
          </w:p>
          <w:p w14:paraId="218CF934" w14:textId="77777777" w:rsidR="006C4052" w:rsidRPr="007811E9" w:rsidRDefault="006C4052" w:rsidP="006C4052">
            <w:pPr>
              <w:tabs>
                <w:tab w:val="left" w:pos="10195"/>
              </w:tabs>
              <w:spacing w:after="240"/>
              <w:ind w:right="4676"/>
              <w:rPr>
                <w:b/>
                <w:bCs/>
              </w:rPr>
            </w:pPr>
          </w:p>
          <w:p w14:paraId="3840FE02" w14:textId="77777777" w:rsidR="006C4052" w:rsidRPr="007811E9" w:rsidRDefault="006C4052" w:rsidP="006C4052">
            <w:pPr>
              <w:tabs>
                <w:tab w:val="left" w:pos="10195"/>
              </w:tabs>
              <w:spacing w:after="240"/>
              <w:ind w:right="4676"/>
              <w:rPr>
                <w:b/>
                <w:bCs/>
              </w:rPr>
            </w:pPr>
          </w:p>
        </w:tc>
      </w:tr>
      <w:tr w:rsidR="006C4052" w:rsidRPr="00EF5564" w14:paraId="0061E93C" w14:textId="77777777" w:rsidTr="006C4052">
        <w:trPr>
          <w:trHeight w:val="285"/>
        </w:trPr>
        <w:tc>
          <w:tcPr>
            <w:tcW w:w="14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0C428" w14:textId="77777777" w:rsidR="006C4052" w:rsidRPr="00EF5564" w:rsidRDefault="006C4052" w:rsidP="006C4052"/>
        </w:tc>
      </w:tr>
    </w:tbl>
    <w:p w14:paraId="0D3FD0BF" w14:textId="77777777" w:rsidR="006C4052" w:rsidRDefault="006C4052" w:rsidP="00096AA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6437F85D" w14:textId="77777777" w:rsidR="006C4052" w:rsidRDefault="006C4052" w:rsidP="006C4052"/>
    <w:p w14:paraId="524004D7" w14:textId="77777777" w:rsidR="006C4052" w:rsidRPr="003C451D" w:rsidRDefault="006C4052" w:rsidP="006C4052">
      <w:r>
        <w:t>Pre členov štatutárneho orgánu neboli poskytnuté záruky, žiadne zábezpeky, pôžičky</w:t>
      </w:r>
    </w:p>
    <w:p w14:paraId="7D068C03" w14:textId="77777777" w:rsidR="006C4052" w:rsidRDefault="006C4052" w:rsidP="006C4052">
      <w:pPr>
        <w:jc w:val="center"/>
        <w:rPr>
          <w:b/>
          <w:sz w:val="28"/>
          <w:szCs w:val="28"/>
        </w:rPr>
      </w:pPr>
    </w:p>
    <w:p w14:paraId="40F975EB" w14:textId="77777777" w:rsidR="006C4052" w:rsidRDefault="006C4052" w:rsidP="00096AA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3D2D938F" w14:textId="77777777" w:rsidR="006C4052" w:rsidRDefault="006C4052" w:rsidP="006C4052">
      <w:pPr>
        <w:jc w:val="center"/>
        <w:rPr>
          <w:b/>
          <w:sz w:val="28"/>
          <w:szCs w:val="28"/>
        </w:rPr>
      </w:pPr>
    </w:p>
    <w:p w14:paraId="1882B0F7" w14:textId="77777777" w:rsidR="006C4052" w:rsidRDefault="006C4052" w:rsidP="006C4052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5195B24C" w14:textId="61628661" w:rsidR="006C4052" w:rsidRDefault="006C4052" w:rsidP="00096AA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Informácie, ktoré vysvetľujú a dopĺňajú súvahu a výkaz ziskov strát</w:t>
      </w:r>
    </w:p>
    <w:p w14:paraId="76E5FE73" w14:textId="77777777" w:rsidR="006C4052" w:rsidRDefault="006C4052" w:rsidP="006C4052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705F70BE" w14:textId="77777777" w:rsidR="006C4052" w:rsidRDefault="006C4052" w:rsidP="006C4052">
      <w:r>
        <w:t>2. Spoločnosť o derivátoch neúčtuje.</w:t>
      </w:r>
    </w:p>
    <w:p w14:paraId="187529AE" w14:textId="77777777" w:rsidR="006C4052" w:rsidRDefault="006C4052" w:rsidP="006C4052">
      <w:r>
        <w:t>3. Informácie o záväzkoch: Spoločnosť nevykazuje záväzky so zostatkovou dobou splatnosti viac ako 1 rok a ani viac ako 5 rokov.</w:t>
      </w:r>
    </w:p>
    <w:p w14:paraId="61CCA70A" w14:textId="77777777" w:rsidR="006C4052" w:rsidRDefault="006C4052" w:rsidP="006C4052">
      <w:r>
        <w:t>4. Vlastné obchodné podiely spoločnosť nevlastní.</w:t>
      </w:r>
    </w:p>
    <w:p w14:paraId="033118A2" w14:textId="77777777" w:rsidR="006C4052" w:rsidRDefault="006C4052" w:rsidP="006C4052">
      <w:r>
        <w:t>5. Spoločnosť netvorila kapitálový fond z príspevkov.</w:t>
      </w:r>
    </w:p>
    <w:p w14:paraId="0D8AA4D8" w14:textId="77777777" w:rsidR="006C4052" w:rsidRDefault="006C4052" w:rsidP="006C4052">
      <w:r>
        <w:t>6. spoločnosť neúčtovala o nákladoch a výnosoch, ktoré majú výnimočný charakter.</w:t>
      </w:r>
    </w:p>
    <w:p w14:paraId="123A6B0B" w14:textId="150B2423" w:rsidR="006C4052" w:rsidRDefault="006C4052" w:rsidP="00096AAF">
      <w:pPr>
        <w:rPr>
          <w:b/>
          <w:sz w:val="28"/>
          <w:szCs w:val="28"/>
        </w:rPr>
      </w:pPr>
    </w:p>
    <w:p w14:paraId="576DDFDC" w14:textId="67761CBE" w:rsidR="006C4052" w:rsidRDefault="006C4052" w:rsidP="00096AA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2D31DCEE" w14:textId="77777777" w:rsidR="006C4052" w:rsidRDefault="006C4052" w:rsidP="006C4052">
      <w:r>
        <w:t>1.  Informácie o podmienených záväzkoch a podmienenom majetku: Spoločnosť neeviduje žiadne iné           aktíva a pasíva, okrem tých, ktoré sú uvedené v súvahe.</w:t>
      </w:r>
    </w:p>
    <w:p w14:paraId="6CF5606A" w14:textId="77777777" w:rsidR="006C4052" w:rsidRDefault="006C4052" w:rsidP="006C4052">
      <w:r>
        <w:t>2. Spoločnosť nevykazuje žiadne iné finančné povinnosti, okrem tých, ktoré sú vykázané v súvahe.</w:t>
      </w:r>
    </w:p>
    <w:p w14:paraId="6E4CB087" w14:textId="1482CB6A" w:rsidR="006C4052" w:rsidRDefault="006C4052" w:rsidP="00096AAF">
      <w:pPr>
        <w:rPr>
          <w:b/>
          <w:sz w:val="28"/>
          <w:szCs w:val="28"/>
        </w:rPr>
      </w:pPr>
    </w:p>
    <w:p w14:paraId="6B0B78E9" w14:textId="78C2707B" w:rsidR="006C4052" w:rsidRDefault="006C4052" w:rsidP="00096AA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2637E252" w14:textId="4B369258" w:rsidR="006C4052" w:rsidRDefault="006C4052" w:rsidP="00096AAF">
      <w:r>
        <w:t>Po 31.12.20</w:t>
      </w:r>
      <w:r w:rsidR="00527E02">
        <w:t>2</w:t>
      </w:r>
      <w:r w:rsidR="00096AAF">
        <w:t>1</w:t>
      </w:r>
      <w:r>
        <w:t xml:space="preserve"> do dňa zostavenia účtovnej závierky nenastali žiadne významné skutočnosti, ktoré by ovplyvnili výsledok hospodárenia spoločnosti za rok 20</w:t>
      </w:r>
      <w:r w:rsidR="00527E02">
        <w:t>2</w:t>
      </w:r>
      <w:r w:rsidR="00096AAF">
        <w:t>2</w:t>
      </w:r>
      <w:r>
        <w:t>.</w:t>
      </w:r>
    </w:p>
    <w:p w14:paraId="079922F2" w14:textId="77777777" w:rsidR="00096AAF" w:rsidRPr="00096AAF" w:rsidRDefault="00096AAF" w:rsidP="00096AAF"/>
    <w:p w14:paraId="0F80E32E" w14:textId="5089A2C7" w:rsidR="006C4052" w:rsidRDefault="006C4052" w:rsidP="00096AA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5E982810" w14:textId="77777777" w:rsidR="006C4052" w:rsidRPr="001F1562" w:rsidRDefault="006C4052" w:rsidP="006C4052">
      <w:r>
        <w:t>Pre túto časť poznámok spoločnosť nemá obsahovú náplň.</w:t>
      </w:r>
    </w:p>
    <w:p w14:paraId="0E45CB2D" w14:textId="77777777" w:rsidR="006C4052" w:rsidRDefault="006C4052" w:rsidP="006C4052"/>
    <w:p w14:paraId="26903D43" w14:textId="77777777" w:rsidR="00542A39" w:rsidRDefault="00542A39" w:rsidP="006C4052">
      <w:pPr>
        <w:pStyle w:val="Odsekzoznamu"/>
        <w:ind w:left="1080"/>
      </w:pPr>
    </w:p>
    <w:p w14:paraId="068B0ADC" w14:textId="77777777" w:rsidR="00542A39" w:rsidRDefault="00542A39" w:rsidP="006C4052">
      <w:pPr>
        <w:pStyle w:val="Odsekzoznamu"/>
        <w:ind w:left="1080"/>
      </w:pPr>
    </w:p>
    <w:p w14:paraId="1F2C5365" w14:textId="77777777" w:rsidR="00542A39" w:rsidRDefault="00542A39" w:rsidP="006C4052">
      <w:pPr>
        <w:pStyle w:val="Odsekzoznamu"/>
        <w:ind w:left="1080"/>
      </w:pPr>
    </w:p>
    <w:p w14:paraId="02880962" w14:textId="77777777" w:rsidR="00542A39" w:rsidRPr="00565044" w:rsidRDefault="00542A39" w:rsidP="006C4052">
      <w:pPr>
        <w:pStyle w:val="Odsekzoznamu"/>
        <w:ind w:left="1080"/>
      </w:pPr>
    </w:p>
    <w:p w14:paraId="37DCB737" w14:textId="77777777" w:rsidR="00C40E2A" w:rsidRDefault="00C40E2A" w:rsidP="006C4052"/>
    <w:sectPr w:rsidR="00C40E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EC1E71"/>
    <w:multiLevelType w:val="hybridMultilevel"/>
    <w:tmpl w:val="CF1CE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9990C7C"/>
    <w:multiLevelType w:val="hybridMultilevel"/>
    <w:tmpl w:val="6C0A5148"/>
    <w:lvl w:ilvl="0" w:tplc="B0540738"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3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2A39"/>
    <w:rsid w:val="00096AAF"/>
    <w:rsid w:val="004F5E79"/>
    <w:rsid w:val="00527E02"/>
    <w:rsid w:val="00542A39"/>
    <w:rsid w:val="006C4052"/>
    <w:rsid w:val="00C40E2A"/>
    <w:rsid w:val="00C95ACD"/>
    <w:rsid w:val="00E92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6ED7E"/>
  <w15:chartTrackingRefBased/>
  <w15:docId w15:val="{56089F59-EB42-4C4F-BF18-2751609C5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42A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42A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344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dcterms:created xsi:type="dcterms:W3CDTF">2022-03-31T10:57:00Z</dcterms:created>
  <dcterms:modified xsi:type="dcterms:W3CDTF">2022-03-31T10:57:00Z</dcterms:modified>
</cp:coreProperties>
</file>