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3EF2" w:rsidRPr="00B04EE1" w:rsidRDefault="00E33EF2" w:rsidP="009F7B70">
      <w:pPr>
        <w:pStyle w:val="Nadpis1"/>
        <w:spacing w:before="240"/>
        <w:ind w:left="720" w:hanging="720"/>
        <w:rPr>
          <w:rFonts w:ascii="Arial Narrow" w:eastAsia="Arial Unicode MS" w:hAnsi="Arial Narrow" w:cs="Arial Unicode MS"/>
          <w:sz w:val="20"/>
        </w:rPr>
      </w:pPr>
      <w:bookmarkStart w:id="0" w:name="_Toc530739894"/>
      <w:r w:rsidRPr="00B04EE1">
        <w:rPr>
          <w:rFonts w:ascii="Arial Narrow" w:eastAsia="Arial Unicode MS" w:hAnsi="Arial Narrow" w:cs="Arial Unicode MS"/>
          <w:sz w:val="20"/>
        </w:rPr>
        <w:t>Informácie o účtovnej jednotke</w:t>
      </w:r>
      <w:bookmarkEnd w:id="0"/>
      <w:r w:rsidR="00A803D7" w:rsidRPr="00B04EE1">
        <w:rPr>
          <w:rFonts w:ascii="Arial Narrow" w:eastAsia="Arial Unicode MS" w:hAnsi="Arial Narrow" w:cs="Arial Unicode MS"/>
          <w:sz w:val="20"/>
        </w:rPr>
        <w:t xml:space="preserve"> (k č</w:t>
      </w:r>
      <w:r w:rsidR="00040739">
        <w:rPr>
          <w:rFonts w:ascii="Arial Narrow" w:eastAsia="Arial Unicode MS" w:hAnsi="Arial Narrow" w:cs="Arial Unicode MS"/>
          <w:sz w:val="20"/>
        </w:rPr>
        <w:t>lánku</w:t>
      </w:r>
      <w:r w:rsidR="00A803D7" w:rsidRPr="00B04EE1">
        <w:rPr>
          <w:rFonts w:ascii="Arial Narrow" w:eastAsia="Arial Unicode MS" w:hAnsi="Arial Narrow" w:cs="Arial Unicode MS"/>
          <w:sz w:val="20"/>
        </w:rPr>
        <w:t xml:space="preserve"> </w:t>
      </w:r>
      <w:r w:rsidR="00040739">
        <w:rPr>
          <w:rFonts w:ascii="Arial Narrow" w:eastAsia="Arial Unicode MS" w:hAnsi="Arial Narrow" w:cs="Arial Unicode MS"/>
          <w:sz w:val="20"/>
        </w:rPr>
        <w:t>I</w:t>
      </w:r>
      <w:r w:rsidR="00A803D7" w:rsidRPr="00B04EE1">
        <w:rPr>
          <w:rFonts w:ascii="Arial Narrow" w:eastAsia="Arial Unicode MS" w:hAnsi="Arial Narrow" w:cs="Arial Unicode MS"/>
          <w:sz w:val="20"/>
        </w:rPr>
        <w:t xml:space="preserve">. prílohy č. </w:t>
      </w:r>
      <w:r w:rsidR="00040739">
        <w:rPr>
          <w:rFonts w:ascii="Arial Narrow" w:eastAsia="Arial Unicode MS" w:hAnsi="Arial Narrow" w:cs="Arial Unicode MS"/>
          <w:sz w:val="20"/>
        </w:rPr>
        <w:t>1</w:t>
      </w:r>
      <w:r w:rsidR="00A803D7" w:rsidRPr="00B04EE1">
        <w:rPr>
          <w:rFonts w:ascii="Arial Narrow" w:eastAsia="Arial Unicode MS" w:hAnsi="Arial Narrow" w:cs="Arial Unicode MS"/>
          <w:sz w:val="20"/>
        </w:rPr>
        <w:t>)</w:t>
      </w:r>
    </w:p>
    <w:p w:rsidR="00D8351E" w:rsidRDefault="00D8351E" w:rsidP="00D8351E">
      <w:pPr>
        <w:pStyle w:val="Nadpis2"/>
        <w:keepNext/>
        <w:numPr>
          <w:ilvl w:val="0"/>
          <w:numId w:val="0"/>
        </w:numPr>
        <w:suppressAutoHyphens w:val="0"/>
        <w:spacing w:before="0" w:after="0"/>
        <w:ind w:left="360"/>
        <w:rPr>
          <w:rFonts w:ascii="Arial Narrow" w:eastAsia="Arial Unicode MS" w:hAnsi="Arial Narrow" w:cs="Arial Unicode MS"/>
          <w:bCs/>
        </w:rPr>
      </w:pPr>
      <w:bookmarkStart w:id="1" w:name="_Toc530739895"/>
    </w:p>
    <w:p w:rsidR="00D8351E" w:rsidRDefault="00D8351E" w:rsidP="00D8351E">
      <w:pPr>
        <w:pStyle w:val="Nadpis2"/>
        <w:keepNext/>
        <w:numPr>
          <w:ilvl w:val="0"/>
          <w:numId w:val="0"/>
        </w:numPr>
        <w:suppressAutoHyphens w:val="0"/>
        <w:spacing w:before="0" w:after="0"/>
        <w:ind w:left="360"/>
        <w:rPr>
          <w:rFonts w:ascii="Arial Narrow" w:eastAsia="Arial Unicode MS" w:hAnsi="Arial Narrow" w:cs="Arial Unicode MS"/>
          <w:bCs/>
        </w:rPr>
      </w:pPr>
    </w:p>
    <w:p w:rsidR="00E33EF2" w:rsidRPr="00B04EE1" w:rsidRDefault="00E33EF2" w:rsidP="00E33EF2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  <w:bCs/>
        </w:rPr>
      </w:pPr>
      <w:r w:rsidRPr="00B04EE1">
        <w:rPr>
          <w:rFonts w:ascii="Arial Narrow" w:eastAsia="Arial Unicode MS" w:hAnsi="Arial Narrow" w:cs="Arial Unicode MS"/>
          <w:bCs/>
        </w:rPr>
        <w:t>Obchodné meno a sídlo spoločnosti:</w:t>
      </w:r>
      <w:bookmarkEnd w:id="1"/>
    </w:p>
    <w:p w:rsidR="00E33EF2" w:rsidRPr="00B04EE1" w:rsidRDefault="0023380B" w:rsidP="00C74771">
      <w:pPr>
        <w:pStyle w:val="Zkladntext"/>
        <w:ind w:left="70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Označenie podniku: </w:t>
      </w:r>
      <w:r w:rsidR="00980427" w:rsidRPr="00B04EE1">
        <w:rPr>
          <w:rFonts w:ascii="Arial Narrow" w:eastAsia="Arial Unicode MS" w:hAnsi="Arial Narrow" w:cs="Arial Unicode MS"/>
        </w:rPr>
        <w:t xml:space="preserve">KOMTERM </w:t>
      </w:r>
      <w:proofErr w:type="spellStart"/>
      <w:r w:rsidR="00980427" w:rsidRPr="00B04EE1">
        <w:rPr>
          <w:rFonts w:ascii="Arial Narrow" w:eastAsia="Arial Unicode MS" w:hAnsi="Arial Narrow" w:cs="Arial Unicode MS"/>
        </w:rPr>
        <w:t>energy</w:t>
      </w:r>
      <w:proofErr w:type="spellEnd"/>
      <w:r w:rsidRPr="00B04EE1">
        <w:rPr>
          <w:rFonts w:ascii="Arial Narrow" w:eastAsia="Arial Unicode MS" w:hAnsi="Arial Narrow" w:cs="Arial Unicode MS"/>
        </w:rPr>
        <w:t xml:space="preserve"> SK, </w:t>
      </w:r>
      <w:proofErr w:type="spellStart"/>
      <w:r w:rsidRPr="00B04EE1">
        <w:rPr>
          <w:rFonts w:ascii="Arial Narrow" w:eastAsia="Arial Unicode MS" w:hAnsi="Arial Narrow" w:cs="Arial Unicode MS"/>
        </w:rPr>
        <w:t>s.r.o</w:t>
      </w:r>
      <w:proofErr w:type="spellEnd"/>
      <w:r w:rsidRPr="00B04EE1">
        <w:rPr>
          <w:rFonts w:ascii="Arial Narrow" w:eastAsia="Arial Unicode MS" w:hAnsi="Arial Narrow" w:cs="Arial Unicode MS"/>
        </w:rPr>
        <w:t>.</w:t>
      </w:r>
    </w:p>
    <w:p w:rsidR="0023380B" w:rsidRPr="00B04EE1" w:rsidRDefault="00E33EF2" w:rsidP="00C74771">
      <w:pPr>
        <w:pStyle w:val="Zkladntext"/>
        <w:ind w:left="70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Sídlo: </w:t>
      </w:r>
      <w:r w:rsidR="0023380B" w:rsidRPr="00B04EE1">
        <w:rPr>
          <w:rFonts w:ascii="Arial Narrow" w:eastAsia="Arial Unicode MS" w:hAnsi="Arial Narrow" w:cs="Arial Unicode MS"/>
        </w:rPr>
        <w:t>Na stanicu 22, 010 0</w:t>
      </w:r>
      <w:r w:rsidR="00A06663" w:rsidRPr="00B04EE1">
        <w:rPr>
          <w:rFonts w:ascii="Arial Narrow" w:eastAsia="Arial Unicode MS" w:hAnsi="Arial Narrow" w:cs="Arial Unicode MS"/>
        </w:rPr>
        <w:t>9</w:t>
      </w:r>
      <w:r w:rsidR="0023380B" w:rsidRPr="00B04EE1">
        <w:rPr>
          <w:rFonts w:ascii="Arial Narrow" w:eastAsia="Arial Unicode MS" w:hAnsi="Arial Narrow" w:cs="Arial Unicode MS"/>
        </w:rPr>
        <w:t xml:space="preserve"> Žilina</w:t>
      </w:r>
    </w:p>
    <w:p w:rsidR="00E33EF2" w:rsidRPr="00B04EE1" w:rsidRDefault="0023380B" w:rsidP="00C74771">
      <w:pPr>
        <w:pStyle w:val="Zkladntext"/>
        <w:ind w:left="70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IČO: 44784198</w:t>
      </w:r>
    </w:p>
    <w:p w:rsidR="00E33EF2" w:rsidRPr="00B04EE1" w:rsidRDefault="0023380B" w:rsidP="00C74771">
      <w:pPr>
        <w:pStyle w:val="Zkladntext"/>
        <w:ind w:left="70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DIČ: 2022825431</w:t>
      </w:r>
    </w:p>
    <w:p w:rsidR="00E33EF2" w:rsidRPr="00B04EE1" w:rsidRDefault="0023380B" w:rsidP="00C74771">
      <w:pPr>
        <w:pStyle w:val="Zkladntext"/>
        <w:ind w:left="70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Deň zápisu: 21.5.2009</w:t>
      </w:r>
    </w:p>
    <w:p w:rsidR="00E33EF2" w:rsidRPr="00B04EE1" w:rsidRDefault="00E33EF2" w:rsidP="00C74771">
      <w:pPr>
        <w:pStyle w:val="Zkladntext"/>
        <w:ind w:left="70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Spoločnosť </w:t>
      </w:r>
      <w:r w:rsidR="00980427" w:rsidRPr="00B04EE1">
        <w:rPr>
          <w:rFonts w:ascii="Arial Narrow" w:eastAsia="Arial Unicode MS" w:hAnsi="Arial Narrow" w:cs="Arial Unicode MS"/>
        </w:rPr>
        <w:t xml:space="preserve">KOMTERM </w:t>
      </w:r>
      <w:proofErr w:type="spellStart"/>
      <w:r w:rsidR="00980427" w:rsidRPr="00B04EE1">
        <w:rPr>
          <w:rFonts w:ascii="Arial Narrow" w:eastAsia="Arial Unicode MS" w:hAnsi="Arial Narrow" w:cs="Arial Unicode MS"/>
        </w:rPr>
        <w:t>energy</w:t>
      </w:r>
      <w:proofErr w:type="spellEnd"/>
      <w:r w:rsidR="0023380B" w:rsidRPr="00B04EE1">
        <w:rPr>
          <w:rFonts w:ascii="Arial Narrow" w:eastAsia="Arial Unicode MS" w:hAnsi="Arial Narrow" w:cs="Arial Unicode MS"/>
        </w:rPr>
        <w:t xml:space="preserve"> SK, </w:t>
      </w:r>
      <w:proofErr w:type="spellStart"/>
      <w:r w:rsidR="0023380B" w:rsidRPr="00B04EE1">
        <w:rPr>
          <w:rFonts w:ascii="Arial Narrow" w:eastAsia="Arial Unicode MS" w:hAnsi="Arial Narrow" w:cs="Arial Unicode MS"/>
        </w:rPr>
        <w:t>s.r.o</w:t>
      </w:r>
      <w:proofErr w:type="spellEnd"/>
      <w:r w:rsidR="0023380B" w:rsidRPr="00B04EE1">
        <w:rPr>
          <w:rFonts w:ascii="Arial Narrow" w:eastAsia="Arial Unicode MS" w:hAnsi="Arial Narrow" w:cs="Arial Unicode MS"/>
        </w:rPr>
        <w:t>.</w:t>
      </w:r>
      <w:r w:rsidRPr="00B04EE1">
        <w:rPr>
          <w:rFonts w:ascii="Arial Narrow" w:eastAsia="Arial Unicode MS" w:hAnsi="Arial Narrow" w:cs="Arial Unicode MS"/>
        </w:rPr>
        <w:t xml:space="preserve"> (ďalej len spoločnosť) bola založená 5.5.200</w:t>
      </w:r>
      <w:r w:rsidR="0023380B" w:rsidRPr="00B04EE1">
        <w:rPr>
          <w:rFonts w:ascii="Arial Narrow" w:eastAsia="Arial Unicode MS" w:hAnsi="Arial Narrow" w:cs="Arial Unicode MS"/>
        </w:rPr>
        <w:t>9</w:t>
      </w:r>
      <w:r w:rsidRPr="00B04EE1">
        <w:rPr>
          <w:rFonts w:ascii="Arial Narrow" w:eastAsia="Arial Unicode MS" w:hAnsi="Arial Narrow" w:cs="Arial Unicode MS"/>
        </w:rPr>
        <w:t xml:space="preserve"> a je zapísaná v Obchodnom reg</w:t>
      </w:r>
      <w:r w:rsidR="0023380B" w:rsidRPr="00B04EE1">
        <w:rPr>
          <w:rFonts w:ascii="Arial Narrow" w:eastAsia="Arial Unicode MS" w:hAnsi="Arial Narrow" w:cs="Arial Unicode MS"/>
        </w:rPr>
        <w:t>istri Okresného súdu Žilina</w:t>
      </w:r>
      <w:r w:rsidRPr="00B04EE1">
        <w:rPr>
          <w:rFonts w:ascii="Arial Narrow" w:eastAsia="Arial Unicode MS" w:hAnsi="Arial Narrow" w:cs="Arial Unicode MS"/>
        </w:rPr>
        <w:t xml:space="preserve">, oddiel: </w:t>
      </w:r>
      <w:proofErr w:type="spellStart"/>
      <w:r w:rsidRPr="00B04EE1">
        <w:rPr>
          <w:rFonts w:ascii="Arial Narrow" w:eastAsia="Arial Unicode MS" w:hAnsi="Arial Narrow" w:cs="Arial Unicode MS"/>
        </w:rPr>
        <w:t>S</w:t>
      </w:r>
      <w:r w:rsidR="0023380B" w:rsidRPr="00B04EE1">
        <w:rPr>
          <w:rFonts w:ascii="Arial Narrow" w:eastAsia="Arial Unicode MS" w:hAnsi="Arial Narrow" w:cs="Arial Unicode MS"/>
        </w:rPr>
        <w:t>ro</w:t>
      </w:r>
      <w:proofErr w:type="spellEnd"/>
      <w:r w:rsidRPr="00B04EE1">
        <w:rPr>
          <w:rFonts w:ascii="Arial Narrow" w:eastAsia="Arial Unicode MS" w:hAnsi="Arial Narrow" w:cs="Arial Unicode MS"/>
        </w:rPr>
        <w:t xml:space="preserve">, vložka č.: </w:t>
      </w:r>
      <w:r w:rsidR="0023380B" w:rsidRPr="00B04EE1">
        <w:rPr>
          <w:rFonts w:ascii="Arial Narrow" w:eastAsia="Arial Unicode MS" w:hAnsi="Arial Narrow" w:cs="Arial Unicode MS"/>
        </w:rPr>
        <w:t>51328</w:t>
      </w:r>
      <w:r w:rsidRPr="00B04EE1">
        <w:rPr>
          <w:rFonts w:ascii="Arial Narrow" w:eastAsia="Arial Unicode MS" w:hAnsi="Arial Narrow" w:cs="Arial Unicode MS"/>
        </w:rPr>
        <w:t>/</w:t>
      </w:r>
      <w:r w:rsidR="0023380B" w:rsidRPr="00B04EE1">
        <w:rPr>
          <w:rFonts w:ascii="Arial Narrow" w:eastAsia="Arial Unicode MS" w:hAnsi="Arial Narrow" w:cs="Arial Unicode MS"/>
        </w:rPr>
        <w:t>L</w:t>
      </w:r>
      <w:r w:rsidR="00980427" w:rsidRPr="00B04EE1">
        <w:rPr>
          <w:rFonts w:ascii="Arial Narrow" w:eastAsia="Arial Unicode MS" w:hAnsi="Arial Narrow" w:cs="Arial Unicode MS"/>
        </w:rPr>
        <w:t xml:space="preserve">. </w:t>
      </w:r>
    </w:p>
    <w:p w:rsidR="00E33EF2" w:rsidRPr="00B04EE1" w:rsidRDefault="00E33EF2" w:rsidP="00E33EF2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  <w:bCs/>
        </w:rPr>
      </w:pPr>
      <w:bookmarkStart w:id="2" w:name="_Toc530739896"/>
      <w:r w:rsidRPr="00B04EE1">
        <w:rPr>
          <w:rFonts w:ascii="Arial Narrow" w:eastAsia="Arial Unicode MS" w:hAnsi="Arial Narrow" w:cs="Arial Unicode MS"/>
          <w:bCs/>
        </w:rPr>
        <w:t>Hlavnými činnosťami spoločnosti sú:</w:t>
      </w:r>
      <w:bookmarkEnd w:id="2"/>
    </w:p>
    <w:p w:rsidR="0021519B" w:rsidRPr="00B04EE1" w:rsidRDefault="0021519B" w:rsidP="0021519B">
      <w:pPr>
        <w:pStyle w:val="Zkladntext"/>
        <w:numPr>
          <w:ilvl w:val="0"/>
          <w:numId w:val="7"/>
        </w:numPr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výroba tepla a elektriny, dodávka elektriny</w:t>
      </w:r>
    </w:p>
    <w:p w:rsidR="00E33EF2" w:rsidRPr="00B04EE1" w:rsidRDefault="0023380B" w:rsidP="00E33EF2">
      <w:pPr>
        <w:pStyle w:val="Zkladntext"/>
        <w:numPr>
          <w:ilvl w:val="0"/>
          <w:numId w:val="7"/>
        </w:numPr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kúpa tovaru na účely jeho predaja konečnému spotrebiteľovi (maloobchod) alebo iným prevádzkovateľom živnosti (veľkoobchod)</w:t>
      </w:r>
    </w:p>
    <w:p w:rsidR="004D3358" w:rsidRPr="004D3358" w:rsidRDefault="004D3358" w:rsidP="004D3358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  <w:bCs/>
        </w:rPr>
        <w:t xml:space="preserve">Dátum schválenia účtovnej závierky za predchádzajúce účtovné obdobie: </w:t>
      </w:r>
      <w:r w:rsidR="00A12224">
        <w:rPr>
          <w:rFonts w:ascii="Arial Narrow" w:eastAsia="Arial Unicode MS" w:hAnsi="Arial Narrow" w:cs="Arial Unicode MS"/>
          <w:bCs/>
        </w:rPr>
        <w:t>30.11.2021</w:t>
      </w:r>
    </w:p>
    <w:p w:rsidR="004D3358" w:rsidRPr="00B04EE1" w:rsidRDefault="004D3358" w:rsidP="004D3358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  <w:bCs/>
        </w:rPr>
      </w:pPr>
      <w:r w:rsidRPr="00B04EE1">
        <w:rPr>
          <w:rFonts w:ascii="Arial Narrow" w:eastAsia="Arial Unicode MS" w:hAnsi="Arial Narrow" w:cs="Arial Unicode MS"/>
          <w:bCs/>
        </w:rPr>
        <w:t>Právny dôvod na zostavenie účtovnej závierky:</w:t>
      </w:r>
    </w:p>
    <w:p w:rsidR="004D3358" w:rsidRPr="00B04EE1" w:rsidRDefault="004D3358" w:rsidP="004D3358">
      <w:pPr>
        <w:pStyle w:val="Zkladntext"/>
        <w:ind w:left="786" w:hanging="66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Riadna účtovná závierka za účtovn</w:t>
      </w:r>
      <w:r w:rsidR="00A12224">
        <w:rPr>
          <w:rFonts w:ascii="Arial Narrow" w:eastAsia="Arial Unicode MS" w:hAnsi="Arial Narrow" w:cs="Arial Unicode MS"/>
        </w:rPr>
        <w:t>é obdobie od 1.1.2021</w:t>
      </w:r>
      <w:r w:rsidR="00592E0D">
        <w:rPr>
          <w:rFonts w:ascii="Arial Narrow" w:eastAsia="Arial Unicode MS" w:hAnsi="Arial Narrow" w:cs="Arial Unicode MS"/>
        </w:rPr>
        <w:t xml:space="preserve"> </w:t>
      </w:r>
      <w:r w:rsidRPr="00B04EE1">
        <w:rPr>
          <w:rFonts w:ascii="Arial Narrow" w:eastAsia="Arial Unicode MS" w:hAnsi="Arial Narrow" w:cs="Arial Unicode MS"/>
        </w:rPr>
        <w:t xml:space="preserve"> do 31.</w:t>
      </w:r>
      <w:r w:rsidR="00A8542D">
        <w:rPr>
          <w:rFonts w:ascii="Arial Narrow" w:eastAsia="Arial Unicode MS" w:hAnsi="Arial Narrow" w:cs="Arial Unicode MS"/>
        </w:rPr>
        <w:t>12.</w:t>
      </w:r>
      <w:r w:rsidR="00A12224">
        <w:rPr>
          <w:rFonts w:ascii="Arial Narrow" w:eastAsia="Arial Unicode MS" w:hAnsi="Arial Narrow" w:cs="Arial Unicode MS"/>
        </w:rPr>
        <w:t>2021</w:t>
      </w:r>
    </w:p>
    <w:p w:rsidR="00633D72" w:rsidRDefault="004D3358" w:rsidP="00633D72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</w:rPr>
      </w:pPr>
      <w:r>
        <w:rPr>
          <w:rFonts w:ascii="Arial Narrow" w:eastAsia="Arial Unicode MS" w:hAnsi="Arial Narrow" w:cs="Arial Unicode MS"/>
        </w:rPr>
        <w:t xml:space="preserve">Spoločnosť sa zahŕňa do konsolidovanej účtovnej závierky materskej spoločnosti KOMTERM, </w:t>
      </w:r>
      <w:proofErr w:type="spellStart"/>
      <w:r>
        <w:rPr>
          <w:rFonts w:ascii="Arial Narrow" w:eastAsia="Arial Unicode MS" w:hAnsi="Arial Narrow" w:cs="Arial Unicode MS"/>
        </w:rPr>
        <w:t>a.s</w:t>
      </w:r>
      <w:proofErr w:type="spellEnd"/>
      <w:r>
        <w:rPr>
          <w:rFonts w:ascii="Arial Narrow" w:eastAsia="Arial Unicode MS" w:hAnsi="Arial Narrow" w:cs="Arial Unicode MS"/>
        </w:rPr>
        <w:t xml:space="preserve">., </w:t>
      </w:r>
      <w:proofErr w:type="spellStart"/>
      <w:r>
        <w:rPr>
          <w:rFonts w:ascii="Arial Narrow" w:eastAsia="Arial Unicode MS" w:hAnsi="Arial Narrow" w:cs="Arial Unicode MS"/>
        </w:rPr>
        <w:t>Bělehradská</w:t>
      </w:r>
      <w:proofErr w:type="spellEnd"/>
      <w:r>
        <w:rPr>
          <w:rFonts w:ascii="Arial Narrow" w:eastAsia="Arial Unicode MS" w:hAnsi="Arial Narrow" w:cs="Arial Unicode MS"/>
        </w:rPr>
        <w:t xml:space="preserve"> 15, 140 00 Praha 4 , Česká republika. </w:t>
      </w:r>
      <w:r w:rsidRPr="00B04EE1">
        <w:rPr>
          <w:rFonts w:ascii="Arial Narrow" w:eastAsia="Arial Unicode MS" w:hAnsi="Arial Narrow" w:cs="Arial Unicode MS"/>
        </w:rPr>
        <w:t>Konsolidovanú účtovnú závierku je možné dostať priamo v sídle materskej spoločnosti a uložená je v registri Mestského súdu v</w:t>
      </w:r>
      <w:r>
        <w:rPr>
          <w:rFonts w:ascii="Arial Narrow" w:eastAsia="Arial Unicode MS" w:hAnsi="Arial Narrow" w:cs="Arial Unicode MS"/>
        </w:rPr>
        <w:t> </w:t>
      </w:r>
      <w:r w:rsidRPr="00B04EE1">
        <w:rPr>
          <w:rFonts w:ascii="Arial Narrow" w:eastAsia="Arial Unicode MS" w:hAnsi="Arial Narrow" w:cs="Arial Unicode MS"/>
        </w:rPr>
        <w:t>Prahe</w:t>
      </w:r>
      <w:r>
        <w:rPr>
          <w:rFonts w:ascii="Arial Narrow" w:eastAsia="Arial Unicode MS" w:hAnsi="Arial Narrow" w:cs="Arial Unicode MS"/>
        </w:rPr>
        <w:t>. Materská spoločnosť nie je oslobodená od povinnosti zostaviť konsolidovanú závierku.</w:t>
      </w:r>
    </w:p>
    <w:p w:rsidR="00E33EF2" w:rsidRPr="00B04EE1" w:rsidRDefault="00E33EF2" w:rsidP="00E33EF2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Spoločnosť nie je neobmedzene ručiacim spoločníkom v iných účtovných jednotkách.</w:t>
      </w:r>
    </w:p>
    <w:p w:rsidR="004D3358" w:rsidRDefault="004D3358" w:rsidP="004D3358">
      <w:pPr>
        <w:pStyle w:val="Nadpis2"/>
        <w:keepNext/>
        <w:numPr>
          <w:ilvl w:val="0"/>
          <w:numId w:val="5"/>
        </w:numPr>
        <w:suppressAutoHyphens w:val="0"/>
        <w:spacing w:before="0" w:after="0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Informácie o počte zamestnancov </w:t>
      </w:r>
    </w:p>
    <w:p w:rsidR="00D8351E" w:rsidRDefault="00D8351E" w:rsidP="00D8351E">
      <w:pPr>
        <w:pStyle w:val="Nadpis2"/>
        <w:keepNext/>
        <w:numPr>
          <w:ilvl w:val="0"/>
          <w:numId w:val="0"/>
        </w:numPr>
        <w:suppressAutoHyphens w:val="0"/>
        <w:spacing w:before="0" w:after="0"/>
        <w:ind w:left="709" w:hanging="709"/>
        <w:rPr>
          <w:rFonts w:ascii="Arial Narrow" w:eastAsia="Arial Unicode MS" w:hAnsi="Arial Narrow" w:cs="Arial Unicode MS"/>
        </w:rPr>
      </w:pPr>
    </w:p>
    <w:p w:rsidR="00D8351E" w:rsidRPr="00B04EE1" w:rsidRDefault="00D8351E" w:rsidP="00D8351E">
      <w:pPr>
        <w:pStyle w:val="Nadpis2"/>
        <w:keepNext/>
        <w:numPr>
          <w:ilvl w:val="0"/>
          <w:numId w:val="0"/>
        </w:numPr>
        <w:suppressAutoHyphens w:val="0"/>
        <w:spacing w:before="0" w:after="0"/>
        <w:ind w:left="709" w:hanging="709"/>
        <w:rPr>
          <w:rFonts w:ascii="Arial Narrow" w:eastAsia="Arial Unicode MS" w:hAnsi="Arial Narrow" w:cs="Arial Unicode M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2792"/>
        <w:gridCol w:w="3033"/>
      </w:tblGrid>
      <w:tr w:rsidR="004D3358" w:rsidRPr="00B04EE1" w:rsidTr="002E7669">
        <w:trPr>
          <w:jc w:val="center"/>
        </w:trPr>
        <w:tc>
          <w:tcPr>
            <w:tcW w:w="39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358" w:rsidRPr="00B04EE1" w:rsidRDefault="004D3358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 položky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D3358" w:rsidRPr="00B04EE1" w:rsidRDefault="004D3358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0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D3358" w:rsidRPr="00B04EE1" w:rsidRDefault="004D3358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4D3358" w:rsidRPr="00B04EE1" w:rsidTr="002E7669">
        <w:trPr>
          <w:jc w:val="center"/>
        </w:trPr>
        <w:tc>
          <w:tcPr>
            <w:tcW w:w="39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D3358" w:rsidRPr="00B04EE1" w:rsidRDefault="004D3358" w:rsidP="002E7669">
            <w:pPr>
              <w:rPr>
                <w:rFonts w:ascii="Arial Narrow" w:hAnsi="Arial Narrow" w:cs="Arial"/>
              </w:rPr>
            </w:pPr>
            <w:r w:rsidRPr="00B04EE1">
              <w:rPr>
                <w:rFonts w:ascii="Arial Narrow" w:hAnsi="Arial Narrow" w:cs="Arial"/>
              </w:rPr>
              <w:t>Priemerný prepočítaný počet zamestnancov</w:t>
            </w:r>
          </w:p>
        </w:tc>
        <w:tc>
          <w:tcPr>
            <w:tcW w:w="28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D3358" w:rsidRPr="00B04EE1" w:rsidRDefault="00A12224" w:rsidP="002E7669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</w:t>
            </w:r>
          </w:p>
        </w:tc>
        <w:tc>
          <w:tcPr>
            <w:tcW w:w="3086" w:type="dxa"/>
            <w:tcBorders>
              <w:top w:val="single" w:sz="12" w:space="0" w:color="auto"/>
              <w:left w:val="single" w:sz="12" w:space="0" w:color="auto"/>
            </w:tcBorders>
          </w:tcPr>
          <w:p w:rsidR="004D3358" w:rsidRPr="00B04EE1" w:rsidRDefault="00A12224" w:rsidP="002E7669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7</w:t>
            </w:r>
          </w:p>
        </w:tc>
      </w:tr>
    </w:tbl>
    <w:p w:rsidR="004D3358" w:rsidRPr="00B04EE1" w:rsidRDefault="004D3358" w:rsidP="004D3358">
      <w:pPr>
        <w:pStyle w:val="Nadpis2"/>
        <w:keepNext/>
        <w:numPr>
          <w:ilvl w:val="0"/>
          <w:numId w:val="0"/>
        </w:numPr>
        <w:suppressAutoHyphens w:val="0"/>
        <w:spacing w:before="0" w:after="0"/>
        <w:ind w:left="360"/>
        <w:rPr>
          <w:rFonts w:ascii="Arial Narrow" w:eastAsia="Arial Unicode MS" w:hAnsi="Arial Narrow" w:cs="Arial Unicode MS"/>
        </w:rPr>
      </w:pPr>
    </w:p>
    <w:p w:rsidR="00E33EF2" w:rsidRPr="00B04EE1" w:rsidRDefault="00E33EF2" w:rsidP="00E33EF2">
      <w:pPr>
        <w:rPr>
          <w:rFonts w:ascii="Arial Narrow" w:eastAsia="Arial Unicode MS" w:hAnsi="Arial Narrow" w:cs="Arial Unicode MS"/>
        </w:rPr>
      </w:pPr>
    </w:p>
    <w:p w:rsidR="00E33EF2" w:rsidRPr="00B04EE1" w:rsidRDefault="00E33EF2" w:rsidP="00E33EF2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B04EE1">
        <w:rPr>
          <w:rFonts w:ascii="Arial Narrow" w:eastAsia="Arial Unicode MS" w:hAnsi="Arial Narrow" w:cs="Arial Unicode MS"/>
          <w:sz w:val="20"/>
        </w:rPr>
        <w:t>Informácie o</w:t>
      </w:r>
      <w:r w:rsidR="004D3358">
        <w:rPr>
          <w:rFonts w:ascii="Arial Narrow" w:eastAsia="Arial Unicode MS" w:hAnsi="Arial Narrow" w:cs="Arial Unicode MS"/>
          <w:sz w:val="20"/>
        </w:rPr>
        <w:t> orgánoch spoločnosti</w:t>
      </w:r>
      <w:r w:rsidR="00A803D7" w:rsidRPr="00B04EE1">
        <w:rPr>
          <w:rFonts w:ascii="Arial Narrow" w:eastAsia="Arial Unicode MS" w:hAnsi="Arial Narrow" w:cs="Arial Unicode MS"/>
          <w:sz w:val="20"/>
        </w:rPr>
        <w:t xml:space="preserve"> (k č</w:t>
      </w:r>
      <w:r w:rsidR="004D3358">
        <w:rPr>
          <w:rFonts w:ascii="Arial Narrow" w:eastAsia="Arial Unicode MS" w:hAnsi="Arial Narrow" w:cs="Arial Unicode MS"/>
          <w:sz w:val="20"/>
        </w:rPr>
        <w:t>lánku II</w:t>
      </w:r>
      <w:r w:rsidR="00A803D7" w:rsidRPr="00B04EE1">
        <w:rPr>
          <w:rFonts w:ascii="Arial Narrow" w:eastAsia="Arial Unicode MS" w:hAnsi="Arial Narrow" w:cs="Arial Unicode MS"/>
          <w:sz w:val="20"/>
        </w:rPr>
        <w:t xml:space="preserve">. prílohy č. </w:t>
      </w:r>
      <w:r w:rsidR="004D3358">
        <w:rPr>
          <w:rFonts w:ascii="Arial Narrow" w:eastAsia="Arial Unicode MS" w:hAnsi="Arial Narrow" w:cs="Arial Unicode MS"/>
          <w:sz w:val="20"/>
        </w:rPr>
        <w:t>1</w:t>
      </w:r>
      <w:r w:rsidR="00A803D7" w:rsidRPr="00B04EE1">
        <w:rPr>
          <w:rFonts w:ascii="Arial Narrow" w:eastAsia="Arial Unicode MS" w:hAnsi="Arial Narrow" w:cs="Arial Unicode MS"/>
          <w:sz w:val="20"/>
        </w:rPr>
        <w:t>)</w:t>
      </w:r>
    </w:p>
    <w:p w:rsidR="00F2216E" w:rsidRDefault="004D3358" w:rsidP="00C74771">
      <w:pPr>
        <w:pStyle w:val="Zkladntext"/>
        <w:ind w:left="360"/>
        <w:rPr>
          <w:rFonts w:ascii="Arial Narrow" w:eastAsia="Arial Unicode MS" w:hAnsi="Arial Narrow" w:cs="Arial Unicode MS"/>
        </w:rPr>
      </w:pPr>
      <w:r>
        <w:rPr>
          <w:rFonts w:ascii="Arial Narrow" w:eastAsia="Arial Unicode MS" w:hAnsi="Arial Narrow" w:cs="Arial Unicode MS"/>
        </w:rPr>
        <w:t xml:space="preserve">Členom štatutárnych orgánov neboli poskytnuté záruky, pôžičky ani plnenia na súkromné účely.  </w:t>
      </w:r>
    </w:p>
    <w:p w:rsidR="004D3358" w:rsidRPr="00B04EE1" w:rsidRDefault="004D3358" w:rsidP="00C74771">
      <w:pPr>
        <w:pStyle w:val="Zkladntext"/>
        <w:ind w:left="360"/>
        <w:rPr>
          <w:rFonts w:ascii="Arial Narrow" w:eastAsia="Arial Unicode MS" w:hAnsi="Arial Narrow" w:cs="Arial Unicode MS"/>
        </w:rPr>
      </w:pPr>
    </w:p>
    <w:p w:rsidR="00E33EF2" w:rsidRPr="00B04EE1" w:rsidRDefault="00E33EF2" w:rsidP="00E33EF2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B04EE1">
        <w:rPr>
          <w:rFonts w:ascii="Arial Narrow" w:eastAsia="Arial Unicode MS" w:hAnsi="Arial Narrow" w:cs="Arial Unicode MS"/>
          <w:sz w:val="20"/>
        </w:rPr>
        <w:t>Informácie o</w:t>
      </w:r>
      <w:r w:rsidR="004D3358">
        <w:rPr>
          <w:rFonts w:ascii="Arial Narrow" w:eastAsia="Arial Unicode MS" w:hAnsi="Arial Narrow" w:cs="Arial Unicode MS"/>
          <w:sz w:val="20"/>
        </w:rPr>
        <w:t> </w:t>
      </w:r>
      <w:r w:rsidRPr="00B04EE1">
        <w:rPr>
          <w:rFonts w:ascii="Arial Narrow" w:eastAsia="Arial Unicode MS" w:hAnsi="Arial Narrow" w:cs="Arial Unicode MS"/>
          <w:sz w:val="20"/>
        </w:rPr>
        <w:t>p</w:t>
      </w:r>
      <w:r w:rsidR="004D3358">
        <w:rPr>
          <w:rFonts w:ascii="Arial Narrow" w:eastAsia="Arial Unicode MS" w:hAnsi="Arial Narrow" w:cs="Arial Unicode MS"/>
          <w:sz w:val="20"/>
        </w:rPr>
        <w:t>rijatých postupoch</w:t>
      </w:r>
      <w:r w:rsidRPr="00B04EE1">
        <w:rPr>
          <w:rFonts w:ascii="Arial Narrow" w:eastAsia="Arial Unicode MS" w:hAnsi="Arial Narrow" w:cs="Arial Unicode MS"/>
          <w:sz w:val="20"/>
        </w:rPr>
        <w:t xml:space="preserve"> </w:t>
      </w:r>
      <w:r w:rsidR="00A803D7" w:rsidRPr="00B04EE1">
        <w:rPr>
          <w:rFonts w:ascii="Arial Narrow" w:eastAsia="Arial Unicode MS" w:hAnsi="Arial Narrow" w:cs="Arial Unicode MS"/>
          <w:sz w:val="20"/>
        </w:rPr>
        <w:t>(k č</w:t>
      </w:r>
      <w:r w:rsidR="004D3358">
        <w:rPr>
          <w:rFonts w:ascii="Arial Narrow" w:eastAsia="Arial Unicode MS" w:hAnsi="Arial Narrow" w:cs="Arial Unicode MS"/>
          <w:sz w:val="20"/>
        </w:rPr>
        <w:t>lánku III</w:t>
      </w:r>
      <w:r w:rsidR="00A803D7" w:rsidRPr="00B04EE1">
        <w:rPr>
          <w:rFonts w:ascii="Arial Narrow" w:eastAsia="Arial Unicode MS" w:hAnsi="Arial Narrow" w:cs="Arial Unicode MS"/>
          <w:sz w:val="20"/>
        </w:rPr>
        <w:t xml:space="preserve">. prílohy č. </w:t>
      </w:r>
      <w:r w:rsidR="004D3358">
        <w:rPr>
          <w:rFonts w:ascii="Arial Narrow" w:eastAsia="Arial Unicode MS" w:hAnsi="Arial Narrow" w:cs="Arial Unicode MS"/>
          <w:sz w:val="20"/>
        </w:rPr>
        <w:t>1</w:t>
      </w:r>
      <w:r w:rsidR="00A803D7" w:rsidRPr="00B04EE1">
        <w:rPr>
          <w:rFonts w:ascii="Arial Narrow" w:eastAsia="Arial Unicode MS" w:hAnsi="Arial Narrow" w:cs="Arial Unicode MS"/>
          <w:sz w:val="20"/>
        </w:rPr>
        <w:t>)</w:t>
      </w:r>
      <w:r w:rsidRPr="00B04EE1">
        <w:rPr>
          <w:rFonts w:ascii="Arial Narrow" w:eastAsia="Arial Unicode MS" w:hAnsi="Arial Narrow" w:cs="Arial Unicode MS"/>
          <w:sz w:val="20"/>
        </w:rPr>
        <w:t xml:space="preserve"> </w:t>
      </w:r>
    </w:p>
    <w:p w:rsidR="00D8351E" w:rsidRDefault="00D8351E" w:rsidP="00D8351E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E33EF2" w:rsidRPr="00B04EE1" w:rsidRDefault="00A06663" w:rsidP="00E33EF2">
      <w:pPr>
        <w:pStyle w:val="Pismenka"/>
        <w:numPr>
          <w:ilvl w:val="0"/>
          <w:numId w:val="8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S</w:t>
      </w:r>
      <w:r w:rsidR="00C6799F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poločnosť </w:t>
      </w:r>
      <w:r w:rsidR="00E33EF2" w:rsidRPr="00B04EE1">
        <w:rPr>
          <w:rFonts w:ascii="Arial Narrow" w:eastAsia="Arial Unicode MS" w:hAnsi="Arial Narrow" w:cs="Arial Unicode MS"/>
          <w:b w:val="0"/>
          <w:bCs/>
          <w:sz w:val="20"/>
        </w:rPr>
        <w:t>nepretržit</w:t>
      </w:r>
      <w:r w:rsidR="00C6799F" w:rsidRPr="00B04EE1">
        <w:rPr>
          <w:rFonts w:ascii="Arial Narrow" w:eastAsia="Arial Unicode MS" w:hAnsi="Arial Narrow" w:cs="Arial Unicode MS"/>
          <w:b w:val="0"/>
          <w:bCs/>
          <w:sz w:val="20"/>
        </w:rPr>
        <w:t>e pokrač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>uje</w:t>
      </w:r>
      <w:r w:rsidR="00C6799F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vo svojej činnosti.</w:t>
      </w:r>
    </w:p>
    <w:p w:rsidR="00E33EF2" w:rsidRDefault="00E33EF2" w:rsidP="00E33EF2">
      <w:pPr>
        <w:pStyle w:val="Pismenka"/>
        <w:numPr>
          <w:ilvl w:val="0"/>
          <w:numId w:val="8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Účtovné metódy a všeobecné účtovné zásady boli v súlade s platnou slovenskou legislatívou a v priebehu účtovného obdobia neboli menené účtovné zásady a účtovné metódy. </w:t>
      </w:r>
      <w:r w:rsidR="00BE2764">
        <w:rPr>
          <w:rFonts w:ascii="Arial Narrow" w:eastAsia="Arial Unicode MS" w:hAnsi="Arial Narrow" w:cs="Arial Unicode MS"/>
          <w:b w:val="0"/>
          <w:bCs/>
          <w:sz w:val="20"/>
        </w:rPr>
        <w:t xml:space="preserve">V roku 2019 spoločnosť </w:t>
      </w:r>
      <w:r w:rsidR="002073DA">
        <w:rPr>
          <w:rFonts w:ascii="Arial Narrow" w:eastAsia="Arial Unicode MS" w:hAnsi="Arial Narrow" w:cs="Arial Unicode MS"/>
          <w:b w:val="0"/>
          <w:bCs/>
          <w:sz w:val="20"/>
        </w:rPr>
        <w:t>zaviedla</w:t>
      </w:r>
      <w:r w:rsidR="00BE2764">
        <w:rPr>
          <w:rFonts w:ascii="Arial Narrow" w:eastAsia="Arial Unicode MS" w:hAnsi="Arial Narrow" w:cs="Arial Unicode MS"/>
          <w:b w:val="0"/>
          <w:bCs/>
          <w:sz w:val="20"/>
        </w:rPr>
        <w:t xml:space="preserve"> účtovný softvér</w:t>
      </w:r>
      <w:r w:rsidR="002073DA">
        <w:rPr>
          <w:rFonts w:ascii="Arial Narrow" w:eastAsia="Arial Unicode MS" w:hAnsi="Arial Narrow" w:cs="Arial Unicode MS"/>
          <w:b w:val="0"/>
          <w:bCs/>
          <w:sz w:val="20"/>
        </w:rPr>
        <w:t xml:space="preserve"> IFS </w:t>
      </w:r>
      <w:proofErr w:type="spellStart"/>
      <w:r w:rsidR="002073DA">
        <w:rPr>
          <w:rFonts w:ascii="Arial Narrow" w:eastAsia="Arial Unicode MS" w:hAnsi="Arial Narrow" w:cs="Arial Unicode MS"/>
          <w:b w:val="0"/>
          <w:bCs/>
          <w:sz w:val="20"/>
        </w:rPr>
        <w:t>Applications</w:t>
      </w:r>
      <w:proofErr w:type="spellEnd"/>
      <w:r w:rsidR="002073DA">
        <w:rPr>
          <w:rFonts w:ascii="Arial Narrow" w:eastAsia="Arial Unicode MS" w:hAnsi="Arial Narrow" w:cs="Arial Unicode MS"/>
          <w:b w:val="0"/>
          <w:bCs/>
          <w:sz w:val="20"/>
        </w:rPr>
        <w:t>.</w:t>
      </w:r>
    </w:p>
    <w:p w:rsidR="00AA3C53" w:rsidRPr="00B04EE1" w:rsidRDefault="00AA3C53" w:rsidP="00E33EF2">
      <w:pPr>
        <w:pStyle w:val="Pismenka"/>
        <w:numPr>
          <w:ilvl w:val="0"/>
          <w:numId w:val="8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>
        <w:rPr>
          <w:rFonts w:ascii="Arial Narrow" w:eastAsia="Arial Unicode MS" w:hAnsi="Arial Narrow" w:cs="Arial Unicode MS"/>
          <w:b w:val="0"/>
          <w:bCs/>
          <w:sz w:val="20"/>
        </w:rPr>
        <w:t>Transakcie, ktoré sa neuvádzajú v súvahe: nevyskytli sa.</w:t>
      </w:r>
    </w:p>
    <w:p w:rsidR="00E33EF2" w:rsidRDefault="00E33EF2" w:rsidP="00E33EF2">
      <w:pPr>
        <w:pStyle w:val="Pismenka"/>
        <w:numPr>
          <w:ilvl w:val="0"/>
          <w:numId w:val="8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Spôsob oceňovania jednotlivých zložiek majetku a záväzkov:</w:t>
      </w:r>
    </w:p>
    <w:p w:rsidR="00181788" w:rsidRDefault="00274224" w:rsidP="0032620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>
        <w:rPr>
          <w:rFonts w:ascii="Arial Narrow" w:eastAsia="Arial Unicode MS" w:hAnsi="Arial Narrow" w:cs="Arial Unicode MS"/>
          <w:b w:val="0"/>
          <w:bCs/>
          <w:sz w:val="20"/>
        </w:rPr>
        <w:t>Dlhodobý nehmotný majetok a dlhodobý hmotný majetok</w:t>
      </w:r>
    </w:p>
    <w:p w:rsidR="00274224" w:rsidRPr="00072AAB" w:rsidRDefault="00274224" w:rsidP="00274224">
      <w:pPr>
        <w:pStyle w:val="Pismenka"/>
        <w:numPr>
          <w:ilvl w:val="0"/>
          <w:numId w:val="0"/>
        </w:numPr>
        <w:ind w:left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072AAB">
        <w:rPr>
          <w:rFonts w:ascii="Arial Narrow" w:eastAsia="Arial Unicode MS" w:hAnsi="Arial Narrow" w:cs="Arial Unicode MS"/>
          <w:b w:val="0"/>
          <w:bCs/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74224" w:rsidRPr="00072AAB" w:rsidRDefault="00274224" w:rsidP="00274224">
      <w:pPr>
        <w:pStyle w:val="Pismenka"/>
        <w:numPr>
          <w:ilvl w:val="0"/>
          <w:numId w:val="0"/>
        </w:numPr>
        <w:ind w:left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072AAB">
        <w:rPr>
          <w:rFonts w:ascii="Arial Narrow" w:eastAsia="Arial Unicode MS" w:hAnsi="Arial Narrow" w:cs="Arial Unicode MS"/>
          <w:b w:val="0"/>
          <w:bCs/>
          <w:sz w:val="20"/>
        </w:rPr>
        <w:t>Súčasťou obstarávacej ceny dlhodobého majetku nie sú úroky z cudzích zdrojov ani realizované kurzové rozdiely, ktoré vznikli do momentu uvedenia dlhodobého majetku do používania.</w:t>
      </w:r>
    </w:p>
    <w:p w:rsidR="00274224" w:rsidRPr="00072AAB" w:rsidRDefault="00274224" w:rsidP="00274224">
      <w:pPr>
        <w:pStyle w:val="Pismenka"/>
        <w:numPr>
          <w:ilvl w:val="0"/>
          <w:numId w:val="0"/>
        </w:numPr>
        <w:ind w:left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072AAB">
        <w:rPr>
          <w:rFonts w:ascii="Arial Narrow" w:eastAsia="Arial Unicode MS" w:hAnsi="Arial Narrow" w:cs="Arial Unicode MS"/>
          <w:b w:val="0"/>
          <w:bCs/>
          <w:sz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74224" w:rsidRPr="00072AAB" w:rsidRDefault="00274224" w:rsidP="00274224">
      <w:pPr>
        <w:pStyle w:val="Pismenka"/>
        <w:numPr>
          <w:ilvl w:val="0"/>
          <w:numId w:val="0"/>
        </w:numPr>
        <w:ind w:left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072AAB">
        <w:rPr>
          <w:rFonts w:ascii="Arial Narrow" w:eastAsia="Arial Unicode MS" w:hAnsi="Arial Narrow" w:cs="Arial Unicode MS"/>
          <w:b w:val="0"/>
          <w:bCs/>
          <w:sz w:val="20"/>
        </w:rPr>
        <w:t xml:space="preserve">Drobný dlhodobý nehmotný majetok, ktorého obstarávacia cena (resp. vlastné náklady) je 2 400 EUR a nižšia, sa odpisuje jednorazovo pri uvedení do používania. </w:t>
      </w:r>
    </w:p>
    <w:p w:rsidR="00274224" w:rsidRDefault="00274224" w:rsidP="00274224">
      <w:pPr>
        <w:pStyle w:val="Pismenka"/>
        <w:numPr>
          <w:ilvl w:val="0"/>
          <w:numId w:val="0"/>
        </w:numPr>
        <w:ind w:left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072AAB">
        <w:rPr>
          <w:rFonts w:ascii="Arial Narrow" w:eastAsia="Arial Unicode MS" w:hAnsi="Arial Narrow" w:cs="Arial Unicode MS"/>
          <w:b w:val="0"/>
          <w:bCs/>
          <w:sz w:val="20"/>
        </w:rPr>
        <w:t>Odpisy dlhodobého hmotného majetku sú stanovené vychádzajúc z predpokladanej doby jeho používania a predpokladaného priebehu jeho opotrebenia. Odpisovať sa začína prvým dňom mesiaca, v ktorom bol majetok uvedený do používania. Drobný dlhodobý hmotný majetok, ktorého obstarávacia cena (resp. vlastné náklady) je  1700 EUR a nižšia, sa odpisuje jednorazovo pri uvedení do používania. Pozemky sa neodpisujú. Predpokladaná doba používania, metóda odpisovania a odpisová sadzba sú uvedené v nasledujúcej tabuľke:</w:t>
      </w:r>
    </w:p>
    <w:p w:rsidR="00274224" w:rsidRPr="00072AAB" w:rsidRDefault="00D8351E" w:rsidP="00274224">
      <w:pPr>
        <w:pStyle w:val="Pismenka"/>
        <w:numPr>
          <w:ilvl w:val="0"/>
          <w:numId w:val="0"/>
        </w:numPr>
        <w:ind w:left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>
        <w:rPr>
          <w:rFonts w:ascii="Arial Narrow" w:eastAsia="Arial Unicode MS" w:hAnsi="Arial Narrow" w:cs="Arial Unicode MS"/>
          <w:b w:val="0"/>
          <w:bCs/>
          <w:sz w:val="20"/>
        </w:rPr>
        <w:br w:type="page"/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74224" w:rsidRPr="00072AAB" w:rsidTr="002E7669">
        <w:trPr>
          <w:trHeight w:val="250"/>
        </w:trPr>
        <w:tc>
          <w:tcPr>
            <w:tcW w:w="3118" w:type="dxa"/>
            <w:gridSpan w:val="2"/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274224" w:rsidRPr="00072AAB" w:rsidTr="002E766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274224" w:rsidRPr="00072AAB" w:rsidTr="002E766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5</w:t>
            </w:r>
          </w:p>
        </w:tc>
      </w:tr>
      <w:tr w:rsidR="00274224" w:rsidRPr="00072AAB" w:rsidTr="002E7669">
        <w:trPr>
          <w:trHeight w:val="250"/>
        </w:trPr>
        <w:tc>
          <w:tcPr>
            <w:tcW w:w="3118" w:type="dxa"/>
            <w:gridSpan w:val="2"/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4 až 12</w:t>
            </w:r>
          </w:p>
        </w:tc>
        <w:tc>
          <w:tcPr>
            <w:tcW w:w="14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8,33 až 25</w:t>
            </w:r>
          </w:p>
        </w:tc>
      </w:tr>
      <w:tr w:rsidR="00274224" w:rsidRPr="00072AAB" w:rsidTr="002E7669">
        <w:trPr>
          <w:trHeight w:val="250"/>
        </w:trPr>
        <w:tc>
          <w:tcPr>
            <w:tcW w:w="3118" w:type="dxa"/>
            <w:gridSpan w:val="2"/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4  až 6</w:t>
            </w:r>
          </w:p>
        </w:tc>
        <w:tc>
          <w:tcPr>
            <w:tcW w:w="14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16,67 až 25</w:t>
            </w:r>
          </w:p>
        </w:tc>
      </w:tr>
      <w:tr w:rsidR="00274224" w:rsidRPr="00072AAB" w:rsidTr="002E7669">
        <w:trPr>
          <w:trHeight w:val="250"/>
        </w:trPr>
        <w:tc>
          <w:tcPr>
            <w:tcW w:w="3118" w:type="dxa"/>
            <w:gridSpan w:val="2"/>
          </w:tcPr>
          <w:p w:rsidR="00274224" w:rsidRPr="00072AAB" w:rsidRDefault="00274224" w:rsidP="002E7669">
            <w:pPr>
              <w:pStyle w:val="Tabulka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rôzna</w:t>
            </w:r>
          </w:p>
        </w:tc>
        <w:tc>
          <w:tcPr>
            <w:tcW w:w="14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274224" w:rsidRPr="00072AAB" w:rsidRDefault="00274224" w:rsidP="002E7669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072AAB">
              <w:rPr>
                <w:rFonts w:ascii="Arial Narrow" w:hAnsi="Arial Narrow"/>
                <w:sz w:val="20"/>
              </w:rPr>
              <w:t>100</w:t>
            </w:r>
          </w:p>
        </w:tc>
      </w:tr>
    </w:tbl>
    <w:p w:rsidR="00274224" w:rsidRPr="00B04EE1" w:rsidRDefault="00274224" w:rsidP="00274224">
      <w:pPr>
        <w:pStyle w:val="Pismenka"/>
        <w:numPr>
          <w:ilvl w:val="0"/>
          <w:numId w:val="0"/>
        </w:numPr>
        <w:ind w:left="426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E33EF2" w:rsidRPr="00B04EE1" w:rsidRDefault="00E33EF2" w:rsidP="0032620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Zásoby obstarané kúpou</w:t>
      </w:r>
      <w:r w:rsidR="00A06663" w:rsidRPr="00B04EE1">
        <w:rPr>
          <w:rFonts w:ascii="Arial Narrow" w:eastAsia="Arial Unicode MS" w:hAnsi="Arial Narrow" w:cs="Arial Unicode MS"/>
          <w:b w:val="0"/>
          <w:bCs/>
          <w:sz w:val="20"/>
        </w:rPr>
        <w:t>: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</w:t>
      </w:r>
    </w:p>
    <w:p w:rsidR="00E33EF2" w:rsidRPr="00B04EE1" w:rsidRDefault="006257E6" w:rsidP="00C01E9B">
      <w:pPr>
        <w:pStyle w:val="Zkladntext"/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Do zásob spoločnosti patrí skladovaný tovar a materiál. </w:t>
      </w:r>
      <w:r w:rsidR="00E33EF2" w:rsidRPr="00B04EE1">
        <w:rPr>
          <w:rFonts w:ascii="Arial Narrow" w:eastAsia="Arial Unicode MS" w:hAnsi="Arial Narrow" w:cs="Arial Unicode MS"/>
        </w:rPr>
        <w:t>Zásoby nakupované sa oceň</w:t>
      </w:r>
      <w:r w:rsidR="00136A2B" w:rsidRPr="00B04EE1">
        <w:rPr>
          <w:rFonts w:ascii="Arial Narrow" w:eastAsia="Arial Unicode MS" w:hAnsi="Arial Narrow" w:cs="Arial Unicode MS"/>
        </w:rPr>
        <w:t>ovali</w:t>
      </w:r>
      <w:r w:rsidR="00E33EF2" w:rsidRPr="00B04EE1">
        <w:rPr>
          <w:rFonts w:ascii="Arial Narrow" w:eastAsia="Arial Unicode MS" w:hAnsi="Arial Narrow" w:cs="Arial Unicode MS"/>
        </w:rPr>
        <w:t xml:space="preserve"> obstarávacou cenou, ktorá zahr</w:t>
      </w:r>
      <w:r w:rsidR="00136A2B" w:rsidRPr="00B04EE1">
        <w:rPr>
          <w:rFonts w:ascii="Arial Narrow" w:eastAsia="Arial Unicode MS" w:hAnsi="Arial Narrow" w:cs="Arial Unicode MS"/>
        </w:rPr>
        <w:t>ňovala</w:t>
      </w:r>
      <w:r w:rsidR="00E33EF2" w:rsidRPr="00B04EE1">
        <w:rPr>
          <w:rFonts w:ascii="Arial Narrow" w:eastAsia="Arial Unicode MS" w:hAnsi="Arial Narrow" w:cs="Arial Unicode MS"/>
        </w:rPr>
        <w:t xml:space="preserve"> cenu obstarania a náklady súvisiace s obstaraním (clo, prepravu, provízie, skonto</w:t>
      </w:r>
      <w:r w:rsidR="00E95736" w:rsidRPr="00B04EE1">
        <w:rPr>
          <w:rFonts w:ascii="Arial Narrow" w:eastAsia="Arial Unicode MS" w:hAnsi="Arial Narrow" w:cs="Arial Unicode MS"/>
        </w:rPr>
        <w:t>, náklady na opracovanie</w:t>
      </w:r>
      <w:r w:rsidR="00E33EF2" w:rsidRPr="00B04EE1">
        <w:rPr>
          <w:rFonts w:ascii="Arial Narrow" w:eastAsia="Arial Unicode MS" w:hAnsi="Arial Narrow" w:cs="Arial Unicode MS"/>
        </w:rPr>
        <w:t xml:space="preserve"> a pod.). </w:t>
      </w:r>
      <w:r w:rsidR="00A06EC0" w:rsidRPr="00B04EE1">
        <w:rPr>
          <w:rFonts w:ascii="Arial Narrow" w:eastAsia="Arial Unicode MS" w:hAnsi="Arial Narrow" w:cs="Arial Unicode MS"/>
        </w:rPr>
        <w:t>Obstarávacia cena zásob je rozdelená na analytických účtoch na cenu, za ktorú sa zásoby obstarali a na náklady súvisiace s</w:t>
      </w:r>
      <w:r w:rsidR="001C18B9" w:rsidRPr="00B04EE1">
        <w:rPr>
          <w:rFonts w:ascii="Arial Narrow" w:eastAsia="Arial Unicode MS" w:hAnsi="Arial Narrow" w:cs="Arial Unicode MS"/>
        </w:rPr>
        <w:t> </w:t>
      </w:r>
      <w:r w:rsidR="00A06EC0" w:rsidRPr="00B04EE1">
        <w:rPr>
          <w:rFonts w:ascii="Arial Narrow" w:eastAsia="Arial Unicode MS" w:hAnsi="Arial Narrow" w:cs="Arial Unicode MS"/>
        </w:rPr>
        <w:t>obstaraním</w:t>
      </w:r>
      <w:r w:rsidR="001C18B9" w:rsidRPr="00B04EE1">
        <w:rPr>
          <w:rFonts w:ascii="Arial Narrow" w:eastAsia="Arial Unicode MS" w:hAnsi="Arial Narrow" w:cs="Arial Unicode MS"/>
        </w:rPr>
        <w:t xml:space="preserve"> zásob. </w:t>
      </w:r>
      <w:r w:rsidR="007D3453" w:rsidRPr="00B04EE1">
        <w:rPr>
          <w:rFonts w:ascii="Arial Narrow" w:eastAsia="Arial Unicode MS" w:hAnsi="Arial Narrow" w:cs="Arial Unicode MS"/>
        </w:rPr>
        <w:t>Pri vyskladnení zásob sa tieto náklady rozpúšťa</w:t>
      </w:r>
      <w:r w:rsidR="00136A2B" w:rsidRPr="00B04EE1">
        <w:rPr>
          <w:rFonts w:ascii="Arial Narrow" w:eastAsia="Arial Unicode MS" w:hAnsi="Arial Narrow" w:cs="Arial Unicode MS"/>
        </w:rPr>
        <w:t>li</w:t>
      </w:r>
      <w:r w:rsidR="007D3453" w:rsidRPr="00B04EE1">
        <w:rPr>
          <w:rFonts w:ascii="Arial Narrow" w:eastAsia="Arial Unicode MS" w:hAnsi="Arial Narrow" w:cs="Arial Unicode MS"/>
        </w:rPr>
        <w:t xml:space="preserve"> spôsobom uvedeným vo vnútropodnikovej smernici. Úbytok zásob rovnakého druhu sa účt</w:t>
      </w:r>
      <w:r w:rsidR="00136A2B" w:rsidRPr="00B04EE1">
        <w:rPr>
          <w:rFonts w:ascii="Arial Narrow" w:eastAsia="Arial Unicode MS" w:hAnsi="Arial Narrow" w:cs="Arial Unicode MS"/>
        </w:rPr>
        <w:t>oval</w:t>
      </w:r>
      <w:r w:rsidR="007D3453" w:rsidRPr="00B04EE1">
        <w:rPr>
          <w:rFonts w:ascii="Arial Narrow" w:eastAsia="Arial Unicode MS" w:hAnsi="Arial Narrow" w:cs="Arial Unicode MS"/>
        </w:rPr>
        <w:t xml:space="preserve"> v ocenení cenou zistenou váženým aritmetickým priemerom z cien obstarania</w:t>
      </w:r>
      <w:r w:rsidR="00B1379F" w:rsidRPr="00B04EE1">
        <w:rPr>
          <w:rFonts w:ascii="Arial Narrow" w:eastAsia="Arial Unicode MS" w:hAnsi="Arial Narrow" w:cs="Arial Unicode MS"/>
        </w:rPr>
        <w:t xml:space="preserve"> za každý sklad osobitne</w:t>
      </w:r>
      <w:r w:rsidR="007D3453" w:rsidRPr="00B04EE1">
        <w:rPr>
          <w:rFonts w:ascii="Arial Narrow" w:eastAsia="Arial Unicode MS" w:hAnsi="Arial Narrow" w:cs="Arial Unicode MS"/>
        </w:rPr>
        <w:t xml:space="preserve">. </w:t>
      </w:r>
      <w:r w:rsidR="00E33EF2" w:rsidRPr="00B04EE1">
        <w:rPr>
          <w:rFonts w:ascii="Arial Narrow" w:eastAsia="Arial Unicode MS" w:hAnsi="Arial Narrow" w:cs="Arial Unicode MS"/>
        </w:rPr>
        <w:t xml:space="preserve">Úroky z cudzích zdrojov </w:t>
      </w:r>
      <w:r w:rsidR="00136A2B" w:rsidRPr="00B04EE1">
        <w:rPr>
          <w:rFonts w:ascii="Arial Narrow" w:eastAsia="Arial Unicode MS" w:hAnsi="Arial Narrow" w:cs="Arial Unicode MS"/>
        </w:rPr>
        <w:t>neboli</w:t>
      </w:r>
      <w:r w:rsidR="00E33EF2" w:rsidRPr="00B04EE1">
        <w:rPr>
          <w:rFonts w:ascii="Arial Narrow" w:eastAsia="Arial Unicode MS" w:hAnsi="Arial Narrow" w:cs="Arial Unicode MS"/>
        </w:rPr>
        <w:t xml:space="preserve"> súčasťou obstarávacej ceny. Zásoby sa účt</w:t>
      </w:r>
      <w:r w:rsidR="00136A2B" w:rsidRPr="00B04EE1">
        <w:rPr>
          <w:rFonts w:ascii="Arial Narrow" w:eastAsia="Arial Unicode MS" w:hAnsi="Arial Narrow" w:cs="Arial Unicode MS"/>
        </w:rPr>
        <w:t>ovali</w:t>
      </w:r>
      <w:r w:rsidR="00E33EF2" w:rsidRPr="00B04EE1">
        <w:rPr>
          <w:rFonts w:ascii="Arial Narrow" w:eastAsia="Arial Unicode MS" w:hAnsi="Arial Narrow" w:cs="Arial Unicode MS"/>
        </w:rPr>
        <w:t xml:space="preserve"> spôsobom A.</w:t>
      </w:r>
      <w:r w:rsidR="00314B8E" w:rsidRPr="00B04EE1">
        <w:rPr>
          <w:rFonts w:ascii="Arial Narrow" w:eastAsia="Arial Unicode MS" w:hAnsi="Arial Narrow" w:cs="Arial Unicode MS"/>
        </w:rPr>
        <w:t xml:space="preserve"> </w:t>
      </w:r>
    </w:p>
    <w:p w:rsidR="00E33EF2" w:rsidRPr="00B04EE1" w:rsidRDefault="00E33EF2" w:rsidP="006257E6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Zásoby </w:t>
      </w:r>
      <w:r w:rsidR="006257E6" w:rsidRPr="00B04EE1">
        <w:rPr>
          <w:rFonts w:ascii="Arial Narrow" w:eastAsia="Arial Unicode MS" w:hAnsi="Arial Narrow" w:cs="Arial Unicode MS"/>
          <w:b w:val="0"/>
          <w:bCs/>
          <w:sz w:val="20"/>
        </w:rPr>
        <w:t>neskladovateľné:</w:t>
      </w:r>
    </w:p>
    <w:p w:rsidR="006257E6" w:rsidRPr="00B04EE1" w:rsidRDefault="006257E6" w:rsidP="006257E6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Neskladovateľnými zásobami, ktoré sa účt</w:t>
      </w:r>
      <w:r w:rsidR="00136A2B" w:rsidRPr="00B04EE1">
        <w:rPr>
          <w:rFonts w:ascii="Arial Narrow" w:eastAsia="Arial Unicode MS" w:hAnsi="Arial Narrow" w:cs="Arial Unicode MS"/>
          <w:b w:val="0"/>
          <w:bCs/>
          <w:sz w:val="20"/>
        </w:rPr>
        <w:t>ovali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priamo do spotreby, sú </w:t>
      </w:r>
    </w:p>
    <w:p w:rsidR="006257E6" w:rsidRPr="00B04EE1" w:rsidRDefault="006257E6" w:rsidP="006257E6">
      <w:pPr>
        <w:pStyle w:val="Pismenka"/>
        <w:numPr>
          <w:ilvl w:val="0"/>
          <w:numId w:val="24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Náhradné diely, pracovné náradie</w:t>
      </w:r>
    </w:p>
    <w:p w:rsidR="006257E6" w:rsidRPr="00B04EE1" w:rsidRDefault="006257E6" w:rsidP="006257E6">
      <w:pPr>
        <w:pStyle w:val="Pismenka"/>
        <w:numPr>
          <w:ilvl w:val="0"/>
          <w:numId w:val="24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Kancelárske potreby, hygienický, čistiaci materiál, knihy, časopisy, noviny a iné publikácie</w:t>
      </w:r>
    </w:p>
    <w:p w:rsidR="006257E6" w:rsidRPr="00B04EE1" w:rsidRDefault="006257E6" w:rsidP="006257E6">
      <w:pPr>
        <w:pStyle w:val="Pismenka"/>
        <w:numPr>
          <w:ilvl w:val="0"/>
          <w:numId w:val="24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Ochranné osobné pomôcky</w:t>
      </w:r>
    </w:p>
    <w:p w:rsidR="006257E6" w:rsidRPr="00B04EE1" w:rsidRDefault="006257E6" w:rsidP="006257E6">
      <w:pPr>
        <w:pStyle w:val="Pismenka"/>
        <w:numPr>
          <w:ilvl w:val="0"/>
          <w:numId w:val="24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Prospekty, propagačný materiál</w:t>
      </w:r>
    </w:p>
    <w:p w:rsidR="00E33EF2" w:rsidRPr="00B04EE1" w:rsidRDefault="00E33EF2" w:rsidP="00E33EF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Pohľadávky</w:t>
      </w:r>
    </w:p>
    <w:p w:rsidR="00E33EF2" w:rsidRPr="00B04EE1" w:rsidRDefault="00E33EF2" w:rsidP="00C01E9B">
      <w:pPr>
        <w:pStyle w:val="Zkladntext"/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Pohľadávky sa pri ich vzniku oceň</w:t>
      </w:r>
      <w:r w:rsidR="00136A2B" w:rsidRPr="00B04EE1">
        <w:rPr>
          <w:rFonts w:ascii="Arial Narrow" w:eastAsia="Arial Unicode MS" w:hAnsi="Arial Narrow" w:cs="Arial Unicode MS"/>
        </w:rPr>
        <w:t>ovali</w:t>
      </w:r>
      <w:r w:rsidRPr="00B04EE1">
        <w:rPr>
          <w:rFonts w:ascii="Arial Narrow" w:eastAsia="Arial Unicode MS" w:hAnsi="Arial Narrow" w:cs="Arial Unicode MS"/>
        </w:rPr>
        <w:t xml:space="preserve"> ich menovitou hodnotou. </w:t>
      </w:r>
      <w:r w:rsidR="00136A2B" w:rsidRPr="00B04EE1">
        <w:rPr>
          <w:rFonts w:ascii="Arial Narrow" w:eastAsia="Arial Unicode MS" w:hAnsi="Arial Narrow" w:cs="Arial Unicode MS"/>
        </w:rPr>
        <w:t xml:space="preserve">Opravné položky sa netvorili. </w:t>
      </w:r>
    </w:p>
    <w:p w:rsidR="00E33EF2" w:rsidRPr="00B04EE1" w:rsidRDefault="00E33EF2" w:rsidP="00E33EF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Krátkodobý finančný majetok</w:t>
      </w:r>
    </w:p>
    <w:p w:rsidR="00E33EF2" w:rsidRPr="00B04EE1" w:rsidRDefault="00E33EF2" w:rsidP="00C01E9B">
      <w:pPr>
        <w:pStyle w:val="Zkladntext"/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Peňažné prostriedky a ceniny sa oceň</w:t>
      </w:r>
      <w:r w:rsidR="00314B8E" w:rsidRPr="00B04EE1">
        <w:rPr>
          <w:rFonts w:ascii="Arial Narrow" w:eastAsia="Arial Unicode MS" w:hAnsi="Arial Narrow" w:cs="Arial Unicode MS"/>
        </w:rPr>
        <w:t>ovali</w:t>
      </w:r>
      <w:r w:rsidRPr="00B04EE1">
        <w:rPr>
          <w:rFonts w:ascii="Arial Narrow" w:eastAsia="Arial Unicode MS" w:hAnsi="Arial Narrow" w:cs="Arial Unicode MS"/>
        </w:rPr>
        <w:t xml:space="preserve"> ich menovitou hodnotou.  </w:t>
      </w:r>
    </w:p>
    <w:p w:rsidR="00E33EF2" w:rsidRPr="00B04EE1" w:rsidRDefault="00E33EF2" w:rsidP="00E33EF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Časové rozlíšenie na strane aktív súvahy</w:t>
      </w:r>
    </w:p>
    <w:p w:rsidR="00E33EF2" w:rsidRPr="00B04EE1" w:rsidRDefault="00E33EF2" w:rsidP="00C01E9B">
      <w:pPr>
        <w:pStyle w:val="Zkladntext"/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Náklady budúcich období a príjmy budúcich období sa vykazujú vo výške, ktorá je potrebná na dodržanie zásady vecnej a časovej súvislosti s účtovným obdobím. Pokiaľ </w:t>
      </w:r>
      <w:r w:rsidR="00314B8E" w:rsidRPr="00B04EE1">
        <w:rPr>
          <w:rFonts w:ascii="Arial Narrow" w:eastAsia="Arial Unicode MS" w:hAnsi="Arial Narrow" w:cs="Arial Unicode MS"/>
        </w:rPr>
        <w:t>nebola</w:t>
      </w:r>
      <w:r w:rsidRPr="00B04EE1">
        <w:rPr>
          <w:rFonts w:ascii="Arial Narrow" w:eastAsia="Arial Unicode MS" w:hAnsi="Arial Narrow" w:cs="Arial Unicode MS"/>
        </w:rPr>
        <w:t xml:space="preserve"> dohodnutá alikv</w:t>
      </w:r>
      <w:r w:rsidR="00181788" w:rsidRPr="00B04EE1">
        <w:rPr>
          <w:rFonts w:ascii="Arial Narrow" w:eastAsia="Arial Unicode MS" w:hAnsi="Arial Narrow" w:cs="Arial Unicode MS"/>
        </w:rPr>
        <w:t>o</w:t>
      </w:r>
      <w:r w:rsidRPr="00B04EE1">
        <w:rPr>
          <w:rFonts w:ascii="Arial Narrow" w:eastAsia="Arial Unicode MS" w:hAnsi="Arial Narrow" w:cs="Arial Unicode MS"/>
        </w:rPr>
        <w:t>tn</w:t>
      </w:r>
      <w:r w:rsidR="00181788" w:rsidRPr="00B04EE1">
        <w:rPr>
          <w:rFonts w:ascii="Arial Narrow" w:eastAsia="Arial Unicode MS" w:hAnsi="Arial Narrow" w:cs="Arial Unicode MS"/>
        </w:rPr>
        <w:t>á</w:t>
      </w:r>
      <w:r w:rsidRPr="00B04EE1">
        <w:rPr>
          <w:rFonts w:ascii="Arial Narrow" w:eastAsia="Arial Unicode MS" w:hAnsi="Arial Narrow" w:cs="Arial Unicode MS"/>
        </w:rPr>
        <w:t xml:space="preserve"> časť plnenia pre účtovné obdobie, vypočíta</w:t>
      </w:r>
      <w:r w:rsidR="00314B8E" w:rsidRPr="00B04EE1">
        <w:rPr>
          <w:rFonts w:ascii="Arial Narrow" w:eastAsia="Arial Unicode MS" w:hAnsi="Arial Narrow" w:cs="Arial Unicode MS"/>
        </w:rPr>
        <w:t>la</w:t>
      </w:r>
      <w:r w:rsidRPr="00B04EE1">
        <w:rPr>
          <w:rFonts w:ascii="Arial Narrow" w:eastAsia="Arial Unicode MS" w:hAnsi="Arial Narrow" w:cs="Arial Unicode MS"/>
        </w:rPr>
        <w:t xml:space="preserve"> sa podľa počtu dní, počas ktorých bolo plnenie poskytnuté alebo prijaté. </w:t>
      </w:r>
      <w:r w:rsidR="00136A2B" w:rsidRPr="00B04EE1">
        <w:rPr>
          <w:rFonts w:ascii="Arial Narrow" w:eastAsia="Arial Unicode MS" w:hAnsi="Arial Narrow" w:cs="Arial Unicode MS"/>
        </w:rPr>
        <w:t xml:space="preserve"> </w:t>
      </w:r>
      <w:r w:rsidR="000D0ED1">
        <w:rPr>
          <w:rFonts w:ascii="Arial Narrow" w:eastAsia="Arial Unicode MS" w:hAnsi="Arial Narrow" w:cs="Arial Unicode MS"/>
        </w:rPr>
        <w:t>Spoločnosť časovo nerozlišuje taký účtovný prípad, ktorý nepresahuje výšku 50 eur, každý rok sa opakuje a ide o účtovný prípad prvého a posledného mesiaca účtovného obdobia.</w:t>
      </w:r>
    </w:p>
    <w:p w:rsidR="00E33EF2" w:rsidRPr="00B04EE1" w:rsidRDefault="00E33EF2" w:rsidP="00E33EF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Záväzky vrátane rezerv, dlhopisov, pôžičiek a úverov</w:t>
      </w:r>
    </w:p>
    <w:p w:rsidR="00E33EF2" w:rsidRPr="00B04EE1" w:rsidRDefault="00E33EF2" w:rsidP="00C01E9B">
      <w:pPr>
        <w:pStyle w:val="Zkladntext"/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>Záväzky pri ich vzniku sa oceň</w:t>
      </w:r>
      <w:r w:rsidR="00314B8E" w:rsidRPr="00B04EE1">
        <w:rPr>
          <w:rFonts w:ascii="Arial Narrow" w:eastAsia="Arial Unicode MS" w:hAnsi="Arial Narrow" w:cs="Arial Unicode MS"/>
        </w:rPr>
        <w:t>ovali</w:t>
      </w:r>
      <w:r w:rsidRPr="00B04EE1">
        <w:rPr>
          <w:rFonts w:ascii="Arial Narrow" w:eastAsia="Arial Unicode MS" w:hAnsi="Arial Narrow" w:cs="Arial Unicode MS"/>
        </w:rPr>
        <w:t xml:space="preserve"> menovitou hodnotou. Rezervy sú záväzky s neurčitým časovým vymedzením alebo výškou, tvori</w:t>
      </w:r>
      <w:r w:rsidR="00314B8E" w:rsidRPr="00B04EE1">
        <w:rPr>
          <w:rFonts w:ascii="Arial Narrow" w:eastAsia="Arial Unicode MS" w:hAnsi="Arial Narrow" w:cs="Arial Unicode MS"/>
        </w:rPr>
        <w:t>li</w:t>
      </w:r>
      <w:r w:rsidRPr="00B04EE1">
        <w:rPr>
          <w:rFonts w:ascii="Arial Narrow" w:eastAsia="Arial Unicode MS" w:hAnsi="Arial Narrow" w:cs="Arial Unicode MS"/>
        </w:rPr>
        <w:t xml:space="preserve"> sa </w:t>
      </w:r>
      <w:r w:rsidR="00DF0F6C" w:rsidRPr="00B04EE1">
        <w:rPr>
          <w:rFonts w:ascii="Arial Narrow" w:eastAsia="Arial Unicode MS" w:hAnsi="Arial Narrow" w:cs="Arial Unicode MS"/>
        </w:rPr>
        <w:t xml:space="preserve">k nevyfakturovaným záväzkom, </w:t>
      </w:r>
      <w:r w:rsidRPr="00B04EE1">
        <w:rPr>
          <w:rFonts w:ascii="Arial Narrow" w:eastAsia="Arial Unicode MS" w:hAnsi="Arial Narrow" w:cs="Arial Unicode MS"/>
        </w:rPr>
        <w:t>na krytie známych rizík alebo strát z podnikania. Oceň</w:t>
      </w:r>
      <w:r w:rsidR="00314B8E" w:rsidRPr="00B04EE1">
        <w:rPr>
          <w:rFonts w:ascii="Arial Narrow" w:eastAsia="Arial Unicode MS" w:hAnsi="Arial Narrow" w:cs="Arial Unicode MS"/>
        </w:rPr>
        <w:t>ovali</w:t>
      </w:r>
      <w:r w:rsidRPr="00B04EE1">
        <w:rPr>
          <w:rFonts w:ascii="Arial Narrow" w:eastAsia="Arial Unicode MS" w:hAnsi="Arial Narrow" w:cs="Arial Unicode MS"/>
        </w:rPr>
        <w:t xml:space="preserve"> sa v očakávanej výške záväzku.</w:t>
      </w:r>
    </w:p>
    <w:p w:rsidR="00E33EF2" w:rsidRPr="00B04EE1" w:rsidRDefault="00E33EF2" w:rsidP="00E33EF2">
      <w:pPr>
        <w:pStyle w:val="Pismenka"/>
        <w:numPr>
          <w:ilvl w:val="0"/>
          <w:numId w:val="25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Časové rozlíšenie na strane pasív súvahy</w:t>
      </w:r>
    </w:p>
    <w:p w:rsidR="00E33EF2" w:rsidRPr="00B04EE1" w:rsidRDefault="00E33EF2" w:rsidP="00C01E9B">
      <w:pPr>
        <w:pStyle w:val="Zkladntext"/>
        <w:jc w:val="both"/>
        <w:rPr>
          <w:rFonts w:ascii="Arial Narrow" w:eastAsia="Arial Unicode MS" w:hAnsi="Arial Narrow" w:cs="Arial Unicode MS"/>
        </w:rPr>
      </w:pPr>
      <w:r w:rsidRPr="00B04EE1">
        <w:rPr>
          <w:rFonts w:ascii="Arial Narrow" w:eastAsia="Arial Unicode MS" w:hAnsi="Arial Narrow" w:cs="Arial Unicode MS"/>
        </w:rPr>
        <w:t xml:space="preserve">Výdavky budúcich období a výnosy budúcich období sa vykazujú vo výške, ktorá je potrebná na dodržanie zásady vecnej a časovej súvislosti s účtovným obdobím. Pokiaľ </w:t>
      </w:r>
      <w:r w:rsidR="00314B8E" w:rsidRPr="00B04EE1">
        <w:rPr>
          <w:rFonts w:ascii="Arial Narrow" w:eastAsia="Arial Unicode MS" w:hAnsi="Arial Narrow" w:cs="Arial Unicode MS"/>
        </w:rPr>
        <w:t>nebola</w:t>
      </w:r>
      <w:r w:rsidRPr="00B04EE1">
        <w:rPr>
          <w:rFonts w:ascii="Arial Narrow" w:eastAsia="Arial Unicode MS" w:hAnsi="Arial Narrow" w:cs="Arial Unicode MS"/>
        </w:rPr>
        <w:t xml:space="preserve"> dohodnutá alikv</w:t>
      </w:r>
      <w:r w:rsidR="00DF0F6C" w:rsidRPr="00B04EE1">
        <w:rPr>
          <w:rFonts w:ascii="Arial Narrow" w:eastAsia="Arial Unicode MS" w:hAnsi="Arial Narrow" w:cs="Arial Unicode MS"/>
        </w:rPr>
        <w:t>o</w:t>
      </w:r>
      <w:r w:rsidRPr="00B04EE1">
        <w:rPr>
          <w:rFonts w:ascii="Arial Narrow" w:eastAsia="Arial Unicode MS" w:hAnsi="Arial Narrow" w:cs="Arial Unicode MS"/>
        </w:rPr>
        <w:t>tn</w:t>
      </w:r>
      <w:r w:rsidR="00181788" w:rsidRPr="00B04EE1">
        <w:rPr>
          <w:rFonts w:ascii="Arial Narrow" w:eastAsia="Arial Unicode MS" w:hAnsi="Arial Narrow" w:cs="Arial Unicode MS"/>
        </w:rPr>
        <w:t>á</w:t>
      </w:r>
      <w:r w:rsidRPr="00B04EE1">
        <w:rPr>
          <w:rFonts w:ascii="Arial Narrow" w:eastAsia="Arial Unicode MS" w:hAnsi="Arial Narrow" w:cs="Arial Unicode MS"/>
        </w:rPr>
        <w:t xml:space="preserve"> časť plnenia pre účtovné obdobie, vypočíta</w:t>
      </w:r>
      <w:r w:rsidR="00314B8E" w:rsidRPr="00B04EE1">
        <w:rPr>
          <w:rFonts w:ascii="Arial Narrow" w:eastAsia="Arial Unicode MS" w:hAnsi="Arial Narrow" w:cs="Arial Unicode MS"/>
        </w:rPr>
        <w:t>la</w:t>
      </w:r>
      <w:r w:rsidRPr="00B04EE1">
        <w:rPr>
          <w:rFonts w:ascii="Arial Narrow" w:eastAsia="Arial Unicode MS" w:hAnsi="Arial Narrow" w:cs="Arial Unicode MS"/>
        </w:rPr>
        <w:t xml:space="preserve"> sa podľa počtu dní, počas ktorých bolo plnenie poskytnuté alebo prijaté. </w:t>
      </w:r>
    </w:p>
    <w:p w:rsidR="00B1726A" w:rsidRPr="00B04EE1" w:rsidRDefault="00B1726A" w:rsidP="00B1726A">
      <w:pPr>
        <w:pStyle w:val="Pismenka"/>
        <w:numPr>
          <w:ilvl w:val="0"/>
          <w:numId w:val="25"/>
        </w:numPr>
        <w:tabs>
          <w:tab w:val="clear" w:pos="1146"/>
        </w:tabs>
        <w:ind w:left="0" w:firstLine="786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Majetok prenajatý na základe operatívneho prenájmu vykazuje ako svoj majetok jeho vlastník, nie nájomca. </w:t>
      </w:r>
    </w:p>
    <w:p w:rsidR="00A803D7" w:rsidRPr="00B04EE1" w:rsidRDefault="00A803D7" w:rsidP="00DD0294">
      <w:pPr>
        <w:pStyle w:val="Pismenka"/>
        <w:numPr>
          <w:ilvl w:val="0"/>
          <w:numId w:val="25"/>
        </w:numPr>
        <w:tabs>
          <w:tab w:val="clear" w:pos="1146"/>
        </w:tabs>
        <w:ind w:left="0" w:firstLine="786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Platná daň sa vypočítala zo základu dane z príjmov a sadzby ustanovenej zákonom č. 595/2003 </w:t>
      </w:r>
      <w:proofErr w:type="spellStart"/>
      <w:r w:rsidRPr="00B04EE1">
        <w:rPr>
          <w:rFonts w:ascii="Arial Narrow" w:eastAsia="Arial Unicode MS" w:hAnsi="Arial Narrow" w:cs="Arial Unicode MS"/>
          <w:b w:val="0"/>
          <w:bCs/>
          <w:sz w:val="20"/>
        </w:rPr>
        <w:t>Z.z</w:t>
      </w:r>
      <w:proofErr w:type="spellEnd"/>
      <w:r w:rsidRPr="00B04EE1">
        <w:rPr>
          <w:rFonts w:ascii="Arial Narrow" w:eastAsia="Arial Unicode MS" w:hAnsi="Arial Narrow" w:cs="Arial Unicode MS"/>
          <w:b w:val="0"/>
          <w:bCs/>
          <w:sz w:val="20"/>
        </w:rPr>
        <w:t>. o dani z príjmov v znení neskorších predpisov.</w:t>
      </w:r>
      <w:r w:rsidR="00181788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</w:t>
      </w:r>
    </w:p>
    <w:p w:rsidR="00181788" w:rsidRPr="00B04EE1" w:rsidRDefault="00A803D7" w:rsidP="00DD0294">
      <w:pPr>
        <w:pStyle w:val="Pismenka"/>
        <w:numPr>
          <w:ilvl w:val="0"/>
          <w:numId w:val="25"/>
        </w:numPr>
        <w:tabs>
          <w:tab w:val="clear" w:pos="1146"/>
        </w:tabs>
        <w:ind w:left="0" w:firstLine="786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Majetok a záväzky vyjadrené v cudzej mene sa ku dňu uskutočnenia účtovného prípadu prepočítali na menu euro referenčným výmenným kurzom určeným a vyhláseným ECB v deň predchádzajúci dňu uskutočnenia účtovného prípadu. Majetok a záväzky vyjadrené v cudzej mene sa ku dňu zostavenia účtovnej závierky prepočítali na menu euro referenčným výmenným kurzom určeným a vyhláseným ECB v deň, ku k</w:t>
      </w:r>
      <w:r w:rsidR="00E95736" w:rsidRPr="00B04EE1">
        <w:rPr>
          <w:rFonts w:ascii="Arial Narrow" w:eastAsia="Arial Unicode MS" w:hAnsi="Arial Narrow" w:cs="Arial Unicode MS"/>
          <w:b w:val="0"/>
          <w:bCs/>
          <w:sz w:val="20"/>
        </w:rPr>
        <w:t>t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>orému sa zostavila účtovná závierka</w:t>
      </w:r>
      <w:r w:rsidR="00B1726A" w:rsidRPr="00B04EE1">
        <w:rPr>
          <w:rFonts w:ascii="Arial Narrow" w:eastAsia="Arial Unicode MS" w:hAnsi="Arial Narrow" w:cs="Arial Unicode MS"/>
          <w:b w:val="0"/>
          <w:bCs/>
          <w:sz w:val="20"/>
        </w:rPr>
        <w:t>. Na ocenenie prírastku cudzej meny nakúpenej za euro sa použije kurz, za ktorý bola táto cudzia mena nakúpená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>.</w:t>
      </w:r>
      <w:r w:rsidR="00B1726A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Na úbytok rovnakej cudzej meny v hotovosti alebo z devízového účtu sa na prepočet cudzej meny na eurá použije referenčný výmenný kurz určený a vyhlásený Európskou centrálnou bankou v deň predchádzajúci dňu uskutočnenia účtovného prípadu.</w:t>
      </w:r>
    </w:p>
    <w:p w:rsidR="00A803D7" w:rsidRPr="00B04EE1" w:rsidRDefault="00181788" w:rsidP="00DD0294">
      <w:pPr>
        <w:pStyle w:val="Pismenka"/>
        <w:numPr>
          <w:ilvl w:val="0"/>
          <w:numId w:val="25"/>
        </w:numPr>
        <w:tabs>
          <w:tab w:val="clear" w:pos="1146"/>
        </w:tabs>
        <w:ind w:left="0" w:firstLine="786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Opravy významných chýb minulých účtovných období sa nevyskytli.</w:t>
      </w:r>
      <w:r w:rsidR="00A803D7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</w:t>
      </w:r>
    </w:p>
    <w:p w:rsidR="00E33EF2" w:rsidRPr="00B04EE1" w:rsidRDefault="00E33EF2" w:rsidP="00435806">
      <w:pPr>
        <w:pStyle w:val="Nadpis1"/>
        <w:numPr>
          <w:ilvl w:val="0"/>
          <w:numId w:val="0"/>
        </w:numPr>
        <w:spacing w:before="90"/>
        <w:rPr>
          <w:rFonts w:ascii="Arial Narrow" w:eastAsia="Arial Unicode MS" w:hAnsi="Arial Narrow" w:cs="Arial Unicode MS"/>
          <w:color w:val="FF0000"/>
          <w:sz w:val="20"/>
        </w:rPr>
      </w:pPr>
    </w:p>
    <w:p w:rsidR="00E33EF2" w:rsidRPr="00B04EE1" w:rsidRDefault="00E33EF2" w:rsidP="00435806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9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B04EE1">
        <w:rPr>
          <w:rFonts w:ascii="Arial Narrow" w:eastAsia="Arial Unicode MS" w:hAnsi="Arial Narrow" w:cs="Arial Unicode MS"/>
          <w:sz w:val="20"/>
        </w:rPr>
        <w:t>INFormácie</w:t>
      </w:r>
      <w:r w:rsidR="00274224">
        <w:rPr>
          <w:rFonts w:ascii="Arial Narrow" w:eastAsia="Arial Unicode MS" w:hAnsi="Arial Narrow" w:cs="Arial Unicode MS"/>
          <w:sz w:val="20"/>
        </w:rPr>
        <w:t>, ktoré vysvetľujú a doplňujú súvahu a výkaz ziskov a strát</w:t>
      </w:r>
      <w:r w:rsidRPr="00B04EE1">
        <w:rPr>
          <w:rFonts w:ascii="Arial Narrow" w:eastAsia="Arial Unicode MS" w:hAnsi="Arial Narrow" w:cs="Arial Unicode MS"/>
          <w:sz w:val="20"/>
        </w:rPr>
        <w:t xml:space="preserve"> </w:t>
      </w:r>
      <w:r w:rsidR="00F6313A" w:rsidRPr="00B04EE1">
        <w:rPr>
          <w:rFonts w:ascii="Arial Narrow" w:eastAsia="Arial Unicode MS" w:hAnsi="Arial Narrow" w:cs="Arial Unicode MS"/>
          <w:sz w:val="20"/>
        </w:rPr>
        <w:t>(k č</w:t>
      </w:r>
      <w:r w:rsidR="00274224">
        <w:rPr>
          <w:rFonts w:ascii="Arial Narrow" w:eastAsia="Arial Unicode MS" w:hAnsi="Arial Narrow" w:cs="Arial Unicode MS"/>
          <w:sz w:val="20"/>
        </w:rPr>
        <w:t>lánku IV.</w:t>
      </w:r>
      <w:r w:rsidR="00F6313A" w:rsidRPr="00B04EE1">
        <w:rPr>
          <w:rFonts w:ascii="Arial Narrow" w:eastAsia="Arial Unicode MS" w:hAnsi="Arial Narrow" w:cs="Arial Unicode MS"/>
          <w:sz w:val="20"/>
        </w:rPr>
        <w:t xml:space="preserve"> prílohy č. </w:t>
      </w:r>
      <w:r w:rsidR="00274224">
        <w:rPr>
          <w:rFonts w:ascii="Arial Narrow" w:eastAsia="Arial Unicode MS" w:hAnsi="Arial Narrow" w:cs="Arial Unicode MS"/>
          <w:sz w:val="20"/>
        </w:rPr>
        <w:t>1</w:t>
      </w:r>
      <w:r w:rsidR="00F6313A" w:rsidRPr="00B04EE1">
        <w:rPr>
          <w:rFonts w:ascii="Arial Narrow" w:eastAsia="Arial Unicode MS" w:hAnsi="Arial Narrow" w:cs="Arial Unicode MS"/>
          <w:sz w:val="20"/>
        </w:rPr>
        <w:t>)</w:t>
      </w:r>
    </w:p>
    <w:p w:rsidR="00D8351E" w:rsidRDefault="00D8351E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D8351E" w:rsidRPr="00072AAB" w:rsidRDefault="00A52885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  <w:r>
        <w:rPr>
          <w:rFonts w:ascii="Arial Narrow" w:eastAsia="Arial Unicode MS" w:hAnsi="Arial Narrow" w:cs="Arial Unicode MS"/>
          <w:bCs/>
        </w:rPr>
        <w:t>V roku 20</w:t>
      </w:r>
      <w:r w:rsidR="00EA7DE8">
        <w:rPr>
          <w:rFonts w:ascii="Arial Narrow" w:eastAsia="Arial Unicode MS" w:hAnsi="Arial Narrow" w:cs="Arial Unicode MS"/>
          <w:bCs/>
        </w:rPr>
        <w:t>19</w:t>
      </w:r>
      <w:r w:rsidR="004C46C4">
        <w:rPr>
          <w:rFonts w:ascii="Arial Narrow" w:eastAsia="Arial Unicode MS" w:hAnsi="Arial Narrow" w:cs="Arial Unicode MS"/>
          <w:bCs/>
        </w:rPr>
        <w:t xml:space="preserve"> </w:t>
      </w:r>
      <w:r w:rsidR="00D8351E">
        <w:rPr>
          <w:rFonts w:ascii="Arial Narrow" w:eastAsia="Arial Unicode MS" w:hAnsi="Arial Narrow" w:cs="Arial Unicode MS"/>
          <w:bCs/>
        </w:rPr>
        <w:t xml:space="preserve"> </w:t>
      </w:r>
      <w:r w:rsidR="00D8351E" w:rsidRPr="00072AAB">
        <w:rPr>
          <w:rFonts w:ascii="Arial Narrow" w:eastAsia="Arial Unicode MS" w:hAnsi="Arial Narrow" w:cs="Arial Unicode MS"/>
          <w:bCs/>
        </w:rPr>
        <w:t>bol</w:t>
      </w:r>
      <w:r w:rsidR="00D8351E">
        <w:rPr>
          <w:rFonts w:ascii="Arial Narrow" w:eastAsia="Arial Unicode MS" w:hAnsi="Arial Narrow" w:cs="Arial Unicode MS"/>
          <w:bCs/>
        </w:rPr>
        <w:t xml:space="preserve"> nakúpený motocykel, ktorý spoločnosť </w:t>
      </w:r>
      <w:r w:rsidR="00A12224">
        <w:rPr>
          <w:rFonts w:ascii="Arial Narrow" w:eastAsia="Arial Unicode MS" w:hAnsi="Arial Narrow" w:cs="Arial Unicode MS"/>
          <w:bCs/>
        </w:rPr>
        <w:t>v roku 2021</w:t>
      </w:r>
      <w:r w:rsidR="004C46C4">
        <w:rPr>
          <w:rFonts w:ascii="Arial Narrow" w:eastAsia="Arial Unicode MS" w:hAnsi="Arial Narrow" w:cs="Arial Unicode MS"/>
          <w:bCs/>
        </w:rPr>
        <w:t xml:space="preserve"> </w:t>
      </w:r>
      <w:r w:rsidR="00D8351E">
        <w:rPr>
          <w:rFonts w:ascii="Arial Narrow" w:eastAsia="Arial Unicode MS" w:hAnsi="Arial Narrow" w:cs="Arial Unicode MS"/>
          <w:bCs/>
        </w:rPr>
        <w:t>prenajíma materskej spoločnosti.</w:t>
      </w:r>
    </w:p>
    <w:p w:rsidR="00D8351E" w:rsidRDefault="00D8351E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C9550A" w:rsidRDefault="00C9550A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C9550A" w:rsidRDefault="00C9550A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C9550A" w:rsidRDefault="00C9550A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C9550A" w:rsidRDefault="00C9550A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D8351E" w:rsidRPr="00B04EE1" w:rsidRDefault="00D8351E" w:rsidP="00D8351E">
      <w:pPr>
        <w:pStyle w:val="Pismenka"/>
        <w:numPr>
          <w:ilvl w:val="0"/>
          <w:numId w:val="1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>
        <w:rPr>
          <w:rFonts w:ascii="Arial Narrow" w:eastAsia="Arial Unicode MS" w:hAnsi="Arial Narrow" w:cs="Arial Unicode MS"/>
          <w:b w:val="0"/>
          <w:bCs/>
          <w:sz w:val="20"/>
        </w:rPr>
        <w:lastRenderedPageBreak/>
        <w:t>Informácie o dlhodobom hmotnom majetku</w:t>
      </w:r>
    </w:p>
    <w:p w:rsidR="00D8351E" w:rsidRDefault="00D8351E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p w:rsidR="00D8351E" w:rsidRPr="00072AAB" w:rsidRDefault="00D8351E" w:rsidP="00D8351E">
      <w:pPr>
        <w:pStyle w:val="Zkladntext"/>
        <w:ind w:left="360"/>
        <w:rPr>
          <w:rFonts w:ascii="Arial Narrow" w:eastAsia="Arial Unicode MS" w:hAnsi="Arial Narrow" w:cs="Arial Unicode MS"/>
          <w:bCs/>
        </w:rPr>
      </w:pPr>
    </w:p>
    <w:bookmarkStart w:id="3" w:name="_MON_1456284912"/>
    <w:bookmarkStart w:id="4" w:name="_MON_1487130668"/>
    <w:bookmarkStart w:id="5" w:name="_MON_1487130726"/>
    <w:bookmarkStart w:id="6" w:name="_MON_1487130883"/>
    <w:bookmarkStart w:id="7" w:name="_MON_1487131333"/>
    <w:bookmarkStart w:id="8" w:name="_MON_1519800951"/>
    <w:bookmarkStart w:id="9" w:name="_MON_1550568777"/>
    <w:bookmarkEnd w:id="3"/>
    <w:bookmarkEnd w:id="4"/>
    <w:bookmarkEnd w:id="5"/>
    <w:bookmarkEnd w:id="6"/>
    <w:bookmarkEnd w:id="7"/>
    <w:bookmarkEnd w:id="8"/>
    <w:bookmarkEnd w:id="9"/>
    <w:bookmarkStart w:id="10" w:name="_MON_1551015244"/>
    <w:bookmarkEnd w:id="10"/>
    <w:p w:rsidR="00D8351E" w:rsidRDefault="00A12224" w:rsidP="00D8351E">
      <w:pPr>
        <w:pStyle w:val="Zkladntext"/>
        <w:rPr>
          <w:rFonts w:ascii="Arial Narrow" w:eastAsia="Arial Unicode MS" w:hAnsi="Arial Narrow" w:cs="Arial Unicode MS"/>
          <w:bCs/>
        </w:rPr>
      </w:pPr>
      <w:r w:rsidRPr="00F93E4F">
        <w:rPr>
          <w:rFonts w:eastAsia="Arial Unicode MS"/>
        </w:rPr>
        <w:object w:dxaOrig="10548" w:dyaOrig="88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1.25pt;height:353.25pt" o:ole="">
            <v:imagedata r:id="rId7" o:title=""/>
          </v:shape>
          <o:OLEObject Type="Embed" ProgID="Excel.Sheet.8" ShapeID="_x0000_i1025" DrawAspect="Content" ObjectID="_1711541231" r:id="rId8"/>
        </w:object>
      </w:r>
    </w:p>
    <w:p w:rsidR="00D8351E" w:rsidRPr="00B04EE1" w:rsidRDefault="00D8351E" w:rsidP="00D8351E">
      <w:pPr>
        <w:pStyle w:val="Pismenka"/>
        <w:numPr>
          <w:ilvl w:val="0"/>
          <w:numId w:val="1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>
        <w:rPr>
          <w:rFonts w:ascii="Arial Narrow" w:eastAsia="Arial Unicode MS" w:hAnsi="Arial Narrow" w:cs="Arial Unicode MS"/>
          <w:b w:val="0"/>
          <w:bCs/>
          <w:sz w:val="20"/>
        </w:rPr>
        <w:t>Dlhodobý hmotný majetok je poistený  v </w:t>
      </w:r>
      <w:r w:rsidRPr="00D8351E">
        <w:rPr>
          <w:rFonts w:ascii="Arial Narrow" w:eastAsia="Arial Unicode MS" w:hAnsi="Arial Narrow" w:cs="Arial Unicode MS"/>
          <w:b w:val="0"/>
          <w:bCs/>
          <w:sz w:val="20"/>
        </w:rPr>
        <w:t xml:space="preserve">Allianz - Slovenská poisťovňa, </w:t>
      </w:r>
      <w:proofErr w:type="spellStart"/>
      <w:r w:rsidRPr="00D8351E">
        <w:rPr>
          <w:rFonts w:ascii="Arial Narrow" w:eastAsia="Arial Unicode MS" w:hAnsi="Arial Narrow" w:cs="Arial Unicode MS"/>
          <w:b w:val="0"/>
          <w:bCs/>
          <w:sz w:val="20"/>
        </w:rPr>
        <w:t>a.s</w:t>
      </w:r>
      <w:proofErr w:type="spellEnd"/>
      <w:r>
        <w:rPr>
          <w:rFonts w:ascii="Arial Narrow" w:eastAsia="Arial Unicode MS" w:hAnsi="Arial Narrow" w:cs="Arial Unicode MS"/>
          <w:b w:val="0"/>
          <w:bCs/>
          <w:sz w:val="20"/>
        </w:rPr>
        <w:t xml:space="preserve">. na poistnú sumu </w:t>
      </w:r>
      <w:r w:rsidR="00280A04">
        <w:rPr>
          <w:rFonts w:ascii="Arial Narrow" w:eastAsia="Arial Unicode MS" w:hAnsi="Arial Narrow" w:cs="Arial Unicode MS"/>
          <w:b w:val="0"/>
          <w:bCs/>
          <w:sz w:val="20"/>
        </w:rPr>
        <w:t>29</w:t>
      </w:r>
      <w:r>
        <w:rPr>
          <w:rFonts w:ascii="Arial Narrow" w:eastAsia="Arial Unicode MS" w:hAnsi="Arial Narrow" w:cs="Arial Unicode MS"/>
          <w:b w:val="0"/>
          <w:bCs/>
          <w:sz w:val="20"/>
        </w:rPr>
        <w:t>.</w:t>
      </w:r>
      <w:r w:rsidR="00280A04">
        <w:rPr>
          <w:rFonts w:ascii="Arial Narrow" w:eastAsia="Arial Unicode MS" w:hAnsi="Arial Narrow" w:cs="Arial Unicode MS"/>
          <w:b w:val="0"/>
          <w:bCs/>
          <w:sz w:val="20"/>
        </w:rPr>
        <w:t>6</w:t>
      </w:r>
      <w:r>
        <w:rPr>
          <w:rFonts w:ascii="Arial Narrow" w:eastAsia="Arial Unicode MS" w:hAnsi="Arial Narrow" w:cs="Arial Unicode MS"/>
          <w:b w:val="0"/>
          <w:bCs/>
          <w:sz w:val="20"/>
        </w:rPr>
        <w:t>00 eur.</w:t>
      </w:r>
    </w:p>
    <w:p w:rsidR="00D8351E" w:rsidRPr="00072AAB" w:rsidRDefault="00D8351E" w:rsidP="00A12224">
      <w:pPr>
        <w:pStyle w:val="Zkladntext"/>
        <w:ind w:left="360"/>
        <w:jc w:val="center"/>
        <w:rPr>
          <w:rFonts w:ascii="Arial Narrow" w:eastAsia="Arial Unicode MS" w:hAnsi="Arial Narrow" w:cs="Arial Unicode MS"/>
          <w:bCs/>
        </w:rPr>
      </w:pPr>
    </w:p>
    <w:p w:rsidR="00E33EF2" w:rsidRPr="00B04EE1" w:rsidRDefault="00E33EF2" w:rsidP="00E33EF2">
      <w:pPr>
        <w:pStyle w:val="Pismenka"/>
        <w:numPr>
          <w:ilvl w:val="0"/>
          <w:numId w:val="1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Opravné položky k</w:t>
      </w:r>
      <w:r w:rsidR="00F818CF" w:rsidRPr="00B04EE1">
        <w:rPr>
          <w:rFonts w:ascii="Arial Narrow" w:eastAsia="Arial Unicode MS" w:hAnsi="Arial Narrow" w:cs="Arial Unicode MS"/>
          <w:b w:val="0"/>
          <w:bCs/>
          <w:sz w:val="20"/>
        </w:rPr>
        <w:t> 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>zásobám</w:t>
      </w:r>
      <w:r w:rsidR="00A12224">
        <w:rPr>
          <w:rFonts w:ascii="Arial Narrow" w:eastAsia="Arial Unicode MS" w:hAnsi="Arial Narrow" w:cs="Arial Unicode MS"/>
          <w:b w:val="0"/>
          <w:bCs/>
          <w:sz w:val="20"/>
        </w:rPr>
        <w:t xml:space="preserve"> a k pohľadávkam sa v roku 2021</w:t>
      </w:r>
      <w:r w:rsidR="007B1BCB">
        <w:rPr>
          <w:rFonts w:ascii="Arial Narrow" w:eastAsia="Arial Unicode MS" w:hAnsi="Arial Narrow" w:cs="Arial Unicode MS"/>
          <w:b w:val="0"/>
          <w:bCs/>
          <w:sz w:val="20"/>
        </w:rPr>
        <w:t xml:space="preserve"> </w:t>
      </w:r>
      <w:r w:rsidR="00F818CF" w:rsidRPr="00B04EE1">
        <w:rPr>
          <w:rFonts w:ascii="Arial Narrow" w:eastAsia="Arial Unicode MS" w:hAnsi="Arial Narrow" w:cs="Arial Unicode MS"/>
          <w:b w:val="0"/>
          <w:bCs/>
          <w:sz w:val="20"/>
        </w:rPr>
        <w:t>netvorili, pretože nevznikol dôvod na ich tvorbu.</w:t>
      </w:r>
      <w:r w:rsidR="00B1379F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K zásobám nebolo zriadené záložné právo, ani spoločnosť nemá obmedzené právo nakladať so zásobami.</w:t>
      </w:r>
      <w:r w:rsidR="00DA71F0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Zásoby sú poistené pre prípad krádeže a živelnej udalosti do výšky </w:t>
      </w:r>
      <w:r w:rsidR="00281791" w:rsidRPr="00B04EE1">
        <w:rPr>
          <w:rFonts w:ascii="Arial Narrow" w:eastAsia="Arial Unicode MS" w:hAnsi="Arial Narrow" w:cs="Arial Unicode MS"/>
          <w:b w:val="0"/>
          <w:bCs/>
          <w:sz w:val="20"/>
        </w:rPr>
        <w:t>303.0</w:t>
      </w:r>
      <w:r w:rsidR="00DA71F0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00 Eur. </w:t>
      </w:r>
      <w:r w:rsidR="00187443" w:rsidRPr="00B04EE1">
        <w:rPr>
          <w:rFonts w:ascii="Arial Narrow" w:eastAsia="Arial Unicode MS" w:hAnsi="Arial Narrow" w:cs="Arial Unicode MS"/>
          <w:b w:val="0"/>
          <w:bCs/>
          <w:sz w:val="20"/>
        </w:rPr>
        <w:t>Priemerná doba splatnosti odberateľských faktúr je 15 dní.</w:t>
      </w:r>
      <w:r w:rsidR="00794193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Spoločnosť n</w:t>
      </w:r>
      <w:r w:rsidR="000520BD" w:rsidRPr="00B04EE1">
        <w:rPr>
          <w:rFonts w:ascii="Arial Narrow" w:eastAsia="Arial Unicode MS" w:hAnsi="Arial Narrow" w:cs="Arial Unicode MS"/>
          <w:b w:val="0"/>
          <w:bCs/>
          <w:sz w:val="20"/>
        </w:rPr>
        <w:t>eeviduje dlhodobé pohľadávky a k pohľadávky nie sú predmetom záložného práva.</w:t>
      </w:r>
    </w:p>
    <w:p w:rsidR="00C9550A" w:rsidRDefault="00C9550A" w:rsidP="00F818CF">
      <w:pPr>
        <w:widowControl w:val="0"/>
        <w:outlineLvl w:val="0"/>
        <w:rPr>
          <w:rFonts w:ascii="Arial Narrow" w:hAnsi="Arial Narrow"/>
          <w:b/>
          <w:bCs/>
          <w:kern w:val="28"/>
        </w:rPr>
      </w:pPr>
    </w:p>
    <w:p w:rsidR="00F818CF" w:rsidRPr="00B04EE1" w:rsidRDefault="00F818CF" w:rsidP="00F818CF">
      <w:pPr>
        <w:widowControl w:val="0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 xml:space="preserve">Informácie k vekovej štruktúre pohľadávok </w:t>
      </w:r>
    </w:p>
    <w:p w:rsidR="00F818CF" w:rsidRPr="00B04EE1" w:rsidRDefault="00F818CF" w:rsidP="00F818CF">
      <w:pPr>
        <w:rPr>
          <w:rFonts w:ascii="Arial Narrow" w:hAnsi="Arial Narrow"/>
        </w:rPr>
      </w:pPr>
      <w:r w:rsidRPr="00B04EE1">
        <w:rPr>
          <w:rFonts w:ascii="Arial Narrow" w:hAnsi="Arial Narrow"/>
        </w:rPr>
        <w:t>Tabuľka č. 1</w:t>
      </w:r>
    </w:p>
    <w:tbl>
      <w:tblPr>
        <w:tblW w:w="492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09"/>
        <w:gridCol w:w="2134"/>
        <w:gridCol w:w="1876"/>
        <w:gridCol w:w="2247"/>
      </w:tblGrid>
      <w:tr w:rsidR="00F818CF" w:rsidRPr="00B04EE1" w:rsidTr="001443E1">
        <w:trPr>
          <w:jc w:val="center"/>
        </w:trPr>
        <w:tc>
          <w:tcPr>
            <w:tcW w:w="34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V lehote splatnosti</w:t>
            </w:r>
          </w:p>
        </w:tc>
        <w:tc>
          <w:tcPr>
            <w:tcW w:w="1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Po lehote splatnosti</w:t>
            </w:r>
          </w:p>
        </w:tc>
        <w:tc>
          <w:tcPr>
            <w:tcW w:w="2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Pohľadávky spolu</w:t>
            </w:r>
          </w:p>
        </w:tc>
      </w:tr>
      <w:tr w:rsidR="00F818CF" w:rsidRPr="00B04EE1" w:rsidTr="001443E1">
        <w:trPr>
          <w:trHeight w:hRule="exact" w:val="227"/>
          <w:jc w:val="center"/>
        </w:trPr>
        <w:tc>
          <w:tcPr>
            <w:tcW w:w="34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a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b</w:t>
            </w:r>
          </w:p>
        </w:tc>
        <w:tc>
          <w:tcPr>
            <w:tcW w:w="1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C</w:t>
            </w:r>
          </w:p>
        </w:tc>
        <w:tc>
          <w:tcPr>
            <w:tcW w:w="2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d</w:t>
            </w:r>
          </w:p>
        </w:tc>
      </w:tr>
      <w:tr w:rsidR="00F818CF" w:rsidRPr="00B04EE1" w:rsidTr="001443E1">
        <w:trPr>
          <w:trHeight w:hRule="exact" w:val="329"/>
          <w:jc w:val="center"/>
        </w:trPr>
        <w:tc>
          <w:tcPr>
            <w:tcW w:w="980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818CF" w:rsidRPr="00B04EE1" w:rsidRDefault="00F818CF" w:rsidP="00662F18">
            <w:pPr>
              <w:rPr>
                <w:rFonts w:ascii="Arial Narrow" w:hAnsi="Arial Narrow"/>
                <w:b/>
              </w:rPr>
            </w:pPr>
            <w:r w:rsidRPr="00B04EE1">
              <w:rPr>
                <w:rFonts w:ascii="Arial Narrow" w:hAnsi="Arial Narrow" w:cs="Arial"/>
                <w:b/>
              </w:rPr>
              <w:t>Krátkodobé pohľadávky</w:t>
            </w:r>
          </w:p>
        </w:tc>
      </w:tr>
      <w:tr w:rsidR="00F818CF" w:rsidRPr="00B04EE1" w:rsidTr="001443E1">
        <w:trPr>
          <w:trHeight w:val="397"/>
          <w:jc w:val="center"/>
        </w:trPr>
        <w:tc>
          <w:tcPr>
            <w:tcW w:w="34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rPr>
                <w:rFonts w:ascii="Arial Narrow" w:hAnsi="Arial Narrow" w:cs="Arial"/>
              </w:rPr>
            </w:pPr>
            <w:r w:rsidRPr="00B04EE1">
              <w:rPr>
                <w:rFonts w:ascii="Arial Narrow" w:hAnsi="Arial Narrow" w:cs="Arial"/>
              </w:rPr>
              <w:t>Pohľadávky z obchodného styku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818CF" w:rsidRPr="00B04EE1" w:rsidRDefault="00A12224" w:rsidP="00662F1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130 479</w:t>
            </w:r>
          </w:p>
        </w:tc>
        <w:tc>
          <w:tcPr>
            <w:tcW w:w="1918" w:type="dxa"/>
            <w:tcBorders>
              <w:top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300" w:type="dxa"/>
            <w:tcBorders>
              <w:top w:val="single" w:sz="12" w:space="0" w:color="auto"/>
            </w:tcBorders>
            <w:vAlign w:val="center"/>
          </w:tcPr>
          <w:p w:rsidR="00F818CF" w:rsidRPr="00B04EE1" w:rsidRDefault="00CE48BC" w:rsidP="00662F1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130 479</w:t>
            </w:r>
          </w:p>
        </w:tc>
      </w:tr>
      <w:tr w:rsidR="00F818CF" w:rsidRPr="00B04EE1" w:rsidTr="001443E1">
        <w:trPr>
          <w:trHeight w:hRule="exact" w:val="329"/>
          <w:jc w:val="center"/>
        </w:trPr>
        <w:tc>
          <w:tcPr>
            <w:tcW w:w="3402" w:type="dxa"/>
            <w:tcBorders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rPr>
                <w:rFonts w:ascii="Arial Narrow" w:hAnsi="Arial Narrow" w:cs="Arial"/>
              </w:rPr>
            </w:pPr>
            <w:r w:rsidRPr="00B04EE1">
              <w:rPr>
                <w:rFonts w:ascii="Arial Narrow" w:hAnsi="Arial Narrow" w:cs="Arial"/>
              </w:rPr>
              <w:t>Iné pohľadávky</w:t>
            </w:r>
          </w:p>
        </w:tc>
        <w:tc>
          <w:tcPr>
            <w:tcW w:w="2189" w:type="dxa"/>
            <w:tcBorders>
              <w:left w:val="single" w:sz="12" w:space="0" w:color="auto"/>
            </w:tcBorders>
            <w:vAlign w:val="center"/>
          </w:tcPr>
          <w:p w:rsidR="00F818CF" w:rsidRPr="00B04EE1" w:rsidRDefault="00A12224" w:rsidP="00662F1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6 977</w:t>
            </w:r>
          </w:p>
        </w:tc>
        <w:tc>
          <w:tcPr>
            <w:tcW w:w="1918" w:type="dxa"/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2300" w:type="dxa"/>
            <w:vAlign w:val="center"/>
          </w:tcPr>
          <w:p w:rsidR="00F818CF" w:rsidRPr="00B04EE1" w:rsidRDefault="00CE48BC" w:rsidP="00662F18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6 977</w:t>
            </w:r>
          </w:p>
        </w:tc>
      </w:tr>
      <w:tr w:rsidR="00F818CF" w:rsidRPr="00B04EE1" w:rsidTr="001443E1">
        <w:trPr>
          <w:trHeight w:hRule="exact" w:val="329"/>
          <w:jc w:val="center"/>
        </w:trPr>
        <w:tc>
          <w:tcPr>
            <w:tcW w:w="34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818CF" w:rsidRPr="00B04EE1" w:rsidRDefault="00F818CF" w:rsidP="00662F18">
            <w:pPr>
              <w:rPr>
                <w:rFonts w:ascii="Arial Narrow" w:hAnsi="Arial Narrow" w:cs="Arial"/>
                <w:b/>
              </w:rPr>
            </w:pPr>
            <w:r w:rsidRPr="00B04EE1">
              <w:rPr>
                <w:rFonts w:ascii="Arial Narrow" w:hAnsi="Arial Narrow" w:cs="Arial"/>
                <w:b/>
              </w:rPr>
              <w:t>Krátkodobé pohľadávky spolu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818CF" w:rsidRPr="00B04EE1" w:rsidRDefault="00CE48BC" w:rsidP="00662F18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137 456</w:t>
            </w:r>
          </w:p>
        </w:tc>
        <w:tc>
          <w:tcPr>
            <w:tcW w:w="1918" w:type="dxa"/>
            <w:tcBorders>
              <w:bottom w:val="single" w:sz="12" w:space="0" w:color="auto"/>
            </w:tcBorders>
            <w:vAlign w:val="center"/>
          </w:tcPr>
          <w:p w:rsidR="00F818CF" w:rsidRPr="00B04EE1" w:rsidRDefault="00F818CF" w:rsidP="00662F18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2300" w:type="dxa"/>
            <w:tcBorders>
              <w:bottom w:val="single" w:sz="12" w:space="0" w:color="auto"/>
            </w:tcBorders>
            <w:vAlign w:val="center"/>
          </w:tcPr>
          <w:p w:rsidR="00F818CF" w:rsidRPr="00B04EE1" w:rsidRDefault="00CE48BC" w:rsidP="00662F18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137 456</w:t>
            </w:r>
          </w:p>
        </w:tc>
      </w:tr>
    </w:tbl>
    <w:p w:rsidR="00BE2764" w:rsidRDefault="00BE2764" w:rsidP="00E33EF2">
      <w:pPr>
        <w:pStyle w:val="Pismenka"/>
        <w:numPr>
          <w:ilvl w:val="0"/>
          <w:numId w:val="0"/>
        </w:numPr>
        <w:rPr>
          <w:rFonts w:ascii="Arial Narrow" w:eastAsia="Arial Unicode MS" w:hAnsi="Arial Narrow" w:cs="Arial Unicode MS"/>
          <w:b w:val="0"/>
          <w:bCs/>
          <w:sz w:val="20"/>
        </w:rPr>
      </w:pPr>
    </w:p>
    <w:p w:rsidR="00187443" w:rsidRPr="00B04EE1" w:rsidRDefault="00BE2764" w:rsidP="00BE2764">
      <w:pPr>
        <w:pStyle w:val="Nadpis2"/>
        <w:numPr>
          <w:ilvl w:val="0"/>
          <w:numId w:val="0"/>
        </w:numPr>
        <w:rPr>
          <w:rFonts w:ascii="Arial Narrow" w:hAnsi="Arial Narrow"/>
          <w:b/>
          <w:bCs/>
          <w:kern w:val="28"/>
        </w:rPr>
      </w:pPr>
      <w:r>
        <w:rPr>
          <w:rFonts w:eastAsia="Arial Unicode MS"/>
        </w:rPr>
        <w:br w:type="page"/>
      </w:r>
      <w:r w:rsidR="00187443" w:rsidRPr="00B04EE1">
        <w:rPr>
          <w:rFonts w:ascii="Arial Narrow" w:hAnsi="Arial Narrow"/>
          <w:b/>
          <w:bCs/>
          <w:kern w:val="28"/>
        </w:rPr>
        <w:lastRenderedPageBreak/>
        <w:t xml:space="preserve">Informácie o krátkodobom finančnom majetku </w:t>
      </w:r>
    </w:p>
    <w:p w:rsidR="00187443" w:rsidRPr="00B04EE1" w:rsidRDefault="00187443" w:rsidP="00187443">
      <w:pPr>
        <w:outlineLvl w:val="0"/>
        <w:rPr>
          <w:rFonts w:ascii="Arial Narrow" w:hAnsi="Arial Narrow"/>
          <w:bCs/>
          <w:kern w:val="28"/>
        </w:rPr>
      </w:pPr>
      <w:r w:rsidRPr="00B04EE1">
        <w:rPr>
          <w:rFonts w:ascii="Arial Narrow" w:hAnsi="Arial Narrow"/>
          <w:bCs/>
          <w:kern w:val="28"/>
        </w:rPr>
        <w:t xml:space="preserve">Tabuľka č. 1 </w:t>
      </w:r>
    </w:p>
    <w:tbl>
      <w:tblPr>
        <w:tblW w:w="494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1"/>
        <w:gridCol w:w="2824"/>
        <w:gridCol w:w="2472"/>
      </w:tblGrid>
      <w:tr w:rsidR="00187443" w:rsidRPr="00B04EE1" w:rsidTr="001443E1">
        <w:trPr>
          <w:jc w:val="center"/>
        </w:trPr>
        <w:tc>
          <w:tcPr>
            <w:tcW w:w="444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443" w:rsidRPr="00B04EE1" w:rsidRDefault="0018744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187443" w:rsidRPr="00B04EE1" w:rsidTr="001443E1">
        <w:trPr>
          <w:trHeight w:val="340"/>
          <w:jc w:val="center"/>
        </w:trPr>
        <w:tc>
          <w:tcPr>
            <w:tcW w:w="44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Pokladnica, ceniny</w:t>
            </w:r>
          </w:p>
        </w:tc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443" w:rsidRPr="00B04EE1" w:rsidRDefault="00CE48BC" w:rsidP="00662F18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662</w:t>
            </w:r>
          </w:p>
        </w:tc>
        <w:tc>
          <w:tcPr>
            <w:tcW w:w="2514" w:type="dxa"/>
            <w:tcBorders>
              <w:top w:val="single" w:sz="12" w:space="0" w:color="auto"/>
            </w:tcBorders>
            <w:vAlign w:val="center"/>
          </w:tcPr>
          <w:p w:rsidR="00187443" w:rsidRPr="00B04EE1" w:rsidRDefault="00A12224" w:rsidP="00662F18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831</w:t>
            </w:r>
          </w:p>
        </w:tc>
      </w:tr>
      <w:tr w:rsidR="00187443" w:rsidRPr="00B04EE1" w:rsidTr="001443E1">
        <w:trPr>
          <w:trHeight w:val="340"/>
          <w:jc w:val="center"/>
        </w:trPr>
        <w:tc>
          <w:tcPr>
            <w:tcW w:w="4442" w:type="dxa"/>
            <w:tcBorders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rPr>
                <w:rFonts w:ascii="Arial Narrow" w:hAnsi="Arial Narrow" w:cs="Arial"/>
                <w:bCs/>
              </w:rPr>
            </w:pPr>
            <w:r w:rsidRPr="00B04EE1">
              <w:rPr>
                <w:rFonts w:ascii="Arial Narrow" w:hAnsi="Arial Narrow" w:cs="Arial"/>
                <w:bCs/>
              </w:rPr>
              <w:t>Bežné bankové účty</w:t>
            </w:r>
          </w:p>
        </w:tc>
        <w:tc>
          <w:tcPr>
            <w:tcW w:w="2904" w:type="dxa"/>
            <w:tcBorders>
              <w:left w:val="single" w:sz="12" w:space="0" w:color="auto"/>
            </w:tcBorders>
            <w:vAlign w:val="center"/>
          </w:tcPr>
          <w:p w:rsidR="00187443" w:rsidRPr="00B04EE1" w:rsidRDefault="00CE48BC" w:rsidP="00662F18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78 839</w:t>
            </w:r>
          </w:p>
        </w:tc>
        <w:tc>
          <w:tcPr>
            <w:tcW w:w="2514" w:type="dxa"/>
            <w:vAlign w:val="center"/>
          </w:tcPr>
          <w:p w:rsidR="00187443" w:rsidRPr="00B04EE1" w:rsidRDefault="00A12224" w:rsidP="00662F18">
            <w:pPr>
              <w:rPr>
                <w:rFonts w:ascii="Arial Narrow" w:hAnsi="Arial Narrow" w:cs="Arial"/>
                <w:bCs/>
              </w:rPr>
            </w:pPr>
            <w:r>
              <w:rPr>
                <w:rFonts w:ascii="Arial Narrow" w:hAnsi="Arial Narrow" w:cs="Arial"/>
                <w:bCs/>
              </w:rPr>
              <w:t>68</w:t>
            </w:r>
            <w:r w:rsidR="00CE48BC">
              <w:rPr>
                <w:rFonts w:ascii="Arial Narrow" w:hAnsi="Arial Narrow" w:cs="Arial"/>
                <w:bCs/>
              </w:rPr>
              <w:t xml:space="preserve"> </w:t>
            </w:r>
            <w:r>
              <w:rPr>
                <w:rFonts w:ascii="Arial Narrow" w:hAnsi="Arial Narrow" w:cs="Arial"/>
                <w:bCs/>
              </w:rPr>
              <w:t>279</w:t>
            </w:r>
          </w:p>
        </w:tc>
      </w:tr>
      <w:tr w:rsidR="00187443" w:rsidRPr="00B04EE1" w:rsidTr="001443E1">
        <w:trPr>
          <w:trHeight w:val="340"/>
          <w:jc w:val="center"/>
        </w:trPr>
        <w:tc>
          <w:tcPr>
            <w:tcW w:w="44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rPr>
                <w:rFonts w:ascii="Arial Narrow" w:hAnsi="Arial Narrow" w:cs="Arial"/>
                <w:b/>
                <w:bCs/>
              </w:rPr>
            </w:pPr>
            <w:r w:rsidRPr="00B04EE1">
              <w:rPr>
                <w:rFonts w:ascii="Arial Narrow" w:hAnsi="Arial Narrow" w:cs="Arial"/>
                <w:b/>
                <w:bCs/>
              </w:rPr>
              <w:t>Spolu</w:t>
            </w:r>
          </w:p>
        </w:tc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443" w:rsidRPr="00B04EE1" w:rsidRDefault="00CE48BC" w:rsidP="00662F18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79 501</w:t>
            </w:r>
          </w:p>
        </w:tc>
        <w:tc>
          <w:tcPr>
            <w:tcW w:w="2514" w:type="dxa"/>
            <w:tcBorders>
              <w:bottom w:val="single" w:sz="12" w:space="0" w:color="auto"/>
            </w:tcBorders>
            <w:vAlign w:val="center"/>
          </w:tcPr>
          <w:p w:rsidR="00187443" w:rsidRPr="00B04EE1" w:rsidRDefault="00A12224" w:rsidP="00662F18">
            <w:pPr>
              <w:rPr>
                <w:rFonts w:ascii="Arial Narrow" w:hAnsi="Arial Narrow" w:cs="Arial"/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</w:rPr>
              <w:t>69</w:t>
            </w:r>
            <w:r w:rsidR="00CE48BC">
              <w:rPr>
                <w:rFonts w:ascii="Arial Narrow" w:hAnsi="Arial Narrow" w:cs="Arial"/>
                <w:b/>
                <w:bCs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</w:rPr>
              <w:t>110</w:t>
            </w:r>
          </w:p>
        </w:tc>
      </w:tr>
    </w:tbl>
    <w:p w:rsidR="00C9550A" w:rsidRDefault="00C9550A" w:rsidP="00C9550A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187443" w:rsidRPr="00B04EE1" w:rsidRDefault="00187443" w:rsidP="00187443">
      <w:pPr>
        <w:pStyle w:val="Pismenka"/>
        <w:numPr>
          <w:ilvl w:val="0"/>
          <w:numId w:val="1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Spoločnosť nemá krátkodobý finančný majetok. Spoločnosť nemá žiadne peňažné prostriedky a peňažné </w:t>
      </w:r>
      <w:r w:rsidR="00794193" w:rsidRPr="00B04EE1">
        <w:rPr>
          <w:rFonts w:ascii="Arial Narrow" w:eastAsia="Arial Unicode MS" w:hAnsi="Arial Narrow" w:cs="Arial Unicode MS"/>
          <w:b w:val="0"/>
          <w:bCs/>
          <w:sz w:val="20"/>
        </w:rPr>
        <w:t>ekvi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>valenty, s ktorými sa nedá voľne disponovať.</w:t>
      </w:r>
    </w:p>
    <w:p w:rsidR="00985629" w:rsidRPr="00B04EE1" w:rsidRDefault="00985629" w:rsidP="00985629">
      <w:pPr>
        <w:pStyle w:val="Pismenka"/>
        <w:numPr>
          <w:ilvl w:val="0"/>
          <w:numId w:val="0"/>
        </w:numPr>
        <w:ind w:left="360" w:hanging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187443" w:rsidRPr="00B04EE1" w:rsidRDefault="00187443" w:rsidP="00187443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33"/>
        <w:gridCol w:w="2707"/>
        <w:gridCol w:w="2582"/>
      </w:tblGrid>
      <w:tr w:rsidR="00187443" w:rsidRPr="00B04EE1" w:rsidTr="00187443">
        <w:trPr>
          <w:jc w:val="center"/>
        </w:trPr>
        <w:tc>
          <w:tcPr>
            <w:tcW w:w="4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Opis položky časového rozlíšenia</w:t>
            </w:r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443" w:rsidRPr="00B04EE1" w:rsidRDefault="0018744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187443" w:rsidRPr="00B04EE1" w:rsidTr="00187443">
        <w:trPr>
          <w:trHeight w:val="340"/>
          <w:jc w:val="center"/>
        </w:trPr>
        <w:tc>
          <w:tcPr>
            <w:tcW w:w="45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187443" w:rsidP="00662F18">
            <w:pPr>
              <w:rPr>
                <w:rFonts w:ascii="Arial Narrow" w:hAnsi="Arial Narrow" w:cs="Arial"/>
                <w:b/>
              </w:rPr>
            </w:pPr>
            <w:r w:rsidRPr="00B04EE1">
              <w:rPr>
                <w:rFonts w:ascii="Arial Narrow" w:hAnsi="Arial Narrow" w:cs="Arial"/>
                <w:b/>
              </w:rPr>
              <w:t>Náklady budúcich období krátkodobé, z toho:</w:t>
            </w:r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87443" w:rsidRPr="00B04EE1" w:rsidRDefault="00CE48BC" w:rsidP="00662F18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1507</w:t>
            </w:r>
          </w:p>
        </w:tc>
        <w:tc>
          <w:tcPr>
            <w:tcW w:w="26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87443" w:rsidRPr="00B04EE1" w:rsidRDefault="00CE48BC" w:rsidP="00662F18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1746</w:t>
            </w:r>
          </w:p>
        </w:tc>
      </w:tr>
      <w:tr w:rsidR="00187443" w:rsidRPr="00B04EE1" w:rsidTr="00187443">
        <w:trPr>
          <w:trHeight w:val="340"/>
          <w:jc w:val="center"/>
        </w:trPr>
        <w:tc>
          <w:tcPr>
            <w:tcW w:w="45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794193" w:rsidP="00662F18">
            <w:pPr>
              <w:rPr>
                <w:rFonts w:ascii="Arial Narrow" w:hAnsi="Arial Narrow" w:cs="Arial"/>
              </w:rPr>
            </w:pPr>
            <w:r w:rsidRPr="00B04EE1">
              <w:rPr>
                <w:rFonts w:ascii="Arial Narrow" w:hAnsi="Arial Narrow" w:cs="Arial"/>
              </w:rPr>
              <w:t>Poistné</w:t>
            </w:r>
          </w:p>
        </w:tc>
        <w:tc>
          <w:tcPr>
            <w:tcW w:w="275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443" w:rsidRPr="00B04EE1" w:rsidRDefault="00CE48BC" w:rsidP="00662F18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1503</w:t>
            </w:r>
          </w:p>
        </w:tc>
        <w:tc>
          <w:tcPr>
            <w:tcW w:w="2627" w:type="dxa"/>
            <w:tcBorders>
              <w:top w:val="single" w:sz="12" w:space="0" w:color="auto"/>
            </w:tcBorders>
            <w:vAlign w:val="center"/>
          </w:tcPr>
          <w:p w:rsidR="00187443" w:rsidRPr="00B04EE1" w:rsidRDefault="00CE48BC" w:rsidP="00662F18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1565</w:t>
            </w:r>
          </w:p>
        </w:tc>
      </w:tr>
      <w:tr w:rsidR="00187443" w:rsidRPr="00B04EE1" w:rsidTr="00187443">
        <w:trPr>
          <w:trHeight w:val="340"/>
          <w:jc w:val="center"/>
        </w:trPr>
        <w:tc>
          <w:tcPr>
            <w:tcW w:w="45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7443" w:rsidRPr="00B04EE1" w:rsidRDefault="00136158" w:rsidP="00662F18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</w:t>
            </w:r>
          </w:p>
        </w:tc>
        <w:tc>
          <w:tcPr>
            <w:tcW w:w="275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443" w:rsidRPr="00B04EE1" w:rsidRDefault="00CE48BC" w:rsidP="00662F18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627" w:type="dxa"/>
            <w:tcBorders>
              <w:bottom w:val="single" w:sz="12" w:space="0" w:color="auto"/>
            </w:tcBorders>
            <w:vAlign w:val="center"/>
          </w:tcPr>
          <w:p w:rsidR="00187443" w:rsidRPr="00B04EE1" w:rsidRDefault="00CE48BC" w:rsidP="00662F18">
            <w:pPr>
              <w:spacing w:line="360" w:lineRule="auto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181</w:t>
            </w:r>
          </w:p>
        </w:tc>
      </w:tr>
      <w:tr w:rsidR="00794193" w:rsidRPr="00B04EE1" w:rsidTr="00CE2457">
        <w:trPr>
          <w:trHeight w:val="340"/>
          <w:jc w:val="center"/>
        </w:trPr>
        <w:tc>
          <w:tcPr>
            <w:tcW w:w="4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rPr>
                <w:rFonts w:ascii="Arial Narrow" w:hAnsi="Arial Narrow" w:cs="Arial"/>
                <w:b/>
              </w:rPr>
            </w:pPr>
            <w:r w:rsidRPr="00B04EE1">
              <w:rPr>
                <w:rFonts w:ascii="Arial Narrow" w:hAnsi="Arial Narrow" w:cs="Arial"/>
                <w:b/>
              </w:rPr>
              <w:t>Príjmy budúcich období krátkodobé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193" w:rsidRPr="00B04EE1" w:rsidRDefault="00CE48BC" w:rsidP="00794193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4193" w:rsidRPr="00B04EE1" w:rsidRDefault="00CE48BC" w:rsidP="00794193">
            <w:pPr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2660</w:t>
            </w:r>
          </w:p>
        </w:tc>
      </w:tr>
      <w:tr w:rsidR="00CE2457" w:rsidRPr="00CE2457" w:rsidTr="00794193">
        <w:trPr>
          <w:trHeight w:val="340"/>
          <w:jc w:val="center"/>
        </w:trPr>
        <w:tc>
          <w:tcPr>
            <w:tcW w:w="4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2457" w:rsidRPr="00CE2457" w:rsidRDefault="00CE2457" w:rsidP="00662F18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Dodávateľské dobropisy nevyfakturované</w:t>
            </w:r>
          </w:p>
        </w:tc>
        <w:tc>
          <w:tcPr>
            <w:tcW w:w="27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E2457" w:rsidRPr="00CE2457" w:rsidRDefault="00CE48BC" w:rsidP="00794193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2457" w:rsidRPr="00CE2457" w:rsidRDefault="00CE48BC" w:rsidP="00794193">
            <w:pPr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2660</w:t>
            </w:r>
          </w:p>
        </w:tc>
      </w:tr>
    </w:tbl>
    <w:p w:rsidR="00E33EF2" w:rsidRPr="00B04EE1" w:rsidRDefault="00E33EF2" w:rsidP="00E33EF2">
      <w:pPr>
        <w:pStyle w:val="Pismenka"/>
        <w:numPr>
          <w:ilvl w:val="0"/>
          <w:numId w:val="0"/>
        </w:numPr>
        <w:rPr>
          <w:rFonts w:ascii="Arial Narrow" w:eastAsia="Arial Unicode MS" w:hAnsi="Arial Narrow" w:cs="Arial Unicode MS"/>
          <w:b w:val="0"/>
          <w:bCs/>
          <w:sz w:val="20"/>
        </w:rPr>
      </w:pPr>
    </w:p>
    <w:p w:rsidR="00794193" w:rsidRPr="00B04EE1" w:rsidRDefault="00794193" w:rsidP="00794193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 xml:space="preserve">Informácie o rozdelení účtovného zisku alebo o vysporiadaní účtovnej straty </w:t>
      </w:r>
    </w:p>
    <w:p w:rsidR="00794193" w:rsidRPr="00B04EE1" w:rsidRDefault="00794193" w:rsidP="00794193">
      <w:pPr>
        <w:rPr>
          <w:rFonts w:ascii="Arial Narrow" w:hAnsi="Arial Narrow"/>
        </w:rPr>
      </w:pPr>
      <w:r w:rsidRPr="00B04EE1">
        <w:rPr>
          <w:rFonts w:ascii="Arial Narrow" w:hAnsi="Arial Narrow"/>
        </w:rPr>
        <w:t>Tabuľka č. 1</w:t>
      </w:r>
    </w:p>
    <w:tbl>
      <w:tblPr>
        <w:tblW w:w="4946" w:type="pct"/>
        <w:jc w:val="center"/>
        <w:tblLook w:val="00A0" w:firstRow="1" w:lastRow="0" w:firstColumn="1" w:lastColumn="0" w:noHBand="0" w:noVBand="0"/>
      </w:tblPr>
      <w:tblGrid>
        <w:gridCol w:w="7242"/>
        <w:gridCol w:w="2480"/>
      </w:tblGrid>
      <w:tr w:rsidR="00794193" w:rsidRPr="00B04EE1" w:rsidTr="0081467A">
        <w:trPr>
          <w:trHeight w:val="765"/>
          <w:jc w:val="center"/>
        </w:trPr>
        <w:tc>
          <w:tcPr>
            <w:tcW w:w="7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794193" w:rsidRPr="00B04EE1" w:rsidTr="0081467A">
        <w:trPr>
          <w:trHeight w:val="330"/>
          <w:jc w:val="center"/>
        </w:trPr>
        <w:tc>
          <w:tcPr>
            <w:tcW w:w="7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B62EF" w:rsidP="007932FD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81 585</w:t>
            </w:r>
          </w:p>
        </w:tc>
      </w:tr>
      <w:tr w:rsidR="00794193" w:rsidRPr="00B04EE1" w:rsidTr="0081467A">
        <w:trPr>
          <w:trHeight w:val="330"/>
          <w:jc w:val="center"/>
        </w:trPr>
        <w:tc>
          <w:tcPr>
            <w:tcW w:w="73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  <w:b/>
              </w:rPr>
            </w:pPr>
            <w:r w:rsidRPr="00B04EE1">
              <w:rPr>
                <w:rFonts w:ascii="Arial Narrow" w:hAnsi="Arial Narrow"/>
                <w:b/>
              </w:rPr>
              <w:t>Bežné účtovné obdobie</w:t>
            </w:r>
          </w:p>
        </w:tc>
      </w:tr>
      <w:tr w:rsidR="00794193" w:rsidRPr="00B04EE1" w:rsidTr="0081467A">
        <w:trPr>
          <w:trHeight w:val="330"/>
          <w:jc w:val="center"/>
        </w:trPr>
        <w:tc>
          <w:tcPr>
            <w:tcW w:w="73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B62EF" w:rsidP="00CB62E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Účtovný zisk za rok 2020 = 77 744 € + </w:t>
            </w:r>
            <w:proofErr w:type="spellStart"/>
            <w:r>
              <w:rPr>
                <w:rFonts w:ascii="Arial Narrow" w:hAnsi="Arial Narrow"/>
              </w:rPr>
              <w:t>účt</w:t>
            </w:r>
            <w:proofErr w:type="spellEnd"/>
            <w:r>
              <w:rPr>
                <w:rFonts w:ascii="Arial Narrow" w:hAnsi="Arial Narrow"/>
              </w:rPr>
              <w:t xml:space="preserve">. zisk za rok 2015 = 81 585 € bol vyplatený z TB z CZK účtu dňa 21.12.2021 </w:t>
            </w:r>
          </w:p>
        </w:tc>
        <w:tc>
          <w:tcPr>
            <w:tcW w:w="25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E48BC" w:rsidP="00662F18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r w:rsidR="007932FD">
              <w:rPr>
                <w:rFonts w:ascii="Arial Narrow" w:hAnsi="Arial Narrow"/>
              </w:rPr>
              <w:t xml:space="preserve">   </w:t>
            </w:r>
          </w:p>
        </w:tc>
      </w:tr>
    </w:tbl>
    <w:p w:rsidR="00794193" w:rsidRPr="00B04EE1" w:rsidRDefault="00794193" w:rsidP="00794193">
      <w:pPr>
        <w:rPr>
          <w:rFonts w:ascii="Arial Narrow" w:hAnsi="Arial Narrow"/>
        </w:rPr>
      </w:pPr>
    </w:p>
    <w:p w:rsidR="00794193" w:rsidRPr="00B04EE1" w:rsidRDefault="00794193" w:rsidP="00794193">
      <w:pPr>
        <w:keepNext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rezervách</w:t>
      </w:r>
    </w:p>
    <w:p w:rsidR="00794193" w:rsidRPr="00B04EE1" w:rsidRDefault="00794193" w:rsidP="00794193">
      <w:pPr>
        <w:rPr>
          <w:rFonts w:ascii="Arial Narrow" w:hAnsi="Arial Narrow"/>
        </w:rPr>
      </w:pPr>
      <w:r w:rsidRPr="00B04EE1">
        <w:rPr>
          <w:rFonts w:ascii="Arial Narrow" w:hAnsi="Arial Narrow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248"/>
        <w:gridCol w:w="1787"/>
        <w:gridCol w:w="1058"/>
        <w:gridCol w:w="14"/>
        <w:gridCol w:w="1031"/>
        <w:gridCol w:w="29"/>
        <w:gridCol w:w="1050"/>
        <w:gridCol w:w="1507"/>
      </w:tblGrid>
      <w:tr w:rsidR="00794193" w:rsidRPr="00B04EE1" w:rsidTr="00662F1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</w:tr>
      <w:tr w:rsidR="00794193" w:rsidRPr="00B04EE1" w:rsidTr="00662F1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Stav na konci účtovného obdobia</w:t>
            </w:r>
          </w:p>
        </w:tc>
      </w:tr>
      <w:tr w:rsidR="00794193" w:rsidRPr="00B04EE1" w:rsidTr="00662F1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f</w:t>
            </w:r>
          </w:p>
        </w:tc>
      </w:tr>
      <w:tr w:rsidR="00794193" w:rsidRPr="00B04EE1" w:rsidTr="00662F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4481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11177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4481</w:t>
            </w:r>
          </w:p>
        </w:tc>
      </w:tr>
      <w:tr w:rsidR="00794193" w:rsidRPr="00B04EE1" w:rsidTr="00A94DD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3313</w:t>
            </w:r>
          </w:p>
        </w:tc>
      </w:tr>
      <w:tr w:rsidR="00A94DD1" w:rsidRPr="00B04EE1" w:rsidTr="00662F1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DD1" w:rsidRPr="00B04EE1" w:rsidRDefault="00A94DD1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Rezerva na audit</w:t>
            </w:r>
            <w:r w:rsidR="007932FD">
              <w:rPr>
                <w:rFonts w:ascii="Arial Narrow" w:hAnsi="Arial Narrow"/>
              </w:rPr>
              <w:t xml:space="preserve"> / vypracovanie </w:t>
            </w:r>
            <w:proofErr w:type="spellStart"/>
            <w:r w:rsidR="007932FD">
              <w:rPr>
                <w:rFonts w:ascii="Arial Narrow" w:hAnsi="Arial Narrow"/>
              </w:rPr>
              <w:t>DzPO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DD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2577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DD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DD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2577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94DD1" w:rsidRPr="00B04EE1" w:rsidRDefault="00A94DD1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DD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1168</w:t>
            </w:r>
          </w:p>
        </w:tc>
      </w:tr>
    </w:tbl>
    <w:p w:rsidR="00794193" w:rsidRPr="00B04EE1" w:rsidRDefault="00794193" w:rsidP="00794193">
      <w:pPr>
        <w:rPr>
          <w:rFonts w:ascii="Arial Narrow" w:hAnsi="Arial Narrow"/>
        </w:rPr>
      </w:pPr>
    </w:p>
    <w:p w:rsidR="00BE2764" w:rsidRDefault="00BE2764" w:rsidP="00794193">
      <w:pPr>
        <w:rPr>
          <w:rFonts w:ascii="Arial Narrow" w:hAnsi="Arial Narrow"/>
        </w:rPr>
      </w:pPr>
      <w:r>
        <w:rPr>
          <w:rFonts w:ascii="Arial Narrow" w:hAnsi="Arial Narrow"/>
        </w:rPr>
        <w:br w:type="page"/>
      </w:r>
    </w:p>
    <w:p w:rsidR="00794193" w:rsidRPr="00B04EE1" w:rsidRDefault="00794193" w:rsidP="00794193">
      <w:pPr>
        <w:rPr>
          <w:rFonts w:ascii="Arial Narrow" w:hAnsi="Arial Narrow"/>
        </w:rPr>
      </w:pPr>
      <w:r w:rsidRPr="00B04EE1">
        <w:rPr>
          <w:rFonts w:ascii="Arial Narrow" w:hAnsi="Arial Narrow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250"/>
        <w:gridCol w:w="1787"/>
        <w:gridCol w:w="1058"/>
        <w:gridCol w:w="14"/>
        <w:gridCol w:w="1031"/>
        <w:gridCol w:w="29"/>
        <w:gridCol w:w="1050"/>
        <w:gridCol w:w="1505"/>
      </w:tblGrid>
      <w:tr w:rsidR="00794193" w:rsidRPr="00B04EE1" w:rsidTr="00794193">
        <w:trPr>
          <w:trHeight w:val="330"/>
          <w:jc w:val="center"/>
        </w:trPr>
        <w:tc>
          <w:tcPr>
            <w:tcW w:w="167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332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794193" w:rsidRPr="00B04EE1" w:rsidTr="00794193">
        <w:trPr>
          <w:trHeight w:val="345"/>
          <w:jc w:val="center"/>
        </w:trPr>
        <w:tc>
          <w:tcPr>
            <w:tcW w:w="167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Zrušenie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Stav na konci účtovného obdobia</w:t>
            </w:r>
          </w:p>
        </w:tc>
      </w:tr>
      <w:tr w:rsidR="00794193" w:rsidRPr="00B04EE1" w:rsidTr="00794193">
        <w:trPr>
          <w:trHeight w:val="330"/>
          <w:jc w:val="center"/>
        </w:trPr>
        <w:tc>
          <w:tcPr>
            <w:tcW w:w="167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E48BC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e</w:t>
            </w:r>
          </w:p>
        </w:tc>
        <w:tc>
          <w:tcPr>
            <w:tcW w:w="77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f</w:t>
            </w:r>
          </w:p>
        </w:tc>
      </w:tr>
      <w:tr w:rsidR="00794193" w:rsidRPr="00B04EE1" w:rsidTr="00794193">
        <w:trPr>
          <w:trHeight w:val="330"/>
          <w:jc w:val="center"/>
        </w:trPr>
        <w:tc>
          <w:tcPr>
            <w:tcW w:w="16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8627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0 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11177</w:t>
            </w:r>
          </w:p>
        </w:tc>
      </w:tr>
      <w:tr w:rsidR="00794193" w:rsidRPr="00B04EE1" w:rsidTr="0011513A">
        <w:trPr>
          <w:trHeight w:val="330"/>
          <w:jc w:val="center"/>
        </w:trPr>
        <w:tc>
          <w:tcPr>
            <w:tcW w:w="16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Rezerva 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7527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94193" w:rsidRPr="00B04EE1" w:rsidRDefault="00794193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0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4193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8600</w:t>
            </w:r>
          </w:p>
        </w:tc>
      </w:tr>
      <w:tr w:rsidR="0011513A" w:rsidRPr="00B04EE1" w:rsidTr="00CE48BC">
        <w:trPr>
          <w:trHeight w:val="330"/>
          <w:jc w:val="center"/>
        </w:trPr>
        <w:tc>
          <w:tcPr>
            <w:tcW w:w="16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13A" w:rsidRPr="00B04EE1" w:rsidRDefault="0011513A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Rezerva na 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13A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13A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13A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513A" w:rsidRPr="00B04EE1" w:rsidRDefault="0011513A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77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513A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2577</w:t>
            </w:r>
          </w:p>
        </w:tc>
      </w:tr>
    </w:tbl>
    <w:p w:rsidR="00794193" w:rsidRPr="00B04EE1" w:rsidRDefault="00794193" w:rsidP="00794193">
      <w:pPr>
        <w:rPr>
          <w:rFonts w:ascii="Arial Narrow" w:hAnsi="Arial Narrow"/>
        </w:rPr>
      </w:pPr>
    </w:p>
    <w:p w:rsidR="000A259C" w:rsidRPr="00B04EE1" w:rsidRDefault="000A259C" w:rsidP="000A259C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záväzkoch zo sociálneho fondu</w:t>
      </w:r>
    </w:p>
    <w:tbl>
      <w:tblPr>
        <w:tblW w:w="4970" w:type="pct"/>
        <w:jc w:val="center"/>
        <w:tblLook w:val="00A0" w:firstRow="1" w:lastRow="0" w:firstColumn="1" w:lastColumn="0" w:noHBand="0" w:noVBand="0"/>
      </w:tblPr>
      <w:tblGrid>
        <w:gridCol w:w="4527"/>
        <w:gridCol w:w="2622"/>
        <w:gridCol w:w="2573"/>
      </w:tblGrid>
      <w:tr w:rsidR="000A259C" w:rsidRPr="00B04EE1" w:rsidTr="0081467A">
        <w:trPr>
          <w:trHeight w:val="825"/>
          <w:jc w:val="center"/>
        </w:trPr>
        <w:tc>
          <w:tcPr>
            <w:tcW w:w="46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26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59C" w:rsidRPr="00B04EE1" w:rsidRDefault="000A259C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0A259C" w:rsidRPr="00B04EE1" w:rsidTr="0081467A">
        <w:trPr>
          <w:trHeight w:val="330"/>
          <w:jc w:val="center"/>
        </w:trPr>
        <w:tc>
          <w:tcPr>
            <w:tcW w:w="46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258</w:t>
            </w:r>
          </w:p>
        </w:tc>
        <w:tc>
          <w:tcPr>
            <w:tcW w:w="26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434</w:t>
            </w:r>
          </w:p>
        </w:tc>
      </w:tr>
      <w:tr w:rsidR="000A259C" w:rsidRPr="00B04EE1" w:rsidTr="0081467A">
        <w:trPr>
          <w:trHeight w:val="330"/>
          <w:jc w:val="center"/>
        </w:trPr>
        <w:tc>
          <w:tcPr>
            <w:tcW w:w="4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Tvorba sociálneho fondu na ťarchu nákladov</w:t>
            </w:r>
          </w:p>
        </w:tc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535</w:t>
            </w: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577</w:t>
            </w:r>
          </w:p>
        </w:tc>
      </w:tr>
      <w:tr w:rsidR="000A259C" w:rsidRPr="00B04EE1" w:rsidTr="0081467A">
        <w:trPr>
          <w:trHeight w:val="330"/>
          <w:jc w:val="center"/>
        </w:trPr>
        <w:tc>
          <w:tcPr>
            <w:tcW w:w="4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Tvorba sociálneho fondu zo zisku</w:t>
            </w:r>
          </w:p>
        </w:tc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</w:p>
        </w:tc>
      </w:tr>
      <w:tr w:rsidR="000A259C" w:rsidRPr="00B04EE1" w:rsidTr="0081467A">
        <w:trPr>
          <w:trHeight w:val="330"/>
          <w:jc w:val="center"/>
        </w:trPr>
        <w:tc>
          <w:tcPr>
            <w:tcW w:w="4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Ostatná tvorba sociálneho fondu</w:t>
            </w:r>
          </w:p>
        </w:tc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</w:rPr>
            </w:pPr>
          </w:p>
        </w:tc>
      </w:tr>
      <w:tr w:rsidR="000A259C" w:rsidRPr="00B04EE1" w:rsidTr="0081467A">
        <w:trPr>
          <w:trHeight w:val="330"/>
          <w:jc w:val="center"/>
        </w:trPr>
        <w:tc>
          <w:tcPr>
            <w:tcW w:w="4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7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535</w:t>
            </w:r>
          </w:p>
        </w:tc>
        <w:tc>
          <w:tcPr>
            <w:tcW w:w="2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577</w:t>
            </w:r>
          </w:p>
        </w:tc>
      </w:tr>
      <w:tr w:rsidR="000A259C" w:rsidRPr="00B04EE1" w:rsidTr="0081467A">
        <w:trPr>
          <w:trHeight w:val="330"/>
          <w:jc w:val="center"/>
        </w:trPr>
        <w:tc>
          <w:tcPr>
            <w:tcW w:w="46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702</w:t>
            </w: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753</w:t>
            </w:r>
          </w:p>
        </w:tc>
      </w:tr>
      <w:tr w:rsidR="000A259C" w:rsidRPr="00B04EE1" w:rsidTr="0081467A">
        <w:trPr>
          <w:trHeight w:val="345"/>
          <w:jc w:val="center"/>
        </w:trPr>
        <w:tc>
          <w:tcPr>
            <w:tcW w:w="46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0A259C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91</w:t>
            </w:r>
          </w:p>
        </w:tc>
        <w:tc>
          <w:tcPr>
            <w:tcW w:w="26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59C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258</w:t>
            </w:r>
          </w:p>
        </w:tc>
      </w:tr>
    </w:tbl>
    <w:p w:rsidR="00A10FB0" w:rsidRDefault="00A10FB0" w:rsidP="00802934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</w:p>
    <w:p w:rsidR="00802934" w:rsidRPr="00B04EE1" w:rsidRDefault="00802934" w:rsidP="00802934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 záväzkoch</w:t>
      </w:r>
    </w:p>
    <w:tbl>
      <w:tblPr>
        <w:tblW w:w="4970" w:type="pct"/>
        <w:jc w:val="center"/>
        <w:tblLook w:val="00A0" w:firstRow="1" w:lastRow="0" w:firstColumn="1" w:lastColumn="0" w:noHBand="0" w:noVBand="0"/>
      </w:tblPr>
      <w:tblGrid>
        <w:gridCol w:w="3931"/>
        <w:gridCol w:w="3060"/>
        <w:gridCol w:w="2673"/>
      </w:tblGrid>
      <w:tr w:rsidR="00802934" w:rsidRPr="00B04EE1" w:rsidTr="00B919E4">
        <w:trPr>
          <w:trHeight w:val="920"/>
          <w:jc w:val="center"/>
        </w:trPr>
        <w:tc>
          <w:tcPr>
            <w:tcW w:w="20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934" w:rsidRPr="00B04EE1" w:rsidRDefault="00802934" w:rsidP="003C4D3B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3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802934" w:rsidRPr="00B04EE1" w:rsidTr="00B919E4">
        <w:trPr>
          <w:trHeight w:val="330"/>
          <w:jc w:val="center"/>
        </w:trPr>
        <w:tc>
          <w:tcPr>
            <w:tcW w:w="20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8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  <w:bCs/>
              </w:rPr>
            </w:pPr>
          </w:p>
        </w:tc>
        <w:tc>
          <w:tcPr>
            <w:tcW w:w="138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  <w:bCs/>
              </w:rPr>
            </w:pPr>
          </w:p>
        </w:tc>
      </w:tr>
      <w:tr w:rsidR="00802934" w:rsidRPr="00B04EE1" w:rsidTr="00B919E4">
        <w:trPr>
          <w:trHeight w:val="330"/>
          <w:jc w:val="center"/>
        </w:trPr>
        <w:tc>
          <w:tcPr>
            <w:tcW w:w="20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FB0B90" w:rsidP="003C4D3B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Záväzky so zostatkovou dobou splatnosti nad päť rokov</w:t>
            </w:r>
          </w:p>
        </w:tc>
        <w:tc>
          <w:tcPr>
            <w:tcW w:w="158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  <w:bCs/>
              </w:rPr>
            </w:pPr>
          </w:p>
        </w:tc>
        <w:tc>
          <w:tcPr>
            <w:tcW w:w="138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  <w:bCs/>
              </w:rPr>
            </w:pPr>
          </w:p>
        </w:tc>
      </w:tr>
      <w:tr w:rsidR="00802934" w:rsidRPr="00B04EE1" w:rsidTr="00B919E4">
        <w:trPr>
          <w:trHeight w:val="690"/>
          <w:jc w:val="center"/>
        </w:trPr>
        <w:tc>
          <w:tcPr>
            <w:tcW w:w="20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 xml:space="preserve">Záväzky so </w:t>
            </w:r>
            <w:r w:rsidR="00FB0B90" w:rsidRPr="00B04EE1">
              <w:rPr>
                <w:rFonts w:ascii="Arial Narrow" w:hAnsi="Arial Narrow"/>
              </w:rPr>
              <w:t>zostatkovou dobou splatnosti jeden rok až päť rokov</w:t>
            </w:r>
          </w:p>
        </w:tc>
        <w:tc>
          <w:tcPr>
            <w:tcW w:w="158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2934" w:rsidRPr="00B04EE1" w:rsidRDefault="003D18AC" w:rsidP="003C4D3B">
            <w:pPr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91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CE48BC" w:rsidP="003C4D3B">
            <w:pPr>
              <w:rPr>
                <w:rFonts w:ascii="Arial Narrow" w:hAnsi="Arial Narrow"/>
                <w:bCs/>
              </w:rPr>
            </w:pPr>
            <w:r>
              <w:rPr>
                <w:rFonts w:ascii="Arial Narrow" w:hAnsi="Arial Narrow"/>
                <w:bCs/>
              </w:rPr>
              <w:t>258</w:t>
            </w:r>
          </w:p>
        </w:tc>
      </w:tr>
      <w:tr w:rsidR="00802934" w:rsidRPr="00B04EE1" w:rsidTr="00B919E4">
        <w:trPr>
          <w:trHeight w:val="330"/>
          <w:jc w:val="center"/>
        </w:trPr>
        <w:tc>
          <w:tcPr>
            <w:tcW w:w="20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158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2934" w:rsidRPr="00B04EE1" w:rsidRDefault="00CE48BC" w:rsidP="003C4D3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115 730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934" w:rsidRPr="00B04EE1" w:rsidRDefault="00CE48BC" w:rsidP="003C4D3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157 202</w:t>
            </w:r>
          </w:p>
        </w:tc>
      </w:tr>
      <w:tr w:rsidR="00802934" w:rsidRPr="00B04EE1" w:rsidTr="00B919E4">
        <w:trPr>
          <w:trHeight w:val="660"/>
          <w:jc w:val="center"/>
        </w:trPr>
        <w:tc>
          <w:tcPr>
            <w:tcW w:w="203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 xml:space="preserve">Záväzky so zostatkovou dobou splatnosti </w:t>
            </w:r>
            <w:r w:rsidR="00FB0B90" w:rsidRPr="00B04EE1">
              <w:rPr>
                <w:rFonts w:ascii="Arial Narrow" w:hAnsi="Arial Narrow"/>
              </w:rPr>
              <w:t>do jedného roka vrátane</w:t>
            </w:r>
          </w:p>
        </w:tc>
        <w:tc>
          <w:tcPr>
            <w:tcW w:w="158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2934" w:rsidRPr="00B04EE1" w:rsidRDefault="00CE48BC" w:rsidP="003C4D3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115 730</w:t>
            </w:r>
          </w:p>
        </w:tc>
        <w:tc>
          <w:tcPr>
            <w:tcW w:w="138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2934" w:rsidRPr="00B04EE1" w:rsidRDefault="00CE48BC" w:rsidP="003C4D3B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157 202</w:t>
            </w:r>
          </w:p>
        </w:tc>
      </w:tr>
      <w:tr w:rsidR="00802934" w:rsidRPr="00B04EE1" w:rsidTr="00B919E4">
        <w:trPr>
          <w:trHeight w:val="345"/>
          <w:jc w:val="center"/>
        </w:trPr>
        <w:tc>
          <w:tcPr>
            <w:tcW w:w="203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934" w:rsidRPr="00B04EE1" w:rsidRDefault="00FB0B90" w:rsidP="003C4D3B">
            <w:pPr>
              <w:rPr>
                <w:rFonts w:ascii="Arial Narrow" w:hAnsi="Arial Narrow"/>
                <w:bCs/>
              </w:rPr>
            </w:pPr>
            <w:r w:rsidRPr="00B04EE1">
              <w:rPr>
                <w:rFonts w:ascii="Arial Narrow" w:hAnsi="Arial Narrow"/>
                <w:bCs/>
              </w:rPr>
              <w:t>Záväzky po lehote splatnosti</w:t>
            </w:r>
          </w:p>
        </w:tc>
        <w:tc>
          <w:tcPr>
            <w:tcW w:w="158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</w:rPr>
            </w:pPr>
          </w:p>
        </w:tc>
        <w:tc>
          <w:tcPr>
            <w:tcW w:w="138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2934" w:rsidRPr="00B04EE1" w:rsidRDefault="00802934" w:rsidP="003C4D3B">
            <w:pPr>
              <w:rPr>
                <w:rFonts w:ascii="Arial Narrow" w:hAnsi="Arial Narrow"/>
              </w:rPr>
            </w:pPr>
          </w:p>
        </w:tc>
      </w:tr>
    </w:tbl>
    <w:p w:rsidR="00863FA2" w:rsidRPr="00B04EE1" w:rsidRDefault="00863FA2" w:rsidP="00863FA2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odloženej daňovej pohľadávke alebo o odloženom daňovom záväzku:</w:t>
      </w:r>
    </w:p>
    <w:p w:rsidR="00B919E4" w:rsidRDefault="00B919E4" w:rsidP="00B919E4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Spoločnosť </w:t>
      </w:r>
      <w:r>
        <w:rPr>
          <w:rFonts w:ascii="Arial Narrow" w:eastAsia="Arial Unicode MS" w:hAnsi="Arial Narrow" w:cs="Arial Unicode MS"/>
          <w:b w:val="0"/>
          <w:bCs/>
          <w:sz w:val="20"/>
        </w:rPr>
        <w:t>zaúčtovala odloženú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daňov</w:t>
      </w:r>
      <w:r>
        <w:rPr>
          <w:rFonts w:ascii="Arial Narrow" w:eastAsia="Arial Unicode MS" w:hAnsi="Arial Narrow" w:cs="Arial Unicode MS"/>
          <w:b w:val="0"/>
          <w:bCs/>
          <w:sz w:val="20"/>
        </w:rPr>
        <w:t>ú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pohľadávk</w:t>
      </w:r>
      <w:r>
        <w:rPr>
          <w:rFonts w:ascii="Arial Narrow" w:eastAsia="Arial Unicode MS" w:hAnsi="Arial Narrow" w:cs="Arial Unicode MS"/>
          <w:b w:val="0"/>
          <w:bCs/>
          <w:sz w:val="20"/>
        </w:rPr>
        <w:t>u k nákladom, ktoré ovplyvňujú základ dane až po úhrade.</w:t>
      </w:r>
    </w:p>
    <w:p w:rsidR="00863FA2" w:rsidRPr="00B04EE1" w:rsidRDefault="00863FA2" w:rsidP="00863FA2">
      <w:pPr>
        <w:pStyle w:val="Pismenka"/>
        <w:numPr>
          <w:ilvl w:val="0"/>
          <w:numId w:val="0"/>
        </w:numPr>
        <w:ind w:left="360" w:hanging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0C497B" w:rsidRPr="00B04EE1" w:rsidRDefault="000C497B" w:rsidP="000C497B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významných položkách časového rozlíšenia na strane pasív</w:t>
      </w:r>
    </w:p>
    <w:tbl>
      <w:tblPr>
        <w:tblW w:w="4946" w:type="pct"/>
        <w:jc w:val="center"/>
        <w:tblLook w:val="00A0" w:firstRow="1" w:lastRow="0" w:firstColumn="1" w:lastColumn="0" w:noHBand="0" w:noVBand="0"/>
      </w:tblPr>
      <w:tblGrid>
        <w:gridCol w:w="4547"/>
        <w:gridCol w:w="2650"/>
        <w:gridCol w:w="2420"/>
      </w:tblGrid>
      <w:tr w:rsidR="000C497B" w:rsidRPr="00B04EE1" w:rsidTr="004D7E87">
        <w:trPr>
          <w:trHeight w:val="772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2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0C497B" w:rsidRPr="00B04EE1" w:rsidTr="004D7E87">
        <w:trPr>
          <w:trHeight w:val="330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Výdavky budúcich období krátkodobé, z toho: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497B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4390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4185</w:t>
            </w:r>
          </w:p>
        </w:tc>
      </w:tr>
      <w:tr w:rsidR="000C497B" w:rsidRPr="00B04EE1" w:rsidTr="004D7E87">
        <w:trPr>
          <w:trHeight w:val="330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CE48BC" w:rsidP="00CE48B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lastRenderedPageBreak/>
              <w:t xml:space="preserve">Doplatenie mzdy </w:t>
            </w:r>
            <w:proofErr w:type="spellStart"/>
            <w:r>
              <w:rPr>
                <w:rFonts w:ascii="Arial Narrow" w:hAnsi="Arial Narrow"/>
              </w:rPr>
              <w:t>Kordiak</w:t>
            </w:r>
            <w:proofErr w:type="spellEnd"/>
            <w:r>
              <w:rPr>
                <w:rFonts w:ascii="Arial Narrow" w:hAnsi="Arial Narrow"/>
              </w:rPr>
              <w:t xml:space="preserve"> Štefan v 4/2022 Inšpektorát práce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C497B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4390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CE48B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4185</w:t>
            </w:r>
          </w:p>
        </w:tc>
      </w:tr>
      <w:tr w:rsidR="000C497B" w:rsidRPr="00B04EE1" w:rsidTr="004D7E87">
        <w:trPr>
          <w:trHeight w:val="330"/>
          <w:jc w:val="center"/>
        </w:trPr>
        <w:tc>
          <w:tcPr>
            <w:tcW w:w="23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Výnosy budúcich období krátkodobé</w:t>
            </w:r>
          </w:p>
        </w:tc>
        <w:tc>
          <w:tcPr>
            <w:tcW w:w="13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0</w:t>
            </w:r>
          </w:p>
        </w:tc>
        <w:tc>
          <w:tcPr>
            <w:tcW w:w="125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0</w:t>
            </w:r>
          </w:p>
        </w:tc>
      </w:tr>
    </w:tbl>
    <w:p w:rsidR="00E33EF2" w:rsidRDefault="00E33EF2" w:rsidP="00E33EF2">
      <w:pPr>
        <w:pStyle w:val="Pismenka"/>
        <w:numPr>
          <w:ilvl w:val="0"/>
          <w:numId w:val="0"/>
        </w:numPr>
        <w:ind w:left="360" w:hanging="360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24402A" w:rsidRPr="00B04EE1" w:rsidRDefault="0024402A" w:rsidP="0024402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 xml:space="preserve">Informácie </w:t>
      </w:r>
      <w:r>
        <w:rPr>
          <w:rFonts w:ascii="Arial Narrow" w:hAnsi="Arial Narrow"/>
          <w:b/>
          <w:bCs/>
          <w:kern w:val="28"/>
        </w:rPr>
        <w:t>o vlastnom imaní</w:t>
      </w:r>
    </w:p>
    <w:p w:rsidR="0024402A" w:rsidRPr="00B04EE1" w:rsidRDefault="0024402A" w:rsidP="0024402A">
      <w:pPr>
        <w:rPr>
          <w:rFonts w:ascii="Arial Narrow" w:hAnsi="Arial Narrow"/>
        </w:rPr>
      </w:pPr>
      <w:r w:rsidRPr="00B04EE1">
        <w:rPr>
          <w:rFonts w:ascii="Arial Narrow" w:hAnsi="Arial Narrow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1"/>
        <w:gridCol w:w="1493"/>
        <w:gridCol w:w="1492"/>
        <w:gridCol w:w="1492"/>
        <w:gridCol w:w="1492"/>
        <w:gridCol w:w="1492"/>
      </w:tblGrid>
      <w:tr w:rsidR="0024402A" w:rsidRPr="00B04EE1" w:rsidTr="002E7669">
        <w:trPr>
          <w:trHeight w:val="318"/>
          <w:jc w:val="center"/>
        </w:trPr>
        <w:tc>
          <w:tcPr>
            <w:tcW w:w="2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6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</w:tr>
      <w:tr w:rsidR="0024402A" w:rsidRPr="00B04EE1" w:rsidTr="002E7669">
        <w:trPr>
          <w:jc w:val="center"/>
        </w:trPr>
        <w:tc>
          <w:tcPr>
            <w:tcW w:w="232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Presuny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Stav na konci účtovného obdobia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a</w:t>
            </w:r>
          </w:p>
        </w:tc>
        <w:tc>
          <w:tcPr>
            <w:tcW w:w="15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c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d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e</w:t>
            </w:r>
          </w:p>
        </w:tc>
        <w:tc>
          <w:tcPr>
            <w:tcW w:w="15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f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Základné imanie</w:t>
            </w:r>
          </w:p>
        </w:tc>
        <w:tc>
          <w:tcPr>
            <w:tcW w:w="15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5000</w:t>
            </w:r>
          </w:p>
        </w:tc>
        <w:tc>
          <w:tcPr>
            <w:tcW w:w="15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E0E63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5</w:t>
            </w:r>
            <w:r w:rsidR="0024402A" w:rsidRPr="00B04EE1">
              <w:rPr>
                <w:rFonts w:ascii="Arial Narrow" w:hAnsi="Arial Narrow"/>
              </w:rPr>
              <w:t>000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2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500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E0E63" w:rsidP="00CE48B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</w:t>
            </w:r>
            <w:r w:rsidR="00CE48BC">
              <w:rPr>
                <w:rFonts w:ascii="Arial Narrow" w:hAnsi="Arial Narrow"/>
              </w:rPr>
              <w:t xml:space="preserve">  </w:t>
            </w:r>
            <w:r w:rsidR="0024402A" w:rsidRPr="00B04EE1">
              <w:rPr>
                <w:rFonts w:ascii="Arial Narrow" w:hAnsi="Arial Narrow"/>
              </w:rPr>
              <w:t>500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A94DD1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81585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CE48BC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81 585</w:t>
            </w: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CE48BC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0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2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5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CE48BC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77744</w:t>
            </w:r>
          </w:p>
        </w:tc>
        <w:tc>
          <w:tcPr>
            <w:tcW w:w="15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151 838</w:t>
            </w:r>
          </w:p>
        </w:tc>
        <w:tc>
          <w:tcPr>
            <w:tcW w:w="15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CE48BC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77744</w:t>
            </w:r>
          </w:p>
        </w:tc>
        <w:tc>
          <w:tcPr>
            <w:tcW w:w="15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</w:p>
        </w:tc>
        <w:tc>
          <w:tcPr>
            <w:tcW w:w="152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151 838</w:t>
            </w:r>
          </w:p>
        </w:tc>
      </w:tr>
    </w:tbl>
    <w:p w:rsidR="00D8351E" w:rsidRDefault="00D8351E" w:rsidP="0024402A">
      <w:pPr>
        <w:rPr>
          <w:rFonts w:ascii="Arial Narrow" w:hAnsi="Arial Narrow"/>
        </w:rPr>
      </w:pPr>
    </w:p>
    <w:p w:rsidR="0024402A" w:rsidRPr="00B04EE1" w:rsidRDefault="0024402A" w:rsidP="0024402A">
      <w:pPr>
        <w:rPr>
          <w:rFonts w:ascii="Arial Narrow" w:hAnsi="Arial Narrow"/>
        </w:rPr>
      </w:pPr>
      <w:r w:rsidRPr="00B04EE1">
        <w:rPr>
          <w:rFonts w:ascii="Arial Narrow" w:hAnsi="Arial Narrow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51"/>
        <w:gridCol w:w="1495"/>
        <w:gridCol w:w="1494"/>
        <w:gridCol w:w="1494"/>
        <w:gridCol w:w="1494"/>
        <w:gridCol w:w="1494"/>
      </w:tblGrid>
      <w:tr w:rsidR="0024402A" w:rsidRPr="00B04EE1" w:rsidTr="002E7669">
        <w:trPr>
          <w:trHeight w:val="396"/>
          <w:jc w:val="center"/>
        </w:trPr>
        <w:tc>
          <w:tcPr>
            <w:tcW w:w="23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6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24402A" w:rsidRPr="00B04EE1" w:rsidTr="002E7669">
        <w:trPr>
          <w:jc w:val="center"/>
        </w:trPr>
        <w:tc>
          <w:tcPr>
            <w:tcW w:w="231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Prírastky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Presuny</w:t>
            </w:r>
          </w:p>
        </w:tc>
        <w:tc>
          <w:tcPr>
            <w:tcW w:w="15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Stav na konci účtovného obdobia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a</w:t>
            </w:r>
          </w:p>
        </w:tc>
        <w:tc>
          <w:tcPr>
            <w:tcW w:w="15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c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d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e</w:t>
            </w:r>
          </w:p>
        </w:tc>
        <w:tc>
          <w:tcPr>
            <w:tcW w:w="15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402A" w:rsidRPr="00B04EE1" w:rsidRDefault="0024402A" w:rsidP="002E7669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f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Základné imanie</w:t>
            </w:r>
          </w:p>
        </w:tc>
        <w:tc>
          <w:tcPr>
            <w:tcW w:w="1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5000</w:t>
            </w:r>
          </w:p>
        </w:tc>
        <w:tc>
          <w:tcPr>
            <w:tcW w:w="15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5000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Zákonný rezervný fond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500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500</w:t>
            </w:r>
          </w:p>
        </w:tc>
      </w:tr>
      <w:tr w:rsidR="0024402A" w:rsidRPr="00B04EE1" w:rsidTr="002E7669">
        <w:trPr>
          <w:trHeight w:val="330"/>
          <w:jc w:val="center"/>
        </w:trPr>
        <w:tc>
          <w:tcPr>
            <w:tcW w:w="23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Nerozdelený zisk minulých rokov</w:t>
            </w:r>
          </w:p>
        </w:tc>
        <w:tc>
          <w:tcPr>
            <w:tcW w:w="15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0C3522">
              <w:rPr>
                <w:rFonts w:ascii="Arial Narrow" w:hAnsi="Arial Narrow"/>
              </w:rPr>
              <w:t>81585</w:t>
            </w:r>
          </w:p>
        </w:tc>
        <w:tc>
          <w:tcPr>
            <w:tcW w:w="15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786DCA">
              <w:rPr>
                <w:rFonts w:ascii="Arial Narrow" w:hAnsi="Arial Narrow"/>
              </w:rPr>
              <w:t>104720</w:t>
            </w:r>
          </w:p>
        </w:tc>
        <w:tc>
          <w:tcPr>
            <w:tcW w:w="15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104720</w:t>
            </w:r>
          </w:p>
        </w:tc>
        <w:tc>
          <w:tcPr>
            <w:tcW w:w="15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A94DD1">
              <w:rPr>
                <w:rFonts w:ascii="Arial Narrow" w:hAnsi="Arial Narrow"/>
              </w:rPr>
              <w:t>81585</w:t>
            </w:r>
          </w:p>
        </w:tc>
      </w:tr>
      <w:tr w:rsidR="0024402A" w:rsidRPr="00B04EE1" w:rsidTr="00786DCA">
        <w:trPr>
          <w:trHeight w:val="330"/>
          <w:jc w:val="center"/>
        </w:trPr>
        <w:tc>
          <w:tcPr>
            <w:tcW w:w="23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Výsledok hospodárenia bežného účtovného obdobia</w:t>
            </w:r>
          </w:p>
        </w:tc>
        <w:tc>
          <w:tcPr>
            <w:tcW w:w="1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104720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77744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104720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4402A" w:rsidRPr="00B04EE1" w:rsidRDefault="0024402A" w:rsidP="002E7669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53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402A" w:rsidRPr="00B04EE1" w:rsidRDefault="00786DCA" w:rsidP="002E766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77744</w:t>
            </w:r>
          </w:p>
        </w:tc>
      </w:tr>
    </w:tbl>
    <w:p w:rsidR="00786DCA" w:rsidRDefault="00786DCA" w:rsidP="00985629">
      <w:pPr>
        <w:rPr>
          <w:rFonts w:ascii="Arial Narrow" w:hAnsi="Arial Narrow"/>
          <w:b/>
          <w:bCs/>
          <w:kern w:val="28"/>
        </w:rPr>
      </w:pPr>
    </w:p>
    <w:p w:rsidR="000C497B" w:rsidRPr="00B04EE1" w:rsidRDefault="000C497B" w:rsidP="00985629">
      <w:pPr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tržbách</w:t>
      </w:r>
    </w:p>
    <w:tbl>
      <w:tblPr>
        <w:tblW w:w="4970" w:type="pct"/>
        <w:jc w:val="center"/>
        <w:tblLook w:val="00A0" w:firstRow="1" w:lastRow="0" w:firstColumn="1" w:lastColumn="0" w:noHBand="0" w:noVBand="0"/>
      </w:tblPr>
      <w:tblGrid>
        <w:gridCol w:w="1879"/>
        <w:gridCol w:w="983"/>
        <w:gridCol w:w="1632"/>
        <w:gridCol w:w="983"/>
        <w:gridCol w:w="1632"/>
        <w:gridCol w:w="983"/>
        <w:gridCol w:w="1572"/>
      </w:tblGrid>
      <w:tr w:rsidR="000C497B" w:rsidRPr="00B04EE1" w:rsidTr="00B919E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611E12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Predaj tovaru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1954A6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 xml:space="preserve">Predaj </w:t>
            </w:r>
            <w:r w:rsidR="00C72348" w:rsidRPr="00B04EE1">
              <w:rPr>
                <w:rFonts w:ascii="Arial Narrow" w:hAnsi="Arial Narrow"/>
                <w:b/>
                <w:bCs/>
              </w:rPr>
              <w:t xml:space="preserve">služieb - </w:t>
            </w:r>
            <w:r w:rsidR="00863FA2" w:rsidRPr="00B04EE1">
              <w:rPr>
                <w:rFonts w:ascii="Arial Narrow" w:hAnsi="Arial Narrow"/>
                <w:b/>
                <w:bCs/>
              </w:rPr>
              <w:t>energie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1954A6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Predaj</w:t>
            </w:r>
            <w:r w:rsidR="000C497B" w:rsidRPr="00B04EE1">
              <w:rPr>
                <w:rFonts w:ascii="Arial Narrow" w:hAnsi="Arial Narrow"/>
                <w:b/>
                <w:bCs/>
              </w:rPr>
              <w:t xml:space="preserve"> služieb</w:t>
            </w:r>
            <w:r w:rsidR="00C72348" w:rsidRPr="00B04EE1">
              <w:rPr>
                <w:rFonts w:ascii="Arial Narrow" w:hAnsi="Arial Narrow"/>
                <w:b/>
                <w:bCs/>
              </w:rPr>
              <w:t xml:space="preserve"> - ostatné</w:t>
            </w:r>
          </w:p>
        </w:tc>
      </w:tr>
      <w:tr w:rsidR="000C497B" w:rsidRPr="00B04EE1" w:rsidTr="00B919E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497B" w:rsidRPr="00B04EE1" w:rsidRDefault="00B919E4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P</w:t>
            </w:r>
            <w:r w:rsidR="000C497B" w:rsidRPr="00B04EE1">
              <w:rPr>
                <w:rFonts w:ascii="Arial Narrow" w:hAnsi="Arial Narrow"/>
                <w:b/>
                <w:bCs/>
              </w:rPr>
              <w:t>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497B" w:rsidRPr="00B04EE1" w:rsidRDefault="00B919E4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P</w:t>
            </w:r>
            <w:r w:rsidR="000C497B" w:rsidRPr="00B04EE1">
              <w:rPr>
                <w:rFonts w:ascii="Arial Narrow" w:hAnsi="Arial Narrow"/>
                <w:b/>
                <w:bCs/>
              </w:rPr>
              <w:t>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C497B" w:rsidRPr="00B04EE1" w:rsidRDefault="00B919E4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</w:rPr>
              <w:t>P</w:t>
            </w:r>
            <w:r w:rsidR="000C497B" w:rsidRPr="00B04EE1">
              <w:rPr>
                <w:rFonts w:ascii="Arial Narrow" w:hAnsi="Arial Narrow"/>
                <w:b/>
                <w:bCs/>
              </w:rPr>
              <w:t>redchádzajúce účtovné obdobie</w:t>
            </w:r>
          </w:p>
        </w:tc>
      </w:tr>
      <w:tr w:rsidR="000C497B" w:rsidRPr="00B04EE1" w:rsidTr="00B919E4">
        <w:trPr>
          <w:trHeight w:val="74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g</w:t>
            </w:r>
          </w:p>
        </w:tc>
      </w:tr>
      <w:tr w:rsidR="000C497B" w:rsidRPr="00B04EE1" w:rsidTr="00B919E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260392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251061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1181662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1149733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32196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22790</w:t>
            </w:r>
          </w:p>
        </w:tc>
      </w:tr>
      <w:tr w:rsidR="00B919E4" w:rsidRPr="00B919E4" w:rsidTr="00B919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B919E4" w:rsidP="00662F18">
            <w:pPr>
              <w:rPr>
                <w:rFonts w:ascii="Arial Narrow" w:hAnsi="Arial Narrow"/>
                <w:bCs/>
              </w:rPr>
            </w:pPr>
            <w:r w:rsidRPr="00B919E4">
              <w:rPr>
                <w:rFonts w:ascii="Arial Narrow" w:hAnsi="Arial Narrow"/>
                <w:bCs/>
              </w:rPr>
              <w:t>ČR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B919E4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B919E4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CC1BA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</w:t>
            </w:r>
            <w:r w:rsidR="00AA3D20">
              <w:rPr>
                <w:rFonts w:ascii="Arial Narrow" w:hAnsi="Arial Narrow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B919E4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9E4" w:rsidRPr="00B919E4" w:rsidRDefault="00CC1BA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8043</w:t>
            </w:r>
          </w:p>
        </w:tc>
      </w:tr>
      <w:tr w:rsidR="000C497B" w:rsidRPr="00B04EE1" w:rsidTr="00B919E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260392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251061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1181662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0C497B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1149733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32196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97B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31193</w:t>
            </w:r>
          </w:p>
        </w:tc>
      </w:tr>
    </w:tbl>
    <w:p w:rsidR="00DD1029" w:rsidRPr="00B04EE1" w:rsidRDefault="00DD1029" w:rsidP="00DD1029">
      <w:pPr>
        <w:pStyle w:val="Pismenka"/>
        <w:numPr>
          <w:ilvl w:val="0"/>
          <w:numId w:val="0"/>
        </w:numPr>
        <w:ind w:left="360" w:hanging="360"/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DD1029" w:rsidRPr="00B04EE1" w:rsidRDefault="00DD1029" w:rsidP="00DD102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lastRenderedPageBreak/>
        <w:t>Informácie o výnosoch pri aktivácii nákladov a o výnosoch z hospodárskej činnosti, finančnej činnosti a</w:t>
      </w:r>
      <w:r w:rsidR="00B65DED">
        <w:rPr>
          <w:rFonts w:ascii="Arial Narrow" w:hAnsi="Arial Narrow"/>
          <w:b/>
          <w:bCs/>
          <w:kern w:val="28"/>
        </w:rPr>
        <w:t> výnosov, ktoré majú výnimočný rozsah alebo výskyt</w:t>
      </w:r>
    </w:p>
    <w:tbl>
      <w:tblPr>
        <w:tblW w:w="4946" w:type="pct"/>
        <w:jc w:val="center"/>
        <w:tblLook w:val="00A0" w:firstRow="1" w:lastRow="0" w:firstColumn="1" w:lastColumn="0" w:noHBand="0" w:noVBand="0"/>
      </w:tblPr>
      <w:tblGrid>
        <w:gridCol w:w="6109"/>
        <w:gridCol w:w="1752"/>
        <w:gridCol w:w="1756"/>
      </w:tblGrid>
      <w:tr w:rsidR="00DD1029" w:rsidRPr="00B04EE1" w:rsidTr="00AA3D20">
        <w:trPr>
          <w:trHeight w:val="884"/>
          <w:jc w:val="center"/>
        </w:trPr>
        <w:tc>
          <w:tcPr>
            <w:tcW w:w="31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9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029" w:rsidRPr="00B04EE1" w:rsidRDefault="00DD1029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029" w:rsidRPr="00B04EE1" w:rsidRDefault="00DD1029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Významné položky pri aktivácii nákladov</w:t>
            </w: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0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0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Ostatné významné položky výnosov z hospodárskej činnosti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</w:t>
            </w:r>
          </w:p>
        </w:tc>
      </w:tr>
      <w:tr w:rsidR="00E27C9A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9A" w:rsidRPr="00E27C9A" w:rsidRDefault="00E27C9A" w:rsidP="00662F18">
            <w:pPr>
              <w:rPr>
                <w:rFonts w:ascii="Arial Narrow" w:hAnsi="Arial Narrow"/>
                <w:bCs/>
              </w:rPr>
            </w:pPr>
            <w:r w:rsidRPr="00E27C9A">
              <w:rPr>
                <w:rFonts w:ascii="Arial Narrow" w:hAnsi="Arial Narrow"/>
                <w:bCs/>
              </w:rPr>
              <w:t>Požadovaná finančná náhrada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9A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7C9A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87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Finančné výnosy, z toho: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3003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  <w:i/>
              </w:rPr>
            </w:pPr>
            <w:r w:rsidRPr="00B04EE1">
              <w:rPr>
                <w:rFonts w:ascii="Arial Narrow" w:hAnsi="Arial Narrow"/>
                <w:i/>
              </w:rPr>
              <w:t>Kurzové zisky, z toho:</w:t>
            </w:r>
          </w:p>
        </w:tc>
        <w:tc>
          <w:tcPr>
            <w:tcW w:w="9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3003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kurzové zisky ku dňu, ku ktorému sa zostavuje účtovná závierka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AA0D2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F4BF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D1029" w:rsidP="00662F18">
            <w:pPr>
              <w:rPr>
                <w:rFonts w:ascii="Arial Narrow" w:hAnsi="Arial Narrow"/>
                <w:i/>
              </w:rPr>
            </w:pPr>
            <w:r w:rsidRPr="00B04EE1">
              <w:rPr>
                <w:rFonts w:ascii="Arial Narrow" w:hAnsi="Arial Narrow"/>
                <w:i/>
              </w:rPr>
              <w:t>Ostatné významné položky finančných výnosov, z toho: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F4BF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E27C9A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DD1029" w:rsidRPr="00B04EE1" w:rsidTr="00AA3D20">
        <w:trPr>
          <w:trHeight w:val="330"/>
          <w:jc w:val="center"/>
        </w:trPr>
        <w:tc>
          <w:tcPr>
            <w:tcW w:w="317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úroky</w:t>
            </w:r>
          </w:p>
        </w:tc>
        <w:tc>
          <w:tcPr>
            <w:tcW w:w="91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4F4BFC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1029" w:rsidRPr="00B04EE1" w:rsidRDefault="00E27C9A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</w:tbl>
    <w:p w:rsidR="00D34DC5" w:rsidRPr="00B04EE1" w:rsidRDefault="00D34DC5" w:rsidP="00D34DC5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>Informácie o čistom obrate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 w:firstRow="1" w:lastRow="0" w:firstColumn="1" w:lastColumn="0" w:noHBand="0" w:noVBand="0"/>
      </w:tblPr>
      <w:tblGrid>
        <w:gridCol w:w="6320"/>
        <w:gridCol w:w="1701"/>
        <w:gridCol w:w="1701"/>
      </w:tblGrid>
      <w:tr w:rsidR="00D34DC5" w:rsidRPr="00B04EE1" w:rsidTr="000C0045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:rsidR="00D34DC5" w:rsidRPr="00B04EE1" w:rsidRDefault="00D34DC5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D34DC5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D34DC5" w:rsidRPr="00B04EE1" w:rsidRDefault="00D34DC5" w:rsidP="00662F18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D34DC5" w:rsidRPr="00B04EE1" w:rsidTr="000C0045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bookmarkStart w:id="11" w:name="_GoBack"/>
            <w:bookmarkEnd w:id="11"/>
          </w:p>
        </w:tc>
      </w:tr>
      <w:tr w:rsidR="00D34DC5" w:rsidRPr="00B04EE1" w:rsidTr="000C0045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1181662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1213122</w:t>
            </w:r>
          </w:p>
        </w:tc>
      </w:tr>
      <w:tr w:rsidR="00D34DC5" w:rsidRPr="00B04EE1" w:rsidTr="000C0045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260392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251061</w:t>
            </w:r>
          </w:p>
        </w:tc>
      </w:tr>
      <w:tr w:rsidR="00D34DC5" w:rsidRPr="00B04EE1" w:rsidTr="000C0045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:rsidR="00D34DC5" w:rsidRPr="00B04EE1" w:rsidRDefault="00D34DC5" w:rsidP="00662F18">
            <w:pPr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1442054</w:t>
            </w:r>
          </w:p>
        </w:tc>
        <w:tc>
          <w:tcPr>
            <w:tcW w:w="1701" w:type="dxa"/>
            <w:noWrap/>
            <w:vAlign w:val="center"/>
          </w:tcPr>
          <w:p w:rsidR="00D34DC5" w:rsidRPr="00B04EE1" w:rsidRDefault="004A496E" w:rsidP="00662F1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1464183</w:t>
            </w:r>
          </w:p>
        </w:tc>
      </w:tr>
    </w:tbl>
    <w:p w:rsidR="00D34DC5" w:rsidRPr="00B04EE1" w:rsidRDefault="00D34DC5" w:rsidP="00D34DC5">
      <w:pPr>
        <w:rPr>
          <w:rFonts w:ascii="Arial Narrow" w:hAnsi="Arial Narrow"/>
        </w:rPr>
      </w:pPr>
    </w:p>
    <w:p w:rsidR="00B401DF" w:rsidRPr="00B04EE1" w:rsidRDefault="00B401DF" w:rsidP="00B401DF">
      <w:pPr>
        <w:keepNext/>
        <w:spacing w:after="60"/>
        <w:outlineLvl w:val="0"/>
        <w:rPr>
          <w:rFonts w:ascii="Arial Narrow" w:hAnsi="Arial Narrow"/>
          <w:b/>
          <w:bCs/>
          <w:kern w:val="28"/>
        </w:rPr>
      </w:pPr>
      <w:r w:rsidRPr="00B04EE1">
        <w:rPr>
          <w:rFonts w:ascii="Arial Narrow" w:hAnsi="Arial Narrow"/>
          <w:b/>
          <w:bCs/>
          <w:kern w:val="28"/>
        </w:rPr>
        <w:t xml:space="preserve">Informácie o nákladoch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165"/>
        <w:gridCol w:w="1791"/>
        <w:gridCol w:w="1766"/>
      </w:tblGrid>
      <w:tr w:rsidR="00CA41BA" w:rsidRPr="00B04EE1" w:rsidTr="00F224B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41BA" w:rsidRPr="00B04EE1" w:rsidRDefault="00CA41BA" w:rsidP="00F224BE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41BA" w:rsidRPr="00B04EE1" w:rsidRDefault="00CA41BA" w:rsidP="00F224BE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41BA" w:rsidRPr="00B04EE1" w:rsidRDefault="00CA41BA" w:rsidP="00F224BE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CA41BA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1BA" w:rsidRPr="00B04EE1" w:rsidRDefault="00CA41BA" w:rsidP="00F224BE">
            <w:pPr>
              <w:rPr>
                <w:rFonts w:ascii="Arial Narrow" w:hAnsi="Arial Narrow"/>
                <w:b/>
              </w:rPr>
            </w:pPr>
            <w:r w:rsidRPr="00B04EE1">
              <w:rPr>
                <w:rFonts w:ascii="Arial Narrow" w:hAnsi="Arial Narrow"/>
                <w:b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1BA" w:rsidRPr="00B04EE1" w:rsidRDefault="00CA41BA" w:rsidP="00F224BE">
            <w:pPr>
              <w:rPr>
                <w:rFonts w:ascii="Arial Narrow" w:hAnsi="Arial Narrow"/>
                <w:b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41BA" w:rsidRPr="00B04EE1" w:rsidRDefault="00CA41BA" w:rsidP="00F224BE">
            <w:pPr>
              <w:rPr>
                <w:rFonts w:ascii="Arial Narrow" w:hAnsi="Arial Narrow"/>
                <w:b/>
              </w:rPr>
            </w:pP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134668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136352</w:t>
            </w: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IT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0448E8">
            <w:pPr>
              <w:rPr>
                <w:rFonts w:ascii="Arial Narrow" w:hAnsi="Arial Narrow"/>
              </w:rPr>
            </w:pP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Opravy a udržovanie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79634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54318</w:t>
            </w: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  <w:b/>
              </w:rPr>
            </w:pPr>
            <w:r w:rsidRPr="00B04EE1">
              <w:rPr>
                <w:rFonts w:ascii="Arial Narrow" w:hAnsi="Arial Narrow"/>
                <w:b/>
                <w:bCs/>
              </w:rPr>
              <w:t>Ostatné významné položky nákladov z hospodárskej činnosti</w:t>
            </w:r>
            <w:r w:rsidRPr="00B04EE1">
              <w:rPr>
                <w:rFonts w:ascii="Arial Narrow" w:hAnsi="Arial Narrow"/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0448E8">
            <w:pPr>
              <w:rPr>
                <w:rFonts w:ascii="Arial Narrow" w:hAnsi="Arial Narrow"/>
              </w:rPr>
            </w:pP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3266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4386</w:t>
            </w: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0448E8">
            <w:pPr>
              <w:rPr>
                <w:rFonts w:ascii="Arial Narrow" w:hAnsi="Arial Narrow"/>
              </w:rPr>
            </w:pP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  <w:i/>
              </w:rPr>
            </w:pPr>
            <w:r w:rsidRPr="00B04EE1">
              <w:rPr>
                <w:rFonts w:ascii="Arial Narrow" w:hAnsi="Arial Narrow"/>
                <w:i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279</w:t>
            </w:r>
          </w:p>
        </w:tc>
      </w:tr>
      <w:tr w:rsidR="00831CFF" w:rsidRPr="00B04EE1" w:rsidTr="00F224B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</w:t>
            </w: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  <w:i/>
              </w:rPr>
            </w:pPr>
            <w:r w:rsidRPr="00B04EE1">
              <w:rPr>
                <w:rFonts w:ascii="Arial Narrow" w:hAnsi="Arial Narrow"/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179</w:t>
            </w:r>
          </w:p>
        </w:tc>
      </w:tr>
      <w:tr w:rsidR="00831CFF" w:rsidRPr="00B04EE1" w:rsidTr="00F224B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1CFF" w:rsidRPr="00B04EE1" w:rsidRDefault="00831CFF" w:rsidP="00F224BE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F224B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1CFF" w:rsidRPr="00B04EE1" w:rsidRDefault="004A496E" w:rsidP="000448E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179</w:t>
            </w:r>
          </w:p>
        </w:tc>
      </w:tr>
    </w:tbl>
    <w:p w:rsidR="00BE2764" w:rsidRDefault="00BE2764" w:rsidP="00E33EF2">
      <w:pPr>
        <w:pStyle w:val="Pismenka"/>
        <w:numPr>
          <w:ilvl w:val="0"/>
          <w:numId w:val="0"/>
        </w:numPr>
        <w:rPr>
          <w:rFonts w:ascii="Arial Narrow" w:eastAsia="Arial Unicode MS" w:hAnsi="Arial Narrow" w:cs="Arial Unicode MS"/>
          <w:b w:val="0"/>
          <w:bCs/>
          <w:sz w:val="20"/>
        </w:rPr>
      </w:pPr>
    </w:p>
    <w:p w:rsidR="00A42B74" w:rsidRPr="00B04EE1" w:rsidRDefault="00BE2764" w:rsidP="00BE2764">
      <w:pPr>
        <w:pStyle w:val="Nadpis2"/>
        <w:numPr>
          <w:ilvl w:val="0"/>
          <w:numId w:val="0"/>
        </w:numPr>
        <w:rPr>
          <w:rFonts w:ascii="Arial Narrow" w:hAnsi="Arial Narrow"/>
          <w:b/>
          <w:bCs/>
          <w:kern w:val="28"/>
        </w:rPr>
      </w:pPr>
      <w:r>
        <w:rPr>
          <w:rFonts w:eastAsia="Arial Unicode MS"/>
        </w:rPr>
        <w:br w:type="page"/>
      </w:r>
      <w:r w:rsidR="00A42B74" w:rsidRPr="00B04EE1">
        <w:rPr>
          <w:rFonts w:ascii="Arial Narrow" w:hAnsi="Arial Narrow"/>
          <w:b/>
          <w:bCs/>
          <w:kern w:val="28"/>
        </w:rPr>
        <w:lastRenderedPageBreak/>
        <w:t>Informácie o daniach z príjmov</w:t>
      </w:r>
    </w:p>
    <w:tbl>
      <w:tblPr>
        <w:tblW w:w="5005" w:type="pct"/>
        <w:jc w:val="center"/>
        <w:tblLayout w:type="fixed"/>
        <w:tblLook w:val="00A0" w:firstRow="1" w:lastRow="0" w:firstColumn="1" w:lastColumn="0" w:noHBand="0" w:noVBand="0"/>
      </w:tblPr>
      <w:tblGrid>
        <w:gridCol w:w="2752"/>
        <w:gridCol w:w="1927"/>
        <w:gridCol w:w="783"/>
        <w:gridCol w:w="775"/>
        <w:gridCol w:w="1860"/>
        <w:gridCol w:w="925"/>
        <w:gridCol w:w="710"/>
      </w:tblGrid>
      <w:tr w:rsidR="00A42B74" w:rsidRPr="00B04EE1" w:rsidTr="00145278">
        <w:trPr>
          <w:trHeight w:val="642"/>
          <w:jc w:val="center"/>
        </w:trPr>
        <w:tc>
          <w:tcPr>
            <w:tcW w:w="28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35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5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A42B74" w:rsidRPr="00B04EE1" w:rsidTr="00145278">
        <w:trPr>
          <w:trHeight w:val="345"/>
          <w:jc w:val="center"/>
        </w:trPr>
        <w:tc>
          <w:tcPr>
            <w:tcW w:w="283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Základ dane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Daň v %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Daň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  <w:b/>
                <w:bCs/>
              </w:rPr>
            </w:pPr>
            <w:r w:rsidRPr="00B04EE1">
              <w:rPr>
                <w:rFonts w:ascii="Arial Narrow" w:hAnsi="Arial Narrow"/>
                <w:b/>
                <w:bCs/>
              </w:rPr>
              <w:t>Daň v %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a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b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c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d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f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jc w:val="center"/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g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Výsledok hospodárenia pred  zdanením, z toho: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191 980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99344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 xml:space="preserve">teoretická daň 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10FB0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40 316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B401DF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2</w:t>
            </w:r>
            <w:r w:rsidR="00B53269">
              <w:rPr>
                <w:rFonts w:ascii="Arial Narrow" w:hAnsi="Arial Narrow"/>
              </w:rPr>
              <w:t>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145278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20862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E2681D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AA051A">
              <w:rPr>
                <w:rFonts w:ascii="Arial Narrow" w:hAnsi="Arial Narrow"/>
              </w:rPr>
              <w:t>1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Daňovo neuznané náklady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3159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7D0575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</w:t>
            </w:r>
            <w:r w:rsidR="00A10FB0">
              <w:rPr>
                <w:rFonts w:ascii="Arial Narrow" w:hAnsi="Arial Narrow"/>
              </w:rPr>
              <w:t>663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B14E95">
              <w:rPr>
                <w:rFonts w:ascii="Arial Narrow" w:hAnsi="Arial Narrow"/>
              </w:rPr>
              <w:t>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5110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1073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4A496E" w:rsidP="0022559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Výnosy nepodliehajúce dani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4174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7D0575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</w:t>
            </w:r>
            <w:r w:rsidR="00A10FB0">
              <w:rPr>
                <w:rFonts w:ascii="Arial Narrow" w:hAnsi="Arial Narrow"/>
              </w:rPr>
              <w:t>-876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B14E95">
              <w:rPr>
                <w:rFonts w:ascii="Arial Narrow" w:hAnsi="Arial Narrow"/>
              </w:rPr>
              <w:t>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11462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2407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</w:tr>
      <w:tr w:rsidR="003E4288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288" w:rsidRPr="00B04EE1" w:rsidRDefault="003E4288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Vplyv nevykázanej odloženej dane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288" w:rsidRPr="00B04EE1" w:rsidRDefault="003E4288" w:rsidP="008215D4">
            <w:pPr>
              <w:rPr>
                <w:rFonts w:ascii="Arial Narrow" w:hAnsi="Arial Narrow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288" w:rsidRPr="00B04EE1" w:rsidRDefault="003E4288" w:rsidP="008215D4">
            <w:pPr>
              <w:rPr>
                <w:rFonts w:ascii="Arial Narrow" w:hAnsi="Arial Narrow"/>
              </w:rPr>
            </w:pP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288" w:rsidRPr="00B04EE1" w:rsidRDefault="003E4288" w:rsidP="008215D4">
            <w:pPr>
              <w:rPr>
                <w:rFonts w:ascii="Arial Narrow" w:hAnsi="Arial Narrow"/>
              </w:rPr>
            </w:pP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288" w:rsidRPr="00B04EE1" w:rsidRDefault="003E4288" w:rsidP="008215D4">
            <w:pPr>
              <w:rPr>
                <w:rFonts w:ascii="Arial Narrow" w:hAnsi="Arial Narrow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4288" w:rsidRPr="00B04EE1" w:rsidRDefault="003E4288" w:rsidP="008215D4">
            <w:pPr>
              <w:rPr>
                <w:rFonts w:ascii="Arial Narrow" w:hAnsi="Arial Narrow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4288" w:rsidRPr="00B04EE1" w:rsidRDefault="003E4288" w:rsidP="008215D4">
            <w:pPr>
              <w:rPr>
                <w:rFonts w:ascii="Arial Narrow" w:hAnsi="Arial Narrow"/>
              </w:rPr>
            </w:pP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Spolu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190 966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10FB0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40 103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B14E95" w:rsidP="00AB2C48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92992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19528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Splatná daň z príjmov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10FB0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40 103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225590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</w:t>
            </w:r>
            <w:r w:rsidR="00B14E95">
              <w:rPr>
                <w:rFonts w:ascii="Arial Narrow" w:hAnsi="Arial Narrow"/>
              </w:rPr>
              <w:t>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19528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</w:tr>
      <w:tr w:rsidR="00A42B74" w:rsidRPr="00B04EE1" w:rsidTr="00145278">
        <w:trPr>
          <w:trHeight w:val="330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Odložená daň z príjmov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10FB0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</w:t>
            </w:r>
            <w:r w:rsidR="007D0575"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</w:rPr>
              <w:t xml:space="preserve">   39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B14E95" w:rsidP="00225590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2072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4A496E" w:rsidP="00AA051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</w:tr>
      <w:tr w:rsidR="00A42B74" w:rsidRPr="00B04EE1" w:rsidTr="00145278">
        <w:trPr>
          <w:trHeight w:val="345"/>
          <w:jc w:val="center"/>
        </w:trPr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A42B74" w:rsidP="009A6205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 xml:space="preserve">Celková daň z príjmov 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80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10FB0" w:rsidP="008215D4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40 142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D05D78" w:rsidP="00290BF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4A496E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X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2B74" w:rsidRPr="00B04EE1" w:rsidRDefault="00A42B74" w:rsidP="008215D4">
            <w:pPr>
              <w:rPr>
                <w:rFonts w:ascii="Arial Narrow" w:hAnsi="Arial Narrow"/>
              </w:rPr>
            </w:pPr>
            <w:r w:rsidRPr="00B04EE1">
              <w:rPr>
                <w:rFonts w:ascii="Arial Narrow" w:hAnsi="Arial Narrow"/>
              </w:rPr>
              <w:t> </w:t>
            </w:r>
            <w:r w:rsidR="004A496E">
              <w:rPr>
                <w:rFonts w:ascii="Arial Narrow" w:hAnsi="Arial Narrow"/>
              </w:rPr>
              <w:t>21600</w:t>
            </w:r>
          </w:p>
        </w:tc>
        <w:tc>
          <w:tcPr>
            <w:tcW w:w="72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2B74" w:rsidRPr="00B04EE1" w:rsidRDefault="004A496E" w:rsidP="00AA051A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21</w:t>
            </w:r>
          </w:p>
        </w:tc>
      </w:tr>
    </w:tbl>
    <w:p w:rsidR="00F6313A" w:rsidRPr="00B04EE1" w:rsidRDefault="00F6313A" w:rsidP="00E33EF2">
      <w:pPr>
        <w:pStyle w:val="Pismenka"/>
        <w:numPr>
          <w:ilvl w:val="0"/>
          <w:numId w:val="0"/>
        </w:numPr>
        <w:ind w:left="720" w:hanging="360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F6313A" w:rsidRPr="00B04EE1" w:rsidRDefault="00F6313A" w:rsidP="00F6313A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B04EE1">
        <w:rPr>
          <w:rFonts w:ascii="Arial Narrow" w:eastAsia="Arial Unicode MS" w:hAnsi="Arial Narrow" w:cs="Arial Unicode MS"/>
          <w:sz w:val="20"/>
        </w:rPr>
        <w:t>INFORMÁCIE O</w:t>
      </w:r>
      <w:r w:rsidR="0024402A">
        <w:rPr>
          <w:rFonts w:ascii="Arial Narrow" w:eastAsia="Arial Unicode MS" w:hAnsi="Arial Narrow" w:cs="Arial Unicode MS"/>
          <w:sz w:val="20"/>
        </w:rPr>
        <w:t> iných aktívach a pasívach</w:t>
      </w:r>
      <w:r w:rsidRPr="00B04EE1">
        <w:rPr>
          <w:rFonts w:ascii="Arial Narrow" w:eastAsia="Arial Unicode MS" w:hAnsi="Arial Narrow" w:cs="Arial Unicode MS"/>
          <w:sz w:val="20"/>
        </w:rPr>
        <w:t xml:space="preserve"> (k č</w:t>
      </w:r>
      <w:r w:rsidR="0024402A">
        <w:rPr>
          <w:rFonts w:ascii="Arial Narrow" w:eastAsia="Arial Unicode MS" w:hAnsi="Arial Narrow" w:cs="Arial Unicode MS"/>
          <w:sz w:val="20"/>
        </w:rPr>
        <w:t>lánku V</w:t>
      </w:r>
      <w:r w:rsidRPr="00B04EE1">
        <w:rPr>
          <w:rFonts w:ascii="Arial Narrow" w:eastAsia="Arial Unicode MS" w:hAnsi="Arial Narrow" w:cs="Arial Unicode MS"/>
          <w:sz w:val="20"/>
        </w:rPr>
        <w:t xml:space="preserve"> prílohy č. </w:t>
      </w:r>
      <w:r w:rsidR="0024402A">
        <w:rPr>
          <w:rFonts w:ascii="Arial Narrow" w:eastAsia="Arial Unicode MS" w:hAnsi="Arial Narrow" w:cs="Arial Unicode MS"/>
          <w:sz w:val="20"/>
        </w:rPr>
        <w:t>1</w:t>
      </w:r>
      <w:r w:rsidRPr="00B04EE1">
        <w:rPr>
          <w:rFonts w:ascii="Arial Narrow" w:eastAsia="Arial Unicode MS" w:hAnsi="Arial Narrow" w:cs="Arial Unicode MS"/>
          <w:sz w:val="20"/>
        </w:rPr>
        <w:t>)</w:t>
      </w:r>
    </w:p>
    <w:p w:rsidR="00702D94" w:rsidRDefault="00702D94" w:rsidP="00721BD0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B04EE1">
        <w:rPr>
          <w:rFonts w:ascii="Arial Narrow" w:eastAsia="Arial Unicode MS" w:hAnsi="Arial Narrow" w:cs="Arial Unicode MS"/>
          <w:b w:val="0"/>
          <w:bCs/>
          <w:sz w:val="20"/>
        </w:rPr>
        <w:t>Spoločnosť má v nájme (</w:t>
      </w:r>
      <w:r w:rsidR="00721BD0" w:rsidRPr="00B04EE1">
        <w:rPr>
          <w:rFonts w:ascii="Arial Narrow" w:eastAsia="Arial Unicode MS" w:hAnsi="Arial Narrow" w:cs="Arial Unicode MS"/>
          <w:b w:val="0"/>
          <w:bCs/>
          <w:sz w:val="20"/>
        </w:rPr>
        <w:t>operatívny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prenájom) </w:t>
      </w:r>
      <w:proofErr w:type="spellStart"/>
      <w:r w:rsidR="003E4288" w:rsidRPr="00B04EE1">
        <w:rPr>
          <w:rFonts w:ascii="Arial Narrow" w:eastAsia="Arial Unicode MS" w:hAnsi="Arial Narrow" w:cs="Arial Unicode MS"/>
          <w:b w:val="0"/>
          <w:bCs/>
          <w:sz w:val="20"/>
        </w:rPr>
        <w:t>kogeneračnú</w:t>
      </w:r>
      <w:proofErr w:type="spellEnd"/>
      <w:r w:rsidR="003E4288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jednotku, </w:t>
      </w:r>
      <w:r w:rsidR="00721BD0" w:rsidRPr="00B04EE1">
        <w:rPr>
          <w:rFonts w:ascii="Arial Narrow" w:eastAsia="Arial Unicode MS" w:hAnsi="Arial Narrow" w:cs="Arial Unicode MS"/>
          <w:b w:val="0"/>
          <w:bCs/>
          <w:sz w:val="20"/>
        </w:rPr>
        <w:t>kancelárske priestory, osobné vozidlá</w:t>
      </w:r>
      <w:r w:rsidR="00E2681D">
        <w:rPr>
          <w:rFonts w:ascii="Arial Narrow" w:eastAsia="Arial Unicode MS" w:hAnsi="Arial Narrow" w:cs="Arial Unicode MS"/>
          <w:b w:val="0"/>
          <w:bCs/>
          <w:sz w:val="20"/>
        </w:rPr>
        <w:t>, skladové priestory</w:t>
      </w:r>
      <w:r w:rsidR="00721BD0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a </w:t>
      </w:r>
      <w:r w:rsidRPr="00B04EE1">
        <w:rPr>
          <w:rFonts w:ascii="Arial Narrow" w:eastAsia="Arial Unicode MS" w:hAnsi="Arial Narrow" w:cs="Arial Unicode MS"/>
          <w:b w:val="0"/>
          <w:bCs/>
          <w:sz w:val="20"/>
        </w:rPr>
        <w:t>výrobný stroj od</w:t>
      </w:r>
      <w:r w:rsidR="00721BD0" w:rsidRPr="00B04EE1">
        <w:rPr>
          <w:rFonts w:ascii="Arial Narrow" w:eastAsia="Arial Unicode MS" w:hAnsi="Arial Narrow" w:cs="Arial Unicode MS"/>
          <w:b w:val="0"/>
          <w:bCs/>
          <w:sz w:val="20"/>
        </w:rPr>
        <w:t xml:space="preserve"> spriaznených osôb. Zmluvy sú uzatvorené na dobu</w:t>
      </w:r>
      <w:r w:rsidR="0024402A">
        <w:rPr>
          <w:rFonts w:ascii="Arial Narrow" w:eastAsia="Arial Unicode MS" w:hAnsi="Arial Narrow" w:cs="Arial Unicode MS"/>
          <w:b w:val="0"/>
          <w:bCs/>
          <w:sz w:val="20"/>
        </w:rPr>
        <w:t xml:space="preserve"> neurčitú. </w:t>
      </w:r>
    </w:p>
    <w:p w:rsidR="00721BD0" w:rsidRPr="00B04EE1" w:rsidRDefault="00721BD0" w:rsidP="00721BD0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E33EF2" w:rsidRDefault="00E33EF2" w:rsidP="00E33EF2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bookmarkStart w:id="12" w:name="_Toc530739907"/>
      <w:r w:rsidRPr="00B04EE1">
        <w:rPr>
          <w:rFonts w:ascii="Arial Narrow" w:eastAsia="Arial Unicode MS" w:hAnsi="Arial Narrow" w:cs="Arial Unicode MS"/>
          <w:sz w:val="20"/>
        </w:rPr>
        <w:t>Informác</w:t>
      </w:r>
      <w:bookmarkEnd w:id="12"/>
      <w:r w:rsidR="0024402A">
        <w:rPr>
          <w:rFonts w:ascii="Arial Narrow" w:eastAsia="Arial Unicode MS" w:hAnsi="Arial Narrow" w:cs="Arial Unicode MS"/>
          <w:sz w:val="20"/>
        </w:rPr>
        <w:t>ie k článk</w:t>
      </w:r>
      <w:r w:rsidR="00C00E06">
        <w:rPr>
          <w:rFonts w:ascii="Arial Narrow" w:eastAsia="Arial Unicode MS" w:hAnsi="Arial Narrow" w:cs="Arial Unicode MS"/>
          <w:sz w:val="20"/>
        </w:rPr>
        <w:t>U</w:t>
      </w:r>
      <w:r w:rsidR="0024402A">
        <w:rPr>
          <w:rFonts w:ascii="Arial Narrow" w:eastAsia="Arial Unicode MS" w:hAnsi="Arial Narrow" w:cs="Arial Unicode MS"/>
          <w:sz w:val="20"/>
        </w:rPr>
        <w:t xml:space="preserve"> VI </w:t>
      </w:r>
      <w:r w:rsidR="00C00E06">
        <w:rPr>
          <w:rFonts w:ascii="Arial Narrow" w:eastAsia="Arial Unicode MS" w:hAnsi="Arial Narrow" w:cs="Arial Unicode MS"/>
          <w:sz w:val="20"/>
        </w:rPr>
        <w:t>– Udalosti, ktoré nastali po dni, ku ktorému sa zostavuje účtovná závierka</w:t>
      </w:r>
    </w:p>
    <w:p w:rsidR="00C00E06" w:rsidRDefault="00C00E06" w:rsidP="00C00E06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  <w:r w:rsidRPr="00C00E06">
        <w:rPr>
          <w:rFonts w:ascii="Arial Narrow" w:eastAsia="Arial Unicode MS" w:hAnsi="Arial Narrow" w:cs="Arial Unicode MS"/>
          <w:b w:val="0"/>
          <w:bCs/>
          <w:sz w:val="20"/>
        </w:rPr>
        <w:t>Účtovná jednotka analyzovala situáciu spôsobenú pandémiou COVID-19, vyhodnotila riziká a dostupné informácie a ich možný dopad na činnosť spoločnosti. V tejto súvislosti nepredpokladá významné obmedzenie činnosti ani dopady na likviditu a finančnú situáciu spoločnosti.</w:t>
      </w:r>
    </w:p>
    <w:p w:rsidR="00EC3B3F" w:rsidRPr="00C00E06" w:rsidRDefault="00EC3B3F" w:rsidP="00C00E06">
      <w:pPr>
        <w:pStyle w:val="Pismenka"/>
        <w:numPr>
          <w:ilvl w:val="0"/>
          <w:numId w:val="0"/>
        </w:numPr>
        <w:jc w:val="both"/>
        <w:rPr>
          <w:rFonts w:ascii="Arial Narrow" w:eastAsia="Arial Unicode MS" w:hAnsi="Arial Narrow" w:cs="Arial Unicode MS"/>
          <w:b w:val="0"/>
          <w:bCs/>
          <w:sz w:val="20"/>
        </w:rPr>
      </w:pPr>
    </w:p>
    <w:p w:rsidR="00EC3B3F" w:rsidRDefault="00EC3B3F" w:rsidP="00EC3B3F">
      <w:pPr>
        <w:pStyle w:val="Nadpis1"/>
        <w:keepLines w:val="0"/>
        <w:tabs>
          <w:tab w:val="clear" w:pos="709"/>
          <w:tab w:val="num" w:pos="360"/>
        </w:tabs>
        <w:suppressAutoHyphens w:val="0"/>
        <w:spacing w:before="0"/>
        <w:ind w:left="360" w:hanging="360"/>
        <w:contextualSpacing w:val="0"/>
        <w:rPr>
          <w:rFonts w:ascii="Arial Narrow" w:eastAsia="Arial Unicode MS" w:hAnsi="Arial Narrow" w:cs="Arial Unicode MS"/>
          <w:sz w:val="20"/>
        </w:rPr>
      </w:pPr>
      <w:r w:rsidRPr="00B04EE1">
        <w:rPr>
          <w:rFonts w:ascii="Arial Narrow" w:eastAsia="Arial Unicode MS" w:hAnsi="Arial Narrow" w:cs="Arial Unicode MS"/>
          <w:sz w:val="20"/>
        </w:rPr>
        <w:t>Informác</w:t>
      </w:r>
      <w:r>
        <w:rPr>
          <w:rFonts w:ascii="Arial Narrow" w:eastAsia="Arial Unicode MS" w:hAnsi="Arial Narrow" w:cs="Arial Unicode MS"/>
          <w:sz w:val="20"/>
        </w:rPr>
        <w:t>ie k článkU VII – Nevyskytli sa.</w:t>
      </w:r>
    </w:p>
    <w:p w:rsidR="00C00E06" w:rsidRPr="00C00E06" w:rsidRDefault="00C00E06" w:rsidP="00C00E06">
      <w:pPr>
        <w:pStyle w:val="Nadpis2"/>
        <w:numPr>
          <w:ilvl w:val="0"/>
          <w:numId w:val="0"/>
        </w:numPr>
        <w:rPr>
          <w:rFonts w:eastAsia="Arial Unicode MS"/>
        </w:rPr>
      </w:pPr>
    </w:p>
    <w:sectPr w:rsidR="00C00E06" w:rsidRPr="00C00E06" w:rsidSect="00A8542D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259" w:right="1021" w:bottom="357" w:left="1134" w:header="675" w:footer="408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93D4C" w:rsidRPr="00D27329" w:rsidRDefault="00593D4C">
      <w:pPr>
        <w:rPr>
          <w:rFonts w:cs="Arial"/>
        </w:rPr>
      </w:pPr>
      <w:r w:rsidRPr="00D27329">
        <w:rPr>
          <w:rFonts w:cs="Arial"/>
        </w:rPr>
        <w:separator/>
      </w:r>
    </w:p>
  </w:endnote>
  <w:endnote w:type="continuationSeparator" w:id="0">
    <w:p w:rsidR="00593D4C" w:rsidRPr="00D27329" w:rsidRDefault="00593D4C">
      <w:pPr>
        <w:rPr>
          <w:rFonts w:cs="Arial"/>
        </w:rPr>
      </w:pPr>
      <w:r w:rsidRPr="00D27329">
        <w:rPr>
          <w:rFonts w:cs="Aria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224" w:rsidRDefault="00A12224" w:rsidP="00823F3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A12224" w:rsidRDefault="00A12224" w:rsidP="00496A06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224" w:rsidRDefault="00A12224" w:rsidP="00823F3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5BA9">
      <w:rPr>
        <w:rStyle w:val="slostrany"/>
        <w:noProof/>
      </w:rPr>
      <w:t>7</w:t>
    </w:r>
    <w:r>
      <w:rPr>
        <w:rStyle w:val="slostrany"/>
      </w:rPr>
      <w:fldChar w:fldCharType="end"/>
    </w:r>
  </w:p>
  <w:p w:rsidR="00A12224" w:rsidRDefault="00A12224" w:rsidP="00496A06">
    <w:pPr>
      <w:pStyle w:val="Pta"/>
      <w:tabs>
        <w:tab w:val="center" w:pos="4593"/>
        <w:tab w:val="right" w:pos="9214"/>
      </w:tabs>
      <w:ind w:right="360"/>
    </w:pPr>
    <w:r>
      <w:tab/>
    </w:r>
    <w:r>
      <w:tab/>
      <w:t xml:space="preserve">Strana </w:t>
    </w:r>
  </w:p>
  <w:p w:rsidR="00A12224" w:rsidRDefault="00A12224">
    <w:pPr>
      <w:pStyle w:val="Pta"/>
      <w:ind w:right="360"/>
      <w:rPr>
        <w:sz w:val="18"/>
      </w:rPr>
    </w:pPr>
    <w: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224" w:rsidRDefault="00A12224">
    <w:pPr>
      <w:pStyle w:val="Pta"/>
    </w:pPr>
    <w:r>
      <w:fldChar w:fldCharType="begin"/>
    </w:r>
    <w:r>
      <w:instrText>PAGE   \* MERGEFORMAT</w:instrText>
    </w:r>
    <w:r>
      <w:fldChar w:fldCharType="separate"/>
    </w:r>
    <w:r w:rsidR="003D18AC" w:rsidRPr="003D18AC">
      <w:rPr>
        <w:noProof/>
        <w:lang w:val="cs-CZ"/>
      </w:rPr>
      <w:t>1</w:t>
    </w:r>
    <w:r>
      <w:fldChar w:fldCharType="end"/>
    </w:r>
  </w:p>
  <w:p w:rsidR="00A12224" w:rsidRDefault="00A122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93D4C" w:rsidRPr="00D27329" w:rsidRDefault="00593D4C">
      <w:pPr>
        <w:rPr>
          <w:rFonts w:cs="Arial"/>
        </w:rPr>
      </w:pPr>
      <w:r w:rsidRPr="00D27329">
        <w:rPr>
          <w:rFonts w:cs="Arial"/>
        </w:rPr>
        <w:separator/>
      </w:r>
    </w:p>
  </w:footnote>
  <w:footnote w:type="continuationSeparator" w:id="0">
    <w:p w:rsidR="00593D4C" w:rsidRPr="00D27329" w:rsidRDefault="00593D4C">
      <w:pPr>
        <w:rPr>
          <w:rFonts w:cs="Arial"/>
        </w:rPr>
      </w:pPr>
      <w:r w:rsidRPr="00D27329">
        <w:rPr>
          <w:rFonts w:cs="Arial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224" w:rsidRDefault="00A12224" w:rsidP="00755DF4">
    <w:pPr>
      <w:pStyle w:val="Hlavika"/>
      <w:tabs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73"/>
      <w:gridCol w:w="3779"/>
      <w:gridCol w:w="284"/>
      <w:gridCol w:w="283"/>
      <w:gridCol w:w="284"/>
      <w:gridCol w:w="283"/>
      <w:gridCol w:w="284"/>
      <w:gridCol w:w="283"/>
      <w:gridCol w:w="284"/>
      <w:gridCol w:w="283"/>
      <w:gridCol w:w="283"/>
      <w:gridCol w:w="283"/>
    </w:tblGrid>
    <w:tr w:rsidR="00A12224" w:rsidTr="0037066F">
      <w:trPr>
        <w:trHeight w:val="299"/>
      </w:trPr>
      <w:tc>
        <w:tcPr>
          <w:tcW w:w="2127" w:type="dxa"/>
          <w:vAlign w:val="center"/>
        </w:tcPr>
        <w:p w:rsidR="00A12224" w:rsidRPr="00DD1CC9" w:rsidRDefault="00A12224" w:rsidP="00E430EB">
          <w:pPr>
            <w:pStyle w:val="Hlavika"/>
            <w:tabs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 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3-0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gridSpan w:val="2"/>
          <w:tcBorders>
            <w:top w:val="nil"/>
            <w:bottom w:val="nil"/>
          </w:tcBorders>
          <w:vAlign w:val="center"/>
        </w:tcPr>
        <w:p w:rsidR="00A12224" w:rsidRPr="00DD1CC9" w:rsidRDefault="00A12224" w:rsidP="00370ED5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A12224" w:rsidRPr="0015578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A12224" w:rsidRDefault="00A12224" w:rsidP="00370ED5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  <w:tr w:rsidR="00A12224" w:rsidTr="0037066F">
      <w:trPr>
        <w:trHeight w:val="299"/>
      </w:trPr>
      <w:tc>
        <w:tcPr>
          <w:tcW w:w="2600" w:type="dxa"/>
          <w:gridSpan w:val="2"/>
          <w:vAlign w:val="center"/>
        </w:tcPr>
        <w:p w:rsidR="00A12224" w:rsidRPr="00DD1CC9" w:rsidRDefault="00A12224" w:rsidP="0037066F">
          <w:pPr>
            <w:pStyle w:val="Hlavika"/>
            <w:tabs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 KOMTERM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energy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SK,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s.r.o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>.</w:t>
          </w:r>
        </w:p>
      </w:tc>
      <w:tc>
        <w:tcPr>
          <w:tcW w:w="3779" w:type="dxa"/>
          <w:tcBorders>
            <w:top w:val="nil"/>
            <w:bottom w:val="nil"/>
          </w:tcBorders>
          <w:vAlign w:val="center"/>
        </w:tcPr>
        <w:p w:rsidR="00A12224" w:rsidRPr="00DD1CC9" w:rsidRDefault="00A12224" w:rsidP="003C1911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</w:t>
          </w:r>
          <w:r w:rsidRPr="00DD1CC9">
            <w:rPr>
              <w:sz w:val="18"/>
              <w:szCs w:val="18"/>
            </w:rPr>
            <w:t>I</w:t>
          </w:r>
          <w:r>
            <w:rPr>
              <w:sz w:val="18"/>
              <w:szCs w:val="18"/>
            </w:rPr>
            <w:t>Č</w:t>
          </w:r>
        </w:p>
      </w:tc>
      <w:tc>
        <w:tcPr>
          <w:tcW w:w="284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12224" w:rsidRPr="0015578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A12224" w:rsidRDefault="00A12224" w:rsidP="0037066F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12224" w:rsidRDefault="00A12224" w:rsidP="0037066F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A12224" w:rsidRDefault="00A12224" w:rsidP="003C1911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A12224" w:rsidRDefault="00A12224" w:rsidP="0037066F">
    <w:pPr>
      <w:pStyle w:val="Hlavika"/>
      <w:jc w:val="center"/>
      <w:rPr>
        <w:rFonts w:ascii="Arial Unicode MS" w:eastAsia="Arial Unicode MS" w:hAnsi="Arial Unicode MS" w:cs="Arial Unicode MS"/>
        <w:color w:val="003399"/>
        <w:sz w:val="18"/>
        <w:szCs w:val="22"/>
      </w:rPr>
    </w:pPr>
    <w:r w:rsidRPr="00E040AC">
      <w:rPr>
        <w:rFonts w:ascii="Arial Unicode MS" w:eastAsia="Arial Unicode MS" w:hAnsi="Arial Unicode MS" w:cs="Arial Unicode MS"/>
        <w:color w:val="003399"/>
        <w:sz w:val="18"/>
        <w:szCs w:val="22"/>
        <w:u w:val="single"/>
      </w:rPr>
      <w:t>Poznámky k účtovnej závierke k 31.12.20</w:t>
    </w:r>
    <w:r>
      <w:rPr>
        <w:rFonts w:ascii="Arial Unicode MS" w:eastAsia="Arial Unicode MS" w:hAnsi="Arial Unicode MS" w:cs="Arial Unicode MS"/>
        <w:color w:val="003399"/>
        <w:sz w:val="18"/>
        <w:szCs w:val="22"/>
        <w:u w:val="single"/>
      </w:rPr>
      <w:t>21</w:t>
    </w:r>
  </w:p>
  <w:p w:rsidR="00A12224" w:rsidRDefault="00A12224" w:rsidP="0037066F">
    <w:pPr>
      <w:pStyle w:val="Hlavika"/>
      <w:jc w:val="center"/>
      <w:rPr>
        <w:rFonts w:ascii="Arial Unicode MS" w:eastAsia="Arial Unicode MS" w:hAnsi="Arial Unicode MS" w:cs="Arial Unicode MS"/>
        <w:color w:val="003399"/>
        <w:sz w:val="18"/>
        <w:szCs w:val="22"/>
      </w:rPr>
    </w:pPr>
  </w:p>
  <w:p w:rsidR="00A12224" w:rsidRPr="00E040AC" w:rsidRDefault="00A12224" w:rsidP="0037066F">
    <w:pPr>
      <w:pStyle w:val="Hlavika"/>
      <w:jc w:val="center"/>
      <w:rPr>
        <w:rFonts w:ascii="Arial Unicode MS" w:eastAsia="Arial Unicode MS" w:hAnsi="Arial Unicode MS" w:cs="Arial Unicode MS"/>
        <w:color w:val="003399"/>
        <w:sz w:val="18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2224" w:rsidRDefault="00A12224" w:rsidP="00A8542D">
    <w:pPr>
      <w:pStyle w:val="Hlavika"/>
      <w:tabs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73"/>
      <w:gridCol w:w="3779"/>
      <w:gridCol w:w="284"/>
      <w:gridCol w:w="283"/>
      <w:gridCol w:w="284"/>
      <w:gridCol w:w="283"/>
      <w:gridCol w:w="284"/>
      <w:gridCol w:w="283"/>
      <w:gridCol w:w="284"/>
      <w:gridCol w:w="283"/>
      <w:gridCol w:w="283"/>
      <w:gridCol w:w="283"/>
    </w:tblGrid>
    <w:tr w:rsidR="00A12224" w:rsidTr="002E00EA">
      <w:trPr>
        <w:trHeight w:val="299"/>
      </w:trPr>
      <w:tc>
        <w:tcPr>
          <w:tcW w:w="2127" w:type="dxa"/>
          <w:vAlign w:val="center"/>
        </w:tcPr>
        <w:p w:rsidR="00A12224" w:rsidRPr="00DD1CC9" w:rsidRDefault="00A12224" w:rsidP="002E00EA">
          <w:pPr>
            <w:pStyle w:val="Hlavika"/>
            <w:tabs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 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3-0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gridSpan w:val="2"/>
          <w:tcBorders>
            <w:top w:val="nil"/>
            <w:bottom w:val="nil"/>
          </w:tcBorders>
          <w:vAlign w:val="center"/>
        </w:tcPr>
        <w:p w:rsidR="00A12224" w:rsidRPr="00DD1CC9" w:rsidRDefault="00A12224" w:rsidP="002E00EA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A12224" w:rsidRPr="0015578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  <w:tr w:rsidR="00A12224" w:rsidTr="002E00EA">
      <w:trPr>
        <w:trHeight w:val="299"/>
      </w:trPr>
      <w:tc>
        <w:tcPr>
          <w:tcW w:w="2600" w:type="dxa"/>
          <w:gridSpan w:val="2"/>
          <w:vAlign w:val="center"/>
        </w:tcPr>
        <w:p w:rsidR="00A12224" w:rsidRPr="00DD1CC9" w:rsidRDefault="00A12224" w:rsidP="002E00EA">
          <w:pPr>
            <w:pStyle w:val="Hlavika"/>
            <w:tabs>
              <w:tab w:val="center" w:pos="4253"/>
              <w:tab w:val="right" w:pos="9214"/>
            </w:tabs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 xml:space="preserve"> KOMTERM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energy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 xml:space="preserve"> SK, </w:t>
          </w:r>
          <w:proofErr w:type="spellStart"/>
          <w:r>
            <w:rPr>
              <w:rFonts w:cs="Arial"/>
              <w:sz w:val="18"/>
              <w:szCs w:val="18"/>
              <w:lang w:eastAsia="sk-SK"/>
            </w:rPr>
            <w:t>s.r.o</w:t>
          </w:r>
          <w:proofErr w:type="spellEnd"/>
          <w:r>
            <w:rPr>
              <w:rFonts w:cs="Arial"/>
              <w:sz w:val="18"/>
              <w:szCs w:val="18"/>
              <w:lang w:eastAsia="sk-SK"/>
            </w:rPr>
            <w:t>.</w:t>
          </w:r>
        </w:p>
      </w:tc>
      <w:tc>
        <w:tcPr>
          <w:tcW w:w="3779" w:type="dxa"/>
          <w:tcBorders>
            <w:top w:val="nil"/>
            <w:bottom w:val="nil"/>
          </w:tcBorders>
          <w:vAlign w:val="center"/>
        </w:tcPr>
        <w:p w:rsidR="00A12224" w:rsidRPr="00DD1CC9" w:rsidRDefault="00A12224" w:rsidP="002E00EA">
          <w:pPr>
            <w:pStyle w:val="Hlavika"/>
            <w:tabs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</w:t>
          </w:r>
          <w:r w:rsidRPr="00DD1CC9">
            <w:rPr>
              <w:sz w:val="18"/>
              <w:szCs w:val="18"/>
            </w:rPr>
            <w:t>I</w:t>
          </w:r>
          <w:r>
            <w:rPr>
              <w:sz w:val="18"/>
              <w:szCs w:val="18"/>
            </w:rPr>
            <w:t>Č</w:t>
          </w:r>
        </w:p>
      </w:tc>
      <w:tc>
        <w:tcPr>
          <w:tcW w:w="284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12224" w:rsidRPr="0015578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A12224" w:rsidRDefault="00A12224" w:rsidP="002E00EA">
          <w:pPr>
            <w:pStyle w:val="Hlavika"/>
            <w:tabs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</w:tr>
  </w:tbl>
  <w:p w:rsidR="00A12224" w:rsidRDefault="00A12224" w:rsidP="00A8542D">
    <w:pPr>
      <w:pStyle w:val="Hlavika"/>
      <w:jc w:val="center"/>
      <w:rPr>
        <w:rFonts w:ascii="Arial Unicode MS" w:eastAsia="Arial Unicode MS" w:hAnsi="Arial Unicode MS" w:cs="Arial Unicode MS"/>
        <w:color w:val="003399"/>
        <w:sz w:val="18"/>
        <w:szCs w:val="22"/>
      </w:rPr>
    </w:pPr>
    <w:r w:rsidRPr="00E040AC">
      <w:rPr>
        <w:rFonts w:ascii="Arial Unicode MS" w:eastAsia="Arial Unicode MS" w:hAnsi="Arial Unicode MS" w:cs="Arial Unicode MS"/>
        <w:color w:val="003399"/>
        <w:sz w:val="18"/>
        <w:szCs w:val="22"/>
        <w:u w:val="single"/>
      </w:rPr>
      <w:t>Poznámky</w:t>
    </w:r>
    <w:r>
      <w:rPr>
        <w:rFonts w:ascii="Arial Unicode MS" w:eastAsia="Arial Unicode MS" w:hAnsi="Arial Unicode MS" w:cs="Arial Unicode MS"/>
        <w:color w:val="003399"/>
        <w:sz w:val="18"/>
        <w:szCs w:val="22"/>
        <w:u w:val="single"/>
      </w:rPr>
      <w:t xml:space="preserve"> k účtovnej závierke k 31.12.2021</w:t>
    </w:r>
  </w:p>
  <w:p w:rsidR="00A12224" w:rsidRDefault="00A122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D"/>
    <w:multiLevelType w:val="singleLevel"/>
    <w:tmpl w:val="CB8E7F14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1" w15:restartNumberingAfterBreak="0">
    <w:nsid w:val="FFFFFFFB"/>
    <w:multiLevelType w:val="multilevel"/>
    <w:tmpl w:val="6520EB1A"/>
    <w:lvl w:ilvl="0">
      <w:start w:val="1"/>
      <w:numFmt w:val="upperLetter"/>
      <w:pStyle w:val="Nadpis1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1">
      <w:start w:val="1"/>
      <w:numFmt w:val="lowerLetter"/>
      <w:pStyle w:val="Nadpis2"/>
      <w:lvlText w:val="%1.%2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3">
      <w:start w:val="1"/>
      <w:numFmt w:val="lowerLetter"/>
      <w:pStyle w:val="Nadpis4"/>
      <w:lvlText w:val="%4)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4">
      <w:start w:val="1"/>
      <w:numFmt w:val="decimal"/>
      <w:lvlText w:val="%1.%2.%3...%4.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..%4.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..%4.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..%4.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..%4.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3" w15:restartNumberingAfterBreak="0">
    <w:nsid w:val="03644048"/>
    <w:multiLevelType w:val="hybridMultilevel"/>
    <w:tmpl w:val="91F604E2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39F1DA3"/>
    <w:multiLevelType w:val="hybridMultilevel"/>
    <w:tmpl w:val="5C1C0216"/>
    <w:lvl w:ilvl="0" w:tplc="DC180F72">
      <w:start w:val="1"/>
      <w:numFmt w:val="lowerLetter"/>
      <w:lvlText w:val="(za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112152A5"/>
    <w:multiLevelType w:val="hybridMultilevel"/>
    <w:tmpl w:val="9FDE9364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524DE4"/>
    <w:multiLevelType w:val="hybridMultilevel"/>
    <w:tmpl w:val="B01A8B40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1AF4507"/>
    <w:multiLevelType w:val="singleLevel"/>
    <w:tmpl w:val="460EFBB6"/>
    <w:lvl w:ilvl="0">
      <w:start w:val="1"/>
      <w:numFmt w:val="bullet"/>
      <w:pStyle w:val="OdsazenseznakemOK"/>
      <w:lvlText w:val=""/>
      <w:lvlJc w:val="left"/>
      <w:pPr>
        <w:tabs>
          <w:tab w:val="num" w:pos="0"/>
        </w:tabs>
        <w:ind w:left="1418" w:hanging="709"/>
      </w:pPr>
      <w:rPr>
        <w:rFonts w:ascii="Wingdings" w:hAnsi="Wingdings" w:hint="default"/>
      </w:rPr>
    </w:lvl>
  </w:abstractNum>
  <w:abstractNum w:abstractNumId="11" w15:restartNumberingAfterBreak="0">
    <w:nsid w:val="344A484F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36BE61C3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" w15:restartNumberingAfterBreak="0">
    <w:nsid w:val="3B4D2F17"/>
    <w:multiLevelType w:val="hybridMultilevel"/>
    <w:tmpl w:val="A1B4FA18"/>
    <w:lvl w:ilvl="0" w:tplc="5626412C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4" w15:restartNumberingAfterBreak="0">
    <w:nsid w:val="406406C7"/>
    <w:multiLevelType w:val="multilevel"/>
    <w:tmpl w:val="9FC0FFCE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B94A34"/>
    <w:multiLevelType w:val="multilevel"/>
    <w:tmpl w:val="414E97EC"/>
    <w:lvl w:ilvl="0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6" w15:restartNumberingAfterBreak="0">
    <w:nsid w:val="45D13842"/>
    <w:multiLevelType w:val="multilevel"/>
    <w:tmpl w:val="414E97EC"/>
    <w:lvl w:ilvl="0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" w15:restartNumberingAfterBreak="0">
    <w:nsid w:val="46404A3E"/>
    <w:multiLevelType w:val="hybridMultilevel"/>
    <w:tmpl w:val="FD8C9234"/>
    <w:lvl w:ilvl="0" w:tplc="434881AC">
      <w:start w:val="1"/>
      <w:numFmt w:val="bullet"/>
      <w:pStyle w:val="Odsazenspomlkou"/>
      <w:lvlText w:val="–"/>
      <w:lvlJc w:val="left"/>
      <w:pPr>
        <w:tabs>
          <w:tab w:val="num" w:pos="0"/>
        </w:tabs>
        <w:ind w:left="1418" w:hanging="709"/>
      </w:pPr>
      <w:rPr>
        <w:rFonts w:ascii="Arial" w:hAnsi="Arial" w:hint="default"/>
        <w:effect w:val="none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AD6AB1"/>
    <w:multiLevelType w:val="multilevel"/>
    <w:tmpl w:val="A1B4FA18"/>
    <w:lvl w:ilvl="0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19" w15:restartNumberingAfterBreak="0">
    <w:nsid w:val="4D962EA0"/>
    <w:multiLevelType w:val="hybridMultilevel"/>
    <w:tmpl w:val="07964098"/>
    <w:lvl w:ilvl="0" w:tplc="E1FAC66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8E688FCA">
      <w:start w:val="8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A4844D5"/>
    <w:multiLevelType w:val="hybridMultilevel"/>
    <w:tmpl w:val="B2A2765E"/>
    <w:lvl w:ilvl="0" w:tplc="4F060E9C">
      <w:start w:val="1"/>
      <w:numFmt w:val="none"/>
      <w:lvlText w:val="(zb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49449BB"/>
    <w:multiLevelType w:val="multilevel"/>
    <w:tmpl w:val="8F96F23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3">
      <w:start w:val="1"/>
      <w:numFmt w:val="lowerLetter"/>
      <w:lvlText w:val="%4)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4">
      <w:start w:val="1"/>
      <w:numFmt w:val="decimal"/>
      <w:lvlText w:val="%1.%2.%3...%4.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..%4.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..%4.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..%4.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..%4.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2" w15:restartNumberingAfterBreak="0">
    <w:nsid w:val="66A3472A"/>
    <w:multiLevelType w:val="hybridMultilevel"/>
    <w:tmpl w:val="AF1C4894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898587B"/>
    <w:multiLevelType w:val="hybridMultilevel"/>
    <w:tmpl w:val="3F1A1B12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AC015F3"/>
    <w:multiLevelType w:val="hybridMultilevel"/>
    <w:tmpl w:val="8752E9AA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BBF493C"/>
    <w:multiLevelType w:val="hybridMultilevel"/>
    <w:tmpl w:val="414E97EC"/>
    <w:lvl w:ilvl="0" w:tplc="8E688FCA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6" w15:restartNumberingAfterBreak="0">
    <w:nsid w:val="72945E39"/>
    <w:multiLevelType w:val="multilevel"/>
    <w:tmpl w:val="414E97EC"/>
    <w:lvl w:ilvl="0">
      <w:start w:val="8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7" w15:restartNumberingAfterBreak="0">
    <w:nsid w:val="77956859"/>
    <w:multiLevelType w:val="multilevel"/>
    <w:tmpl w:val="6520EB1A"/>
    <w:lvl w:ilvl="0">
      <w:start w:val="1"/>
      <w:numFmt w:val="upperLetter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1">
      <w:start w:val="1"/>
      <w:numFmt w:val="lowerLetter"/>
      <w:lvlText w:val="%1.%2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3">
      <w:start w:val="1"/>
      <w:numFmt w:val="lowerLetter"/>
      <w:lvlText w:val="%4)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4">
      <w:start w:val="1"/>
      <w:numFmt w:val="decimal"/>
      <w:lvlText w:val="%1.%2.%3...%4.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..%4.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..%4.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..%4.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..%4.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8" w15:restartNumberingAfterBreak="0">
    <w:nsid w:val="7956235E"/>
    <w:multiLevelType w:val="multilevel"/>
    <w:tmpl w:val="8F96F232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3">
      <w:start w:val="1"/>
      <w:numFmt w:val="lowerLetter"/>
      <w:lvlText w:val="%4)"/>
      <w:lvlJc w:val="left"/>
      <w:pPr>
        <w:tabs>
          <w:tab w:val="num" w:pos="709"/>
        </w:tabs>
        <w:ind w:left="709" w:hanging="709"/>
      </w:pPr>
      <w:rPr>
        <w:rFonts w:hint="default"/>
        <w:b/>
        <w:i w:val="0"/>
      </w:rPr>
    </w:lvl>
    <w:lvl w:ilvl="4">
      <w:start w:val="1"/>
      <w:numFmt w:val="decimal"/>
      <w:lvlText w:val="%1.%2.%3...%4.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..%4.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..%4.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..%4.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..%4.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9" w15:restartNumberingAfterBreak="0">
    <w:nsid w:val="7B4E21A1"/>
    <w:multiLevelType w:val="hybridMultilevel"/>
    <w:tmpl w:val="8CCCDEF6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CFC25E7"/>
    <w:multiLevelType w:val="hybridMultilevel"/>
    <w:tmpl w:val="9FC0FFCE"/>
    <w:lvl w:ilvl="0" w:tplc="CCD6C3F4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7D045C72"/>
    <w:multiLevelType w:val="hybridMultilevel"/>
    <w:tmpl w:val="878CA5FA"/>
    <w:lvl w:ilvl="0" w:tplc="13D66E6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0"/>
  </w:num>
  <w:num w:numId="2">
    <w:abstractNumId w:val="1"/>
  </w:num>
  <w:num w:numId="3">
    <w:abstractNumId w:val="17"/>
  </w:num>
  <w:num w:numId="4">
    <w:abstractNumId w:val="0"/>
  </w:num>
  <w:num w:numId="5">
    <w:abstractNumId w:val="12"/>
  </w:num>
  <w:num w:numId="6">
    <w:abstractNumId w:val="9"/>
  </w:num>
  <w:num w:numId="7">
    <w:abstractNumId w:val="3"/>
  </w:num>
  <w:num w:numId="8">
    <w:abstractNumId w:val="19"/>
  </w:num>
  <w:num w:numId="9">
    <w:abstractNumId w:val="25"/>
  </w:num>
  <w:num w:numId="10">
    <w:abstractNumId w:val="30"/>
  </w:num>
  <w:num w:numId="11">
    <w:abstractNumId w:val="4"/>
  </w:num>
  <w:num w:numId="12">
    <w:abstractNumId w:val="20"/>
  </w:num>
  <w:num w:numId="13">
    <w:abstractNumId w:val="31"/>
  </w:num>
  <w:num w:numId="14">
    <w:abstractNumId w:val="22"/>
  </w:num>
  <w:num w:numId="15">
    <w:abstractNumId w:val="23"/>
  </w:num>
  <w:num w:numId="16">
    <w:abstractNumId w:val="6"/>
  </w:num>
  <w:num w:numId="17">
    <w:abstractNumId w:val="2"/>
  </w:num>
  <w:num w:numId="18">
    <w:abstractNumId w:val="21"/>
  </w:num>
  <w:num w:numId="19">
    <w:abstractNumId w:val="28"/>
  </w:num>
  <w:num w:numId="20">
    <w:abstractNumId w:val="1"/>
  </w:num>
  <w:num w:numId="21">
    <w:abstractNumId w:val="15"/>
  </w:num>
  <w:num w:numId="22">
    <w:abstractNumId w:val="16"/>
  </w:num>
  <w:num w:numId="23">
    <w:abstractNumId w:val="26"/>
  </w:num>
  <w:num w:numId="24">
    <w:abstractNumId w:val="24"/>
  </w:num>
  <w:num w:numId="25">
    <w:abstractNumId w:val="13"/>
  </w:num>
  <w:num w:numId="26">
    <w:abstractNumId w:val="9"/>
  </w:num>
  <w:num w:numId="27">
    <w:abstractNumId w:val="11"/>
  </w:num>
  <w:num w:numId="28">
    <w:abstractNumId w:val="9"/>
  </w:num>
  <w:num w:numId="29">
    <w:abstractNumId w:val="7"/>
  </w:num>
  <w:num w:numId="30">
    <w:abstractNumId w:val="5"/>
  </w:num>
  <w:num w:numId="31">
    <w:abstractNumId w:val="9"/>
  </w:num>
  <w:num w:numId="32">
    <w:abstractNumId w:val="1"/>
  </w:num>
  <w:num w:numId="33">
    <w:abstractNumId w:val="9"/>
  </w:num>
  <w:num w:numId="34">
    <w:abstractNumId w:val="14"/>
  </w:num>
  <w:num w:numId="35">
    <w:abstractNumId w:val="9"/>
  </w:num>
  <w:num w:numId="36">
    <w:abstractNumId w:val="9"/>
  </w:num>
  <w:num w:numId="37">
    <w:abstractNumId w:val="9"/>
  </w:num>
  <w:num w:numId="38">
    <w:abstractNumId w:val="9"/>
  </w:num>
  <w:num w:numId="39">
    <w:abstractNumId w:val="8"/>
  </w:num>
  <w:num w:numId="40">
    <w:abstractNumId w:val="1"/>
  </w:num>
  <w:num w:numId="41">
    <w:abstractNumId w:val="9"/>
  </w:num>
  <w:num w:numId="42">
    <w:abstractNumId w:val="18"/>
  </w:num>
  <w:num w:numId="43">
    <w:abstractNumId w:val="27"/>
  </w:num>
  <w:num w:numId="44">
    <w:abstractNumId w:val="29"/>
  </w:num>
  <w:num w:numId="4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activeWritingStyle w:appName="MSWord" w:lang="en-GB" w:vendorID="64" w:dllVersion="131078" w:nlCheck="1" w:checkStyle="1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lickAndTypeStyle w:val="Zkladntext"/>
  <w:drawingGridHorizontalSpacing w:val="10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EF2"/>
    <w:rsid w:val="00010DD7"/>
    <w:rsid w:val="0002105E"/>
    <w:rsid w:val="000268A3"/>
    <w:rsid w:val="00040739"/>
    <w:rsid w:val="00041E35"/>
    <w:rsid w:val="000448E8"/>
    <w:rsid w:val="000520BD"/>
    <w:rsid w:val="00062A16"/>
    <w:rsid w:val="000777CF"/>
    <w:rsid w:val="00081739"/>
    <w:rsid w:val="00081BA9"/>
    <w:rsid w:val="000913B8"/>
    <w:rsid w:val="00094048"/>
    <w:rsid w:val="00095061"/>
    <w:rsid w:val="00097F5C"/>
    <w:rsid w:val="000A259C"/>
    <w:rsid w:val="000A3114"/>
    <w:rsid w:val="000A78AE"/>
    <w:rsid w:val="000B7EB9"/>
    <w:rsid w:val="000C0045"/>
    <w:rsid w:val="000C3522"/>
    <w:rsid w:val="000C497B"/>
    <w:rsid w:val="000C6C54"/>
    <w:rsid w:val="000D0ED1"/>
    <w:rsid w:val="000D1E5F"/>
    <w:rsid w:val="0011513A"/>
    <w:rsid w:val="001153B1"/>
    <w:rsid w:val="0011620C"/>
    <w:rsid w:val="00117433"/>
    <w:rsid w:val="00122EFC"/>
    <w:rsid w:val="00125F4D"/>
    <w:rsid w:val="00134A5D"/>
    <w:rsid w:val="00136158"/>
    <w:rsid w:val="00136A2B"/>
    <w:rsid w:val="001443E1"/>
    <w:rsid w:val="00145278"/>
    <w:rsid w:val="00152084"/>
    <w:rsid w:val="00155784"/>
    <w:rsid w:val="00157528"/>
    <w:rsid w:val="00167D88"/>
    <w:rsid w:val="001712BE"/>
    <w:rsid w:val="001728A7"/>
    <w:rsid w:val="00175B58"/>
    <w:rsid w:val="00176AB3"/>
    <w:rsid w:val="00180EFC"/>
    <w:rsid w:val="00181788"/>
    <w:rsid w:val="00187443"/>
    <w:rsid w:val="001954A6"/>
    <w:rsid w:val="0019595F"/>
    <w:rsid w:val="001A1563"/>
    <w:rsid w:val="001A2B65"/>
    <w:rsid w:val="001A7B18"/>
    <w:rsid w:val="001B1BDB"/>
    <w:rsid w:val="001B1F0A"/>
    <w:rsid w:val="001C18B9"/>
    <w:rsid w:val="001D5676"/>
    <w:rsid w:val="001E0012"/>
    <w:rsid w:val="001F0B7A"/>
    <w:rsid w:val="001F3790"/>
    <w:rsid w:val="001F7DF0"/>
    <w:rsid w:val="0020525A"/>
    <w:rsid w:val="002073DA"/>
    <w:rsid w:val="0021519B"/>
    <w:rsid w:val="00225590"/>
    <w:rsid w:val="00227BB8"/>
    <w:rsid w:val="002322A3"/>
    <w:rsid w:val="0023380B"/>
    <w:rsid w:val="0023668A"/>
    <w:rsid w:val="0024315A"/>
    <w:rsid w:val="0024402A"/>
    <w:rsid w:val="00247721"/>
    <w:rsid w:val="0025198C"/>
    <w:rsid w:val="00265D08"/>
    <w:rsid w:val="00266C07"/>
    <w:rsid w:val="00274224"/>
    <w:rsid w:val="0027539E"/>
    <w:rsid w:val="002775E9"/>
    <w:rsid w:val="00280A04"/>
    <w:rsid w:val="00281791"/>
    <w:rsid w:val="00286020"/>
    <w:rsid w:val="0028634F"/>
    <w:rsid w:val="002908F9"/>
    <w:rsid w:val="00290BFE"/>
    <w:rsid w:val="00295CDA"/>
    <w:rsid w:val="00296148"/>
    <w:rsid w:val="002A30EE"/>
    <w:rsid w:val="002A32D0"/>
    <w:rsid w:val="002B1F81"/>
    <w:rsid w:val="002B6BA4"/>
    <w:rsid w:val="002C6739"/>
    <w:rsid w:val="002D2D2E"/>
    <w:rsid w:val="002D449B"/>
    <w:rsid w:val="002D76AC"/>
    <w:rsid w:val="002D7E31"/>
    <w:rsid w:val="002E00EA"/>
    <w:rsid w:val="002E0E63"/>
    <w:rsid w:val="002E23F8"/>
    <w:rsid w:val="002E53CB"/>
    <w:rsid w:val="002E7669"/>
    <w:rsid w:val="002F22C1"/>
    <w:rsid w:val="003015F2"/>
    <w:rsid w:val="00314B8E"/>
    <w:rsid w:val="00322D5D"/>
    <w:rsid w:val="00326202"/>
    <w:rsid w:val="003536EB"/>
    <w:rsid w:val="00357EA6"/>
    <w:rsid w:val="003613C1"/>
    <w:rsid w:val="0037066F"/>
    <w:rsid w:val="00370ED5"/>
    <w:rsid w:val="00371E54"/>
    <w:rsid w:val="00372EE5"/>
    <w:rsid w:val="0037528A"/>
    <w:rsid w:val="0038685A"/>
    <w:rsid w:val="00390D91"/>
    <w:rsid w:val="00391D90"/>
    <w:rsid w:val="0039671C"/>
    <w:rsid w:val="003A020F"/>
    <w:rsid w:val="003A171D"/>
    <w:rsid w:val="003A7363"/>
    <w:rsid w:val="003B3CD4"/>
    <w:rsid w:val="003C1911"/>
    <w:rsid w:val="003C29DC"/>
    <w:rsid w:val="003C4D3B"/>
    <w:rsid w:val="003D18AC"/>
    <w:rsid w:val="003D79BC"/>
    <w:rsid w:val="003D7B6F"/>
    <w:rsid w:val="003E13E8"/>
    <w:rsid w:val="003E3B90"/>
    <w:rsid w:val="003E4288"/>
    <w:rsid w:val="003F074E"/>
    <w:rsid w:val="003F3A74"/>
    <w:rsid w:val="003F5554"/>
    <w:rsid w:val="003F609B"/>
    <w:rsid w:val="004049C7"/>
    <w:rsid w:val="00412DAD"/>
    <w:rsid w:val="00420C98"/>
    <w:rsid w:val="0042117D"/>
    <w:rsid w:val="00421822"/>
    <w:rsid w:val="0042216F"/>
    <w:rsid w:val="00432D48"/>
    <w:rsid w:val="0043475D"/>
    <w:rsid w:val="00435806"/>
    <w:rsid w:val="00440102"/>
    <w:rsid w:val="00440C97"/>
    <w:rsid w:val="00443174"/>
    <w:rsid w:val="00444D1E"/>
    <w:rsid w:val="00460E72"/>
    <w:rsid w:val="00466B63"/>
    <w:rsid w:val="00481F96"/>
    <w:rsid w:val="004822BF"/>
    <w:rsid w:val="00482CAF"/>
    <w:rsid w:val="00484297"/>
    <w:rsid w:val="00487C32"/>
    <w:rsid w:val="00492CE3"/>
    <w:rsid w:val="00496A06"/>
    <w:rsid w:val="0049749D"/>
    <w:rsid w:val="004A496E"/>
    <w:rsid w:val="004A76FE"/>
    <w:rsid w:val="004B15AE"/>
    <w:rsid w:val="004C37E7"/>
    <w:rsid w:val="004C46C4"/>
    <w:rsid w:val="004C5AEC"/>
    <w:rsid w:val="004D2D4D"/>
    <w:rsid w:val="004D3358"/>
    <w:rsid w:val="004D7E87"/>
    <w:rsid w:val="004E1FDE"/>
    <w:rsid w:val="004E2465"/>
    <w:rsid w:val="004F01F8"/>
    <w:rsid w:val="004F050F"/>
    <w:rsid w:val="004F1EF2"/>
    <w:rsid w:val="004F2F8E"/>
    <w:rsid w:val="004F4BFC"/>
    <w:rsid w:val="004F4E5E"/>
    <w:rsid w:val="00504416"/>
    <w:rsid w:val="00507D66"/>
    <w:rsid w:val="00510ABE"/>
    <w:rsid w:val="00513B22"/>
    <w:rsid w:val="0051591B"/>
    <w:rsid w:val="00532AD7"/>
    <w:rsid w:val="00542FA1"/>
    <w:rsid w:val="005431B2"/>
    <w:rsid w:val="005651F6"/>
    <w:rsid w:val="00565268"/>
    <w:rsid w:val="005818A8"/>
    <w:rsid w:val="005878AE"/>
    <w:rsid w:val="00592E0D"/>
    <w:rsid w:val="00593D4C"/>
    <w:rsid w:val="005A26FA"/>
    <w:rsid w:val="005A537E"/>
    <w:rsid w:val="005A7E86"/>
    <w:rsid w:val="005C6E16"/>
    <w:rsid w:val="005D6CA4"/>
    <w:rsid w:val="005E286C"/>
    <w:rsid w:val="00603205"/>
    <w:rsid w:val="00607CBE"/>
    <w:rsid w:val="00611E12"/>
    <w:rsid w:val="00613C51"/>
    <w:rsid w:val="006257E6"/>
    <w:rsid w:val="00625890"/>
    <w:rsid w:val="006334A2"/>
    <w:rsid w:val="00633D72"/>
    <w:rsid w:val="00634B51"/>
    <w:rsid w:val="00636102"/>
    <w:rsid w:val="0064447F"/>
    <w:rsid w:val="00655427"/>
    <w:rsid w:val="00660E1B"/>
    <w:rsid w:val="00662F18"/>
    <w:rsid w:val="00670B91"/>
    <w:rsid w:val="00671C5C"/>
    <w:rsid w:val="006722FF"/>
    <w:rsid w:val="00684FCB"/>
    <w:rsid w:val="00686B81"/>
    <w:rsid w:val="006904E7"/>
    <w:rsid w:val="00695766"/>
    <w:rsid w:val="006966FA"/>
    <w:rsid w:val="00696D2A"/>
    <w:rsid w:val="0069791A"/>
    <w:rsid w:val="006A033B"/>
    <w:rsid w:val="006A1783"/>
    <w:rsid w:val="006A1989"/>
    <w:rsid w:val="006B4A2B"/>
    <w:rsid w:val="006C029A"/>
    <w:rsid w:val="006E0897"/>
    <w:rsid w:val="006E223F"/>
    <w:rsid w:val="006F747A"/>
    <w:rsid w:val="00702D94"/>
    <w:rsid w:val="00704862"/>
    <w:rsid w:val="00720D61"/>
    <w:rsid w:val="007217DB"/>
    <w:rsid w:val="00721BD0"/>
    <w:rsid w:val="007261FF"/>
    <w:rsid w:val="0072629C"/>
    <w:rsid w:val="00731C51"/>
    <w:rsid w:val="00735769"/>
    <w:rsid w:val="00745ED4"/>
    <w:rsid w:val="00751859"/>
    <w:rsid w:val="0075393C"/>
    <w:rsid w:val="00755DF4"/>
    <w:rsid w:val="007654A0"/>
    <w:rsid w:val="00773906"/>
    <w:rsid w:val="00786DCA"/>
    <w:rsid w:val="00791CB6"/>
    <w:rsid w:val="007932FD"/>
    <w:rsid w:val="00793489"/>
    <w:rsid w:val="00794193"/>
    <w:rsid w:val="007968EB"/>
    <w:rsid w:val="007A5C73"/>
    <w:rsid w:val="007B1BCB"/>
    <w:rsid w:val="007C2B57"/>
    <w:rsid w:val="007C4777"/>
    <w:rsid w:val="007C709B"/>
    <w:rsid w:val="007C7523"/>
    <w:rsid w:val="007D0575"/>
    <w:rsid w:val="007D3453"/>
    <w:rsid w:val="007D4D93"/>
    <w:rsid w:val="007F6D75"/>
    <w:rsid w:val="00802934"/>
    <w:rsid w:val="00811E91"/>
    <w:rsid w:val="0081467A"/>
    <w:rsid w:val="00814A66"/>
    <w:rsid w:val="008205E5"/>
    <w:rsid w:val="008215D4"/>
    <w:rsid w:val="00823F3C"/>
    <w:rsid w:val="00831CFF"/>
    <w:rsid w:val="00835D0A"/>
    <w:rsid w:val="00835E4E"/>
    <w:rsid w:val="00836C06"/>
    <w:rsid w:val="00837A63"/>
    <w:rsid w:val="008470C0"/>
    <w:rsid w:val="00851DD2"/>
    <w:rsid w:val="00856EEF"/>
    <w:rsid w:val="00857F28"/>
    <w:rsid w:val="00863FA2"/>
    <w:rsid w:val="008747BA"/>
    <w:rsid w:val="00893C9A"/>
    <w:rsid w:val="00894469"/>
    <w:rsid w:val="008C0779"/>
    <w:rsid w:val="008D2F35"/>
    <w:rsid w:val="008D406F"/>
    <w:rsid w:val="008E5202"/>
    <w:rsid w:val="008E59F5"/>
    <w:rsid w:val="008F2FB6"/>
    <w:rsid w:val="00927022"/>
    <w:rsid w:val="009277F7"/>
    <w:rsid w:val="00927C27"/>
    <w:rsid w:val="00927E0B"/>
    <w:rsid w:val="0093317B"/>
    <w:rsid w:val="0094519D"/>
    <w:rsid w:val="00953801"/>
    <w:rsid w:val="00953FB1"/>
    <w:rsid w:val="00954CEF"/>
    <w:rsid w:val="00956F38"/>
    <w:rsid w:val="009613CD"/>
    <w:rsid w:val="00971582"/>
    <w:rsid w:val="00974CA0"/>
    <w:rsid w:val="00980427"/>
    <w:rsid w:val="00985629"/>
    <w:rsid w:val="009A61FF"/>
    <w:rsid w:val="009A6205"/>
    <w:rsid w:val="009B31A2"/>
    <w:rsid w:val="009B4379"/>
    <w:rsid w:val="009B5597"/>
    <w:rsid w:val="009C1345"/>
    <w:rsid w:val="009D2C67"/>
    <w:rsid w:val="009F091F"/>
    <w:rsid w:val="009F181E"/>
    <w:rsid w:val="009F683B"/>
    <w:rsid w:val="009F7B70"/>
    <w:rsid w:val="00A06663"/>
    <w:rsid w:val="00A06EC0"/>
    <w:rsid w:val="00A10353"/>
    <w:rsid w:val="00A10AA3"/>
    <w:rsid w:val="00A10FB0"/>
    <w:rsid w:val="00A12224"/>
    <w:rsid w:val="00A21F8E"/>
    <w:rsid w:val="00A300CC"/>
    <w:rsid w:val="00A42B56"/>
    <w:rsid w:val="00A42B74"/>
    <w:rsid w:val="00A4654A"/>
    <w:rsid w:val="00A46C78"/>
    <w:rsid w:val="00A50F9B"/>
    <w:rsid w:val="00A514B7"/>
    <w:rsid w:val="00A52885"/>
    <w:rsid w:val="00A67903"/>
    <w:rsid w:val="00A723EB"/>
    <w:rsid w:val="00A736C8"/>
    <w:rsid w:val="00A803D7"/>
    <w:rsid w:val="00A80B82"/>
    <w:rsid w:val="00A8359D"/>
    <w:rsid w:val="00A8542D"/>
    <w:rsid w:val="00A865CC"/>
    <w:rsid w:val="00A867C1"/>
    <w:rsid w:val="00A919D4"/>
    <w:rsid w:val="00A94DD1"/>
    <w:rsid w:val="00A95618"/>
    <w:rsid w:val="00A971C9"/>
    <w:rsid w:val="00AA051A"/>
    <w:rsid w:val="00AA0D2C"/>
    <w:rsid w:val="00AA3C53"/>
    <w:rsid w:val="00AA3D20"/>
    <w:rsid w:val="00AA67A6"/>
    <w:rsid w:val="00AA6ACA"/>
    <w:rsid w:val="00AB2C48"/>
    <w:rsid w:val="00AC687C"/>
    <w:rsid w:val="00AD45E6"/>
    <w:rsid w:val="00AF4390"/>
    <w:rsid w:val="00B04EE1"/>
    <w:rsid w:val="00B10DFD"/>
    <w:rsid w:val="00B1379F"/>
    <w:rsid w:val="00B14E95"/>
    <w:rsid w:val="00B1726A"/>
    <w:rsid w:val="00B24F68"/>
    <w:rsid w:val="00B271A6"/>
    <w:rsid w:val="00B30A42"/>
    <w:rsid w:val="00B347E3"/>
    <w:rsid w:val="00B362EB"/>
    <w:rsid w:val="00B401DF"/>
    <w:rsid w:val="00B45A8E"/>
    <w:rsid w:val="00B504D6"/>
    <w:rsid w:val="00B53269"/>
    <w:rsid w:val="00B54B50"/>
    <w:rsid w:val="00B56ADE"/>
    <w:rsid w:val="00B64C46"/>
    <w:rsid w:val="00B65DED"/>
    <w:rsid w:val="00B703B9"/>
    <w:rsid w:val="00B73663"/>
    <w:rsid w:val="00B833B6"/>
    <w:rsid w:val="00B85FA8"/>
    <w:rsid w:val="00B919E4"/>
    <w:rsid w:val="00BA08E6"/>
    <w:rsid w:val="00BA3E25"/>
    <w:rsid w:val="00BB4203"/>
    <w:rsid w:val="00BC05FC"/>
    <w:rsid w:val="00BC4D50"/>
    <w:rsid w:val="00BD2449"/>
    <w:rsid w:val="00BD401D"/>
    <w:rsid w:val="00BE2764"/>
    <w:rsid w:val="00BE37F6"/>
    <w:rsid w:val="00BE46D6"/>
    <w:rsid w:val="00BF7787"/>
    <w:rsid w:val="00C00E06"/>
    <w:rsid w:val="00C01E9B"/>
    <w:rsid w:val="00C1595F"/>
    <w:rsid w:val="00C34374"/>
    <w:rsid w:val="00C37DF5"/>
    <w:rsid w:val="00C412CF"/>
    <w:rsid w:val="00C4471B"/>
    <w:rsid w:val="00C45C26"/>
    <w:rsid w:val="00C463FD"/>
    <w:rsid w:val="00C56425"/>
    <w:rsid w:val="00C6799F"/>
    <w:rsid w:val="00C72348"/>
    <w:rsid w:val="00C7459D"/>
    <w:rsid w:val="00C74771"/>
    <w:rsid w:val="00C85673"/>
    <w:rsid w:val="00C9550A"/>
    <w:rsid w:val="00CA171A"/>
    <w:rsid w:val="00CA41BA"/>
    <w:rsid w:val="00CA762A"/>
    <w:rsid w:val="00CB5146"/>
    <w:rsid w:val="00CB62EF"/>
    <w:rsid w:val="00CC1BAE"/>
    <w:rsid w:val="00CC5A74"/>
    <w:rsid w:val="00CD06F8"/>
    <w:rsid w:val="00CD09E5"/>
    <w:rsid w:val="00CD40CA"/>
    <w:rsid w:val="00CE2457"/>
    <w:rsid w:val="00CE48BC"/>
    <w:rsid w:val="00CF7362"/>
    <w:rsid w:val="00D031B1"/>
    <w:rsid w:val="00D040E7"/>
    <w:rsid w:val="00D04C59"/>
    <w:rsid w:val="00D051E0"/>
    <w:rsid w:val="00D05D78"/>
    <w:rsid w:val="00D07279"/>
    <w:rsid w:val="00D118E6"/>
    <w:rsid w:val="00D15921"/>
    <w:rsid w:val="00D1624D"/>
    <w:rsid w:val="00D21651"/>
    <w:rsid w:val="00D27329"/>
    <w:rsid w:val="00D34564"/>
    <w:rsid w:val="00D34DC5"/>
    <w:rsid w:val="00D3521C"/>
    <w:rsid w:val="00D445A1"/>
    <w:rsid w:val="00D465C3"/>
    <w:rsid w:val="00D63F73"/>
    <w:rsid w:val="00D66717"/>
    <w:rsid w:val="00D8351E"/>
    <w:rsid w:val="00D86E94"/>
    <w:rsid w:val="00D97B66"/>
    <w:rsid w:val="00DA0A24"/>
    <w:rsid w:val="00DA582D"/>
    <w:rsid w:val="00DA71F0"/>
    <w:rsid w:val="00DB2E21"/>
    <w:rsid w:val="00DB66B0"/>
    <w:rsid w:val="00DC1926"/>
    <w:rsid w:val="00DD0294"/>
    <w:rsid w:val="00DD1029"/>
    <w:rsid w:val="00DD14F4"/>
    <w:rsid w:val="00DD18CA"/>
    <w:rsid w:val="00DD2ABF"/>
    <w:rsid w:val="00DD7C56"/>
    <w:rsid w:val="00DE335A"/>
    <w:rsid w:val="00DE4C2F"/>
    <w:rsid w:val="00DF0F6C"/>
    <w:rsid w:val="00DF20C6"/>
    <w:rsid w:val="00DF3B8D"/>
    <w:rsid w:val="00DF47AC"/>
    <w:rsid w:val="00DF4934"/>
    <w:rsid w:val="00E040AC"/>
    <w:rsid w:val="00E2681D"/>
    <w:rsid w:val="00E278D2"/>
    <w:rsid w:val="00E27C9A"/>
    <w:rsid w:val="00E30C3A"/>
    <w:rsid w:val="00E33EF2"/>
    <w:rsid w:val="00E36C38"/>
    <w:rsid w:val="00E37BF7"/>
    <w:rsid w:val="00E430EB"/>
    <w:rsid w:val="00E43484"/>
    <w:rsid w:val="00E54947"/>
    <w:rsid w:val="00E57F9F"/>
    <w:rsid w:val="00E61FE9"/>
    <w:rsid w:val="00E636C3"/>
    <w:rsid w:val="00E66688"/>
    <w:rsid w:val="00E67319"/>
    <w:rsid w:val="00E85617"/>
    <w:rsid w:val="00E95736"/>
    <w:rsid w:val="00EA0518"/>
    <w:rsid w:val="00EA1CE2"/>
    <w:rsid w:val="00EA7DE8"/>
    <w:rsid w:val="00EB1EFA"/>
    <w:rsid w:val="00EB6817"/>
    <w:rsid w:val="00EC1D6C"/>
    <w:rsid w:val="00EC3B3F"/>
    <w:rsid w:val="00ED31B4"/>
    <w:rsid w:val="00ED33B3"/>
    <w:rsid w:val="00ED7D6E"/>
    <w:rsid w:val="00EE6562"/>
    <w:rsid w:val="00F01424"/>
    <w:rsid w:val="00F0334A"/>
    <w:rsid w:val="00F10A7A"/>
    <w:rsid w:val="00F15407"/>
    <w:rsid w:val="00F2216E"/>
    <w:rsid w:val="00F224BE"/>
    <w:rsid w:val="00F32E7C"/>
    <w:rsid w:val="00F377CD"/>
    <w:rsid w:val="00F4523D"/>
    <w:rsid w:val="00F45B54"/>
    <w:rsid w:val="00F563DE"/>
    <w:rsid w:val="00F56E0B"/>
    <w:rsid w:val="00F575B4"/>
    <w:rsid w:val="00F57E68"/>
    <w:rsid w:val="00F6313A"/>
    <w:rsid w:val="00F64619"/>
    <w:rsid w:val="00F775B7"/>
    <w:rsid w:val="00F8068D"/>
    <w:rsid w:val="00F818CF"/>
    <w:rsid w:val="00F8566A"/>
    <w:rsid w:val="00F93DDE"/>
    <w:rsid w:val="00F95BA9"/>
    <w:rsid w:val="00FB0B90"/>
    <w:rsid w:val="00FB47A4"/>
    <w:rsid w:val="00FC40CE"/>
    <w:rsid w:val="00FE031F"/>
    <w:rsid w:val="00FE77A0"/>
    <w:rsid w:val="00FF0834"/>
    <w:rsid w:val="00FF1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94193"/>
    <w:rPr>
      <w:lang w:eastAsia="en-US"/>
    </w:rPr>
  </w:style>
  <w:style w:type="paragraph" w:styleId="Nadpis1">
    <w:name w:val="heading 1"/>
    <w:basedOn w:val="Normlny"/>
    <w:next w:val="Nadpis2"/>
    <w:qFormat/>
    <w:rsid w:val="007A5C73"/>
    <w:pPr>
      <w:keepNext/>
      <w:keepLines/>
      <w:numPr>
        <w:numId w:val="2"/>
      </w:numPr>
      <w:suppressAutoHyphens/>
      <w:spacing w:before="360"/>
      <w:contextualSpacing/>
      <w:outlineLvl w:val="0"/>
    </w:pPr>
    <w:rPr>
      <w:b/>
      <w:caps/>
      <w:spacing w:val="20"/>
      <w:kern w:val="28"/>
      <w:sz w:val="24"/>
    </w:rPr>
  </w:style>
  <w:style w:type="paragraph" w:styleId="Nadpis2">
    <w:name w:val="heading 2"/>
    <w:basedOn w:val="Normlny"/>
    <w:qFormat/>
    <w:rsid w:val="009F683B"/>
    <w:pPr>
      <w:numPr>
        <w:ilvl w:val="1"/>
        <w:numId w:val="2"/>
      </w:numPr>
      <w:suppressAutoHyphens/>
      <w:spacing w:before="180" w:after="60"/>
      <w:outlineLvl w:val="1"/>
    </w:pPr>
  </w:style>
  <w:style w:type="paragraph" w:styleId="Nadpis3">
    <w:name w:val="heading 3"/>
    <w:basedOn w:val="Nadpis2"/>
    <w:qFormat/>
    <w:rsid w:val="005A7E86"/>
    <w:pPr>
      <w:numPr>
        <w:ilvl w:val="2"/>
      </w:numPr>
      <w:outlineLvl w:val="2"/>
    </w:pPr>
  </w:style>
  <w:style w:type="paragraph" w:styleId="Nadpis4">
    <w:name w:val="heading 4"/>
    <w:basedOn w:val="Normlny"/>
    <w:qFormat/>
    <w:rsid w:val="007A5C73"/>
    <w:pPr>
      <w:numPr>
        <w:ilvl w:val="3"/>
        <w:numId w:val="2"/>
      </w:numPr>
      <w:suppressAutoHyphens/>
      <w:spacing w:before="60" w:after="60"/>
      <w:outlineLvl w:val="3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atumnasted">
    <w:name w:val="Datum na střed"/>
    <w:basedOn w:val="Normlny"/>
    <w:next w:val="Normlny"/>
    <w:rsid w:val="00CC5A74"/>
    <w:pPr>
      <w:tabs>
        <w:tab w:val="center" w:pos="2835"/>
        <w:tab w:val="center" w:pos="7200"/>
      </w:tabs>
      <w:spacing w:before="240"/>
    </w:pPr>
  </w:style>
  <w:style w:type="paragraph" w:customStyle="1" w:styleId="Odsazenspomlkou">
    <w:name w:val="Odsazený s pomlčkou"/>
    <w:basedOn w:val="Normlny"/>
    <w:rsid w:val="002F22C1"/>
    <w:pPr>
      <w:numPr>
        <w:numId w:val="3"/>
      </w:numPr>
      <w:tabs>
        <w:tab w:val="clear" w:pos="0"/>
      </w:tabs>
      <w:spacing w:before="60" w:after="60"/>
      <w:ind w:left="993" w:hanging="284"/>
    </w:pPr>
  </w:style>
  <w:style w:type="paragraph" w:customStyle="1" w:styleId="OdsazenseznakemOK">
    <w:name w:val="Odsazený se znakem OK"/>
    <w:basedOn w:val="Normlny"/>
    <w:rsid w:val="002F22C1"/>
    <w:pPr>
      <w:numPr>
        <w:numId w:val="1"/>
      </w:numPr>
      <w:tabs>
        <w:tab w:val="clear" w:pos="0"/>
      </w:tabs>
      <w:spacing w:before="60" w:after="60"/>
      <w:ind w:left="993" w:hanging="284"/>
    </w:pPr>
  </w:style>
  <w:style w:type="paragraph" w:styleId="Hlavika">
    <w:name w:val="header"/>
    <w:basedOn w:val="Normlny"/>
    <w:link w:val="HlavikaChar"/>
    <w:rsid w:val="00125F4D"/>
    <w:pPr>
      <w:tabs>
        <w:tab w:val="right" w:pos="10080"/>
      </w:tabs>
    </w:pPr>
  </w:style>
  <w:style w:type="paragraph" w:styleId="slovanzoznam4">
    <w:name w:val="List Number 4"/>
    <w:basedOn w:val="Normlny"/>
    <w:rsid w:val="00CC5A74"/>
    <w:pPr>
      <w:numPr>
        <w:numId w:val="4"/>
      </w:numPr>
    </w:pPr>
  </w:style>
  <w:style w:type="paragraph" w:customStyle="1" w:styleId="Zkladntextodsazenstabeltorem">
    <w:name w:val="Základní text odsazený s tabelátorem"/>
    <w:basedOn w:val="Normlny"/>
    <w:rsid w:val="007A5C73"/>
    <w:pPr>
      <w:tabs>
        <w:tab w:val="right" w:leader="dot" w:pos="10064"/>
      </w:tabs>
      <w:spacing w:before="60" w:after="60"/>
    </w:pPr>
  </w:style>
  <w:style w:type="paragraph" w:styleId="Pta">
    <w:name w:val="footer"/>
    <w:basedOn w:val="Normlny"/>
    <w:link w:val="PtaChar"/>
    <w:uiPriority w:val="99"/>
    <w:pPr>
      <w:spacing w:before="20" w:after="20"/>
      <w:jc w:val="center"/>
    </w:pPr>
  </w:style>
  <w:style w:type="paragraph" w:customStyle="1" w:styleId="Nzevvelk">
    <w:name w:val="Název velký"/>
    <w:basedOn w:val="Normlny"/>
    <w:next w:val="Nadpis1"/>
    <w:rsid w:val="00117433"/>
    <w:pPr>
      <w:suppressAutoHyphens/>
      <w:spacing w:before="720" w:after="240"/>
      <w:jc w:val="center"/>
    </w:pPr>
    <w:rPr>
      <w:b/>
      <w:caps/>
      <w:spacing w:val="40"/>
      <w:sz w:val="36"/>
      <w:szCs w:val="36"/>
    </w:rPr>
  </w:style>
  <w:style w:type="paragraph" w:styleId="Zkladntext">
    <w:name w:val="Body Text"/>
    <w:basedOn w:val="Normlny"/>
    <w:rsid w:val="00CC5A74"/>
  </w:style>
  <w:style w:type="paragraph" w:styleId="Obsah3">
    <w:name w:val="toc 3"/>
    <w:basedOn w:val="Normlny"/>
    <w:next w:val="Normlny"/>
    <w:autoRedefine/>
    <w:semiHidden/>
    <w:rsid w:val="00097F5C"/>
    <w:pPr>
      <w:ind w:left="400"/>
    </w:pPr>
  </w:style>
  <w:style w:type="character" w:styleId="slostrany">
    <w:name w:val="page number"/>
    <w:basedOn w:val="Predvolenpsmoodseku"/>
    <w:rsid w:val="00E33EF2"/>
  </w:style>
  <w:style w:type="paragraph" w:customStyle="1" w:styleId="Tabulka">
    <w:name w:val="Tabulka"/>
    <w:basedOn w:val="Normlny"/>
    <w:rsid w:val="00E33EF2"/>
    <w:rPr>
      <w:color w:val="000000"/>
      <w:sz w:val="18"/>
    </w:rPr>
  </w:style>
  <w:style w:type="paragraph" w:customStyle="1" w:styleId="Pismenka">
    <w:name w:val="Pismenka"/>
    <w:basedOn w:val="Zkladntext"/>
    <w:rsid w:val="00E33EF2"/>
    <w:pPr>
      <w:numPr>
        <w:numId w:val="6"/>
      </w:numPr>
    </w:pPr>
    <w:rPr>
      <w:b/>
      <w:sz w:val="18"/>
    </w:rPr>
  </w:style>
  <w:style w:type="table" w:styleId="Mriekatabuky">
    <w:name w:val="Table Grid"/>
    <w:basedOn w:val="Normlnatabuka"/>
    <w:rsid w:val="00E33E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tabulky">
    <w:name w:val="do tabulky"/>
    <w:basedOn w:val="Zkladntext"/>
    <w:rsid w:val="00E33EF2"/>
    <w:pPr>
      <w:spacing w:before="40"/>
    </w:pPr>
    <w:rPr>
      <w:sz w:val="24"/>
      <w:lang w:val="en-GB"/>
    </w:rPr>
  </w:style>
  <w:style w:type="paragraph" w:styleId="Textkomentra">
    <w:name w:val="annotation text"/>
    <w:basedOn w:val="Normlny"/>
    <w:semiHidden/>
    <w:rsid w:val="00E33EF2"/>
    <w:rPr>
      <w:szCs w:val="24"/>
      <w:lang w:val="en-GB"/>
    </w:rPr>
  </w:style>
  <w:style w:type="paragraph" w:customStyle="1" w:styleId="Borderd">
    <w:name w:val="Border d"/>
    <w:basedOn w:val="Normlny"/>
    <w:rsid w:val="00E33EF2"/>
    <w:pPr>
      <w:widowControl w:val="0"/>
      <w:pBdr>
        <w:bottom w:val="double" w:sz="6" w:space="1" w:color="auto"/>
      </w:pBdr>
      <w:spacing w:before="40" w:after="120"/>
      <w:ind w:left="142" w:right="57"/>
      <w:jc w:val="right"/>
    </w:pPr>
    <w:rPr>
      <w:b/>
      <w:snapToGrid w:val="0"/>
      <w:color w:val="000000"/>
      <w:sz w:val="18"/>
    </w:rPr>
  </w:style>
  <w:style w:type="paragraph" w:customStyle="1" w:styleId="odstavecbezcisla">
    <w:name w:val="odstavecbezcisla"/>
    <w:basedOn w:val="Zkladntext3"/>
    <w:rsid w:val="00E33EF2"/>
    <w:pPr>
      <w:spacing w:after="0"/>
      <w:ind w:left="426"/>
      <w:jc w:val="both"/>
    </w:pPr>
    <w:rPr>
      <w:iCs/>
      <w:sz w:val="20"/>
      <w:szCs w:val="24"/>
    </w:rPr>
  </w:style>
  <w:style w:type="paragraph" w:customStyle="1" w:styleId="doubleright">
    <w:name w:val="doubleright"/>
    <w:basedOn w:val="Normlny"/>
    <w:autoRedefine/>
    <w:rsid w:val="00E33EF2"/>
    <w:pPr>
      <w:widowControl w:val="0"/>
      <w:pBdr>
        <w:bottom w:val="double" w:sz="4" w:space="1" w:color="auto"/>
      </w:pBdr>
      <w:ind w:left="113" w:right="141"/>
      <w:jc w:val="right"/>
    </w:pPr>
    <w:rPr>
      <w:b/>
      <w:bCs/>
      <w:snapToGrid w:val="0"/>
      <w:color w:val="000000"/>
      <w:sz w:val="18"/>
    </w:rPr>
  </w:style>
  <w:style w:type="paragraph" w:customStyle="1" w:styleId="Tunstred">
    <w:name w:val="Tučný stred"/>
    <w:basedOn w:val="Normlny"/>
    <w:rsid w:val="00E33EF2"/>
    <w:pPr>
      <w:spacing w:before="60"/>
      <w:jc w:val="center"/>
    </w:pPr>
    <w:rPr>
      <w:b/>
      <w:szCs w:val="24"/>
      <w:lang w:val="en-GB"/>
    </w:rPr>
  </w:style>
  <w:style w:type="paragraph" w:customStyle="1" w:styleId="singleright">
    <w:name w:val="singleright"/>
    <w:basedOn w:val="Normlny"/>
    <w:autoRedefine/>
    <w:rsid w:val="00E33EF2"/>
    <w:pPr>
      <w:widowControl w:val="0"/>
      <w:ind w:left="170" w:right="57"/>
      <w:jc w:val="right"/>
    </w:pPr>
    <w:rPr>
      <w:snapToGrid w:val="0"/>
      <w:sz w:val="18"/>
      <w:lang w:val="en-GB"/>
    </w:rPr>
  </w:style>
  <w:style w:type="paragraph" w:styleId="Zkladntext3">
    <w:name w:val="Body Text 3"/>
    <w:basedOn w:val="Normlny"/>
    <w:rsid w:val="00E33EF2"/>
    <w:pPr>
      <w:spacing w:after="120"/>
    </w:pPr>
    <w:rPr>
      <w:sz w:val="16"/>
      <w:szCs w:val="16"/>
    </w:rPr>
  </w:style>
  <w:style w:type="paragraph" w:styleId="Textbubliny">
    <w:name w:val="Balloon Text"/>
    <w:basedOn w:val="Normlny"/>
    <w:semiHidden/>
    <w:rsid w:val="00DF3B8D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locked/>
    <w:rsid w:val="00755DF4"/>
    <w:rPr>
      <w:lang w:val="sk-SK" w:eastAsia="en-US" w:bidi="ar-SA"/>
    </w:rPr>
  </w:style>
  <w:style w:type="paragraph" w:styleId="truktradokumentu">
    <w:name w:val="Document Map"/>
    <w:basedOn w:val="Normlny"/>
    <w:semiHidden/>
    <w:rsid w:val="00496A06"/>
    <w:pPr>
      <w:shd w:val="clear" w:color="auto" w:fill="000080"/>
    </w:pPr>
    <w:rPr>
      <w:rFonts w:ascii="Tahoma" w:hAnsi="Tahoma" w:cs="Tahoma"/>
    </w:rPr>
  </w:style>
  <w:style w:type="character" w:customStyle="1" w:styleId="PtaChar">
    <w:name w:val="Päta Char"/>
    <w:link w:val="Pta"/>
    <w:uiPriority w:val="99"/>
    <w:rsid w:val="000A3114"/>
    <w:rPr>
      <w:lang w:val="sk-SK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59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H_rok_programu_Microsoft_Excel_97-20031.xls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2268</Words>
  <Characters>12929</Characters>
  <Application>Microsoft Office Word</Application>
  <DocSecurity>0</DocSecurity>
  <Lines>107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Dokument</vt:lpstr>
      <vt:lpstr>Dokument</vt:lpstr>
    </vt:vector>
  </TitlesOfParts>
  <LinksUpToDate>false</LinksUpToDate>
  <CharactersWithSpaces>15167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Dokument</dc:title>
  <dc:subject>Předmět dokumentu</dc:subject>
  <dc:creator/>
  <cp:lastModifiedBy/>
  <cp:revision>1</cp:revision>
  <cp:lastPrinted>2017-03-23T09:02:00Z</cp:lastPrinted>
  <dcterms:created xsi:type="dcterms:W3CDTF">2022-04-15T13:03:00Z</dcterms:created>
  <dcterms:modified xsi:type="dcterms:W3CDTF">2022-04-15T13:21:00Z</dcterms:modified>
</cp:coreProperties>
</file>