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4879" w:rsidRDefault="00734879">
      <w:pPr>
        <w:shd w:val="clear" w:color="auto" w:fill="E6E6E6"/>
        <w:spacing w:after="0" w:line="240" w:lineRule="auto"/>
        <w:ind w:right="284"/>
        <w:jc w:val="center"/>
      </w:pPr>
      <w:proofErr w:type="spellStart"/>
      <w:r>
        <w:rPr>
          <w:i/>
          <w:szCs w:val="22"/>
        </w:rPr>
        <w:t>Čl.I</w:t>
      </w:r>
      <w:proofErr w:type="spellEnd"/>
      <w:r>
        <w:rPr>
          <w:i/>
          <w:szCs w:val="22"/>
        </w:rPr>
        <w:t xml:space="preserve"> - Všeobecné informácie </w:t>
      </w:r>
    </w:p>
    <w:p w:rsidR="00734879" w:rsidRDefault="00734879">
      <w:pPr>
        <w:pStyle w:val="Odsekzoznamu"/>
        <w:keepNext/>
        <w:numPr>
          <w:ilvl w:val="0"/>
          <w:numId w:val="11"/>
        </w:numPr>
        <w:spacing w:after="0" w:line="240" w:lineRule="auto"/>
        <w:ind w:left="357" w:hanging="357"/>
        <w:jc w:val="both"/>
        <w:rPr>
          <w:i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989"/>
        <w:gridCol w:w="7103"/>
      </w:tblGrid>
      <w:tr w:rsidR="00734879">
        <w:trPr>
          <w:trHeight w:val="1327"/>
        </w:trPr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rPr>
                <w:rFonts w:cs="Arial Narrow"/>
                <w:szCs w:val="22"/>
              </w:rPr>
            </w:pPr>
          </w:p>
          <w:p w:rsidR="00734879" w:rsidRDefault="00734879">
            <w:r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7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</w:pPr>
            <w:r>
              <w:rPr>
                <w:rFonts w:cs="Arial Narrow"/>
                <w:szCs w:val="22"/>
              </w:rPr>
              <w:t>Stavebné bytové družstvo</w:t>
            </w:r>
          </w:p>
        </w:tc>
      </w:tr>
      <w:tr w:rsidR="00734879">
        <w:trPr>
          <w:trHeight w:val="340"/>
        </w:trPr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/>
            </w:pPr>
            <w:r>
              <w:rPr>
                <w:rFonts w:cs="Arial Narrow"/>
                <w:szCs w:val="22"/>
              </w:rPr>
              <w:t>Sídlo:</w:t>
            </w:r>
          </w:p>
        </w:tc>
        <w:tc>
          <w:tcPr>
            <w:tcW w:w="7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/>
            </w:pPr>
            <w:r>
              <w:rPr>
                <w:rFonts w:cs="Arial Narrow"/>
                <w:szCs w:val="22"/>
              </w:rPr>
              <w:t xml:space="preserve">Pod </w:t>
            </w:r>
            <w:proofErr w:type="spellStart"/>
            <w:r>
              <w:rPr>
                <w:rFonts w:cs="Arial Narrow"/>
                <w:szCs w:val="22"/>
              </w:rPr>
              <w:t>Donátom</w:t>
            </w:r>
            <w:proofErr w:type="spellEnd"/>
            <w:r>
              <w:rPr>
                <w:rFonts w:cs="Arial Narrow"/>
                <w:szCs w:val="22"/>
              </w:rPr>
              <w:t xml:space="preserve"> č.3, 965 01 Žiar nad Hronom</w:t>
            </w:r>
          </w:p>
        </w:tc>
      </w:tr>
    </w:tbl>
    <w:p w:rsidR="00734879" w:rsidRDefault="00734879">
      <w:pPr>
        <w:jc w:val="both"/>
      </w:pPr>
      <w:r>
        <w:rPr>
          <w:bCs/>
          <w:szCs w:val="22"/>
        </w:rPr>
        <w:t>Opis vykonávanej  činnosti účtovnej jednotky:</w:t>
      </w:r>
    </w:p>
    <w:p w:rsidR="00734879" w:rsidRDefault="00734879">
      <w:pPr>
        <w:jc w:val="both"/>
      </w:pPr>
      <w:r>
        <w:rPr>
          <w:bCs/>
          <w:szCs w:val="22"/>
        </w:rPr>
        <w:t>Správa nehnuteľností na základe poplatkov alebo zmlúv</w:t>
      </w:r>
    </w:p>
    <w:p w:rsidR="00734879" w:rsidRDefault="00734879">
      <w:pPr>
        <w:pStyle w:val="Odsekzoznamu"/>
        <w:keepNext/>
        <w:numPr>
          <w:ilvl w:val="0"/>
          <w:numId w:val="11"/>
        </w:numPr>
        <w:spacing w:after="0" w:line="240" w:lineRule="auto"/>
        <w:ind w:left="357" w:hanging="357"/>
        <w:jc w:val="both"/>
      </w:pPr>
      <w:r>
        <w:rPr>
          <w:szCs w:val="22"/>
        </w:rPr>
        <w:t>Dátum schválenia účtovnej závierky za bezprostredne predchádzajúce účtovné obdobie:</w:t>
      </w:r>
      <w:r w:rsidR="009A7021">
        <w:rPr>
          <w:szCs w:val="22"/>
        </w:rPr>
        <w:t xml:space="preserve"> </w:t>
      </w:r>
      <w:r w:rsidR="00FC6A45">
        <w:rPr>
          <w:szCs w:val="22"/>
        </w:rPr>
        <w:t>21</w:t>
      </w:r>
      <w:r w:rsidR="009A7021">
        <w:rPr>
          <w:szCs w:val="22"/>
        </w:rPr>
        <w:t>.05.202</w:t>
      </w:r>
      <w:r w:rsidR="00FC6A45">
        <w:rPr>
          <w:szCs w:val="22"/>
        </w:rPr>
        <w:t>1</w:t>
      </w:r>
    </w:p>
    <w:p w:rsidR="00734879" w:rsidRDefault="00734879">
      <w:pPr>
        <w:pStyle w:val="Odsekzoznamu"/>
        <w:keepNext/>
        <w:spacing w:after="0" w:line="240" w:lineRule="auto"/>
        <w:ind w:left="357"/>
        <w:jc w:val="both"/>
        <w:rPr>
          <w:bCs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993"/>
        <w:gridCol w:w="3402"/>
        <w:gridCol w:w="2808"/>
        <w:gridCol w:w="1551"/>
        <w:gridCol w:w="338"/>
      </w:tblGrid>
      <w:tr w:rsidR="00734879">
        <w:trPr>
          <w:cantSplit/>
          <w:trHeight w:hRule="exact" w:val="340"/>
        </w:trPr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pStyle w:val="Odsekzoznamu"/>
              <w:keepNext/>
              <w:numPr>
                <w:ilvl w:val="0"/>
                <w:numId w:val="11"/>
              </w:numPr>
              <w:snapToGrid w:val="0"/>
              <w:spacing w:after="0" w:line="240" w:lineRule="auto"/>
              <w:ind w:left="357" w:hanging="357"/>
              <w:jc w:val="both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 w:line="240" w:lineRule="auto"/>
            </w:pPr>
            <w:r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 w:line="240" w:lineRule="auto"/>
            </w:pPr>
            <w:r>
              <w:rPr>
                <w:szCs w:val="22"/>
              </w:rPr>
              <w:t>Riadna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 w:line="240" w:lineRule="auto"/>
            </w:pPr>
            <w:r>
              <w:rPr>
                <w:szCs w:val="22"/>
              </w:rPr>
              <w:t>x</w:t>
            </w:r>
          </w:p>
        </w:tc>
      </w:tr>
      <w:tr w:rsidR="00734879">
        <w:trPr>
          <w:cantSplit/>
          <w:trHeight w:hRule="exact" w:val="340"/>
        </w:trPr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 w:line="240" w:lineRule="auto"/>
            </w:pPr>
            <w:r>
              <w:rPr>
                <w:szCs w:val="22"/>
              </w:rPr>
              <w:t>Mimoriadna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 w:line="240" w:lineRule="auto"/>
              <w:rPr>
                <w:szCs w:val="22"/>
              </w:rPr>
            </w:pPr>
          </w:p>
        </w:tc>
      </w:tr>
      <w:tr w:rsidR="00734879">
        <w:trPr>
          <w:cantSplit/>
          <w:trHeight w:hRule="exact" w:val="340"/>
        </w:trPr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 w:line="240" w:lineRule="auto"/>
            </w:pPr>
            <w:r>
              <w:rPr>
                <w:szCs w:val="22"/>
              </w:rPr>
              <w:t>Dôvod mimoriadnej účtovnej závierky</w:t>
            </w:r>
          </w:p>
        </w:tc>
        <w:tc>
          <w:tcPr>
            <w:tcW w:w="469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 w:line="240" w:lineRule="auto"/>
              <w:rPr>
                <w:szCs w:val="22"/>
              </w:rPr>
            </w:pPr>
          </w:p>
        </w:tc>
      </w:tr>
    </w:tbl>
    <w:p w:rsidR="00734879" w:rsidRDefault="00734879">
      <w:pPr>
        <w:keepNext/>
        <w:spacing w:after="0" w:line="240" w:lineRule="auto"/>
        <w:jc w:val="center"/>
        <w:rPr>
          <w:b/>
          <w:bCs/>
          <w:szCs w:val="22"/>
        </w:rPr>
      </w:pPr>
    </w:p>
    <w:p w:rsidR="00734879" w:rsidRDefault="00734879">
      <w:pPr>
        <w:pStyle w:val="Odsekzoznamu"/>
        <w:keepNext/>
        <w:numPr>
          <w:ilvl w:val="0"/>
          <w:numId w:val="11"/>
        </w:numPr>
        <w:spacing w:after="0" w:line="240" w:lineRule="auto"/>
        <w:ind w:left="357" w:hanging="357"/>
        <w:jc w:val="both"/>
      </w:pPr>
      <w:r>
        <w:rPr>
          <w:b/>
          <w:bCs/>
          <w:szCs w:val="22"/>
        </w:rPr>
        <w:t>Údaje o skupine účtovných jednotiek: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972"/>
        <w:gridCol w:w="567"/>
        <w:gridCol w:w="3971"/>
        <w:gridCol w:w="582"/>
      </w:tblGrid>
      <w:tr w:rsidR="00734879">
        <w:tc>
          <w:tcPr>
            <w:tcW w:w="3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/>
            </w:pPr>
            <w:r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/>
            </w:pPr>
            <w:r>
              <w:rPr>
                <w:rFonts w:eastAsia="Arial Narrow" w:cs="Arial Narrow"/>
                <w:szCs w:val="22"/>
              </w:rPr>
              <w:t xml:space="preserve">            </w:t>
            </w:r>
            <w:r>
              <w:rPr>
                <w:szCs w:val="22"/>
              </w:rPr>
              <w:t xml:space="preserve">Je súčasťou konsolidovaného celku </w:t>
            </w:r>
          </w:p>
        </w:tc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/>
              <w:ind w:left="56"/>
              <w:rPr>
                <w:szCs w:val="22"/>
              </w:rPr>
            </w:pPr>
          </w:p>
        </w:tc>
      </w:tr>
    </w:tbl>
    <w:p w:rsidR="00734879" w:rsidRDefault="00734879">
      <w:pPr>
        <w:pStyle w:val="Odsekzoznamu"/>
        <w:keepNext/>
        <w:numPr>
          <w:ilvl w:val="0"/>
          <w:numId w:val="19"/>
        </w:numPr>
        <w:spacing w:after="0" w:line="240" w:lineRule="auto"/>
        <w:ind w:left="641" w:hanging="284"/>
        <w:jc w:val="both"/>
      </w:pPr>
      <w:r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734879" w:rsidRDefault="00734879">
      <w:pPr>
        <w:pStyle w:val="Odsekzoznamu"/>
        <w:keepNext/>
        <w:numPr>
          <w:ilvl w:val="0"/>
          <w:numId w:val="19"/>
        </w:numPr>
        <w:spacing w:after="0" w:line="240" w:lineRule="auto"/>
        <w:ind w:left="641" w:hanging="284"/>
        <w:jc w:val="both"/>
      </w:pPr>
      <w:r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734879" w:rsidRDefault="00734879">
      <w:pPr>
        <w:pStyle w:val="Odsekzoznamu"/>
        <w:keepNext/>
        <w:numPr>
          <w:ilvl w:val="0"/>
          <w:numId w:val="19"/>
        </w:numPr>
        <w:spacing w:after="0" w:line="240" w:lineRule="auto"/>
        <w:ind w:left="641" w:hanging="284"/>
        <w:jc w:val="both"/>
      </w:pPr>
      <w:r>
        <w:rPr>
          <w:sz w:val="20"/>
          <w:szCs w:val="22"/>
        </w:rPr>
        <w:t>adresa, kde sa môže vyžiadať kópia konsolidovaných účtovných závierok uvedených v písmenách a) a b),</w:t>
      </w:r>
    </w:p>
    <w:p w:rsidR="00734879" w:rsidRDefault="00734879">
      <w:pPr>
        <w:pStyle w:val="Odsekzoznamu"/>
        <w:keepNext/>
        <w:numPr>
          <w:ilvl w:val="0"/>
          <w:numId w:val="19"/>
        </w:numPr>
        <w:spacing w:after="0" w:line="240" w:lineRule="auto"/>
        <w:ind w:left="641" w:hanging="284"/>
        <w:jc w:val="both"/>
      </w:pPr>
      <w:r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734879" w:rsidRDefault="00734879">
      <w:pPr>
        <w:numPr>
          <w:ilvl w:val="0"/>
          <w:numId w:val="10"/>
        </w:numPr>
        <w:tabs>
          <w:tab w:val="left" w:pos="851"/>
        </w:tabs>
        <w:spacing w:after="0" w:line="240" w:lineRule="auto"/>
        <w:ind w:left="1077" w:hanging="357"/>
        <w:jc w:val="both"/>
      </w:pPr>
      <w:r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734879" w:rsidRDefault="00734879">
      <w:pPr>
        <w:numPr>
          <w:ilvl w:val="0"/>
          <w:numId w:val="10"/>
        </w:numPr>
        <w:tabs>
          <w:tab w:val="left" w:pos="851"/>
        </w:tabs>
        <w:spacing w:after="0" w:line="240" w:lineRule="auto"/>
        <w:ind w:left="1077" w:hanging="357"/>
        <w:jc w:val="both"/>
      </w:pPr>
      <w:r>
        <w:rPr>
          <w:sz w:val="20"/>
          <w:szCs w:val="22"/>
        </w:rPr>
        <w:t>pri oslobodení podľa § 22 ods. 10 a 12 zákona obchodné meno a sídlo dcérskych účtovných jednotiek.</w:t>
      </w:r>
    </w:p>
    <w:p w:rsidR="00734879" w:rsidRDefault="00734879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2"/>
        <w:gridCol w:w="6605"/>
        <w:gridCol w:w="1321"/>
      </w:tblGrid>
      <w:tr w:rsidR="00734879">
        <w:trPr>
          <w:cantSplit/>
          <w:trHeight w:val="340"/>
        </w:trPr>
        <w:tc>
          <w:tcPr>
            <w:tcW w:w="7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pStyle w:val="Odsekzoznamu"/>
              <w:keepNext/>
              <w:numPr>
                <w:ilvl w:val="0"/>
                <w:numId w:val="11"/>
              </w:numPr>
              <w:snapToGrid w:val="0"/>
              <w:spacing w:after="0" w:line="240" w:lineRule="auto"/>
              <w:ind w:left="357" w:hanging="357"/>
              <w:jc w:val="both"/>
              <w:rPr>
                <w:szCs w:val="22"/>
              </w:rPr>
            </w:pPr>
          </w:p>
        </w:tc>
        <w:tc>
          <w:tcPr>
            <w:tcW w:w="6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pStyle w:val="Odsekzoznamu"/>
              <w:keepNext/>
              <w:spacing w:after="0" w:line="240" w:lineRule="auto"/>
              <w:ind w:left="0"/>
            </w:pPr>
            <w:r>
              <w:rPr>
                <w:szCs w:val="22"/>
              </w:rPr>
              <w:t>Priemerný prepočítaný počet zamestnancov  BO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6E5C41">
            <w:pPr>
              <w:pStyle w:val="Odsekzoznamu"/>
              <w:snapToGrid w:val="0"/>
              <w:spacing w:after="0" w:line="240" w:lineRule="auto"/>
            </w:pPr>
            <w:r>
              <w:rPr>
                <w:szCs w:val="22"/>
              </w:rPr>
              <w:t>22</w:t>
            </w:r>
          </w:p>
        </w:tc>
      </w:tr>
      <w:tr w:rsidR="00734879">
        <w:trPr>
          <w:cantSplit/>
          <w:trHeight w:val="340"/>
        </w:trPr>
        <w:tc>
          <w:tcPr>
            <w:tcW w:w="79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pStyle w:val="Odsekzoznamu"/>
              <w:keepNext/>
              <w:snapToGrid w:val="0"/>
              <w:spacing w:after="0" w:line="240" w:lineRule="auto"/>
              <w:ind w:left="357"/>
              <w:jc w:val="both"/>
              <w:rPr>
                <w:szCs w:val="22"/>
              </w:rPr>
            </w:pPr>
          </w:p>
        </w:tc>
        <w:tc>
          <w:tcPr>
            <w:tcW w:w="6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pStyle w:val="Odsekzoznamu"/>
              <w:keepNext/>
              <w:spacing w:after="0" w:line="240" w:lineRule="auto"/>
              <w:ind w:left="0"/>
            </w:pPr>
            <w:r>
              <w:rPr>
                <w:szCs w:val="22"/>
              </w:rPr>
              <w:t>Priemerný prepočítaný počet zamestnancov  PO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FC6A45">
            <w:pPr>
              <w:pStyle w:val="Odsekzoznamu"/>
              <w:snapToGrid w:val="0"/>
              <w:spacing w:after="0" w:line="240" w:lineRule="auto"/>
            </w:pPr>
            <w:r>
              <w:rPr>
                <w:szCs w:val="22"/>
              </w:rPr>
              <w:t>22</w:t>
            </w:r>
          </w:p>
        </w:tc>
      </w:tr>
    </w:tbl>
    <w:p w:rsidR="00734879" w:rsidRDefault="00734879">
      <w:pPr>
        <w:spacing w:after="0"/>
        <w:ind w:left="705" w:hanging="705"/>
        <w:jc w:val="both"/>
        <w:rPr>
          <w:i/>
          <w:szCs w:val="22"/>
        </w:rPr>
      </w:pPr>
    </w:p>
    <w:p w:rsidR="00734879" w:rsidRDefault="00734879">
      <w:pPr>
        <w:spacing w:after="0"/>
        <w:ind w:left="705" w:hanging="705"/>
        <w:jc w:val="both"/>
        <w:rPr>
          <w:i/>
          <w:szCs w:val="22"/>
        </w:rPr>
      </w:pPr>
    </w:p>
    <w:p w:rsidR="00734879" w:rsidRDefault="00734879">
      <w:pPr>
        <w:shd w:val="clear" w:color="auto" w:fill="E6E6E6"/>
        <w:spacing w:after="0" w:line="240" w:lineRule="auto"/>
        <w:jc w:val="center"/>
      </w:pPr>
      <w:proofErr w:type="spellStart"/>
      <w:r>
        <w:rPr>
          <w:i/>
          <w:szCs w:val="22"/>
        </w:rPr>
        <w:t>Čl.II</w:t>
      </w:r>
      <w:proofErr w:type="spellEnd"/>
      <w:r>
        <w:rPr>
          <w:i/>
          <w:szCs w:val="22"/>
        </w:rPr>
        <w:t xml:space="preserve"> - Informácie o orgánoch spoločnosti</w:t>
      </w:r>
    </w:p>
    <w:p w:rsidR="00734879" w:rsidRDefault="00734879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734879" w:rsidRDefault="00734879">
      <w:pPr>
        <w:spacing w:after="0" w:line="240" w:lineRule="auto"/>
        <w:jc w:val="both"/>
      </w:pPr>
      <w:r>
        <w:rPr>
          <w:szCs w:val="22"/>
        </w:rPr>
        <w:t>Informácie o orgánoch účtovnej jednotky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96"/>
      </w:tblGrid>
      <w:tr w:rsidR="00734879">
        <w:trPr>
          <w:trHeight w:val="57"/>
        </w:trPr>
        <w:tc>
          <w:tcPr>
            <w:tcW w:w="951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/>
            </w:pPr>
            <w:r>
              <w:rPr>
                <w:szCs w:val="22"/>
              </w:rPr>
              <w:t>a</w:t>
            </w:r>
            <w:r>
              <w:rPr>
                <w:b/>
                <w:szCs w:val="22"/>
              </w:rPr>
              <w:t xml:space="preserve">)Výška jednotlivých druhov záruk alebo iných zabezpečení pre členov štatutárneho orgánu, </w:t>
            </w:r>
          </w:p>
          <w:p w:rsidR="00734879" w:rsidRDefault="00734879">
            <w:pPr>
              <w:spacing w:after="0"/>
            </w:pPr>
            <w:r>
              <w:rPr>
                <w:b/>
                <w:szCs w:val="22"/>
              </w:rPr>
              <w:t>dozorného orgánu a iného orgánu ÚJ</w:t>
            </w:r>
          </w:p>
        </w:tc>
      </w:tr>
      <w:tr w:rsidR="00734879">
        <w:trPr>
          <w:trHeight w:val="57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/>
              <w:jc w:val="center"/>
            </w:pPr>
            <w:r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/>
              <w:jc w:val="center"/>
            </w:pPr>
            <w:r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/>
              <w:jc w:val="center"/>
            </w:pPr>
            <w:r>
              <w:rPr>
                <w:szCs w:val="22"/>
              </w:rPr>
              <w:t>BO</w:t>
            </w:r>
          </w:p>
        </w:tc>
        <w:tc>
          <w:tcPr>
            <w:tcW w:w="14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/>
              <w:jc w:val="center"/>
            </w:pPr>
            <w:r>
              <w:rPr>
                <w:szCs w:val="22"/>
              </w:rPr>
              <w:t>PO</w:t>
            </w:r>
          </w:p>
        </w:tc>
      </w:tr>
      <w:tr w:rsidR="0073487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4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</w:tr>
      <w:tr w:rsidR="0073487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4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</w:tr>
      <w:tr w:rsidR="00734879">
        <w:trPr>
          <w:trHeight w:val="340"/>
        </w:trPr>
        <w:tc>
          <w:tcPr>
            <w:tcW w:w="951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pacing w:after="0"/>
            </w:pPr>
            <w:r>
              <w:rPr>
                <w:szCs w:val="22"/>
              </w:rPr>
              <w:t>b</w:t>
            </w:r>
            <w:r>
              <w:rPr>
                <w:b/>
                <w:szCs w:val="22"/>
              </w:rPr>
              <w:t>)Pôžičky poskytnuté členom štatutárneho orgánu, dozorného orgánu a iného orgánu ÚJ</w:t>
            </w:r>
          </w:p>
        </w:tc>
      </w:tr>
      <w:tr w:rsidR="00734879">
        <w:trPr>
          <w:trHeight w:val="340"/>
        </w:trPr>
        <w:tc>
          <w:tcPr>
            <w:tcW w:w="4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 w:line="240" w:lineRule="auto"/>
              <w:jc w:val="center"/>
            </w:pPr>
            <w:r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 w:line="240" w:lineRule="auto"/>
              <w:jc w:val="center"/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 w:line="240" w:lineRule="auto"/>
              <w:jc w:val="center"/>
            </w:pPr>
            <w:r>
              <w:rPr>
                <w:szCs w:val="22"/>
              </w:rPr>
              <w:t>BO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 w:line="240" w:lineRule="auto"/>
              <w:jc w:val="center"/>
            </w:pPr>
            <w:r>
              <w:rPr>
                <w:szCs w:val="22"/>
              </w:rPr>
              <w:t>PO</w:t>
            </w:r>
          </w:p>
        </w:tc>
      </w:tr>
      <w:tr w:rsidR="00734879">
        <w:trPr>
          <w:trHeight w:val="340"/>
        </w:trPr>
        <w:tc>
          <w:tcPr>
            <w:tcW w:w="951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73487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tabs>
                <w:tab w:val="left" w:pos="851"/>
              </w:tabs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rPr>
                <w:szCs w:val="22"/>
              </w:rPr>
            </w:pPr>
          </w:p>
        </w:tc>
      </w:tr>
      <w:tr w:rsidR="0073487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tabs>
                <w:tab w:val="left" w:pos="851"/>
              </w:tabs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rPr>
                <w:szCs w:val="22"/>
              </w:rPr>
            </w:pPr>
          </w:p>
        </w:tc>
      </w:tr>
      <w:tr w:rsidR="00734879">
        <w:trPr>
          <w:trHeight w:val="340"/>
        </w:trPr>
        <w:tc>
          <w:tcPr>
            <w:tcW w:w="951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tabs>
                <w:tab w:val="left" w:pos="851"/>
              </w:tabs>
              <w:spacing w:after="0" w:line="240" w:lineRule="auto"/>
            </w:pPr>
            <w:r>
              <w:rPr>
                <w:szCs w:val="22"/>
              </w:rPr>
              <w:lastRenderedPageBreak/>
              <w:t>2.Celková suma splatených pôžičiek k poslednému dňu účtovného obdobia</w:t>
            </w:r>
          </w:p>
        </w:tc>
      </w:tr>
      <w:tr w:rsidR="00734879">
        <w:trPr>
          <w:trHeight w:val="368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tabs>
                <w:tab w:val="left" w:pos="851"/>
              </w:tabs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rPr>
                <w:szCs w:val="22"/>
              </w:rPr>
            </w:pPr>
          </w:p>
        </w:tc>
      </w:tr>
      <w:tr w:rsidR="0073487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tabs>
                <w:tab w:val="left" w:pos="851"/>
              </w:tabs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rPr>
                <w:szCs w:val="22"/>
              </w:rPr>
            </w:pPr>
          </w:p>
        </w:tc>
      </w:tr>
      <w:tr w:rsidR="00734879">
        <w:trPr>
          <w:trHeight w:val="340"/>
        </w:trPr>
        <w:tc>
          <w:tcPr>
            <w:tcW w:w="951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tabs>
                <w:tab w:val="left" w:pos="851"/>
              </w:tabs>
              <w:spacing w:after="0" w:line="240" w:lineRule="auto"/>
            </w:pPr>
            <w:r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734879">
        <w:trPr>
          <w:trHeight w:val="422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tabs>
                <w:tab w:val="left" w:pos="851"/>
              </w:tabs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rPr>
                <w:szCs w:val="22"/>
              </w:rPr>
            </w:pPr>
          </w:p>
        </w:tc>
      </w:tr>
      <w:tr w:rsidR="0073487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tabs>
                <w:tab w:val="left" w:pos="851"/>
              </w:tabs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rPr>
                <w:szCs w:val="22"/>
              </w:rPr>
            </w:pPr>
          </w:p>
        </w:tc>
      </w:tr>
      <w:tr w:rsidR="00734879">
        <w:trPr>
          <w:trHeight w:val="340"/>
        </w:trPr>
        <w:tc>
          <w:tcPr>
            <w:tcW w:w="951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pacing w:after="0" w:line="240" w:lineRule="auto"/>
            </w:pPr>
            <w:r>
              <w:rPr>
                <w:szCs w:val="22"/>
              </w:rPr>
              <w:t>d)</w:t>
            </w:r>
            <w:r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73487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/>
              <w:jc w:val="center"/>
            </w:pPr>
            <w:r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 w:line="240" w:lineRule="auto"/>
              <w:jc w:val="center"/>
            </w:pPr>
            <w:r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 w:line="240" w:lineRule="auto"/>
              <w:jc w:val="center"/>
            </w:pPr>
            <w:r>
              <w:rPr>
                <w:szCs w:val="22"/>
              </w:rPr>
              <w:t>BO</w:t>
            </w:r>
          </w:p>
        </w:tc>
        <w:tc>
          <w:tcPr>
            <w:tcW w:w="158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 w:line="240" w:lineRule="auto"/>
              <w:jc w:val="center"/>
            </w:pPr>
            <w:r>
              <w:rPr>
                <w:szCs w:val="22"/>
              </w:rPr>
              <w:t>PO</w:t>
            </w:r>
          </w:p>
        </w:tc>
      </w:tr>
      <w:tr w:rsidR="0073487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8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73487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8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734879" w:rsidRDefault="00734879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734879" w:rsidRDefault="00734879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734879" w:rsidRDefault="00734879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734879" w:rsidRDefault="00734879">
      <w:pPr>
        <w:shd w:val="clear" w:color="auto" w:fill="E6E6E6"/>
        <w:spacing w:after="0" w:line="240" w:lineRule="auto"/>
        <w:jc w:val="center"/>
      </w:pPr>
      <w:proofErr w:type="spellStart"/>
      <w:r>
        <w:rPr>
          <w:i/>
          <w:szCs w:val="22"/>
        </w:rPr>
        <w:t>Čl.III</w:t>
      </w:r>
      <w:proofErr w:type="spellEnd"/>
      <w:r>
        <w:rPr>
          <w:i/>
          <w:szCs w:val="22"/>
        </w:rPr>
        <w:t xml:space="preserve"> - Informácie o prijatých postupoch</w:t>
      </w:r>
    </w:p>
    <w:p w:rsidR="00734879" w:rsidRDefault="00734879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734879" w:rsidRDefault="00734879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78"/>
        <w:gridCol w:w="6510"/>
        <w:gridCol w:w="824"/>
        <w:gridCol w:w="291"/>
        <w:gridCol w:w="578"/>
        <w:gridCol w:w="311"/>
      </w:tblGrid>
      <w:tr w:rsidR="00734879">
        <w:trPr>
          <w:trHeight w:hRule="exact" w:val="340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pStyle w:val="Odsekzoznamu"/>
              <w:keepNext/>
              <w:numPr>
                <w:ilvl w:val="0"/>
                <w:numId w:val="3"/>
              </w:numPr>
              <w:snapToGrid w:val="0"/>
              <w:spacing w:after="0" w:line="240" w:lineRule="auto"/>
              <w:ind w:left="357" w:hanging="357"/>
              <w:jc w:val="both"/>
              <w:rPr>
                <w:szCs w:val="22"/>
              </w:rPr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 w:line="240" w:lineRule="auto"/>
            </w:pPr>
            <w:r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 w:line="240" w:lineRule="auto"/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 w:line="240" w:lineRule="auto"/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 w:line="240" w:lineRule="auto"/>
            </w:pPr>
            <w:r>
              <w:rPr>
                <w:szCs w:val="22"/>
              </w:rPr>
              <w:t>NIE</w:t>
            </w:r>
          </w:p>
        </w:tc>
        <w:tc>
          <w:tcPr>
            <w:tcW w:w="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734879">
        <w:trPr>
          <w:trHeight w:hRule="exact" w:val="340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numPr>
                <w:ilvl w:val="0"/>
                <w:numId w:val="3"/>
              </w:numPr>
              <w:snapToGri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 w:line="240" w:lineRule="auto"/>
            </w:pPr>
            <w:r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 w:line="240" w:lineRule="auto"/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 w:line="240" w:lineRule="auto"/>
            </w:pPr>
            <w:r>
              <w:rPr>
                <w:szCs w:val="22"/>
              </w:rPr>
              <w:t>NIE</w:t>
            </w:r>
          </w:p>
        </w:tc>
        <w:tc>
          <w:tcPr>
            <w:tcW w:w="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napToGrid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</w:tbl>
    <w:p w:rsidR="00734879" w:rsidRDefault="00734879">
      <w:pPr>
        <w:pStyle w:val="Odsekzoznamu"/>
        <w:spacing w:after="0" w:line="240" w:lineRule="auto"/>
        <w:ind w:left="357"/>
        <w:jc w:val="both"/>
      </w:pPr>
      <w:r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734879" w:rsidRDefault="00734879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734879" w:rsidRDefault="00734879">
      <w:pPr>
        <w:numPr>
          <w:ilvl w:val="0"/>
          <w:numId w:val="3"/>
        </w:numPr>
        <w:spacing w:after="0" w:line="240" w:lineRule="auto"/>
      </w:pPr>
      <w:r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734879" w:rsidRDefault="00734879">
      <w:pPr>
        <w:widowControl w:val="0"/>
        <w:autoSpaceDE w:val="0"/>
        <w:spacing w:after="0"/>
        <w:jc w:val="center"/>
        <w:rPr>
          <w:bCs/>
          <w:i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78"/>
        <w:gridCol w:w="8514"/>
      </w:tblGrid>
      <w:tr w:rsidR="00734879">
        <w:trPr>
          <w:trHeight w:hRule="exact" w:val="340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numPr>
                <w:ilvl w:val="0"/>
                <w:numId w:val="3"/>
              </w:numPr>
              <w:snapToGri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/>
              <w:jc w:val="center"/>
            </w:pPr>
            <w:r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734879" w:rsidRDefault="00734879">
      <w:pPr>
        <w:pStyle w:val="Odsekzoznamu"/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789"/>
        <w:gridCol w:w="303"/>
      </w:tblGrid>
      <w:tr w:rsidR="00734879">
        <w:tc>
          <w:tcPr>
            <w:tcW w:w="90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pacing w:after="0" w:line="240" w:lineRule="auto"/>
            </w:pPr>
            <w:r>
              <w:rPr>
                <w:rFonts w:eastAsia="Arial Narrow" w:cs="Arial Narrow"/>
                <w:szCs w:val="22"/>
              </w:rPr>
              <w:t xml:space="preserve"> </w:t>
            </w:r>
            <w:r>
              <w:rPr>
                <w:szCs w:val="22"/>
              </w:rPr>
              <w:t>Obstarávacou cenou</w:t>
            </w:r>
          </w:p>
        </w:tc>
      </w:tr>
      <w:tr w:rsidR="00734879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napToGrid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734879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napToGrid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734879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734879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734879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napToGrid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734879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pacing w:after="0"/>
            </w:pPr>
            <w:r>
              <w:rPr>
                <w:szCs w:val="22"/>
              </w:rPr>
              <w:t xml:space="preserve">6. záväzky pri ich prevzatí </w:t>
            </w: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734879">
        <w:tc>
          <w:tcPr>
            <w:tcW w:w="90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pacing w:after="0" w:line="240" w:lineRule="auto"/>
            </w:pPr>
            <w:r>
              <w:rPr>
                <w:rFonts w:eastAsia="Arial Narrow" w:cs="Arial Narrow"/>
                <w:szCs w:val="22"/>
              </w:rPr>
              <w:t xml:space="preserve"> </w:t>
            </w:r>
            <w:r>
              <w:rPr>
                <w:szCs w:val="22"/>
              </w:rPr>
              <w:t>Vlastnými nákladmi</w:t>
            </w:r>
          </w:p>
        </w:tc>
      </w:tr>
      <w:tr w:rsidR="00734879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734879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734879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734879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4. príchovky a prírastky zvierat </w:t>
            </w: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734879">
        <w:tc>
          <w:tcPr>
            <w:tcW w:w="90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widowControl w:val="0"/>
              <w:autoSpaceDE w:val="0"/>
              <w:spacing w:after="0" w:line="240" w:lineRule="auto"/>
            </w:pPr>
            <w:r>
              <w:rPr>
                <w:rFonts w:eastAsia="Arial Narrow" w:cs="Arial Narrow"/>
                <w:szCs w:val="22"/>
              </w:rPr>
              <w:t xml:space="preserve"> </w:t>
            </w:r>
            <w:r>
              <w:rPr>
                <w:szCs w:val="22"/>
              </w:rPr>
              <w:t>menovitou hodnotou</w:t>
            </w:r>
          </w:p>
        </w:tc>
      </w:tr>
      <w:tr w:rsidR="00734879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napToGrid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734879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 xml:space="preserve">2. pohľadávky pri ich vzniku </w:t>
            </w: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napToGrid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734879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 xml:space="preserve">3. záväzky pri ich vzniku </w:t>
            </w: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napToGrid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734879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widowControl w:val="0"/>
              <w:autoSpaceDE w:val="0"/>
              <w:snapToGri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734879">
        <w:tc>
          <w:tcPr>
            <w:tcW w:w="90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pacing w:after="0" w:line="240" w:lineRule="auto"/>
            </w:pPr>
            <w:r>
              <w:rPr>
                <w:rFonts w:eastAsia="Arial Narrow" w:cs="Arial Narrow"/>
                <w:szCs w:val="22"/>
              </w:rPr>
              <w:t xml:space="preserve"> </w:t>
            </w:r>
            <w:r>
              <w:rPr>
                <w:szCs w:val="22"/>
              </w:rPr>
              <w:t>Reálnou hodnotou</w:t>
            </w:r>
          </w:p>
        </w:tc>
      </w:tr>
      <w:tr w:rsidR="00734879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734879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734879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734879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napToGrid w:val="0"/>
              <w:spacing w:after="0" w:line="240" w:lineRule="auto"/>
              <w:rPr>
                <w:szCs w:val="22"/>
              </w:rPr>
            </w:pP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</w:tbl>
    <w:p w:rsidR="00734879" w:rsidRDefault="00734879">
      <w:pPr>
        <w:spacing w:after="0"/>
        <w:jc w:val="both"/>
        <w:rPr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789"/>
        <w:gridCol w:w="303"/>
      </w:tblGrid>
      <w:tr w:rsidR="00734879">
        <w:trPr>
          <w:trHeight w:val="227"/>
        </w:trPr>
        <w:tc>
          <w:tcPr>
            <w:tcW w:w="90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Úbytok zásob rovnakého druhu sa účtuje v ocenení: </w:t>
            </w:r>
          </w:p>
        </w:tc>
      </w:tr>
      <w:tr w:rsidR="00734879">
        <w:trPr>
          <w:trHeight w:val="227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>Cenou zistenou váženým aritmetickým priemerom</w:t>
            </w: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734879">
        <w:trPr>
          <w:trHeight w:val="227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>Metódou FIFO</w:t>
            </w: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napToGrid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734879">
        <w:trPr>
          <w:trHeight w:val="227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>Obstarávacia cena zásob sa rozdeľuje na cenu za ktoré sa zásoby obstarali</w:t>
            </w:r>
          </w:p>
          <w:p w:rsidR="00734879" w:rsidRDefault="00734879">
            <w:pPr>
              <w:widowControl w:val="0"/>
              <w:autoSpaceDE w:val="0"/>
              <w:spacing w:after="0" w:line="240" w:lineRule="auto"/>
            </w:pPr>
            <w:r>
              <w:rPr>
                <w:rFonts w:eastAsia="Arial Narrow" w:cs="Arial Narrow"/>
                <w:szCs w:val="22"/>
              </w:rPr>
              <w:t xml:space="preserve"> </w:t>
            </w:r>
            <w:r>
              <w:rPr>
                <w:szCs w:val="22"/>
              </w:rPr>
              <w:t>a náklady súvisiace s obstaraním(VON).</w:t>
            </w: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napToGrid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734879">
        <w:trPr>
          <w:trHeight w:val="227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</w:tbl>
    <w:p w:rsidR="00734879" w:rsidRDefault="00734879">
      <w:pPr>
        <w:spacing w:after="0"/>
        <w:jc w:val="both"/>
        <w:rPr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789"/>
        <w:gridCol w:w="303"/>
      </w:tblGrid>
      <w:tr w:rsidR="00734879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napToGrid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734879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 w:line="240" w:lineRule="auto"/>
            </w:pPr>
            <w:r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napToGrid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734879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 w:rsidP="00B00A01">
            <w:pPr>
              <w:spacing w:after="0" w:line="240" w:lineRule="auto"/>
            </w:pPr>
            <w:r>
              <w:rPr>
                <w:szCs w:val="22"/>
              </w:rPr>
              <w:t>Daň z príjmov splatná - menovitá hodnota, daň sa  určuje z účtovného zisku pred zdanením pri sadzbe 2</w:t>
            </w:r>
            <w:r w:rsidR="00B00A01">
              <w:rPr>
                <w:szCs w:val="22"/>
              </w:rPr>
              <w:t>1</w:t>
            </w:r>
            <w:r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napToGrid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734879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pacing w:after="0" w:line="240" w:lineRule="auto"/>
            </w:pPr>
            <w:r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widowControl w:val="0"/>
              <w:autoSpaceDE w:val="0"/>
              <w:snapToGrid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</w:tbl>
    <w:p w:rsidR="00734879" w:rsidRDefault="00734879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20"/>
      </w:tblGrid>
      <w:tr w:rsidR="00734879">
        <w:trPr>
          <w:trHeight w:val="340"/>
        </w:trPr>
        <w:tc>
          <w:tcPr>
            <w:tcW w:w="910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641" w:hanging="284"/>
            </w:pPr>
            <w:r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734879">
        <w:trPr>
          <w:trHeight w:val="350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pStyle w:val="Odsekzoznamu"/>
              <w:spacing w:after="0" w:line="240" w:lineRule="auto"/>
              <w:ind w:left="0"/>
              <w:jc w:val="right"/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734879">
        <w:trPr>
          <w:cantSplit/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/>
              <w:rPr>
                <w:szCs w:val="22"/>
              </w:rPr>
            </w:pPr>
          </w:p>
          <w:p w:rsidR="00734879" w:rsidRDefault="00734879">
            <w:pPr>
              <w:spacing w:after="0"/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/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734879">
        <w:trPr>
          <w:cantSplit/>
          <w:trHeight w:val="340"/>
        </w:trPr>
        <w:tc>
          <w:tcPr>
            <w:tcW w:w="29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/>
            </w:pPr>
            <w:r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734879">
        <w:trPr>
          <w:cantSplit/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/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/>
            </w:pPr>
            <w:r>
              <w:rPr>
                <w:szCs w:val="22"/>
              </w:rPr>
              <w:t>Odborným odhadom</w:t>
            </w:r>
          </w:p>
        </w:tc>
        <w:tc>
          <w:tcPr>
            <w:tcW w:w="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734879">
        <w:trPr>
          <w:cantSplit/>
          <w:trHeight w:val="340"/>
        </w:trPr>
        <w:tc>
          <w:tcPr>
            <w:tcW w:w="29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734879">
        <w:trPr>
          <w:cantSplit/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/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734879">
        <w:trPr>
          <w:cantSplit/>
          <w:trHeight w:val="340"/>
        </w:trPr>
        <w:tc>
          <w:tcPr>
            <w:tcW w:w="29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</w:tr>
    </w:tbl>
    <w:p w:rsidR="00734879" w:rsidRDefault="00734879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20"/>
      </w:tblGrid>
      <w:tr w:rsidR="00734879">
        <w:trPr>
          <w:trHeight w:val="340"/>
        </w:trPr>
        <w:tc>
          <w:tcPr>
            <w:tcW w:w="910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641" w:hanging="284"/>
              <w:jc w:val="both"/>
            </w:pPr>
            <w:r>
              <w:rPr>
                <w:szCs w:val="22"/>
              </w:rPr>
              <w:t>Určenie ocenenia záväzkov, stanovenie odhadu ocenenia rezerv</w:t>
            </w:r>
          </w:p>
        </w:tc>
      </w:tr>
      <w:tr w:rsidR="00734879">
        <w:trPr>
          <w:trHeight w:val="340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pStyle w:val="Odsekzoznamu"/>
              <w:spacing w:after="0" w:line="240" w:lineRule="auto"/>
              <w:ind w:left="641"/>
              <w:jc w:val="both"/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pStyle w:val="Odsekzoznamu"/>
              <w:snapToGrid w:val="0"/>
              <w:spacing w:after="0" w:line="240" w:lineRule="auto"/>
              <w:ind w:left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734879">
        <w:trPr>
          <w:cantSplit/>
          <w:trHeight w:val="340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/>
              <w:jc w:val="center"/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/>
              <w:jc w:val="center"/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B00A01">
            <w:pPr>
              <w:snapToGri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734879">
        <w:trPr>
          <w:cantSplit/>
          <w:trHeight w:val="340"/>
        </w:trPr>
        <w:tc>
          <w:tcPr>
            <w:tcW w:w="32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  <w:tc>
          <w:tcPr>
            <w:tcW w:w="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734879">
        <w:trPr>
          <w:cantSplit/>
          <w:trHeight w:val="340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/>
              <w:jc w:val="center"/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/>
              <w:jc w:val="center"/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B00A01">
            <w:pPr>
              <w:snapToGrid w:val="0"/>
              <w:spacing w:after="0"/>
              <w:jc w:val="center"/>
            </w:pPr>
            <w:r>
              <w:t>x</w:t>
            </w:r>
          </w:p>
        </w:tc>
      </w:tr>
      <w:tr w:rsidR="00734879">
        <w:trPr>
          <w:cantSplit/>
          <w:trHeight w:val="340"/>
        </w:trPr>
        <w:tc>
          <w:tcPr>
            <w:tcW w:w="32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  <w:tc>
          <w:tcPr>
            <w:tcW w:w="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734879">
        <w:trPr>
          <w:cantSplit/>
          <w:trHeight w:val="340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  <w:tc>
          <w:tcPr>
            <w:tcW w:w="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734879">
        <w:trPr>
          <w:cantSplit/>
          <w:trHeight w:val="340"/>
        </w:trPr>
        <w:tc>
          <w:tcPr>
            <w:tcW w:w="32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  <w:tc>
          <w:tcPr>
            <w:tcW w:w="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</w:tr>
    </w:tbl>
    <w:p w:rsidR="00734879" w:rsidRDefault="00734879">
      <w:pPr>
        <w:spacing w:after="0"/>
        <w:jc w:val="both"/>
        <w:rPr>
          <w:szCs w:val="22"/>
        </w:rPr>
      </w:pPr>
    </w:p>
    <w:p w:rsidR="00734879" w:rsidRDefault="00734879">
      <w:pPr>
        <w:pStyle w:val="Odsekzoznamu"/>
        <w:numPr>
          <w:ilvl w:val="0"/>
          <w:numId w:val="20"/>
        </w:numPr>
        <w:spacing w:after="0" w:line="240" w:lineRule="auto"/>
        <w:ind w:left="641" w:hanging="284"/>
        <w:jc w:val="both"/>
      </w:pPr>
      <w:r>
        <w:rPr>
          <w:szCs w:val="22"/>
        </w:rPr>
        <w:t xml:space="preserve">Určenie ocenenia finančných nástrojov alebo majetku, ktorý nie je finančným nástrojom pri oceňovaní reálnou hodnotou, a to: - </w:t>
      </w:r>
      <w:r>
        <w:rPr>
          <w:b/>
          <w:bCs/>
          <w:szCs w:val="22"/>
        </w:rPr>
        <w:t>bez náplne</w:t>
      </w:r>
    </w:p>
    <w:p w:rsidR="00734879" w:rsidRDefault="00734879">
      <w:pPr>
        <w:pStyle w:val="Odsekzoznamu"/>
        <w:numPr>
          <w:ilvl w:val="0"/>
          <w:numId w:val="12"/>
        </w:numPr>
        <w:spacing w:after="0" w:line="240" w:lineRule="auto"/>
        <w:ind w:left="1066" w:hanging="357"/>
        <w:jc w:val="both"/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734879" w:rsidRDefault="00734879">
      <w:pPr>
        <w:pStyle w:val="Odsekzoznamu"/>
        <w:numPr>
          <w:ilvl w:val="0"/>
          <w:numId w:val="12"/>
        </w:numPr>
        <w:spacing w:after="0" w:line="240" w:lineRule="auto"/>
        <w:jc w:val="both"/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734879" w:rsidRDefault="00734879">
      <w:pPr>
        <w:pStyle w:val="Odsekzoznamu"/>
        <w:numPr>
          <w:ilvl w:val="0"/>
          <w:numId w:val="12"/>
        </w:numPr>
        <w:spacing w:after="0" w:line="240" w:lineRule="auto"/>
        <w:jc w:val="both"/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734879" w:rsidRDefault="00734879">
      <w:pPr>
        <w:pStyle w:val="Odsekzoznamu"/>
        <w:numPr>
          <w:ilvl w:val="0"/>
          <w:numId w:val="20"/>
        </w:numPr>
        <w:spacing w:after="0" w:line="240" w:lineRule="auto"/>
        <w:ind w:left="641" w:hanging="284"/>
        <w:jc w:val="both"/>
      </w:pPr>
      <w:r>
        <w:rPr>
          <w:szCs w:val="22"/>
        </w:rPr>
        <w:t>Určenie ocenenia finančných nástrojov alebo majetku, ktorý nie je finančným nástrojom pri oceňovaní obstarávacou cenou alebo vlastnými nákladmi, a to</w:t>
      </w:r>
      <w:r>
        <w:rPr>
          <w:b/>
          <w:szCs w:val="22"/>
        </w:rPr>
        <w:t xml:space="preserve">: </w:t>
      </w:r>
      <w:r>
        <w:rPr>
          <w:b/>
          <w:bCs/>
          <w:szCs w:val="22"/>
          <w:lang w:eastAsia="sk-SK"/>
        </w:rPr>
        <w:t>bez náplne</w:t>
      </w:r>
    </w:p>
    <w:p w:rsidR="00734879" w:rsidRDefault="00734879">
      <w:pPr>
        <w:pStyle w:val="Odsekzoznamu"/>
        <w:numPr>
          <w:ilvl w:val="0"/>
          <w:numId w:val="16"/>
        </w:numPr>
        <w:spacing w:after="0" w:line="240" w:lineRule="auto"/>
        <w:ind w:left="1066" w:hanging="357"/>
        <w:jc w:val="both"/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734879" w:rsidRDefault="00734879">
      <w:pPr>
        <w:pStyle w:val="Odsekzoznamu"/>
        <w:numPr>
          <w:ilvl w:val="0"/>
          <w:numId w:val="16"/>
        </w:numPr>
        <w:spacing w:after="0" w:line="240" w:lineRule="auto"/>
        <w:jc w:val="both"/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734879" w:rsidRDefault="00734879">
      <w:pPr>
        <w:pStyle w:val="Odsekzoznamu"/>
        <w:numPr>
          <w:ilvl w:val="0"/>
          <w:numId w:val="9"/>
        </w:numPr>
        <w:spacing w:after="0" w:line="240" w:lineRule="auto"/>
        <w:ind w:left="1418" w:hanging="284"/>
        <w:jc w:val="both"/>
      </w:pPr>
      <w:r>
        <w:rPr>
          <w:szCs w:val="22"/>
        </w:rPr>
        <w:t>účtovná hodnota a reálna hodnota za jednotlivé položky majetku alebo skupiny týchto jednotlivých položiek majetku,</w:t>
      </w:r>
    </w:p>
    <w:p w:rsidR="00734879" w:rsidRDefault="00734879">
      <w:pPr>
        <w:pStyle w:val="Odsekzoznamu"/>
        <w:numPr>
          <w:ilvl w:val="0"/>
          <w:numId w:val="18"/>
        </w:numPr>
        <w:spacing w:after="0" w:line="240" w:lineRule="auto"/>
        <w:ind w:left="1418" w:hanging="284"/>
        <w:jc w:val="both"/>
      </w:pPr>
      <w:r>
        <w:rPr>
          <w:szCs w:val="22"/>
        </w:rPr>
        <w:t>dôvod pre nezníženie účtovnej hodnoty vrátane povahy dôkazov pre predpoklad, že sa účtovná hodnota opätovne dosiahne,</w:t>
      </w:r>
    </w:p>
    <w:p w:rsidR="00734879" w:rsidRDefault="00734879">
      <w:pPr>
        <w:pStyle w:val="Odsekzoznamu"/>
        <w:numPr>
          <w:ilvl w:val="0"/>
          <w:numId w:val="20"/>
        </w:numPr>
        <w:spacing w:after="0" w:line="240" w:lineRule="auto"/>
        <w:ind w:left="641" w:hanging="284"/>
        <w:jc w:val="both"/>
      </w:pPr>
      <w:r>
        <w:rPr>
          <w:szCs w:val="22"/>
        </w:rPr>
        <w:t xml:space="preserve">Stanovenie metódy vlastného imania : </w:t>
      </w:r>
      <w:r>
        <w:rPr>
          <w:b/>
          <w:bCs/>
          <w:szCs w:val="22"/>
        </w:rPr>
        <w:t>bez náplne</w:t>
      </w:r>
    </w:p>
    <w:p w:rsidR="00734879" w:rsidRDefault="00734879">
      <w:pPr>
        <w:pStyle w:val="Odsekzoznamu"/>
        <w:numPr>
          <w:ilvl w:val="0"/>
          <w:numId w:val="20"/>
        </w:numPr>
        <w:spacing w:after="0" w:line="240" w:lineRule="auto"/>
        <w:ind w:left="641" w:hanging="284"/>
        <w:jc w:val="both"/>
      </w:pPr>
      <w:r>
        <w:rPr>
          <w:bCs/>
          <w:kern w:val="1"/>
          <w:szCs w:val="22"/>
          <w:lang w:eastAsia="sk-SK"/>
        </w:rPr>
        <w:t>Tvorba odpisového plánu pre dlhodobý majetok, pričom sa uvádza doba odpisovania, sadzby odpisov a odpisové metódy pre účtovné odpisy:</w:t>
      </w: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7196"/>
        <w:gridCol w:w="1539"/>
        <w:gridCol w:w="357"/>
      </w:tblGrid>
      <w:tr w:rsidR="00734879"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 w:line="240" w:lineRule="auto"/>
              <w:rPr>
                <w:szCs w:val="22"/>
              </w:rPr>
            </w:pPr>
          </w:p>
          <w:p w:rsidR="00734879" w:rsidRDefault="00734879">
            <w:pPr>
              <w:spacing w:after="0" w:line="240" w:lineRule="auto"/>
              <w:rPr>
                <w:szCs w:val="22"/>
              </w:rPr>
            </w:pPr>
          </w:p>
          <w:p w:rsidR="00734879" w:rsidRDefault="00734879">
            <w:pPr>
              <w:spacing w:after="0" w:line="240" w:lineRule="auto"/>
              <w:rPr>
                <w:szCs w:val="22"/>
              </w:rPr>
            </w:pPr>
          </w:p>
        </w:tc>
      </w:tr>
      <w:tr w:rsidR="00734879">
        <w:trPr>
          <w:trHeight w:val="963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Cs w:val="22"/>
              </w:rPr>
              <w:t>rovnajú</w:t>
            </w:r>
          </w:p>
        </w:tc>
        <w:tc>
          <w:tcPr>
            <w:tcW w:w="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 w:line="240" w:lineRule="auto"/>
              <w:rPr>
                <w:szCs w:val="22"/>
              </w:rPr>
            </w:pPr>
          </w:p>
          <w:p w:rsidR="00734879" w:rsidRDefault="00734879">
            <w:pPr>
              <w:spacing w:after="0" w:line="240" w:lineRule="auto"/>
              <w:rPr>
                <w:szCs w:val="22"/>
              </w:rPr>
            </w:pPr>
          </w:p>
          <w:p w:rsidR="00734879" w:rsidRDefault="00734879">
            <w:pPr>
              <w:spacing w:after="0" w:line="240" w:lineRule="auto"/>
              <w:rPr>
                <w:szCs w:val="22"/>
              </w:rPr>
            </w:pPr>
          </w:p>
        </w:tc>
      </w:tr>
      <w:tr w:rsidR="00734879">
        <w:trPr>
          <w:trHeight w:val="1217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Cs w:val="22"/>
              </w:rPr>
              <w:t>rovnajú</w:t>
            </w:r>
          </w:p>
        </w:tc>
        <w:tc>
          <w:tcPr>
            <w:tcW w:w="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 w:line="240" w:lineRule="auto"/>
              <w:rPr>
                <w:szCs w:val="22"/>
              </w:rPr>
            </w:pPr>
          </w:p>
        </w:tc>
      </w:tr>
      <w:tr w:rsidR="00734879">
        <w:trPr>
          <w:trHeight w:val="340"/>
        </w:trPr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>2400,-eur</w:t>
            </w:r>
          </w:p>
        </w:tc>
        <w:tc>
          <w:tcPr>
            <w:tcW w:w="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 w:line="240" w:lineRule="auto"/>
            </w:pPr>
            <w:r>
              <w:rPr>
                <w:szCs w:val="22"/>
              </w:rPr>
              <w:t>x</w:t>
            </w:r>
          </w:p>
        </w:tc>
      </w:tr>
      <w:tr w:rsidR="00734879">
        <w:trPr>
          <w:trHeight w:val="340"/>
        </w:trPr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>1700,-eur</w:t>
            </w:r>
          </w:p>
        </w:tc>
        <w:tc>
          <w:tcPr>
            <w:tcW w:w="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 w:line="240" w:lineRule="auto"/>
            </w:pPr>
            <w:r>
              <w:rPr>
                <w:szCs w:val="22"/>
              </w:rPr>
              <w:t>x</w:t>
            </w:r>
          </w:p>
        </w:tc>
      </w:tr>
    </w:tbl>
    <w:p w:rsidR="00734879" w:rsidRDefault="00734879"/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1009"/>
        <w:gridCol w:w="1663"/>
      </w:tblGrid>
      <w:tr w:rsidR="00734879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pacing w:after="120"/>
            </w:pPr>
            <w:r>
              <w:rPr>
                <w:szCs w:val="22"/>
              </w:rPr>
              <w:t>Majetok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pacing w:after="120"/>
            </w:pPr>
            <w:r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pacing w:after="120"/>
            </w:pPr>
            <w:r>
              <w:rPr>
                <w:szCs w:val="22"/>
              </w:rPr>
              <w:t>Doba odpisovania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pacing w:after="120"/>
            </w:pPr>
            <w:r>
              <w:rPr>
                <w:szCs w:val="22"/>
              </w:rPr>
              <w:t>Lineárne odpisy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pacing w:after="120"/>
            </w:pPr>
            <w:r>
              <w:rPr>
                <w:szCs w:val="22"/>
              </w:rPr>
              <w:t>Zrýchlené odpisy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rPr>
                <w:szCs w:val="22"/>
              </w:rPr>
            </w:pPr>
          </w:p>
        </w:tc>
      </w:tr>
      <w:tr w:rsidR="00734879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</w:pPr>
            <w:r>
              <w:rPr>
                <w:szCs w:val="22"/>
              </w:rPr>
              <w:t>Budovy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</w:pPr>
            <w:r>
              <w:rPr>
                <w:szCs w:val="22"/>
              </w:rPr>
              <w:t>5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</w:pPr>
            <w:r>
              <w:rPr>
                <w:szCs w:val="22"/>
              </w:rPr>
              <w:t>20 rokov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rPr>
                <w:szCs w:val="22"/>
              </w:rPr>
            </w:pPr>
          </w:p>
        </w:tc>
      </w:tr>
      <w:tr w:rsidR="00734879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</w:pPr>
            <w:r>
              <w:rPr>
                <w:szCs w:val="22"/>
              </w:rPr>
              <w:t>Budovy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</w:pPr>
            <w:r>
              <w:rPr>
                <w:szCs w:val="22"/>
              </w:rPr>
              <w:t>6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6E5C41">
            <w:pPr>
              <w:snapToGrid w:val="0"/>
              <w:spacing w:after="120"/>
            </w:pPr>
            <w:r>
              <w:rPr>
                <w:szCs w:val="22"/>
              </w:rPr>
              <w:t>4</w:t>
            </w:r>
            <w:r w:rsidR="00734879">
              <w:rPr>
                <w:szCs w:val="22"/>
              </w:rPr>
              <w:t>0 rokov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rPr>
                <w:szCs w:val="22"/>
              </w:rPr>
            </w:pPr>
          </w:p>
        </w:tc>
      </w:tr>
      <w:tr w:rsidR="00734879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</w:pPr>
            <w:r>
              <w:rPr>
                <w:szCs w:val="22"/>
              </w:rPr>
              <w:t>Stroje a zariadenia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</w:pPr>
            <w:r>
              <w:rPr>
                <w:szCs w:val="22"/>
              </w:rPr>
              <w:t>odpísané</w:t>
            </w:r>
          </w:p>
        </w:tc>
      </w:tr>
      <w:tr w:rsidR="00734879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</w:pPr>
            <w:r>
              <w:rPr>
                <w:szCs w:val="22"/>
              </w:rPr>
              <w:t>Dopravné prostriedky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6E5C41">
            <w:pPr>
              <w:snapToGrid w:val="0"/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6E5C41">
            <w:pPr>
              <w:snapToGrid w:val="0"/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6E5C41">
            <w:pPr>
              <w:snapToGrid w:val="0"/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</w:pPr>
          </w:p>
        </w:tc>
      </w:tr>
      <w:tr w:rsidR="00734879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</w:pPr>
            <w:r>
              <w:rPr>
                <w:szCs w:val="22"/>
              </w:rPr>
              <w:lastRenderedPageBreak/>
              <w:t>Nehmotný majetok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</w:pPr>
            <w:r>
              <w:rPr>
                <w:szCs w:val="22"/>
              </w:rPr>
              <w:t>odpísané</w:t>
            </w:r>
          </w:p>
        </w:tc>
      </w:tr>
      <w:tr w:rsidR="00734879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</w:tr>
      <w:tr w:rsidR="00734879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</w:tr>
      <w:tr w:rsidR="00734879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</w:tr>
    </w:tbl>
    <w:p w:rsidR="00734879" w:rsidRDefault="00734879">
      <w:pPr>
        <w:spacing w:after="0"/>
        <w:jc w:val="both"/>
        <w:rPr>
          <w:szCs w:val="22"/>
        </w:rPr>
      </w:pPr>
    </w:p>
    <w:p w:rsidR="00734879" w:rsidRDefault="00734879">
      <w:pPr>
        <w:pStyle w:val="Odsekzoznamu"/>
        <w:numPr>
          <w:ilvl w:val="0"/>
          <w:numId w:val="20"/>
        </w:numPr>
        <w:spacing w:after="0" w:line="240" w:lineRule="auto"/>
        <w:ind w:left="641" w:hanging="284"/>
        <w:jc w:val="both"/>
      </w:pPr>
      <w:r>
        <w:rPr>
          <w:bCs/>
          <w:kern w:val="1"/>
          <w:szCs w:val="22"/>
          <w:lang w:eastAsia="sk-SK"/>
        </w:rPr>
        <w:t xml:space="preserve">Informácia o poskytnutých dotáciách a pri dotáciách na obstaranie majetku sa uvedú zložky majetku a ich ocenenie: - </w:t>
      </w:r>
      <w:r>
        <w:rPr>
          <w:b/>
          <w:bCs/>
          <w:kern w:val="1"/>
          <w:szCs w:val="22"/>
          <w:lang w:eastAsia="sk-SK"/>
        </w:rPr>
        <w:t>bez náplne</w:t>
      </w:r>
    </w:p>
    <w:p w:rsidR="00734879" w:rsidRDefault="00734879">
      <w:pPr>
        <w:spacing w:after="0"/>
        <w:jc w:val="both"/>
        <w:rPr>
          <w:bCs/>
          <w:kern w:val="1"/>
          <w:szCs w:val="22"/>
          <w:lang w:eastAsia="sk-SK"/>
        </w:rPr>
      </w:pPr>
    </w:p>
    <w:tbl>
      <w:tblPr>
        <w:tblW w:w="0" w:type="auto"/>
        <w:tblInd w:w="-44" w:type="dxa"/>
        <w:tblLayout w:type="fixed"/>
        <w:tblLook w:val="0000" w:firstRow="0" w:lastRow="0" w:firstColumn="0" w:lastColumn="0" w:noHBand="0" w:noVBand="0"/>
      </w:tblPr>
      <w:tblGrid>
        <w:gridCol w:w="3686"/>
        <w:gridCol w:w="851"/>
        <w:gridCol w:w="2126"/>
        <w:gridCol w:w="2430"/>
      </w:tblGrid>
      <w:tr w:rsidR="00734879">
        <w:tc>
          <w:tcPr>
            <w:tcW w:w="909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numPr>
                <w:ilvl w:val="0"/>
                <w:numId w:val="3"/>
              </w:numPr>
              <w:spacing w:after="0" w:line="240" w:lineRule="auto"/>
            </w:pPr>
            <w:r>
              <w:rPr>
                <w:szCs w:val="22"/>
              </w:rPr>
              <w:t xml:space="preserve">Informácia </w:t>
            </w:r>
            <w:r>
              <w:rPr>
                <w:b/>
                <w:szCs w:val="22"/>
              </w:rPr>
              <w:t xml:space="preserve">o </w:t>
            </w:r>
            <w:r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>
              <w:rPr>
                <w:szCs w:val="22"/>
                <w:lang w:eastAsia="sk-SK"/>
              </w:rPr>
              <w:t xml:space="preserve">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      </w:r>
          </w:p>
        </w:tc>
      </w:tr>
      <w:tr w:rsidR="00734879">
        <w:trPr>
          <w:trHeight w:val="397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pacing w:after="0" w:line="240" w:lineRule="auto"/>
              <w:ind w:right="-468"/>
              <w:jc w:val="both"/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pacing w:after="0"/>
              <w:jc w:val="both"/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pacing w:after="0"/>
              <w:jc w:val="both"/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pacing w:after="0"/>
              <w:jc w:val="both"/>
            </w:pPr>
            <w:r>
              <w:rPr>
                <w:szCs w:val="22"/>
              </w:rPr>
              <w:t>+/- Vplyv na vlastné imanie</w:t>
            </w:r>
          </w:p>
        </w:tc>
      </w:tr>
      <w:tr w:rsidR="00734879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</w:tr>
      <w:tr w:rsidR="00734879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</w:tr>
      <w:tr w:rsidR="00734879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</w:tr>
      <w:tr w:rsidR="00734879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</w:tr>
      <w:tr w:rsidR="00734879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</w:tr>
      <w:tr w:rsidR="00734879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</w:tr>
    </w:tbl>
    <w:p w:rsidR="00734879" w:rsidRDefault="00734879">
      <w:pPr>
        <w:pStyle w:val="Nadpis"/>
        <w:spacing w:before="0" w:after="0"/>
        <w:ind w:left="360"/>
        <w:jc w:val="left"/>
        <w:rPr>
          <w:szCs w:val="22"/>
        </w:rPr>
      </w:pPr>
    </w:p>
    <w:p w:rsidR="00734879" w:rsidRDefault="00734879">
      <w:pPr>
        <w:rPr>
          <w:szCs w:val="22"/>
        </w:rPr>
      </w:pPr>
    </w:p>
    <w:p w:rsidR="00734879" w:rsidRDefault="00734879">
      <w:pPr>
        <w:shd w:val="clear" w:color="auto" w:fill="E6E6E6"/>
        <w:spacing w:after="0" w:line="240" w:lineRule="auto"/>
        <w:jc w:val="center"/>
      </w:pPr>
      <w:proofErr w:type="spellStart"/>
      <w:r>
        <w:rPr>
          <w:i/>
          <w:szCs w:val="22"/>
        </w:rPr>
        <w:t>Čl.IV</w:t>
      </w:r>
      <w:proofErr w:type="spellEnd"/>
      <w:r>
        <w:rPr>
          <w:i/>
          <w:szCs w:val="22"/>
        </w:rPr>
        <w:t xml:space="preserve"> – Informácie, ktoré vysvetľujú a dopĺňajú súvahu a výkaz ziskov a strát </w:t>
      </w:r>
    </w:p>
    <w:p w:rsidR="00734879" w:rsidRDefault="00734879">
      <w:pPr>
        <w:rPr>
          <w:i/>
          <w:szCs w:val="22"/>
        </w:rPr>
      </w:pPr>
    </w:p>
    <w:p w:rsidR="00734879" w:rsidRDefault="00734879">
      <w:pPr>
        <w:pStyle w:val="Odsekzoznamu"/>
        <w:numPr>
          <w:ilvl w:val="0"/>
          <w:numId w:val="5"/>
        </w:numPr>
        <w:spacing w:after="0" w:line="240" w:lineRule="auto"/>
        <w:ind w:left="357" w:hanging="357"/>
        <w:jc w:val="both"/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>
        <w:rPr>
          <w:szCs w:val="22"/>
          <w:u w:val="single"/>
        </w:rPr>
        <w:t xml:space="preserve"> - bez náplne</w:t>
      </w:r>
    </w:p>
    <w:p w:rsidR="00734879" w:rsidRDefault="00734879">
      <w:pPr>
        <w:pStyle w:val="Odsekzoznamu"/>
        <w:numPr>
          <w:ilvl w:val="0"/>
          <w:numId w:val="5"/>
        </w:numPr>
        <w:spacing w:after="0" w:line="240" w:lineRule="auto"/>
        <w:ind w:left="357" w:hanging="357"/>
        <w:jc w:val="both"/>
      </w:pPr>
      <w:r>
        <w:rPr>
          <w:bCs/>
          <w:szCs w:val="22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>
        <w:rPr>
          <w:szCs w:val="22"/>
        </w:rPr>
        <w:t xml:space="preserve"> - </w:t>
      </w:r>
      <w:r>
        <w:rPr>
          <w:b/>
          <w:bCs/>
          <w:szCs w:val="22"/>
        </w:rPr>
        <w:t>bez náplne</w:t>
      </w:r>
    </w:p>
    <w:p w:rsidR="00734879" w:rsidRDefault="0073487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734879" w:rsidRDefault="00734879">
      <w:pPr>
        <w:pStyle w:val="Odsekzoznamu"/>
        <w:numPr>
          <w:ilvl w:val="0"/>
          <w:numId w:val="5"/>
        </w:numPr>
        <w:spacing w:after="0" w:line="240" w:lineRule="auto"/>
        <w:ind w:left="357" w:hanging="357"/>
        <w:jc w:val="both"/>
      </w:pPr>
      <w:r>
        <w:rPr>
          <w:bCs/>
          <w:szCs w:val="22"/>
          <w:lang w:eastAsia="sk-SK"/>
        </w:rPr>
        <w:t>Informácie o záväzkoch</w:t>
      </w: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503"/>
        <w:gridCol w:w="2584"/>
        <w:gridCol w:w="2221"/>
      </w:tblGrid>
      <w:tr w:rsidR="00734879">
        <w:trPr>
          <w:cantSplit/>
          <w:trHeight w:val="340"/>
        </w:trPr>
        <w:tc>
          <w:tcPr>
            <w:tcW w:w="45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numPr>
                <w:ilvl w:val="0"/>
                <w:numId w:val="4"/>
              </w:numPr>
              <w:spacing w:after="0"/>
            </w:pPr>
            <w:r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pStyle w:val="TopHeader"/>
            </w:pPr>
            <w:r>
              <w:rPr>
                <w:b w:val="0"/>
              </w:rPr>
              <w:t>BO</w:t>
            </w:r>
          </w:p>
        </w:tc>
        <w:tc>
          <w:tcPr>
            <w:tcW w:w="2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pStyle w:val="TopHeader"/>
            </w:pPr>
            <w:r>
              <w:rPr>
                <w:b w:val="0"/>
              </w:rPr>
              <w:t>PO</w:t>
            </w:r>
          </w:p>
        </w:tc>
      </w:tr>
      <w:tr w:rsidR="00734879">
        <w:trPr>
          <w:cantSplit/>
          <w:trHeight w:val="340"/>
        </w:trPr>
        <w:tc>
          <w:tcPr>
            <w:tcW w:w="45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numPr>
                <w:ilvl w:val="0"/>
                <w:numId w:val="4"/>
              </w:numPr>
              <w:snapToGrid w:val="0"/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pacing w:after="0" w:line="240" w:lineRule="auto"/>
            </w:pPr>
            <w:r>
              <w:rPr>
                <w:szCs w:val="22"/>
              </w:rPr>
              <w:t> </w:t>
            </w:r>
            <w:r w:rsidR="00B00A01">
              <w:rPr>
                <w:szCs w:val="22"/>
              </w:rPr>
              <w:t>57483</w:t>
            </w:r>
          </w:p>
        </w:tc>
        <w:tc>
          <w:tcPr>
            <w:tcW w:w="2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pacing w:after="0" w:line="240" w:lineRule="auto"/>
            </w:pPr>
            <w:r>
              <w:rPr>
                <w:szCs w:val="22"/>
              </w:rPr>
              <w:t> </w:t>
            </w:r>
            <w:r w:rsidR="00B00A01">
              <w:rPr>
                <w:szCs w:val="22"/>
              </w:rPr>
              <w:t>79466,44</w:t>
            </w:r>
          </w:p>
        </w:tc>
      </w:tr>
      <w:tr w:rsidR="00734879">
        <w:trPr>
          <w:trHeight w:val="340"/>
        </w:trPr>
        <w:tc>
          <w:tcPr>
            <w:tcW w:w="93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numPr>
                <w:ilvl w:val="0"/>
                <w:numId w:val="4"/>
              </w:numPr>
              <w:spacing w:after="0" w:line="240" w:lineRule="auto"/>
              <w:jc w:val="both"/>
            </w:pPr>
            <w:r>
              <w:rPr>
                <w:bCs/>
                <w:szCs w:val="22"/>
                <w:lang w:eastAsia="sk-SK"/>
              </w:rPr>
              <w:t>Celková suma zabezpečených záväzkov, opis a spôsoby zabezpečenia záväzkov:</w:t>
            </w:r>
          </w:p>
        </w:tc>
      </w:tr>
      <w:tr w:rsidR="00734879">
        <w:trPr>
          <w:trHeight w:val="340"/>
        </w:trPr>
        <w:tc>
          <w:tcPr>
            <w:tcW w:w="93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pStyle w:val="TopHeader"/>
              <w:jc w:val="left"/>
            </w:pPr>
            <w:r>
              <w:rPr>
                <w:b w:val="0"/>
              </w:rPr>
              <w:t>Spôsob zabezpečenia:</w:t>
            </w:r>
          </w:p>
        </w:tc>
      </w:tr>
      <w:tr w:rsidR="00734879">
        <w:trPr>
          <w:trHeight w:val="34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 w:line="240" w:lineRule="auto"/>
            </w:pPr>
            <w:r>
              <w:rPr>
                <w:bCs/>
                <w:szCs w:val="22"/>
              </w:rPr>
              <w:t>Záložné právo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napToGrid w:val="0"/>
              <w:spacing w:after="0" w:line="240" w:lineRule="auto"/>
              <w:rPr>
                <w:bCs/>
                <w:szCs w:val="22"/>
              </w:rPr>
            </w:pPr>
          </w:p>
        </w:tc>
      </w:tr>
      <w:tr w:rsidR="00734879">
        <w:trPr>
          <w:trHeight w:val="34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 w:line="240" w:lineRule="auto"/>
            </w:pPr>
            <w:r>
              <w:rPr>
                <w:szCs w:val="22"/>
              </w:rPr>
              <w:t>Inak zabezpečené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 w:line="240" w:lineRule="auto"/>
            </w:pPr>
            <w:r>
              <w:rPr>
                <w:szCs w:val="22"/>
              </w:rPr>
              <w:t> </w:t>
            </w:r>
          </w:p>
        </w:tc>
        <w:tc>
          <w:tcPr>
            <w:tcW w:w="2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 w:line="240" w:lineRule="auto"/>
            </w:pPr>
            <w:r>
              <w:rPr>
                <w:szCs w:val="22"/>
              </w:rPr>
              <w:t> </w:t>
            </w:r>
          </w:p>
        </w:tc>
      </w:tr>
      <w:tr w:rsidR="00734879">
        <w:trPr>
          <w:trHeight w:val="34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 w:line="240" w:lineRule="auto"/>
            </w:pPr>
            <w:r>
              <w:rPr>
                <w:szCs w:val="22"/>
              </w:rPr>
              <w:t>Inak zabezpečené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 w:line="240" w:lineRule="auto"/>
            </w:pPr>
            <w:r>
              <w:rPr>
                <w:szCs w:val="22"/>
              </w:rPr>
              <w:t> </w:t>
            </w:r>
          </w:p>
        </w:tc>
        <w:tc>
          <w:tcPr>
            <w:tcW w:w="2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 w:line="240" w:lineRule="auto"/>
            </w:pPr>
            <w:r>
              <w:rPr>
                <w:szCs w:val="22"/>
              </w:rPr>
              <w:t> </w:t>
            </w:r>
          </w:p>
        </w:tc>
      </w:tr>
      <w:tr w:rsidR="00734879">
        <w:trPr>
          <w:trHeight w:val="34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 w:line="240" w:lineRule="auto"/>
            </w:pPr>
            <w:r>
              <w:rPr>
                <w:bCs/>
                <w:szCs w:val="22"/>
              </w:rPr>
              <w:t>Spolu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 w:line="240" w:lineRule="auto"/>
            </w:pPr>
            <w:r>
              <w:rPr>
                <w:szCs w:val="22"/>
              </w:rPr>
              <w:t> </w:t>
            </w:r>
          </w:p>
        </w:tc>
        <w:tc>
          <w:tcPr>
            <w:tcW w:w="2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spacing w:after="0" w:line="240" w:lineRule="auto"/>
            </w:pPr>
            <w:r>
              <w:rPr>
                <w:szCs w:val="22"/>
              </w:rPr>
              <w:t> </w:t>
            </w:r>
          </w:p>
        </w:tc>
      </w:tr>
    </w:tbl>
    <w:p w:rsidR="00734879" w:rsidRDefault="0073487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734879" w:rsidRDefault="00734879">
      <w:pPr>
        <w:pStyle w:val="Odsekzoznamu"/>
        <w:numPr>
          <w:ilvl w:val="0"/>
          <w:numId w:val="5"/>
        </w:numPr>
        <w:spacing w:after="0" w:line="240" w:lineRule="auto"/>
        <w:ind w:left="357" w:hanging="357"/>
        <w:jc w:val="both"/>
      </w:pPr>
      <w:r>
        <w:rPr>
          <w:bCs/>
          <w:szCs w:val="22"/>
          <w:lang w:eastAsia="sk-SK"/>
        </w:rPr>
        <w:lastRenderedPageBreak/>
        <w:t xml:space="preserve">Informácie o vlastných akciách: </w:t>
      </w:r>
      <w:r>
        <w:rPr>
          <w:b/>
          <w:bCs/>
          <w:szCs w:val="22"/>
          <w:lang w:eastAsia="sk-SK"/>
        </w:rPr>
        <w:t>bez náplne</w:t>
      </w:r>
    </w:p>
    <w:p w:rsidR="00734879" w:rsidRDefault="00734879">
      <w:pPr>
        <w:pStyle w:val="Odsekzoznamu"/>
        <w:numPr>
          <w:ilvl w:val="0"/>
          <w:numId w:val="2"/>
        </w:numPr>
        <w:spacing w:after="0" w:line="240" w:lineRule="auto"/>
        <w:ind w:left="641" w:hanging="284"/>
        <w:jc w:val="both"/>
      </w:pPr>
      <w:r>
        <w:rPr>
          <w:bCs/>
          <w:szCs w:val="22"/>
          <w:lang w:eastAsia="sk-SK"/>
        </w:rPr>
        <w:t>dôvod nadobudnutia vlastných akcií počas účtovného obdobia,</w:t>
      </w:r>
    </w:p>
    <w:p w:rsidR="00734879" w:rsidRDefault="00734879">
      <w:pPr>
        <w:pStyle w:val="Odsekzoznamu"/>
        <w:numPr>
          <w:ilvl w:val="0"/>
          <w:numId w:val="2"/>
        </w:numPr>
        <w:spacing w:after="0" w:line="240" w:lineRule="auto"/>
        <w:ind w:left="641" w:hanging="284"/>
        <w:jc w:val="both"/>
      </w:pPr>
      <w:r>
        <w:rPr>
          <w:bCs/>
          <w:szCs w:val="22"/>
          <w:lang w:eastAsia="sk-SK"/>
        </w:rPr>
        <w:t xml:space="preserve">informácie </w:t>
      </w:r>
    </w:p>
    <w:p w:rsidR="00734879" w:rsidRDefault="00734879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</w:pPr>
      <w:r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734879" w:rsidRDefault="00734879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</w:pPr>
      <w:r>
        <w:rPr>
          <w:bCs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734879" w:rsidRDefault="00734879">
      <w:pPr>
        <w:pStyle w:val="Odsekzoznamu"/>
        <w:numPr>
          <w:ilvl w:val="0"/>
          <w:numId w:val="2"/>
        </w:numPr>
        <w:spacing w:after="0" w:line="240" w:lineRule="auto"/>
        <w:ind w:left="641" w:hanging="284"/>
        <w:jc w:val="both"/>
      </w:pPr>
      <w:r>
        <w:rPr>
          <w:bCs/>
          <w:szCs w:val="22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:rsidR="00734879" w:rsidRDefault="00734879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734879" w:rsidRDefault="00734879">
      <w:pPr>
        <w:pStyle w:val="Odsekzoznamu"/>
        <w:numPr>
          <w:ilvl w:val="0"/>
          <w:numId w:val="5"/>
        </w:numPr>
        <w:spacing w:after="0" w:line="240" w:lineRule="auto"/>
        <w:ind w:left="357" w:hanging="357"/>
        <w:jc w:val="both"/>
      </w:pPr>
      <w:r>
        <w:rPr>
          <w:bCs/>
          <w:szCs w:val="22"/>
          <w:lang w:eastAsia="sk-SK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>
        <w:rPr>
          <w:b/>
          <w:bCs/>
          <w:szCs w:val="22"/>
          <w:lang w:eastAsia="sk-SK"/>
        </w:rPr>
        <w:t>bez náplne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111"/>
        <w:gridCol w:w="3969"/>
        <w:gridCol w:w="1438"/>
      </w:tblGrid>
      <w:tr w:rsidR="00734879">
        <w:trPr>
          <w:trHeight w:val="34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pStyle w:val="TopHeader"/>
            </w:pPr>
            <w:r>
              <w:rPr>
                <w:b w:val="0"/>
              </w:rPr>
              <w:t>Popis nákladov ,výnosov výnimočného rozsahu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pStyle w:val="TopHeader"/>
            </w:pPr>
            <w:r>
              <w:rPr>
                <w:b w:val="0"/>
              </w:rPr>
              <w:t>Dôvod vzniku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4879" w:rsidRDefault="00734879">
            <w:pPr>
              <w:pStyle w:val="TopHeader"/>
            </w:pPr>
            <w:r>
              <w:rPr>
                <w:b w:val="0"/>
              </w:rPr>
              <w:t>EUR</w:t>
            </w:r>
          </w:p>
        </w:tc>
      </w:tr>
      <w:tr w:rsidR="00734879">
        <w:trPr>
          <w:trHeight w:val="34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pStyle w:val="TopHeader"/>
              <w:snapToGrid w:val="0"/>
              <w:jc w:val="left"/>
              <w:rPr>
                <w:b w:val="0"/>
                <w:sz w:val="20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pStyle w:val="TopHeader"/>
              <w:snapToGrid w:val="0"/>
              <w:jc w:val="left"/>
              <w:rPr>
                <w:b w:val="0"/>
                <w:sz w:val="20"/>
              </w:rPr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pStyle w:val="TopHeader"/>
              <w:snapToGrid w:val="0"/>
              <w:jc w:val="left"/>
              <w:rPr>
                <w:b w:val="0"/>
              </w:rPr>
            </w:pPr>
          </w:p>
        </w:tc>
      </w:tr>
      <w:tr w:rsidR="00734879">
        <w:trPr>
          <w:trHeight w:val="34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pStyle w:val="TopHeader"/>
              <w:snapToGrid w:val="0"/>
              <w:jc w:val="left"/>
              <w:rPr>
                <w:b w:val="0"/>
                <w:sz w:val="20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pStyle w:val="TopHeader"/>
              <w:snapToGrid w:val="0"/>
              <w:jc w:val="left"/>
              <w:rPr>
                <w:b w:val="0"/>
                <w:sz w:val="20"/>
              </w:rPr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pStyle w:val="TopHeader"/>
              <w:snapToGrid w:val="0"/>
              <w:jc w:val="left"/>
              <w:rPr>
                <w:b w:val="0"/>
              </w:rPr>
            </w:pPr>
          </w:p>
        </w:tc>
      </w:tr>
    </w:tbl>
    <w:p w:rsidR="00734879" w:rsidRDefault="00734879"/>
    <w:p w:rsidR="00734879" w:rsidRDefault="00734879"/>
    <w:p w:rsidR="00734879" w:rsidRDefault="00734879">
      <w:pPr>
        <w:shd w:val="clear" w:color="auto" w:fill="E6E6E6"/>
        <w:spacing w:after="0" w:line="240" w:lineRule="auto"/>
        <w:jc w:val="center"/>
      </w:pPr>
      <w:proofErr w:type="spellStart"/>
      <w:r>
        <w:rPr>
          <w:i/>
          <w:szCs w:val="22"/>
        </w:rPr>
        <w:t>Čl.V</w:t>
      </w:r>
      <w:proofErr w:type="spellEnd"/>
      <w:r>
        <w:rPr>
          <w:i/>
          <w:szCs w:val="22"/>
        </w:rPr>
        <w:t xml:space="preserve"> - Informácie o iných aktívach a iných pasívach </w:t>
      </w:r>
    </w:p>
    <w:p w:rsidR="00734879" w:rsidRDefault="00734879">
      <w:pPr>
        <w:rPr>
          <w:i/>
          <w:szCs w:val="22"/>
        </w:rPr>
      </w:pPr>
    </w:p>
    <w:p w:rsidR="00734879" w:rsidRDefault="00734879">
      <w:pPr>
        <w:pStyle w:val="Odsekzoznamu"/>
        <w:numPr>
          <w:ilvl w:val="0"/>
          <w:numId w:val="15"/>
        </w:numPr>
        <w:spacing w:after="0" w:line="240" w:lineRule="auto"/>
        <w:ind w:left="357" w:hanging="357"/>
        <w:jc w:val="both"/>
      </w:pPr>
      <w:r>
        <w:rPr>
          <w:bCs/>
          <w:szCs w:val="22"/>
          <w:lang w:eastAsia="sk-SK"/>
        </w:rPr>
        <w:t>Informácie k iným aktívam a iným pasívam :</w:t>
      </w:r>
    </w:p>
    <w:p w:rsidR="00734879" w:rsidRDefault="00734879">
      <w:pPr>
        <w:pStyle w:val="Odsekzoznamu"/>
        <w:numPr>
          <w:ilvl w:val="0"/>
          <w:numId w:val="13"/>
        </w:numPr>
        <w:spacing w:after="0" w:line="240" w:lineRule="auto"/>
        <w:ind w:left="641" w:hanging="284"/>
        <w:jc w:val="both"/>
      </w:pPr>
      <w:r>
        <w:rPr>
          <w:bCs/>
          <w:szCs w:val="22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:rsidR="00734879" w:rsidRDefault="00734879">
      <w:pPr>
        <w:pStyle w:val="Odsekzoznamu"/>
        <w:numPr>
          <w:ilvl w:val="0"/>
          <w:numId w:val="13"/>
        </w:numPr>
        <w:spacing w:after="0" w:line="240" w:lineRule="auto"/>
        <w:ind w:left="641" w:hanging="284"/>
        <w:jc w:val="both"/>
      </w:pPr>
      <w:r>
        <w:rPr>
          <w:bCs/>
          <w:szCs w:val="22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734879" w:rsidRDefault="00734879">
      <w:pPr>
        <w:pStyle w:val="Odsekzoznamu"/>
        <w:numPr>
          <w:ilvl w:val="0"/>
          <w:numId w:val="6"/>
        </w:numPr>
        <w:spacing w:after="0" w:line="240" w:lineRule="auto"/>
        <w:ind w:left="1077" w:hanging="357"/>
        <w:jc w:val="both"/>
      </w:pPr>
      <w:r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734879" w:rsidRDefault="00734879">
      <w:pPr>
        <w:pStyle w:val="Odsekzoznamu"/>
        <w:numPr>
          <w:ilvl w:val="0"/>
          <w:numId w:val="6"/>
        </w:numPr>
        <w:spacing w:after="0" w:line="240" w:lineRule="auto"/>
        <w:ind w:left="1077" w:hanging="357"/>
        <w:jc w:val="both"/>
      </w:pPr>
      <w:r>
        <w:rPr>
          <w:bCs/>
          <w:szCs w:val="22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734879" w:rsidRDefault="0073487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734879" w:rsidRDefault="0073487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734879" w:rsidRDefault="0073487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670"/>
        <w:gridCol w:w="1985"/>
        <w:gridCol w:w="1863"/>
      </w:tblGrid>
      <w:tr w:rsidR="00734879">
        <w:tc>
          <w:tcPr>
            <w:tcW w:w="95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357" w:hanging="357"/>
              <w:jc w:val="both"/>
            </w:pPr>
            <w:r>
              <w:rPr>
                <w:bCs/>
                <w:szCs w:val="22"/>
                <w:lang w:eastAsia="sk-SK"/>
              </w:rPr>
              <w:t>Významné položky ostatných finančných povinností, ktoré sa nevykazujú v účtovných výkazoch, napríklad zákonná povinnosť alebo zmluvná povinnosť odobrať určité množstvo produktu, uskutočniť investície a  veľké opravy:</w:t>
            </w:r>
          </w:p>
        </w:tc>
      </w:tr>
      <w:tr w:rsidR="00734879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pStyle w:val="Odsekzoznamu"/>
              <w:snapToGrid w:val="0"/>
              <w:spacing w:after="0" w:line="240" w:lineRule="auto"/>
              <w:ind w:left="0"/>
              <w:jc w:val="both"/>
            </w:pPr>
            <w:r>
              <w:rPr>
                <w:bCs/>
                <w:szCs w:val="22"/>
                <w:lang w:eastAsia="sk-SK"/>
              </w:rPr>
              <w:t xml:space="preserve">Súdny spor s navrhovateľom Gabriel </w:t>
            </w:r>
            <w:proofErr w:type="spellStart"/>
            <w:r>
              <w:rPr>
                <w:bCs/>
                <w:szCs w:val="22"/>
                <w:lang w:eastAsia="sk-SK"/>
              </w:rPr>
              <w:t>Osl</w:t>
            </w:r>
            <w:r w:rsidR="00B00A01">
              <w:rPr>
                <w:bCs/>
                <w:szCs w:val="22"/>
                <w:lang w:eastAsia="sk-SK"/>
              </w:rPr>
              <w:t>anec-TV-SAT</w:t>
            </w:r>
            <w:proofErr w:type="spellEnd"/>
            <w:r w:rsidR="00B00A01">
              <w:rPr>
                <w:bCs/>
                <w:szCs w:val="22"/>
                <w:lang w:eastAsia="sk-SK"/>
              </w:rPr>
              <w:t xml:space="preserve"> – úroky z omeškania, trovy konania a trovy právneho zastúpenia</w:t>
            </w:r>
            <w:bookmarkStart w:id="0" w:name="_GoBack"/>
            <w:bookmarkEnd w:id="0"/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</w:pPr>
            <w:r>
              <w:rPr>
                <w:bCs/>
                <w:szCs w:val="22"/>
                <w:lang w:eastAsia="sk-SK"/>
              </w:rPr>
              <w:t>O výške súd ešte nerozhodol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</w:tr>
      <w:tr w:rsidR="00734879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pStyle w:val="Odsekzoznamu"/>
              <w:snapToGrid w:val="0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</w:tr>
      <w:tr w:rsidR="00734879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pStyle w:val="Odsekzoznamu"/>
              <w:snapToGrid w:val="0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</w:tr>
    </w:tbl>
    <w:p w:rsidR="00734879" w:rsidRDefault="00734879">
      <w:pPr>
        <w:spacing w:after="0"/>
        <w:ind w:right="-471"/>
        <w:rPr>
          <w:szCs w:val="22"/>
        </w:rPr>
      </w:pPr>
    </w:p>
    <w:p w:rsidR="00734879" w:rsidRDefault="0073487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734879" w:rsidRDefault="0073487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734879" w:rsidRDefault="0073487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734879" w:rsidRDefault="0073487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734879" w:rsidRDefault="0073487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670"/>
        <w:gridCol w:w="1985"/>
        <w:gridCol w:w="1863"/>
      </w:tblGrid>
      <w:tr w:rsidR="00734879">
        <w:tc>
          <w:tcPr>
            <w:tcW w:w="95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357" w:hanging="357"/>
              <w:jc w:val="both"/>
            </w:pPr>
            <w:r>
              <w:rPr>
                <w:bCs/>
                <w:szCs w:val="22"/>
                <w:lang w:eastAsia="sk-SK"/>
              </w:rPr>
              <w:t xml:space="preserve">Podsúvahové </w:t>
            </w:r>
            <w:proofErr w:type="spellStart"/>
            <w:r>
              <w:rPr>
                <w:bCs/>
                <w:szCs w:val="22"/>
                <w:lang w:eastAsia="sk-SK"/>
              </w:rPr>
              <w:t>účty-Informácie</w:t>
            </w:r>
            <w:proofErr w:type="spellEnd"/>
            <w:r>
              <w:rPr>
                <w:bCs/>
                <w:szCs w:val="22"/>
                <w:lang w:eastAsia="sk-SK"/>
              </w:rPr>
              <w:t xml:space="preserve"> o významných položkách prenajatého majetku, majetku prijatého do úschovy, o pohľadávkach a záväzkoch z opcií, odpísaných pohľadávkach a podobne:</w:t>
            </w:r>
          </w:p>
        </w:tc>
      </w:tr>
      <w:tr w:rsidR="00734879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pStyle w:val="Odsekzoznamu"/>
              <w:snapToGrid w:val="0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pacing w:after="0"/>
              <w:jc w:val="both"/>
            </w:pPr>
            <w:r>
              <w:rPr>
                <w:szCs w:val="22"/>
              </w:rPr>
              <w:t>Účet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pacing w:after="0"/>
              <w:jc w:val="both"/>
            </w:pPr>
            <w:r>
              <w:rPr>
                <w:szCs w:val="22"/>
              </w:rPr>
              <w:t>EUR</w:t>
            </w:r>
          </w:p>
        </w:tc>
      </w:tr>
      <w:tr w:rsidR="00734879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pStyle w:val="Odsekzoznamu"/>
              <w:snapToGrid w:val="0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</w:tr>
      <w:tr w:rsidR="00734879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</w:tr>
      <w:tr w:rsidR="00734879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879" w:rsidRDefault="00734879">
            <w:pPr>
              <w:snapToGrid w:val="0"/>
              <w:spacing w:after="0"/>
              <w:jc w:val="both"/>
              <w:rPr>
                <w:szCs w:val="22"/>
              </w:rPr>
            </w:pPr>
          </w:p>
        </w:tc>
      </w:tr>
    </w:tbl>
    <w:p w:rsidR="00734879" w:rsidRDefault="00734879"/>
    <w:p w:rsidR="00734879" w:rsidRDefault="00734879">
      <w:pPr>
        <w:shd w:val="clear" w:color="auto" w:fill="E6E6E6"/>
        <w:spacing w:after="0" w:line="240" w:lineRule="auto"/>
        <w:jc w:val="center"/>
      </w:pPr>
      <w:proofErr w:type="spellStart"/>
      <w:r>
        <w:rPr>
          <w:i/>
          <w:szCs w:val="22"/>
        </w:rPr>
        <w:t>Čl.VI</w:t>
      </w:r>
      <w:proofErr w:type="spellEnd"/>
      <w:r>
        <w:rPr>
          <w:i/>
          <w:szCs w:val="22"/>
        </w:rPr>
        <w:t xml:space="preserve"> – Udalosti ,ktoré nastali po dni ,ku ktorému sa zostavuje účtovná závierka </w:t>
      </w:r>
    </w:p>
    <w:p w:rsidR="00734879" w:rsidRDefault="00734879">
      <w:pPr>
        <w:rPr>
          <w:i/>
          <w:szCs w:val="22"/>
        </w:rPr>
      </w:pPr>
    </w:p>
    <w:p w:rsidR="00734879" w:rsidRDefault="00734879">
      <w:pPr>
        <w:pStyle w:val="Odsekzoznamu"/>
        <w:spacing w:after="0" w:line="240" w:lineRule="auto"/>
        <w:ind w:left="0"/>
        <w:jc w:val="both"/>
      </w:pPr>
      <w:r>
        <w:rPr>
          <w:bCs/>
          <w:szCs w:val="22"/>
          <w:lang w:eastAsia="sk-SK"/>
        </w:rPr>
        <w:t>Charakter a finančný vplyv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734879" w:rsidRDefault="00734879">
      <w:pPr>
        <w:numPr>
          <w:ilvl w:val="0"/>
          <w:numId w:val="8"/>
        </w:numPr>
        <w:spacing w:after="0" w:line="240" w:lineRule="auto"/>
        <w:ind w:left="641"/>
        <w:jc w:val="both"/>
      </w:pPr>
      <w:r>
        <w:rPr>
          <w:bCs/>
          <w:szCs w:val="22"/>
          <w:lang w:eastAsia="sk-SK"/>
        </w:rPr>
        <w:t>pokles alebo zvýšenie trhovej ceny finančného majetku ako dôsledku udalostí, ktoré nastali po dni, ku ktorému sa zostavuje účtovná závierka do dňa zostavenia účtovnej závierky, s uvedením dôvodu týchto zmien,</w:t>
      </w:r>
    </w:p>
    <w:p w:rsidR="00734879" w:rsidRDefault="00734879">
      <w:pPr>
        <w:numPr>
          <w:ilvl w:val="0"/>
          <w:numId w:val="8"/>
        </w:numPr>
        <w:spacing w:after="0" w:line="240" w:lineRule="auto"/>
        <w:ind w:left="641"/>
        <w:jc w:val="both"/>
      </w:pPr>
      <w:r>
        <w:rPr>
          <w:bCs/>
          <w:szCs w:val="22"/>
          <w:lang w:eastAsia="sk-SK"/>
        </w:rPr>
        <w:t>dôvody pre zmenu výšky rezerv a opravných položiek, ktoré nastali v dôsledku udalostí po dni, ku ktorému sa zostavuje účtovná závierka do dňa zostavenia účtovnej závierky,</w:t>
      </w:r>
    </w:p>
    <w:p w:rsidR="00734879" w:rsidRDefault="00734879">
      <w:pPr>
        <w:numPr>
          <w:ilvl w:val="0"/>
          <w:numId w:val="8"/>
        </w:numPr>
        <w:spacing w:after="0" w:line="240" w:lineRule="auto"/>
        <w:ind w:left="641"/>
        <w:jc w:val="both"/>
      </w:pPr>
      <w:r>
        <w:rPr>
          <w:bCs/>
          <w:szCs w:val="22"/>
          <w:lang w:eastAsia="sk-SK"/>
        </w:rPr>
        <w:t>zmena spoločníkov účtovnej jednotky,</w:t>
      </w:r>
    </w:p>
    <w:p w:rsidR="00734879" w:rsidRDefault="00734879">
      <w:pPr>
        <w:numPr>
          <w:ilvl w:val="0"/>
          <w:numId w:val="8"/>
        </w:numPr>
        <w:spacing w:after="0" w:line="240" w:lineRule="auto"/>
        <w:ind w:left="641"/>
        <w:jc w:val="both"/>
      </w:pPr>
      <w:r>
        <w:rPr>
          <w:bCs/>
          <w:szCs w:val="22"/>
          <w:lang w:eastAsia="sk-SK"/>
        </w:rPr>
        <w:t>prijatie rozhodnutia o predaji účtovnej jednotky alebo jej časti,</w:t>
      </w:r>
    </w:p>
    <w:p w:rsidR="00734879" w:rsidRDefault="00734879">
      <w:pPr>
        <w:numPr>
          <w:ilvl w:val="0"/>
          <w:numId w:val="8"/>
        </w:numPr>
        <w:spacing w:after="0" w:line="240" w:lineRule="auto"/>
        <w:ind w:left="641"/>
        <w:jc w:val="both"/>
      </w:pPr>
      <w:r>
        <w:rPr>
          <w:bCs/>
          <w:szCs w:val="22"/>
          <w:lang w:eastAsia="sk-SK"/>
        </w:rPr>
        <w:t>zmeny významných položiek dlhodobého finančného majetku,</w:t>
      </w:r>
    </w:p>
    <w:p w:rsidR="00734879" w:rsidRDefault="00734879">
      <w:pPr>
        <w:numPr>
          <w:ilvl w:val="0"/>
          <w:numId w:val="8"/>
        </w:numPr>
        <w:spacing w:after="0" w:line="240" w:lineRule="auto"/>
        <w:ind w:left="641"/>
        <w:jc w:val="both"/>
      </w:pPr>
      <w:r>
        <w:rPr>
          <w:bCs/>
          <w:szCs w:val="22"/>
          <w:lang w:eastAsia="sk-SK"/>
        </w:rPr>
        <w:t>začatie alebo ukončení činnosti časti účtovnej jednotky, napríklad odštepného závodu, organizačnej zložky, prevádzkarne,</w:t>
      </w:r>
    </w:p>
    <w:p w:rsidR="00734879" w:rsidRDefault="00734879">
      <w:pPr>
        <w:numPr>
          <w:ilvl w:val="0"/>
          <w:numId w:val="8"/>
        </w:numPr>
        <w:spacing w:after="0" w:line="240" w:lineRule="auto"/>
        <w:ind w:left="641"/>
        <w:jc w:val="both"/>
      </w:pPr>
      <w:r>
        <w:rPr>
          <w:bCs/>
          <w:szCs w:val="22"/>
          <w:lang w:eastAsia="sk-SK"/>
        </w:rPr>
        <w:t>vydanie dlhopisov a iných cenných papierov,</w:t>
      </w:r>
    </w:p>
    <w:p w:rsidR="00734879" w:rsidRDefault="00734879">
      <w:pPr>
        <w:numPr>
          <w:ilvl w:val="0"/>
          <w:numId w:val="8"/>
        </w:numPr>
        <w:spacing w:after="0" w:line="240" w:lineRule="auto"/>
        <w:ind w:left="641"/>
        <w:jc w:val="both"/>
      </w:pPr>
      <w:r>
        <w:rPr>
          <w:bCs/>
          <w:szCs w:val="22"/>
          <w:lang w:eastAsia="sk-SK"/>
        </w:rPr>
        <w:t>zlúčenie, splynutie, rozdelenie a zmena právnej formy účtovnej jednotky,</w:t>
      </w:r>
    </w:p>
    <w:p w:rsidR="00734879" w:rsidRDefault="00734879">
      <w:pPr>
        <w:numPr>
          <w:ilvl w:val="0"/>
          <w:numId w:val="8"/>
        </w:numPr>
        <w:spacing w:after="0" w:line="240" w:lineRule="auto"/>
        <w:ind w:left="641"/>
        <w:jc w:val="both"/>
      </w:pPr>
      <w:r>
        <w:rPr>
          <w:bCs/>
          <w:szCs w:val="22"/>
          <w:lang w:eastAsia="sk-SK"/>
        </w:rPr>
        <w:t>mimoriadne udalosti, ak majú vplyv na hospodárenie účtovnej jednotky, napríklad o živelnej  pohrome,</w:t>
      </w:r>
    </w:p>
    <w:p w:rsidR="00734879" w:rsidRDefault="00734879">
      <w:pPr>
        <w:numPr>
          <w:ilvl w:val="0"/>
          <w:numId w:val="8"/>
        </w:numPr>
        <w:spacing w:after="0" w:line="240" w:lineRule="auto"/>
        <w:ind w:left="641"/>
        <w:jc w:val="both"/>
      </w:pPr>
      <w:r>
        <w:rPr>
          <w:bCs/>
          <w:szCs w:val="22"/>
          <w:lang w:eastAsia="sk-SK"/>
        </w:rPr>
        <w:t>získanie alebo odobratie licencií alebo iných povolení významných pre činnosť účtovnej jednotky a podobne.</w:t>
      </w:r>
    </w:p>
    <w:p w:rsidR="00734879" w:rsidRDefault="00734879">
      <w:pPr>
        <w:pStyle w:val="Odsekzoznamu"/>
        <w:spacing w:after="0" w:line="240" w:lineRule="auto"/>
        <w:ind w:left="357" w:hanging="357"/>
        <w:jc w:val="both"/>
      </w:pPr>
      <w:r>
        <w:rPr>
          <w:b/>
          <w:bCs/>
          <w:szCs w:val="22"/>
          <w:lang w:eastAsia="sk-SK"/>
        </w:rPr>
        <w:t>bez náplne</w:t>
      </w:r>
    </w:p>
    <w:p w:rsidR="00734879" w:rsidRDefault="00734879">
      <w:pPr>
        <w:shd w:val="clear" w:color="auto" w:fill="E6E6E6"/>
        <w:spacing w:after="0" w:line="240" w:lineRule="auto"/>
        <w:jc w:val="center"/>
      </w:pPr>
      <w:proofErr w:type="spellStart"/>
      <w:r>
        <w:rPr>
          <w:i/>
          <w:szCs w:val="22"/>
        </w:rPr>
        <w:t>Čl.VII</w:t>
      </w:r>
      <w:proofErr w:type="spellEnd"/>
      <w:r>
        <w:rPr>
          <w:i/>
          <w:szCs w:val="22"/>
        </w:rPr>
        <w:t xml:space="preserve"> – Ostatné informácie</w:t>
      </w:r>
    </w:p>
    <w:p w:rsidR="00734879" w:rsidRDefault="00734879">
      <w:pPr>
        <w:rPr>
          <w:i/>
          <w:szCs w:val="22"/>
        </w:rPr>
      </w:pPr>
    </w:p>
    <w:p w:rsidR="00734879" w:rsidRDefault="00734879">
      <w:pPr>
        <w:numPr>
          <w:ilvl w:val="0"/>
          <w:numId w:val="7"/>
        </w:numPr>
        <w:spacing w:after="0" w:line="240" w:lineRule="auto"/>
        <w:ind w:left="357" w:hanging="357"/>
        <w:jc w:val="both"/>
      </w:pPr>
      <w:r>
        <w:rPr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734879" w:rsidRDefault="00734879">
      <w:pPr>
        <w:numPr>
          <w:ilvl w:val="0"/>
          <w:numId w:val="17"/>
        </w:numPr>
        <w:spacing w:after="0" w:line="240" w:lineRule="auto"/>
        <w:ind w:left="641" w:hanging="284"/>
        <w:jc w:val="both"/>
      </w:pPr>
      <w:r>
        <w:rPr>
          <w:szCs w:val="22"/>
        </w:rPr>
        <w:t>všetkých formách prijatej náhrady,</w:t>
      </w:r>
    </w:p>
    <w:p w:rsidR="00734879" w:rsidRDefault="00734879">
      <w:pPr>
        <w:numPr>
          <w:ilvl w:val="0"/>
          <w:numId w:val="17"/>
        </w:numPr>
        <w:spacing w:after="0" w:line="240" w:lineRule="auto"/>
        <w:ind w:left="641" w:hanging="284"/>
        <w:jc w:val="both"/>
      </w:pPr>
      <w:r>
        <w:rPr>
          <w:szCs w:val="22"/>
        </w:rPr>
        <w:t>účtovných zásadách použitých pri prideľovaní nákladov a výnosov,</w:t>
      </w:r>
    </w:p>
    <w:p w:rsidR="00734879" w:rsidRDefault="00734879">
      <w:pPr>
        <w:numPr>
          <w:ilvl w:val="0"/>
          <w:numId w:val="17"/>
        </w:numPr>
        <w:spacing w:after="0" w:line="240" w:lineRule="auto"/>
        <w:ind w:left="641" w:hanging="284"/>
        <w:jc w:val="both"/>
      </w:pPr>
      <w:r>
        <w:rPr>
          <w:szCs w:val="22"/>
        </w:rPr>
        <w:t>všetkých druhoch činností účtovnej jednotky.</w:t>
      </w:r>
    </w:p>
    <w:p w:rsidR="00734879" w:rsidRDefault="00734879">
      <w:pPr>
        <w:spacing w:after="0" w:line="240" w:lineRule="auto"/>
        <w:ind w:left="641"/>
        <w:jc w:val="both"/>
        <w:rPr>
          <w:szCs w:val="22"/>
        </w:rPr>
      </w:pPr>
    </w:p>
    <w:p w:rsidR="00734879" w:rsidRDefault="00734879">
      <w:pPr>
        <w:numPr>
          <w:ilvl w:val="0"/>
          <w:numId w:val="7"/>
        </w:numPr>
        <w:spacing w:after="0" w:line="240" w:lineRule="auto"/>
        <w:ind w:left="357" w:hanging="357"/>
        <w:jc w:val="both"/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:rsidR="00734879" w:rsidRDefault="00734879">
      <w:pPr>
        <w:numPr>
          <w:ilvl w:val="0"/>
          <w:numId w:val="7"/>
        </w:numPr>
        <w:spacing w:after="0" w:line="240" w:lineRule="auto"/>
        <w:ind w:left="357" w:hanging="357"/>
        <w:jc w:val="both"/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:rsidR="00734879" w:rsidRDefault="00734879">
      <w:pPr>
        <w:pStyle w:val="Odsekzoznamu"/>
        <w:spacing w:after="0" w:line="240" w:lineRule="auto"/>
        <w:ind w:left="357" w:hanging="357"/>
        <w:jc w:val="both"/>
      </w:pPr>
      <w:r>
        <w:rPr>
          <w:rFonts w:cs="Arial"/>
          <w:b/>
          <w:bCs/>
          <w:szCs w:val="22"/>
          <w:lang w:eastAsia="sk-SK"/>
        </w:rPr>
        <w:t>bez náplne</w:t>
      </w:r>
    </w:p>
    <w:p w:rsidR="00734879" w:rsidRDefault="00734879">
      <w:pPr>
        <w:spacing w:after="0" w:line="240" w:lineRule="auto"/>
        <w:rPr>
          <w:rFonts w:cs="Arial"/>
          <w:szCs w:val="22"/>
        </w:rPr>
      </w:pPr>
    </w:p>
    <w:p w:rsidR="00734879" w:rsidRDefault="00734879">
      <w:pPr>
        <w:spacing w:after="0" w:line="240" w:lineRule="auto"/>
      </w:pPr>
      <w:r>
        <w:rPr>
          <w:szCs w:val="22"/>
        </w:rPr>
        <w:t>Použité  skratky:</w:t>
      </w:r>
    </w:p>
    <w:p w:rsidR="00734879" w:rsidRDefault="00734879">
      <w:pPr>
        <w:spacing w:after="0" w:line="240" w:lineRule="auto"/>
      </w:pPr>
      <w:proofErr w:type="spellStart"/>
      <w:r>
        <w:rPr>
          <w:szCs w:val="22"/>
        </w:rPr>
        <w:t>ÚJ-účtovná</w:t>
      </w:r>
      <w:proofErr w:type="spellEnd"/>
      <w:r>
        <w:rPr>
          <w:szCs w:val="22"/>
        </w:rPr>
        <w:t xml:space="preserve"> jednotka</w:t>
      </w:r>
    </w:p>
    <w:p w:rsidR="00734879" w:rsidRDefault="00734879">
      <w:pPr>
        <w:spacing w:after="0" w:line="240" w:lineRule="auto"/>
      </w:pPr>
      <w:proofErr w:type="spellStart"/>
      <w:r>
        <w:rPr>
          <w:szCs w:val="22"/>
        </w:rPr>
        <w:t>BO-bežné</w:t>
      </w:r>
      <w:proofErr w:type="spellEnd"/>
      <w:r>
        <w:rPr>
          <w:szCs w:val="22"/>
        </w:rPr>
        <w:t xml:space="preserve"> účtovné obdobie</w:t>
      </w:r>
    </w:p>
    <w:p w:rsidR="00734879" w:rsidRDefault="00734879">
      <w:pPr>
        <w:spacing w:after="0" w:line="240" w:lineRule="auto"/>
      </w:pPr>
      <w:proofErr w:type="spellStart"/>
      <w:r>
        <w:rPr>
          <w:szCs w:val="22"/>
        </w:rPr>
        <w:t>PO-bezprostredne</w:t>
      </w:r>
      <w:proofErr w:type="spellEnd"/>
      <w:r>
        <w:rPr>
          <w:szCs w:val="22"/>
        </w:rPr>
        <w:t xml:space="preserve"> predchádzajúce účtovné obdobie</w:t>
      </w:r>
    </w:p>
    <w:p w:rsidR="00734879" w:rsidRDefault="00734879">
      <w:pPr>
        <w:spacing w:after="0" w:line="240" w:lineRule="auto"/>
      </w:pPr>
      <w:proofErr w:type="spellStart"/>
      <w:r>
        <w:rPr>
          <w:szCs w:val="22"/>
        </w:rPr>
        <w:t>X-položka</w:t>
      </w:r>
      <w:proofErr w:type="spellEnd"/>
      <w:r>
        <w:rPr>
          <w:szCs w:val="22"/>
        </w:rPr>
        <w:t xml:space="preserve"> sa vzťahuje na účtovnú jednotku</w:t>
      </w:r>
    </w:p>
    <w:sectPr w:rsidR="00734879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7658" w:rsidRDefault="00AC7658">
      <w:pPr>
        <w:spacing w:after="0" w:line="240" w:lineRule="auto"/>
      </w:pPr>
      <w:r>
        <w:separator/>
      </w:r>
    </w:p>
  </w:endnote>
  <w:endnote w:type="continuationSeparator" w:id="0">
    <w:p w:rsidR="00AC7658" w:rsidRDefault="00AC76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angal">
    <w:altName w:val="Gentium Basic"/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EUAlbertina">
    <w:altName w:val="Times New Roman"/>
    <w:charset w:val="00"/>
    <w:family w:val="roman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4879" w:rsidRDefault="00734879">
    <w:pPr>
      <w:pStyle w:val="Pta"/>
      <w:jc w:val="center"/>
    </w:pPr>
    <w:r>
      <w:fldChar w:fldCharType="begin"/>
    </w:r>
    <w:r>
      <w:instrText xml:space="preserve"> PAGE </w:instrText>
    </w:r>
    <w:r>
      <w:fldChar w:fldCharType="separate"/>
    </w:r>
    <w:r w:rsidR="0036459F">
      <w:t>6</w:t>
    </w:r>
    <w:r>
      <w:fldChar w:fldCharType="end"/>
    </w:r>
  </w:p>
  <w:p w:rsidR="00734879" w:rsidRDefault="00734879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4879" w:rsidRDefault="0073487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7658" w:rsidRDefault="00AC7658">
      <w:pPr>
        <w:spacing w:after="0" w:line="240" w:lineRule="auto"/>
      </w:pPr>
      <w:r>
        <w:separator/>
      </w:r>
    </w:p>
  </w:footnote>
  <w:footnote w:type="continuationSeparator" w:id="0">
    <w:p w:rsidR="00AC7658" w:rsidRDefault="00AC765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4879" w:rsidRDefault="00734879">
    <w:pPr>
      <w:pStyle w:val="Hlavika"/>
    </w:pPr>
  </w:p>
  <w:tbl>
    <w:tblPr>
      <w:tblW w:w="0" w:type="auto"/>
      <w:tblInd w:w="83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77"/>
    </w:tblGrid>
    <w:tr w:rsidR="00734879">
      <w:trPr>
        <w:trHeight w:val="326"/>
      </w:trPr>
      <w:tc>
        <w:tcPr>
          <w:tcW w:w="2245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</w:tcPr>
        <w:p w:rsidR="00734879" w:rsidRDefault="00734879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left w:val="single" w:sz="4" w:space="0" w:color="000000"/>
          </w:tcBorders>
          <w:shd w:val="clear" w:color="auto" w:fill="auto"/>
        </w:tcPr>
        <w:p w:rsidR="00734879" w:rsidRDefault="00734879">
          <w:pPr>
            <w:spacing w:after="0" w:line="240" w:lineRule="auto"/>
          </w:pPr>
          <w:r>
            <w:rPr>
              <w:rFonts w:eastAsia="Arial Narrow" w:cs="Arial Narrow"/>
            </w:rPr>
            <w:t xml:space="preserve">                                  </w:t>
          </w: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</w:tcPr>
        <w:p w:rsidR="00734879" w:rsidRDefault="00734879">
          <w:pPr>
            <w:spacing w:after="0" w:line="240" w:lineRule="auto"/>
          </w:pPr>
          <w:r>
            <w:t>IČO:00176192</w:t>
          </w:r>
        </w:p>
      </w:tc>
      <w:tc>
        <w:tcPr>
          <w:tcW w:w="444" w:type="dxa"/>
          <w:tcBorders>
            <w:left w:val="single" w:sz="4" w:space="0" w:color="000000"/>
          </w:tcBorders>
          <w:shd w:val="clear" w:color="auto" w:fill="auto"/>
        </w:tcPr>
        <w:p w:rsidR="00734879" w:rsidRDefault="00734879">
          <w:pPr>
            <w:snapToGrid w:val="0"/>
            <w:spacing w:after="0" w:line="240" w:lineRule="auto"/>
          </w:pPr>
        </w:p>
      </w:tc>
      <w:tc>
        <w:tcPr>
          <w:tcW w:w="217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</w:tcPr>
        <w:p w:rsidR="00734879" w:rsidRDefault="00734879">
          <w:pPr>
            <w:spacing w:after="0" w:line="240" w:lineRule="auto"/>
          </w:pPr>
          <w:r>
            <w:t>DIČ:2020534615</w:t>
          </w:r>
        </w:p>
      </w:tc>
    </w:tr>
  </w:tbl>
  <w:p w:rsidR="00734879" w:rsidRDefault="00734879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4879" w:rsidRDefault="00734879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dpis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dpis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Nadpis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dpis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dpis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Nadpis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pStyle w:val="Nadpis9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0"/>
        </w:tabs>
        <w:ind w:left="862" w:hanging="360"/>
      </w:pPr>
      <w:rPr>
        <w:bCs/>
        <w:szCs w:val="22"/>
        <w:lang w:eastAsia="sk-SK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  <w:rPr>
        <w:rFonts w:hint="default"/>
        <w:b w:val="0"/>
        <w:sz w:val="20"/>
        <w:szCs w:val="20"/>
      </w:r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decimal"/>
      <w:lvlText w:val="(%1)"/>
      <w:lvlJc w:val="left"/>
      <w:pPr>
        <w:tabs>
          <w:tab w:val="num" w:pos="0"/>
        </w:tabs>
        <w:ind w:left="1637" w:hanging="360"/>
      </w:pPr>
      <w:rPr>
        <w:rFonts w:hint="default"/>
        <w:bCs/>
        <w:szCs w:val="22"/>
        <w:lang w:eastAsia="sk-SK"/>
      </w:r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0"/>
        </w:tabs>
        <w:ind w:left="1440" w:hanging="360"/>
      </w:pPr>
      <w:rPr>
        <w:bCs/>
        <w:szCs w:val="22"/>
        <w:lang w:eastAsia="sk-SK"/>
      </w:r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decimal"/>
      <w:lvlText w:val="(%1)"/>
      <w:lvlJc w:val="left"/>
      <w:pPr>
        <w:tabs>
          <w:tab w:val="num" w:pos="0"/>
        </w:tabs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  <w:bCs/>
        <w:szCs w:val="22"/>
        <w:lang w:eastAsia="sk-SK"/>
      </w:rPr>
    </w:lvl>
  </w:abstractNum>
  <w:abstractNum w:abstractNumId="8">
    <w:nsid w:val="00000009"/>
    <w:multiLevelType w:val="singleLevel"/>
    <w:tmpl w:val="00000009"/>
    <w:name w:val="WW8Num9"/>
    <w:lvl w:ilvl="0">
      <w:start w:val="2"/>
      <w:numFmt w:val="decimal"/>
      <w:lvlText w:val="%1a."/>
      <w:lvlJc w:val="left"/>
      <w:pPr>
        <w:tabs>
          <w:tab w:val="num" w:pos="0"/>
        </w:tabs>
        <w:ind w:left="1068" w:hanging="360"/>
      </w:pPr>
      <w:rPr>
        <w:rFonts w:hint="default"/>
      </w:rPr>
    </w:lvl>
  </w:abstractNum>
  <w:abstractNum w:abstractNumId="9">
    <w:nsid w:val="0000000A"/>
    <w:multiLevelType w:val="single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0"/>
        </w:tabs>
        <w:ind w:left="2870" w:hanging="360"/>
      </w:pPr>
      <w:rPr>
        <w:rFonts w:hint="default"/>
      </w:rPr>
    </w:lvl>
  </w:abstractNum>
  <w:abstractNum w:abstractNumId="10">
    <w:nsid w:val="0000000B"/>
    <w:multiLevelType w:val="singleLevel"/>
    <w:tmpl w:val="0000000B"/>
    <w:name w:val="WW8Num11"/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  <w:rPr>
        <w:rFonts w:hint="default"/>
        <w:b w:val="0"/>
        <w:bCs/>
        <w:sz w:val="20"/>
        <w:szCs w:val="20"/>
      </w:rPr>
    </w:lvl>
  </w:abstractNum>
  <w:abstractNum w:abstractNumId="11">
    <w:nsid w:val="0000000C"/>
    <w:multiLevelType w:val="singleLevel"/>
    <w:tmpl w:val="0000000C"/>
    <w:name w:val="WW8Num1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</w:lvl>
  </w:abstractNum>
  <w:abstractNum w:abstractNumId="12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bCs/>
        <w:szCs w:val="22"/>
        <w:lang w:eastAsia="sk-SK"/>
      </w:rPr>
    </w:lvl>
  </w:abstractNum>
  <w:abstractNum w:abstractNumId="13">
    <w:nsid w:val="0000000E"/>
    <w:multiLevelType w:val="singleLevel"/>
    <w:tmpl w:val="0000000E"/>
    <w:name w:val="WW8Num14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bCs/>
        <w:szCs w:val="22"/>
        <w:lang w:eastAsia="sk-SK"/>
      </w:rPr>
    </w:lvl>
  </w:abstractNum>
  <w:abstractNum w:abstractNumId="14">
    <w:nsid w:val="0000000F"/>
    <w:multiLevelType w:val="singleLevel"/>
    <w:tmpl w:val="0000000F"/>
    <w:name w:val="WW8Num15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rFonts w:hint="default"/>
        <w:bCs/>
        <w:szCs w:val="22"/>
        <w:lang w:eastAsia="sk-SK"/>
      </w:rPr>
    </w:lvl>
  </w:abstractNum>
  <w:abstractNum w:abstractNumId="15">
    <w:nsid w:val="00000010"/>
    <w:multiLevelType w:val="singleLevel"/>
    <w:tmpl w:val="00000010"/>
    <w:name w:val="WW8Num16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</w:lvl>
  </w:abstractNum>
  <w:abstractNum w:abstractNumId="16">
    <w:nsid w:val="00000011"/>
    <w:multiLevelType w:val="singleLevel"/>
    <w:tmpl w:val="00000011"/>
    <w:name w:val="WW8Num17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rFonts w:ascii="Arial Narrow" w:hAnsi="Arial Narrow" w:cs="Times New Roman" w:hint="default"/>
        <w:sz w:val="22"/>
        <w:szCs w:val="22"/>
      </w:rPr>
    </w:lvl>
  </w:abstractNum>
  <w:abstractNum w:abstractNumId="17">
    <w:nsid w:val="00000012"/>
    <w:multiLevelType w:val="singleLevel"/>
    <w:tmpl w:val="00000012"/>
    <w:name w:val="WW8Num18"/>
    <w:lvl w:ilvl="0">
      <w:start w:val="2"/>
      <w:numFmt w:val="decimal"/>
      <w:lvlText w:val="%1b."/>
      <w:lvlJc w:val="left"/>
      <w:pPr>
        <w:tabs>
          <w:tab w:val="num" w:pos="0"/>
        </w:tabs>
        <w:ind w:left="1068" w:hanging="360"/>
      </w:pPr>
      <w:rPr>
        <w:rFonts w:hint="default"/>
      </w:rPr>
    </w:lvl>
  </w:abstractNum>
  <w:abstractNum w:abstractNumId="18">
    <w:nsid w:val="00000013"/>
    <w:multiLevelType w:val="singleLevel"/>
    <w:tmpl w:val="00000013"/>
    <w:name w:val="WW8Num19"/>
    <w:lvl w:ilvl="0">
      <w:start w:val="1"/>
      <w:numFmt w:val="lowerLetter"/>
      <w:lvlText w:val="%1)"/>
      <w:lvlJc w:val="left"/>
      <w:pPr>
        <w:tabs>
          <w:tab w:val="num" w:pos="0"/>
        </w:tabs>
        <w:ind w:left="4329" w:hanging="360"/>
      </w:pPr>
      <w:rPr>
        <w:b w:val="0"/>
      </w:rPr>
    </w:lvl>
  </w:abstractNum>
  <w:abstractNum w:abstractNumId="19">
    <w:nsid w:val="00000014"/>
    <w:multiLevelType w:val="singleLevel"/>
    <w:tmpl w:val="00000014"/>
    <w:name w:val="WW8Num20"/>
    <w:lvl w:ilvl="0">
      <w:start w:val="1"/>
      <w:numFmt w:val="lowerLetter"/>
      <w:lvlText w:val="%1)"/>
      <w:lvlJc w:val="left"/>
      <w:pPr>
        <w:tabs>
          <w:tab w:val="num" w:pos="0"/>
        </w:tabs>
        <w:ind w:left="1636" w:hanging="360"/>
      </w:pPr>
      <w:rPr>
        <w:rFonts w:ascii="Arial Narrow" w:hAnsi="Arial Narrow" w:cs="Times New Roman" w:hint="default"/>
        <w:b w:val="0"/>
        <w:bCs/>
        <w:kern w:val="1"/>
        <w:sz w:val="22"/>
        <w:szCs w:val="22"/>
        <w:lang w:eastAsia="sk-SK"/>
      </w:rPr>
    </w:lvl>
  </w:abstractNum>
  <w:abstractNum w:abstractNumId="20">
    <w:nsid w:val="00000015"/>
    <w:multiLevelType w:val="singleLevel"/>
    <w:tmpl w:val="00000015"/>
    <w:name w:val="WW8Num21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5AFB"/>
    <w:rsid w:val="002D5AFB"/>
    <w:rsid w:val="00337B1F"/>
    <w:rsid w:val="0036459F"/>
    <w:rsid w:val="006E5C41"/>
    <w:rsid w:val="00734879"/>
    <w:rsid w:val="009A7021"/>
    <w:rsid w:val="009E4F74"/>
    <w:rsid w:val="00AC7658"/>
    <w:rsid w:val="00B00A01"/>
    <w:rsid w:val="00FC6A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  <w:spacing w:after="200" w:line="276" w:lineRule="auto"/>
    </w:pPr>
    <w:rPr>
      <w:rFonts w:ascii="Arial Narrow" w:hAnsi="Arial Narrow"/>
      <w:sz w:val="22"/>
      <w:szCs w:val="36"/>
      <w:lang w:eastAsia="zh-CN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spacing w:before="240" w:after="60" w:line="240" w:lineRule="auto"/>
      <w:outlineLvl w:val="0"/>
    </w:pPr>
    <w:rPr>
      <w:rFonts w:ascii="Cambria" w:hAnsi="Cambria" w:cs="Cambria"/>
      <w:b/>
      <w:bCs/>
      <w:kern w:val="1"/>
      <w:sz w:val="32"/>
      <w:szCs w:val="32"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1"/>
      </w:numPr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pPr>
      <w:keepNext/>
      <w:numPr>
        <w:ilvl w:val="2"/>
        <w:numId w:val="1"/>
      </w:numPr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pPr>
      <w:keepNext/>
      <w:numPr>
        <w:ilvl w:val="3"/>
        <w:numId w:val="1"/>
      </w:numPr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pPr>
      <w:numPr>
        <w:ilvl w:val="4"/>
        <w:numId w:val="1"/>
      </w:num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pPr>
      <w:numPr>
        <w:ilvl w:val="5"/>
        <w:numId w:val="1"/>
      </w:num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pPr>
      <w:numPr>
        <w:ilvl w:val="6"/>
        <w:numId w:val="1"/>
      </w:num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pPr>
      <w:numPr>
        <w:ilvl w:val="7"/>
        <w:numId w:val="1"/>
      </w:num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pPr>
      <w:numPr>
        <w:ilvl w:val="8"/>
        <w:numId w:val="1"/>
      </w:numPr>
      <w:spacing w:before="240" w:after="60" w:line="240" w:lineRule="auto"/>
      <w:outlineLvl w:val="8"/>
    </w:pPr>
    <w:rPr>
      <w:rFonts w:ascii="Cambria" w:hAnsi="Cambria" w:cs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bCs/>
      <w:szCs w:val="22"/>
      <w:lang w:eastAsia="sk-SK"/>
    </w:rPr>
  </w:style>
  <w:style w:type="character" w:customStyle="1" w:styleId="WW8Num3z0">
    <w:name w:val="WW8Num3z0"/>
    <w:rPr>
      <w:rFonts w:hint="default"/>
      <w:b w:val="0"/>
      <w:sz w:val="20"/>
      <w:szCs w:val="20"/>
    </w:rPr>
  </w:style>
  <w:style w:type="character" w:customStyle="1" w:styleId="WW8Num4z0">
    <w:name w:val="WW8Num4z0"/>
    <w:rPr>
      <w:rFonts w:hint="default"/>
      <w:b w:val="0"/>
    </w:rPr>
  </w:style>
  <w:style w:type="character" w:customStyle="1" w:styleId="WW8Num5z0">
    <w:name w:val="WW8Num5z0"/>
    <w:rPr>
      <w:rFonts w:hint="default"/>
      <w:bCs/>
      <w:szCs w:val="22"/>
      <w:lang w:eastAsia="sk-SK"/>
    </w:rPr>
  </w:style>
  <w:style w:type="character" w:customStyle="1" w:styleId="WW8Num6z0">
    <w:name w:val="WW8Num6z0"/>
    <w:rPr>
      <w:bCs/>
      <w:szCs w:val="22"/>
      <w:lang w:eastAsia="sk-SK"/>
    </w:rPr>
  </w:style>
  <w:style w:type="character" w:customStyle="1" w:styleId="WW8Num7z0">
    <w:name w:val="WW8Num7z0"/>
    <w:rPr>
      <w:rFonts w:ascii="Times New Roman" w:hAnsi="Times New Roman" w:cs="Times New Roman" w:hint="default"/>
      <w:b w:val="0"/>
      <w:i w:val="0"/>
      <w:sz w:val="20"/>
      <w:szCs w:val="24"/>
    </w:rPr>
  </w:style>
  <w:style w:type="character" w:customStyle="1" w:styleId="WW8Num8z0">
    <w:name w:val="WW8Num8z0"/>
    <w:rPr>
      <w:rFonts w:cs="Times New Roman" w:hint="default"/>
      <w:bCs/>
      <w:szCs w:val="22"/>
      <w:lang w:eastAsia="sk-SK"/>
    </w:rPr>
  </w:style>
  <w:style w:type="character" w:customStyle="1" w:styleId="WW8Num9z0">
    <w:name w:val="WW8Num9z0"/>
    <w:rPr>
      <w:rFonts w:hint="default"/>
    </w:rPr>
  </w:style>
  <w:style w:type="character" w:customStyle="1" w:styleId="WW8Num10z0">
    <w:name w:val="WW8Num10z0"/>
    <w:rPr>
      <w:rFonts w:hint="default"/>
    </w:rPr>
  </w:style>
  <w:style w:type="character" w:customStyle="1" w:styleId="WW8Num11z0">
    <w:name w:val="WW8Num11z0"/>
    <w:rPr>
      <w:rFonts w:hint="default"/>
      <w:b w:val="0"/>
      <w:bCs/>
      <w:sz w:val="20"/>
      <w:szCs w:val="20"/>
    </w:rPr>
  </w:style>
  <w:style w:type="character" w:customStyle="1" w:styleId="WW8Num12z0">
    <w:name w:val="WW8Num12z0"/>
  </w:style>
  <w:style w:type="character" w:customStyle="1" w:styleId="WW8Num13z0">
    <w:name w:val="WW8Num13z0"/>
    <w:rPr>
      <w:bCs/>
      <w:szCs w:val="22"/>
      <w:lang w:eastAsia="sk-SK"/>
    </w:rPr>
  </w:style>
  <w:style w:type="character" w:customStyle="1" w:styleId="WW8Num14z0">
    <w:name w:val="WW8Num14z0"/>
    <w:rPr>
      <w:bCs/>
      <w:szCs w:val="22"/>
      <w:lang w:eastAsia="sk-SK"/>
    </w:rPr>
  </w:style>
  <w:style w:type="character" w:customStyle="1" w:styleId="WW8Num15z0">
    <w:name w:val="WW8Num15z0"/>
    <w:rPr>
      <w:rFonts w:hint="default"/>
      <w:bCs/>
      <w:szCs w:val="22"/>
      <w:lang w:eastAsia="sk-SK"/>
    </w:rPr>
  </w:style>
  <w:style w:type="character" w:customStyle="1" w:styleId="WW8Num16z0">
    <w:name w:val="WW8Num16z0"/>
  </w:style>
  <w:style w:type="character" w:customStyle="1" w:styleId="WW8Num17z0">
    <w:name w:val="WW8Num17z0"/>
    <w:rPr>
      <w:rFonts w:ascii="Arial Narrow" w:hAnsi="Arial Narrow" w:cs="Times New Roman" w:hint="default"/>
      <w:sz w:val="22"/>
      <w:szCs w:val="22"/>
    </w:rPr>
  </w:style>
  <w:style w:type="character" w:customStyle="1" w:styleId="WW8Num18z0">
    <w:name w:val="WW8Num18z0"/>
    <w:rPr>
      <w:rFonts w:hint="default"/>
    </w:rPr>
  </w:style>
  <w:style w:type="character" w:customStyle="1" w:styleId="WW8Num19z0">
    <w:name w:val="WW8Num19z0"/>
    <w:rPr>
      <w:b w:val="0"/>
    </w:rPr>
  </w:style>
  <w:style w:type="character" w:customStyle="1" w:styleId="WW8Num20z0">
    <w:name w:val="WW8Num20z0"/>
    <w:rPr>
      <w:rFonts w:ascii="Arial Narrow" w:hAnsi="Arial Narrow" w:cs="Times New Roman" w:hint="default"/>
      <w:b w:val="0"/>
      <w:bCs/>
      <w:kern w:val="1"/>
      <w:sz w:val="22"/>
      <w:szCs w:val="22"/>
      <w:lang w:eastAsia="sk-SK"/>
    </w:rPr>
  </w:style>
  <w:style w:type="character" w:customStyle="1" w:styleId="WW8Num21z0">
    <w:name w:val="WW8Num21z0"/>
    <w:rPr>
      <w:rFonts w:cs="Times New Roman" w:hint="default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1">
    <w:name w:val="WW8Num7z1"/>
    <w:rPr>
      <w:rFonts w:cs="Times New Roman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rFonts w:ascii="Cambria" w:hAnsi="Cambria" w:cs="Times New Roman"/>
      <w:b/>
      <w:bCs/>
      <w:kern w:val="1"/>
      <w:sz w:val="32"/>
      <w:szCs w:val="32"/>
    </w:rPr>
  </w:style>
  <w:style w:type="character" w:customStyle="1" w:styleId="Nadpis2Char">
    <w:name w:val="Nadpis 2 Char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rPr>
      <w:rFonts w:ascii="Cambria" w:hAnsi="Cambria" w:cs="Times New Roman"/>
      <w:sz w:val="22"/>
      <w:szCs w:val="22"/>
    </w:rPr>
  </w:style>
  <w:style w:type="character" w:customStyle="1" w:styleId="HlavikaChar">
    <w:name w:val="Hlavička Char"/>
    <w:rPr>
      <w:rFonts w:cs="Times New Roman"/>
    </w:rPr>
  </w:style>
  <w:style w:type="character" w:customStyle="1" w:styleId="PtaChar">
    <w:name w:val="Päta Char"/>
    <w:rPr>
      <w:rFonts w:cs="Times New Roman"/>
    </w:rPr>
  </w:style>
  <w:style w:type="character" w:customStyle="1" w:styleId="TextpoznmkypodiarouChar128">
    <w:name w:val="Text poznámky pod čiarou Char128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rPr>
      <w:rFonts w:cs="Times New Roman"/>
      <w:sz w:val="20"/>
      <w:szCs w:val="20"/>
    </w:rPr>
  </w:style>
  <w:style w:type="character" w:customStyle="1" w:styleId="NzovChar128">
    <w:name w:val="Názov Char128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">
    <w:name w:val="Názov Char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7">
    <w:name w:val="Názov Char127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6">
    <w:name w:val="Názov Char126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5">
    <w:name w:val="Názov Char125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4">
    <w:name w:val="Názov Char124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3">
    <w:name w:val="Názov Char123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2">
    <w:name w:val="Názov Char122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1">
    <w:name w:val="Názov Char121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0">
    <w:name w:val="Názov Char120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9">
    <w:name w:val="Názov Char119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8">
    <w:name w:val="Názov Char118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7">
    <w:name w:val="Názov Char117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6">
    <w:name w:val="Názov Char116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5">
    <w:name w:val="Názov Char115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4">
    <w:name w:val="Názov Char114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3">
    <w:name w:val="Názov Char113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2">
    <w:name w:val="Názov Char112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1">
    <w:name w:val="Názov Char111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0">
    <w:name w:val="Názov Char110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9">
    <w:name w:val="Názov Char19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8">
    <w:name w:val="Názov Char18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7">
    <w:name w:val="Názov Char17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6">
    <w:name w:val="Názov Char16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5">
    <w:name w:val="Názov Char15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4">
    <w:name w:val="Názov Char14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3">
    <w:name w:val="Názov Char13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">
    <w:name w:val="Názov Char12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">
    <w:name w:val="Názov Char11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ZkladntextChar128">
    <w:name w:val="Základný text Char128"/>
    <w:rPr>
      <w:rFonts w:cs="Times New Roman"/>
      <w:sz w:val="36"/>
      <w:szCs w:val="36"/>
    </w:rPr>
  </w:style>
  <w:style w:type="character" w:customStyle="1" w:styleId="ZkladntextChar">
    <w:name w:val="Základný text Char"/>
    <w:rPr>
      <w:rFonts w:cs="Times New Roman"/>
      <w:sz w:val="36"/>
      <w:szCs w:val="36"/>
    </w:rPr>
  </w:style>
  <w:style w:type="character" w:customStyle="1" w:styleId="ZkladntextChar127">
    <w:name w:val="Základný text Char127"/>
    <w:rPr>
      <w:rFonts w:cs="Times New Roman"/>
      <w:sz w:val="36"/>
      <w:szCs w:val="36"/>
    </w:rPr>
  </w:style>
  <w:style w:type="character" w:customStyle="1" w:styleId="ZkladntextChar126">
    <w:name w:val="Základný text Char126"/>
    <w:rPr>
      <w:rFonts w:cs="Times New Roman"/>
      <w:sz w:val="36"/>
      <w:szCs w:val="36"/>
    </w:rPr>
  </w:style>
  <w:style w:type="character" w:customStyle="1" w:styleId="ZkladntextChar125">
    <w:name w:val="Základný text Char125"/>
    <w:rPr>
      <w:rFonts w:cs="Times New Roman"/>
      <w:sz w:val="36"/>
      <w:szCs w:val="36"/>
    </w:rPr>
  </w:style>
  <w:style w:type="character" w:customStyle="1" w:styleId="ZkladntextChar124">
    <w:name w:val="Základný text Char124"/>
    <w:rPr>
      <w:rFonts w:cs="Times New Roman"/>
      <w:sz w:val="36"/>
      <w:szCs w:val="36"/>
    </w:rPr>
  </w:style>
  <w:style w:type="character" w:customStyle="1" w:styleId="ZkladntextChar123">
    <w:name w:val="Základný text Char123"/>
    <w:rPr>
      <w:rFonts w:cs="Times New Roman"/>
      <w:sz w:val="36"/>
      <w:szCs w:val="36"/>
    </w:rPr>
  </w:style>
  <w:style w:type="character" w:customStyle="1" w:styleId="ZkladntextChar122">
    <w:name w:val="Základný text Char122"/>
    <w:rPr>
      <w:rFonts w:cs="Times New Roman"/>
      <w:sz w:val="36"/>
      <w:szCs w:val="36"/>
    </w:rPr>
  </w:style>
  <w:style w:type="character" w:customStyle="1" w:styleId="ZkladntextChar121">
    <w:name w:val="Základný text Char121"/>
    <w:rPr>
      <w:rFonts w:cs="Times New Roman"/>
      <w:sz w:val="36"/>
      <w:szCs w:val="36"/>
    </w:rPr>
  </w:style>
  <w:style w:type="character" w:customStyle="1" w:styleId="ZkladntextChar120">
    <w:name w:val="Základný text Char120"/>
    <w:rPr>
      <w:rFonts w:cs="Times New Roman"/>
      <w:sz w:val="36"/>
      <w:szCs w:val="36"/>
    </w:rPr>
  </w:style>
  <w:style w:type="character" w:customStyle="1" w:styleId="ZkladntextChar119">
    <w:name w:val="Základný text Char119"/>
    <w:rPr>
      <w:rFonts w:cs="Times New Roman"/>
      <w:sz w:val="36"/>
      <w:szCs w:val="36"/>
    </w:rPr>
  </w:style>
  <w:style w:type="character" w:customStyle="1" w:styleId="ZkladntextChar118">
    <w:name w:val="Základný text Char118"/>
    <w:rPr>
      <w:rFonts w:cs="Times New Roman"/>
      <w:sz w:val="36"/>
      <w:szCs w:val="36"/>
    </w:rPr>
  </w:style>
  <w:style w:type="character" w:customStyle="1" w:styleId="ZkladntextChar117">
    <w:name w:val="Základný text Char117"/>
    <w:rPr>
      <w:rFonts w:cs="Times New Roman"/>
      <w:sz w:val="36"/>
      <w:szCs w:val="36"/>
    </w:rPr>
  </w:style>
  <w:style w:type="character" w:customStyle="1" w:styleId="ZkladntextChar116">
    <w:name w:val="Základný text Char116"/>
    <w:rPr>
      <w:rFonts w:cs="Times New Roman"/>
      <w:sz w:val="36"/>
      <w:szCs w:val="36"/>
    </w:rPr>
  </w:style>
  <w:style w:type="character" w:customStyle="1" w:styleId="ZkladntextChar115">
    <w:name w:val="Základný text Char115"/>
    <w:rPr>
      <w:rFonts w:cs="Times New Roman"/>
      <w:sz w:val="36"/>
      <w:szCs w:val="36"/>
    </w:rPr>
  </w:style>
  <w:style w:type="character" w:customStyle="1" w:styleId="ZkladntextChar114">
    <w:name w:val="Základný text Char114"/>
    <w:rPr>
      <w:rFonts w:cs="Times New Roman"/>
      <w:sz w:val="36"/>
      <w:szCs w:val="36"/>
    </w:rPr>
  </w:style>
  <w:style w:type="character" w:customStyle="1" w:styleId="ZkladntextChar113">
    <w:name w:val="Základný text Char113"/>
    <w:rPr>
      <w:rFonts w:cs="Times New Roman"/>
      <w:sz w:val="36"/>
      <w:szCs w:val="36"/>
    </w:rPr>
  </w:style>
  <w:style w:type="character" w:customStyle="1" w:styleId="ZkladntextChar112">
    <w:name w:val="Základný text Char112"/>
    <w:rPr>
      <w:rFonts w:cs="Times New Roman"/>
      <w:sz w:val="36"/>
      <w:szCs w:val="36"/>
    </w:rPr>
  </w:style>
  <w:style w:type="character" w:customStyle="1" w:styleId="ZkladntextChar111">
    <w:name w:val="Základný text Char111"/>
    <w:rPr>
      <w:rFonts w:cs="Times New Roman"/>
      <w:sz w:val="36"/>
      <w:szCs w:val="36"/>
    </w:rPr>
  </w:style>
  <w:style w:type="character" w:customStyle="1" w:styleId="ZkladntextChar110">
    <w:name w:val="Základný text Char110"/>
    <w:rPr>
      <w:rFonts w:cs="Times New Roman"/>
      <w:sz w:val="36"/>
      <w:szCs w:val="36"/>
    </w:rPr>
  </w:style>
  <w:style w:type="character" w:customStyle="1" w:styleId="ZkladntextChar19">
    <w:name w:val="Základný text Char19"/>
    <w:rPr>
      <w:rFonts w:cs="Times New Roman"/>
      <w:sz w:val="36"/>
      <w:szCs w:val="36"/>
    </w:rPr>
  </w:style>
  <w:style w:type="character" w:customStyle="1" w:styleId="ZkladntextChar18">
    <w:name w:val="Základný text Char18"/>
    <w:rPr>
      <w:rFonts w:cs="Times New Roman"/>
      <w:sz w:val="36"/>
      <w:szCs w:val="36"/>
    </w:rPr>
  </w:style>
  <w:style w:type="character" w:customStyle="1" w:styleId="ZkladntextChar17">
    <w:name w:val="Základný text Char17"/>
    <w:rPr>
      <w:rFonts w:cs="Times New Roman"/>
      <w:sz w:val="36"/>
      <w:szCs w:val="36"/>
    </w:rPr>
  </w:style>
  <w:style w:type="character" w:customStyle="1" w:styleId="ZkladntextChar16">
    <w:name w:val="Základný text Char16"/>
    <w:rPr>
      <w:rFonts w:cs="Times New Roman"/>
      <w:sz w:val="36"/>
      <w:szCs w:val="36"/>
    </w:rPr>
  </w:style>
  <w:style w:type="character" w:customStyle="1" w:styleId="ZkladntextChar15">
    <w:name w:val="Základný text Char15"/>
    <w:rPr>
      <w:rFonts w:cs="Times New Roman"/>
      <w:sz w:val="36"/>
      <w:szCs w:val="36"/>
    </w:rPr>
  </w:style>
  <w:style w:type="character" w:customStyle="1" w:styleId="ZkladntextChar14">
    <w:name w:val="Základný text Char14"/>
    <w:rPr>
      <w:rFonts w:cs="Times New Roman"/>
      <w:sz w:val="36"/>
      <w:szCs w:val="36"/>
    </w:rPr>
  </w:style>
  <w:style w:type="character" w:customStyle="1" w:styleId="ZkladntextChar13">
    <w:name w:val="Základný text Char13"/>
    <w:rPr>
      <w:rFonts w:cs="Times New Roman"/>
      <w:sz w:val="36"/>
      <w:szCs w:val="36"/>
    </w:rPr>
  </w:style>
  <w:style w:type="character" w:customStyle="1" w:styleId="ZkladntextChar12">
    <w:name w:val="Základný text Char12"/>
    <w:rPr>
      <w:rFonts w:cs="Times New Roman"/>
      <w:sz w:val="36"/>
      <w:szCs w:val="36"/>
    </w:rPr>
  </w:style>
  <w:style w:type="character" w:customStyle="1" w:styleId="ZkladntextChar11">
    <w:name w:val="Základný text Char11"/>
    <w:rPr>
      <w:rFonts w:cs="Times New Roman"/>
      <w:sz w:val="36"/>
      <w:szCs w:val="36"/>
    </w:rPr>
  </w:style>
  <w:style w:type="character" w:customStyle="1" w:styleId="PodtitulChar128">
    <w:name w:val="Podtitul Char128"/>
    <w:rPr>
      <w:rFonts w:ascii="Cambria" w:eastAsia="Times New Roman" w:hAnsi="Cambria" w:cs="Times New Roman"/>
      <w:sz w:val="24"/>
      <w:szCs w:val="24"/>
    </w:rPr>
  </w:style>
  <w:style w:type="character" w:customStyle="1" w:styleId="PodtitulChar">
    <w:name w:val="Podtitul Char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rPr>
      <w:rFonts w:cs="Times New Roman"/>
      <w:sz w:val="36"/>
      <w:szCs w:val="36"/>
    </w:rPr>
  </w:style>
  <w:style w:type="character" w:customStyle="1" w:styleId="Zkladntext2Char">
    <w:name w:val="Základný text 2 Char"/>
    <w:rPr>
      <w:rFonts w:cs="Times New Roman"/>
      <w:sz w:val="36"/>
      <w:szCs w:val="36"/>
    </w:rPr>
  </w:style>
  <w:style w:type="character" w:customStyle="1" w:styleId="Zkladntext2Char127">
    <w:name w:val="Základný text 2 Char127"/>
    <w:rPr>
      <w:rFonts w:cs="Times New Roman"/>
      <w:sz w:val="36"/>
      <w:szCs w:val="36"/>
    </w:rPr>
  </w:style>
  <w:style w:type="character" w:customStyle="1" w:styleId="Zkladntext2Char126">
    <w:name w:val="Základný text 2 Char126"/>
    <w:rPr>
      <w:rFonts w:cs="Times New Roman"/>
      <w:sz w:val="36"/>
      <w:szCs w:val="36"/>
    </w:rPr>
  </w:style>
  <w:style w:type="character" w:customStyle="1" w:styleId="Zkladntext2Char125">
    <w:name w:val="Základný text 2 Char125"/>
    <w:rPr>
      <w:rFonts w:cs="Times New Roman"/>
      <w:sz w:val="36"/>
      <w:szCs w:val="36"/>
    </w:rPr>
  </w:style>
  <w:style w:type="character" w:customStyle="1" w:styleId="Zkladntext2Char124">
    <w:name w:val="Základný text 2 Char124"/>
    <w:rPr>
      <w:rFonts w:cs="Times New Roman"/>
      <w:sz w:val="36"/>
      <w:szCs w:val="36"/>
    </w:rPr>
  </w:style>
  <w:style w:type="character" w:customStyle="1" w:styleId="Zkladntext2Char123">
    <w:name w:val="Základný text 2 Char123"/>
    <w:rPr>
      <w:rFonts w:cs="Times New Roman"/>
      <w:sz w:val="36"/>
      <w:szCs w:val="36"/>
    </w:rPr>
  </w:style>
  <w:style w:type="character" w:customStyle="1" w:styleId="Zkladntext2Char122">
    <w:name w:val="Základný text 2 Char122"/>
    <w:rPr>
      <w:rFonts w:cs="Times New Roman"/>
      <w:sz w:val="36"/>
      <w:szCs w:val="36"/>
    </w:rPr>
  </w:style>
  <w:style w:type="character" w:customStyle="1" w:styleId="Zkladntext2Char121">
    <w:name w:val="Základný text 2 Char121"/>
    <w:rPr>
      <w:rFonts w:cs="Times New Roman"/>
      <w:sz w:val="36"/>
      <w:szCs w:val="36"/>
    </w:rPr>
  </w:style>
  <w:style w:type="character" w:customStyle="1" w:styleId="Zkladntext2Char120">
    <w:name w:val="Základný text 2 Char120"/>
    <w:rPr>
      <w:rFonts w:cs="Times New Roman"/>
      <w:sz w:val="36"/>
      <w:szCs w:val="36"/>
    </w:rPr>
  </w:style>
  <w:style w:type="character" w:customStyle="1" w:styleId="Zkladntext2Char119">
    <w:name w:val="Základný text 2 Char119"/>
    <w:rPr>
      <w:rFonts w:cs="Times New Roman"/>
      <w:sz w:val="36"/>
      <w:szCs w:val="36"/>
    </w:rPr>
  </w:style>
  <w:style w:type="character" w:customStyle="1" w:styleId="Zkladntext2Char118">
    <w:name w:val="Základný text 2 Char118"/>
    <w:rPr>
      <w:rFonts w:cs="Times New Roman"/>
      <w:sz w:val="36"/>
      <w:szCs w:val="36"/>
    </w:rPr>
  </w:style>
  <w:style w:type="character" w:customStyle="1" w:styleId="Zkladntext2Char117">
    <w:name w:val="Základný text 2 Char117"/>
    <w:rPr>
      <w:rFonts w:cs="Times New Roman"/>
      <w:sz w:val="36"/>
      <w:szCs w:val="36"/>
    </w:rPr>
  </w:style>
  <w:style w:type="character" w:customStyle="1" w:styleId="Zkladntext2Char116">
    <w:name w:val="Základný text 2 Char116"/>
    <w:rPr>
      <w:rFonts w:cs="Times New Roman"/>
      <w:sz w:val="36"/>
      <w:szCs w:val="36"/>
    </w:rPr>
  </w:style>
  <w:style w:type="character" w:customStyle="1" w:styleId="Zkladntext2Char115">
    <w:name w:val="Základný text 2 Char115"/>
    <w:rPr>
      <w:rFonts w:cs="Times New Roman"/>
      <w:sz w:val="36"/>
      <w:szCs w:val="36"/>
    </w:rPr>
  </w:style>
  <w:style w:type="character" w:customStyle="1" w:styleId="Zkladntext2Char114">
    <w:name w:val="Základný text 2 Char114"/>
    <w:rPr>
      <w:rFonts w:cs="Times New Roman"/>
      <w:sz w:val="36"/>
      <w:szCs w:val="36"/>
    </w:rPr>
  </w:style>
  <w:style w:type="character" w:customStyle="1" w:styleId="Zkladntext2Char113">
    <w:name w:val="Základný text 2 Char113"/>
    <w:rPr>
      <w:rFonts w:cs="Times New Roman"/>
      <w:sz w:val="36"/>
      <w:szCs w:val="36"/>
    </w:rPr>
  </w:style>
  <w:style w:type="character" w:customStyle="1" w:styleId="Zkladntext2Char112">
    <w:name w:val="Základný text 2 Char112"/>
    <w:rPr>
      <w:rFonts w:cs="Times New Roman"/>
      <w:sz w:val="36"/>
      <w:szCs w:val="36"/>
    </w:rPr>
  </w:style>
  <w:style w:type="character" w:customStyle="1" w:styleId="Zkladntext2Char111">
    <w:name w:val="Základný text 2 Char111"/>
    <w:rPr>
      <w:rFonts w:cs="Times New Roman"/>
      <w:sz w:val="36"/>
      <w:szCs w:val="36"/>
    </w:rPr>
  </w:style>
  <w:style w:type="character" w:customStyle="1" w:styleId="Zkladntext2Char110">
    <w:name w:val="Základný text 2 Char110"/>
    <w:rPr>
      <w:rFonts w:cs="Times New Roman"/>
      <w:sz w:val="36"/>
      <w:szCs w:val="36"/>
    </w:rPr>
  </w:style>
  <w:style w:type="character" w:customStyle="1" w:styleId="Zkladntext2Char19">
    <w:name w:val="Základný text 2 Char19"/>
    <w:rPr>
      <w:rFonts w:cs="Times New Roman"/>
      <w:sz w:val="36"/>
      <w:szCs w:val="36"/>
    </w:rPr>
  </w:style>
  <w:style w:type="character" w:customStyle="1" w:styleId="Zkladntext2Char18">
    <w:name w:val="Základný text 2 Char18"/>
    <w:rPr>
      <w:rFonts w:cs="Times New Roman"/>
      <w:sz w:val="36"/>
      <w:szCs w:val="36"/>
    </w:rPr>
  </w:style>
  <w:style w:type="character" w:customStyle="1" w:styleId="Zkladntext2Char17">
    <w:name w:val="Základný text 2 Char17"/>
    <w:rPr>
      <w:rFonts w:cs="Times New Roman"/>
      <w:sz w:val="36"/>
      <w:szCs w:val="36"/>
    </w:rPr>
  </w:style>
  <w:style w:type="character" w:customStyle="1" w:styleId="Zkladntext2Char16">
    <w:name w:val="Základný text 2 Char16"/>
    <w:rPr>
      <w:rFonts w:cs="Times New Roman"/>
      <w:sz w:val="36"/>
      <w:szCs w:val="36"/>
    </w:rPr>
  </w:style>
  <w:style w:type="character" w:customStyle="1" w:styleId="Zkladntext2Char15">
    <w:name w:val="Základný text 2 Char15"/>
    <w:rPr>
      <w:rFonts w:cs="Times New Roman"/>
      <w:sz w:val="36"/>
      <w:szCs w:val="36"/>
    </w:rPr>
  </w:style>
  <w:style w:type="character" w:customStyle="1" w:styleId="Zkladntext2Char14">
    <w:name w:val="Základný text 2 Char14"/>
    <w:rPr>
      <w:rFonts w:cs="Times New Roman"/>
      <w:sz w:val="36"/>
      <w:szCs w:val="36"/>
    </w:rPr>
  </w:style>
  <w:style w:type="character" w:customStyle="1" w:styleId="Zkladntext2Char13">
    <w:name w:val="Základný text 2 Char13"/>
    <w:rPr>
      <w:rFonts w:cs="Times New Roman"/>
      <w:sz w:val="36"/>
      <w:szCs w:val="36"/>
    </w:rPr>
  </w:style>
  <w:style w:type="character" w:customStyle="1" w:styleId="Zkladntext2Char12">
    <w:name w:val="Základný text 2 Char12"/>
    <w:rPr>
      <w:rFonts w:cs="Times New Roman"/>
      <w:sz w:val="36"/>
      <w:szCs w:val="36"/>
    </w:rPr>
  </w:style>
  <w:style w:type="character" w:customStyle="1" w:styleId="Zkladntext2Char11">
    <w:name w:val="Základný text 2 Char11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rPr>
      <w:rFonts w:cs="Times New Roman"/>
      <w:sz w:val="16"/>
      <w:szCs w:val="16"/>
    </w:rPr>
  </w:style>
  <w:style w:type="character" w:customStyle="1" w:styleId="TextbublinyChar128">
    <w:name w:val="Text bubliny Char12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rPr>
      <w:rFonts w:ascii="Tahoma" w:hAnsi="Tahoma" w:cs="Tahoma"/>
      <w:sz w:val="16"/>
      <w:szCs w:val="16"/>
    </w:rPr>
  </w:style>
  <w:style w:type="character" w:customStyle="1" w:styleId="Znakyprepoznmkupodiarou">
    <w:name w:val="Znaky pre poznámku pod čiarou"/>
    <w:rPr>
      <w:vertAlign w:val="superscript"/>
    </w:rPr>
  </w:style>
  <w:style w:type="paragraph" w:customStyle="1" w:styleId="Nadpis">
    <w:name w:val="Nadpis"/>
    <w:basedOn w:val="Normlny"/>
    <w:next w:val="Normlny"/>
    <w:pPr>
      <w:keepNext/>
      <w:spacing w:before="280" w:after="220" w:line="240" w:lineRule="auto"/>
      <w:jc w:val="center"/>
    </w:pPr>
    <w:rPr>
      <w:b/>
      <w:bCs/>
      <w:kern w:val="1"/>
      <w:szCs w:val="32"/>
    </w:rPr>
  </w:style>
  <w:style w:type="paragraph" w:styleId="Zkladntext">
    <w:name w:val="Body Text"/>
    <w:basedOn w:val="Normlny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styleId="Hlavika">
    <w:name w:val="header"/>
    <w:basedOn w:val="Normlny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pPr>
      <w:tabs>
        <w:tab w:val="center" w:pos="4536"/>
        <w:tab w:val="right" w:pos="9072"/>
      </w:tabs>
      <w:spacing w:after="0" w:line="240" w:lineRule="auto"/>
    </w:pPr>
  </w:style>
  <w:style w:type="paragraph" w:styleId="Textpoznmkypodiarou">
    <w:name w:val="footnote text"/>
    <w:basedOn w:val="Normlny"/>
    <w:pPr>
      <w:spacing w:after="0" w:line="240" w:lineRule="auto"/>
    </w:pPr>
    <w:rPr>
      <w:rFonts w:ascii="Times New Roman" w:hAnsi="Times New Roman"/>
      <w:sz w:val="20"/>
      <w:szCs w:val="20"/>
    </w:rPr>
  </w:style>
  <w:style w:type="paragraph" w:styleId="Podtitul">
    <w:name w:val="Subtitle"/>
    <w:basedOn w:val="Normlny"/>
    <w:next w:val="Normlny"/>
    <w:qFormat/>
    <w:pPr>
      <w:spacing w:after="60" w:line="240" w:lineRule="auto"/>
      <w:jc w:val="center"/>
    </w:pPr>
    <w:rPr>
      <w:rFonts w:ascii="Cambria" w:hAnsi="Cambria" w:cs="Cambria"/>
      <w:szCs w:val="24"/>
    </w:rPr>
  </w:style>
  <w:style w:type="paragraph" w:customStyle="1" w:styleId="Zkladntext21">
    <w:name w:val="Základný text 21"/>
    <w:basedOn w:val="Normlny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</w:rPr>
  </w:style>
  <w:style w:type="paragraph" w:customStyle="1" w:styleId="Zarkazkladnhotextu21">
    <w:name w:val="Zarážka základného textu 21"/>
    <w:basedOn w:val="Normlny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</w:rPr>
  </w:style>
  <w:style w:type="paragraph" w:customStyle="1" w:styleId="Zarkazkladnhotextu31">
    <w:name w:val="Zarážka základného textu 31"/>
    <w:basedOn w:val="Normlny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</w:rPr>
  </w:style>
  <w:style w:type="paragraph" w:styleId="Textbubliny">
    <w:name w:val="Balloon Text"/>
    <w:basedOn w:val="Normlny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qFormat/>
    <w:pPr>
      <w:ind w:left="720"/>
      <w:contextualSpacing/>
    </w:pPr>
  </w:style>
  <w:style w:type="paragraph" w:customStyle="1" w:styleId="TopHeader">
    <w:name w:val="Top Header"/>
    <w:basedOn w:val="Normlny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pPr>
      <w:spacing w:before="280" w:after="280" w:line="240" w:lineRule="auto"/>
    </w:pPr>
    <w:rPr>
      <w:rFonts w:ascii="Times New Roman" w:hAnsi="Times New Roman"/>
      <w:sz w:val="24"/>
      <w:szCs w:val="24"/>
    </w:rPr>
  </w:style>
  <w:style w:type="paragraph" w:customStyle="1" w:styleId="Default">
    <w:name w:val="Default"/>
    <w:pPr>
      <w:suppressAutoHyphens/>
      <w:autoSpaceDE w:val="0"/>
    </w:pPr>
    <w:rPr>
      <w:rFonts w:ascii="EUAlbertina" w:hAnsi="EUAlbertina" w:cs="EUAlbertina"/>
      <w:color w:val="000000"/>
      <w:sz w:val="24"/>
      <w:szCs w:val="24"/>
      <w:lang w:eastAsia="zh-CN"/>
    </w:rPr>
  </w:style>
  <w:style w:type="paragraph" w:customStyle="1" w:styleId="Pismenka">
    <w:name w:val="Pismenka"/>
    <w:basedOn w:val="Zkladntext"/>
    <w:pPr>
      <w:numPr>
        <w:numId w:val="21"/>
      </w:numPr>
    </w:pPr>
    <w:rPr>
      <w:bCs w:val="0"/>
      <w:sz w:val="18"/>
      <w:szCs w:val="20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  <w:spacing w:after="200" w:line="276" w:lineRule="auto"/>
    </w:pPr>
    <w:rPr>
      <w:rFonts w:ascii="Arial Narrow" w:hAnsi="Arial Narrow"/>
      <w:sz w:val="22"/>
      <w:szCs w:val="36"/>
      <w:lang w:eastAsia="zh-CN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spacing w:before="240" w:after="60" w:line="240" w:lineRule="auto"/>
      <w:outlineLvl w:val="0"/>
    </w:pPr>
    <w:rPr>
      <w:rFonts w:ascii="Cambria" w:hAnsi="Cambria" w:cs="Cambria"/>
      <w:b/>
      <w:bCs/>
      <w:kern w:val="1"/>
      <w:sz w:val="32"/>
      <w:szCs w:val="32"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1"/>
      </w:numPr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pPr>
      <w:keepNext/>
      <w:numPr>
        <w:ilvl w:val="2"/>
        <w:numId w:val="1"/>
      </w:numPr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pPr>
      <w:keepNext/>
      <w:numPr>
        <w:ilvl w:val="3"/>
        <w:numId w:val="1"/>
      </w:numPr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pPr>
      <w:numPr>
        <w:ilvl w:val="4"/>
        <w:numId w:val="1"/>
      </w:num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pPr>
      <w:numPr>
        <w:ilvl w:val="5"/>
        <w:numId w:val="1"/>
      </w:num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pPr>
      <w:numPr>
        <w:ilvl w:val="6"/>
        <w:numId w:val="1"/>
      </w:num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pPr>
      <w:numPr>
        <w:ilvl w:val="7"/>
        <w:numId w:val="1"/>
      </w:num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pPr>
      <w:numPr>
        <w:ilvl w:val="8"/>
        <w:numId w:val="1"/>
      </w:numPr>
      <w:spacing w:before="240" w:after="60" w:line="240" w:lineRule="auto"/>
      <w:outlineLvl w:val="8"/>
    </w:pPr>
    <w:rPr>
      <w:rFonts w:ascii="Cambria" w:hAnsi="Cambria" w:cs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bCs/>
      <w:szCs w:val="22"/>
      <w:lang w:eastAsia="sk-SK"/>
    </w:rPr>
  </w:style>
  <w:style w:type="character" w:customStyle="1" w:styleId="WW8Num3z0">
    <w:name w:val="WW8Num3z0"/>
    <w:rPr>
      <w:rFonts w:hint="default"/>
      <w:b w:val="0"/>
      <w:sz w:val="20"/>
      <w:szCs w:val="20"/>
    </w:rPr>
  </w:style>
  <w:style w:type="character" w:customStyle="1" w:styleId="WW8Num4z0">
    <w:name w:val="WW8Num4z0"/>
    <w:rPr>
      <w:rFonts w:hint="default"/>
      <w:b w:val="0"/>
    </w:rPr>
  </w:style>
  <w:style w:type="character" w:customStyle="1" w:styleId="WW8Num5z0">
    <w:name w:val="WW8Num5z0"/>
    <w:rPr>
      <w:rFonts w:hint="default"/>
      <w:bCs/>
      <w:szCs w:val="22"/>
      <w:lang w:eastAsia="sk-SK"/>
    </w:rPr>
  </w:style>
  <w:style w:type="character" w:customStyle="1" w:styleId="WW8Num6z0">
    <w:name w:val="WW8Num6z0"/>
    <w:rPr>
      <w:bCs/>
      <w:szCs w:val="22"/>
      <w:lang w:eastAsia="sk-SK"/>
    </w:rPr>
  </w:style>
  <w:style w:type="character" w:customStyle="1" w:styleId="WW8Num7z0">
    <w:name w:val="WW8Num7z0"/>
    <w:rPr>
      <w:rFonts w:ascii="Times New Roman" w:hAnsi="Times New Roman" w:cs="Times New Roman" w:hint="default"/>
      <w:b w:val="0"/>
      <w:i w:val="0"/>
      <w:sz w:val="20"/>
      <w:szCs w:val="24"/>
    </w:rPr>
  </w:style>
  <w:style w:type="character" w:customStyle="1" w:styleId="WW8Num8z0">
    <w:name w:val="WW8Num8z0"/>
    <w:rPr>
      <w:rFonts w:cs="Times New Roman" w:hint="default"/>
      <w:bCs/>
      <w:szCs w:val="22"/>
      <w:lang w:eastAsia="sk-SK"/>
    </w:rPr>
  </w:style>
  <w:style w:type="character" w:customStyle="1" w:styleId="WW8Num9z0">
    <w:name w:val="WW8Num9z0"/>
    <w:rPr>
      <w:rFonts w:hint="default"/>
    </w:rPr>
  </w:style>
  <w:style w:type="character" w:customStyle="1" w:styleId="WW8Num10z0">
    <w:name w:val="WW8Num10z0"/>
    <w:rPr>
      <w:rFonts w:hint="default"/>
    </w:rPr>
  </w:style>
  <w:style w:type="character" w:customStyle="1" w:styleId="WW8Num11z0">
    <w:name w:val="WW8Num11z0"/>
    <w:rPr>
      <w:rFonts w:hint="default"/>
      <w:b w:val="0"/>
      <w:bCs/>
      <w:sz w:val="20"/>
      <w:szCs w:val="20"/>
    </w:rPr>
  </w:style>
  <w:style w:type="character" w:customStyle="1" w:styleId="WW8Num12z0">
    <w:name w:val="WW8Num12z0"/>
  </w:style>
  <w:style w:type="character" w:customStyle="1" w:styleId="WW8Num13z0">
    <w:name w:val="WW8Num13z0"/>
    <w:rPr>
      <w:bCs/>
      <w:szCs w:val="22"/>
      <w:lang w:eastAsia="sk-SK"/>
    </w:rPr>
  </w:style>
  <w:style w:type="character" w:customStyle="1" w:styleId="WW8Num14z0">
    <w:name w:val="WW8Num14z0"/>
    <w:rPr>
      <w:bCs/>
      <w:szCs w:val="22"/>
      <w:lang w:eastAsia="sk-SK"/>
    </w:rPr>
  </w:style>
  <w:style w:type="character" w:customStyle="1" w:styleId="WW8Num15z0">
    <w:name w:val="WW8Num15z0"/>
    <w:rPr>
      <w:rFonts w:hint="default"/>
      <w:bCs/>
      <w:szCs w:val="22"/>
      <w:lang w:eastAsia="sk-SK"/>
    </w:rPr>
  </w:style>
  <w:style w:type="character" w:customStyle="1" w:styleId="WW8Num16z0">
    <w:name w:val="WW8Num16z0"/>
  </w:style>
  <w:style w:type="character" w:customStyle="1" w:styleId="WW8Num17z0">
    <w:name w:val="WW8Num17z0"/>
    <w:rPr>
      <w:rFonts w:ascii="Arial Narrow" w:hAnsi="Arial Narrow" w:cs="Times New Roman" w:hint="default"/>
      <w:sz w:val="22"/>
      <w:szCs w:val="22"/>
    </w:rPr>
  </w:style>
  <w:style w:type="character" w:customStyle="1" w:styleId="WW8Num18z0">
    <w:name w:val="WW8Num18z0"/>
    <w:rPr>
      <w:rFonts w:hint="default"/>
    </w:rPr>
  </w:style>
  <w:style w:type="character" w:customStyle="1" w:styleId="WW8Num19z0">
    <w:name w:val="WW8Num19z0"/>
    <w:rPr>
      <w:b w:val="0"/>
    </w:rPr>
  </w:style>
  <w:style w:type="character" w:customStyle="1" w:styleId="WW8Num20z0">
    <w:name w:val="WW8Num20z0"/>
    <w:rPr>
      <w:rFonts w:ascii="Arial Narrow" w:hAnsi="Arial Narrow" w:cs="Times New Roman" w:hint="default"/>
      <w:b w:val="0"/>
      <w:bCs/>
      <w:kern w:val="1"/>
      <w:sz w:val="22"/>
      <w:szCs w:val="22"/>
      <w:lang w:eastAsia="sk-SK"/>
    </w:rPr>
  </w:style>
  <w:style w:type="character" w:customStyle="1" w:styleId="WW8Num21z0">
    <w:name w:val="WW8Num21z0"/>
    <w:rPr>
      <w:rFonts w:cs="Times New Roman" w:hint="default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1">
    <w:name w:val="WW8Num7z1"/>
    <w:rPr>
      <w:rFonts w:cs="Times New Roman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rFonts w:ascii="Cambria" w:hAnsi="Cambria" w:cs="Times New Roman"/>
      <w:b/>
      <w:bCs/>
      <w:kern w:val="1"/>
      <w:sz w:val="32"/>
      <w:szCs w:val="32"/>
    </w:rPr>
  </w:style>
  <w:style w:type="character" w:customStyle="1" w:styleId="Nadpis2Char">
    <w:name w:val="Nadpis 2 Char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rPr>
      <w:rFonts w:ascii="Cambria" w:hAnsi="Cambria" w:cs="Times New Roman"/>
      <w:sz w:val="22"/>
      <w:szCs w:val="22"/>
    </w:rPr>
  </w:style>
  <w:style w:type="character" w:customStyle="1" w:styleId="HlavikaChar">
    <w:name w:val="Hlavička Char"/>
    <w:rPr>
      <w:rFonts w:cs="Times New Roman"/>
    </w:rPr>
  </w:style>
  <w:style w:type="character" w:customStyle="1" w:styleId="PtaChar">
    <w:name w:val="Päta Char"/>
    <w:rPr>
      <w:rFonts w:cs="Times New Roman"/>
    </w:rPr>
  </w:style>
  <w:style w:type="character" w:customStyle="1" w:styleId="TextpoznmkypodiarouChar128">
    <w:name w:val="Text poznámky pod čiarou Char128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rPr>
      <w:rFonts w:cs="Times New Roman"/>
      <w:sz w:val="20"/>
      <w:szCs w:val="20"/>
    </w:rPr>
  </w:style>
  <w:style w:type="character" w:customStyle="1" w:styleId="NzovChar128">
    <w:name w:val="Názov Char128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">
    <w:name w:val="Názov Char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7">
    <w:name w:val="Názov Char127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6">
    <w:name w:val="Názov Char126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5">
    <w:name w:val="Názov Char125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4">
    <w:name w:val="Názov Char124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3">
    <w:name w:val="Názov Char123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2">
    <w:name w:val="Názov Char122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1">
    <w:name w:val="Názov Char121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0">
    <w:name w:val="Názov Char120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9">
    <w:name w:val="Názov Char119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8">
    <w:name w:val="Názov Char118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7">
    <w:name w:val="Názov Char117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6">
    <w:name w:val="Názov Char116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5">
    <w:name w:val="Názov Char115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4">
    <w:name w:val="Názov Char114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3">
    <w:name w:val="Názov Char113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2">
    <w:name w:val="Názov Char112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1">
    <w:name w:val="Názov Char111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0">
    <w:name w:val="Názov Char110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9">
    <w:name w:val="Názov Char19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8">
    <w:name w:val="Názov Char18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7">
    <w:name w:val="Názov Char17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6">
    <w:name w:val="Názov Char16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5">
    <w:name w:val="Názov Char15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4">
    <w:name w:val="Názov Char14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3">
    <w:name w:val="Názov Char13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">
    <w:name w:val="Názov Char12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">
    <w:name w:val="Názov Char11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ZkladntextChar128">
    <w:name w:val="Základný text Char128"/>
    <w:rPr>
      <w:rFonts w:cs="Times New Roman"/>
      <w:sz w:val="36"/>
      <w:szCs w:val="36"/>
    </w:rPr>
  </w:style>
  <w:style w:type="character" w:customStyle="1" w:styleId="ZkladntextChar">
    <w:name w:val="Základný text Char"/>
    <w:rPr>
      <w:rFonts w:cs="Times New Roman"/>
      <w:sz w:val="36"/>
      <w:szCs w:val="36"/>
    </w:rPr>
  </w:style>
  <w:style w:type="character" w:customStyle="1" w:styleId="ZkladntextChar127">
    <w:name w:val="Základný text Char127"/>
    <w:rPr>
      <w:rFonts w:cs="Times New Roman"/>
      <w:sz w:val="36"/>
      <w:szCs w:val="36"/>
    </w:rPr>
  </w:style>
  <w:style w:type="character" w:customStyle="1" w:styleId="ZkladntextChar126">
    <w:name w:val="Základný text Char126"/>
    <w:rPr>
      <w:rFonts w:cs="Times New Roman"/>
      <w:sz w:val="36"/>
      <w:szCs w:val="36"/>
    </w:rPr>
  </w:style>
  <w:style w:type="character" w:customStyle="1" w:styleId="ZkladntextChar125">
    <w:name w:val="Základný text Char125"/>
    <w:rPr>
      <w:rFonts w:cs="Times New Roman"/>
      <w:sz w:val="36"/>
      <w:szCs w:val="36"/>
    </w:rPr>
  </w:style>
  <w:style w:type="character" w:customStyle="1" w:styleId="ZkladntextChar124">
    <w:name w:val="Základný text Char124"/>
    <w:rPr>
      <w:rFonts w:cs="Times New Roman"/>
      <w:sz w:val="36"/>
      <w:szCs w:val="36"/>
    </w:rPr>
  </w:style>
  <w:style w:type="character" w:customStyle="1" w:styleId="ZkladntextChar123">
    <w:name w:val="Základný text Char123"/>
    <w:rPr>
      <w:rFonts w:cs="Times New Roman"/>
      <w:sz w:val="36"/>
      <w:szCs w:val="36"/>
    </w:rPr>
  </w:style>
  <w:style w:type="character" w:customStyle="1" w:styleId="ZkladntextChar122">
    <w:name w:val="Základný text Char122"/>
    <w:rPr>
      <w:rFonts w:cs="Times New Roman"/>
      <w:sz w:val="36"/>
      <w:szCs w:val="36"/>
    </w:rPr>
  </w:style>
  <w:style w:type="character" w:customStyle="1" w:styleId="ZkladntextChar121">
    <w:name w:val="Základný text Char121"/>
    <w:rPr>
      <w:rFonts w:cs="Times New Roman"/>
      <w:sz w:val="36"/>
      <w:szCs w:val="36"/>
    </w:rPr>
  </w:style>
  <w:style w:type="character" w:customStyle="1" w:styleId="ZkladntextChar120">
    <w:name w:val="Základný text Char120"/>
    <w:rPr>
      <w:rFonts w:cs="Times New Roman"/>
      <w:sz w:val="36"/>
      <w:szCs w:val="36"/>
    </w:rPr>
  </w:style>
  <w:style w:type="character" w:customStyle="1" w:styleId="ZkladntextChar119">
    <w:name w:val="Základný text Char119"/>
    <w:rPr>
      <w:rFonts w:cs="Times New Roman"/>
      <w:sz w:val="36"/>
      <w:szCs w:val="36"/>
    </w:rPr>
  </w:style>
  <w:style w:type="character" w:customStyle="1" w:styleId="ZkladntextChar118">
    <w:name w:val="Základný text Char118"/>
    <w:rPr>
      <w:rFonts w:cs="Times New Roman"/>
      <w:sz w:val="36"/>
      <w:szCs w:val="36"/>
    </w:rPr>
  </w:style>
  <w:style w:type="character" w:customStyle="1" w:styleId="ZkladntextChar117">
    <w:name w:val="Základný text Char117"/>
    <w:rPr>
      <w:rFonts w:cs="Times New Roman"/>
      <w:sz w:val="36"/>
      <w:szCs w:val="36"/>
    </w:rPr>
  </w:style>
  <w:style w:type="character" w:customStyle="1" w:styleId="ZkladntextChar116">
    <w:name w:val="Základný text Char116"/>
    <w:rPr>
      <w:rFonts w:cs="Times New Roman"/>
      <w:sz w:val="36"/>
      <w:szCs w:val="36"/>
    </w:rPr>
  </w:style>
  <w:style w:type="character" w:customStyle="1" w:styleId="ZkladntextChar115">
    <w:name w:val="Základný text Char115"/>
    <w:rPr>
      <w:rFonts w:cs="Times New Roman"/>
      <w:sz w:val="36"/>
      <w:szCs w:val="36"/>
    </w:rPr>
  </w:style>
  <w:style w:type="character" w:customStyle="1" w:styleId="ZkladntextChar114">
    <w:name w:val="Základný text Char114"/>
    <w:rPr>
      <w:rFonts w:cs="Times New Roman"/>
      <w:sz w:val="36"/>
      <w:szCs w:val="36"/>
    </w:rPr>
  </w:style>
  <w:style w:type="character" w:customStyle="1" w:styleId="ZkladntextChar113">
    <w:name w:val="Základný text Char113"/>
    <w:rPr>
      <w:rFonts w:cs="Times New Roman"/>
      <w:sz w:val="36"/>
      <w:szCs w:val="36"/>
    </w:rPr>
  </w:style>
  <w:style w:type="character" w:customStyle="1" w:styleId="ZkladntextChar112">
    <w:name w:val="Základný text Char112"/>
    <w:rPr>
      <w:rFonts w:cs="Times New Roman"/>
      <w:sz w:val="36"/>
      <w:szCs w:val="36"/>
    </w:rPr>
  </w:style>
  <w:style w:type="character" w:customStyle="1" w:styleId="ZkladntextChar111">
    <w:name w:val="Základný text Char111"/>
    <w:rPr>
      <w:rFonts w:cs="Times New Roman"/>
      <w:sz w:val="36"/>
      <w:szCs w:val="36"/>
    </w:rPr>
  </w:style>
  <w:style w:type="character" w:customStyle="1" w:styleId="ZkladntextChar110">
    <w:name w:val="Základný text Char110"/>
    <w:rPr>
      <w:rFonts w:cs="Times New Roman"/>
      <w:sz w:val="36"/>
      <w:szCs w:val="36"/>
    </w:rPr>
  </w:style>
  <w:style w:type="character" w:customStyle="1" w:styleId="ZkladntextChar19">
    <w:name w:val="Základný text Char19"/>
    <w:rPr>
      <w:rFonts w:cs="Times New Roman"/>
      <w:sz w:val="36"/>
      <w:szCs w:val="36"/>
    </w:rPr>
  </w:style>
  <w:style w:type="character" w:customStyle="1" w:styleId="ZkladntextChar18">
    <w:name w:val="Základný text Char18"/>
    <w:rPr>
      <w:rFonts w:cs="Times New Roman"/>
      <w:sz w:val="36"/>
      <w:szCs w:val="36"/>
    </w:rPr>
  </w:style>
  <w:style w:type="character" w:customStyle="1" w:styleId="ZkladntextChar17">
    <w:name w:val="Základný text Char17"/>
    <w:rPr>
      <w:rFonts w:cs="Times New Roman"/>
      <w:sz w:val="36"/>
      <w:szCs w:val="36"/>
    </w:rPr>
  </w:style>
  <w:style w:type="character" w:customStyle="1" w:styleId="ZkladntextChar16">
    <w:name w:val="Základný text Char16"/>
    <w:rPr>
      <w:rFonts w:cs="Times New Roman"/>
      <w:sz w:val="36"/>
      <w:szCs w:val="36"/>
    </w:rPr>
  </w:style>
  <w:style w:type="character" w:customStyle="1" w:styleId="ZkladntextChar15">
    <w:name w:val="Základný text Char15"/>
    <w:rPr>
      <w:rFonts w:cs="Times New Roman"/>
      <w:sz w:val="36"/>
      <w:szCs w:val="36"/>
    </w:rPr>
  </w:style>
  <w:style w:type="character" w:customStyle="1" w:styleId="ZkladntextChar14">
    <w:name w:val="Základný text Char14"/>
    <w:rPr>
      <w:rFonts w:cs="Times New Roman"/>
      <w:sz w:val="36"/>
      <w:szCs w:val="36"/>
    </w:rPr>
  </w:style>
  <w:style w:type="character" w:customStyle="1" w:styleId="ZkladntextChar13">
    <w:name w:val="Základný text Char13"/>
    <w:rPr>
      <w:rFonts w:cs="Times New Roman"/>
      <w:sz w:val="36"/>
      <w:szCs w:val="36"/>
    </w:rPr>
  </w:style>
  <w:style w:type="character" w:customStyle="1" w:styleId="ZkladntextChar12">
    <w:name w:val="Základný text Char12"/>
    <w:rPr>
      <w:rFonts w:cs="Times New Roman"/>
      <w:sz w:val="36"/>
      <w:szCs w:val="36"/>
    </w:rPr>
  </w:style>
  <w:style w:type="character" w:customStyle="1" w:styleId="ZkladntextChar11">
    <w:name w:val="Základný text Char11"/>
    <w:rPr>
      <w:rFonts w:cs="Times New Roman"/>
      <w:sz w:val="36"/>
      <w:szCs w:val="36"/>
    </w:rPr>
  </w:style>
  <w:style w:type="character" w:customStyle="1" w:styleId="PodtitulChar128">
    <w:name w:val="Podtitul Char128"/>
    <w:rPr>
      <w:rFonts w:ascii="Cambria" w:eastAsia="Times New Roman" w:hAnsi="Cambria" w:cs="Times New Roman"/>
      <w:sz w:val="24"/>
      <w:szCs w:val="24"/>
    </w:rPr>
  </w:style>
  <w:style w:type="character" w:customStyle="1" w:styleId="PodtitulChar">
    <w:name w:val="Podtitul Char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rPr>
      <w:rFonts w:cs="Times New Roman"/>
      <w:sz w:val="36"/>
      <w:szCs w:val="36"/>
    </w:rPr>
  </w:style>
  <w:style w:type="character" w:customStyle="1" w:styleId="Zkladntext2Char">
    <w:name w:val="Základný text 2 Char"/>
    <w:rPr>
      <w:rFonts w:cs="Times New Roman"/>
      <w:sz w:val="36"/>
      <w:szCs w:val="36"/>
    </w:rPr>
  </w:style>
  <w:style w:type="character" w:customStyle="1" w:styleId="Zkladntext2Char127">
    <w:name w:val="Základný text 2 Char127"/>
    <w:rPr>
      <w:rFonts w:cs="Times New Roman"/>
      <w:sz w:val="36"/>
      <w:szCs w:val="36"/>
    </w:rPr>
  </w:style>
  <w:style w:type="character" w:customStyle="1" w:styleId="Zkladntext2Char126">
    <w:name w:val="Základný text 2 Char126"/>
    <w:rPr>
      <w:rFonts w:cs="Times New Roman"/>
      <w:sz w:val="36"/>
      <w:szCs w:val="36"/>
    </w:rPr>
  </w:style>
  <w:style w:type="character" w:customStyle="1" w:styleId="Zkladntext2Char125">
    <w:name w:val="Základný text 2 Char125"/>
    <w:rPr>
      <w:rFonts w:cs="Times New Roman"/>
      <w:sz w:val="36"/>
      <w:szCs w:val="36"/>
    </w:rPr>
  </w:style>
  <w:style w:type="character" w:customStyle="1" w:styleId="Zkladntext2Char124">
    <w:name w:val="Základný text 2 Char124"/>
    <w:rPr>
      <w:rFonts w:cs="Times New Roman"/>
      <w:sz w:val="36"/>
      <w:szCs w:val="36"/>
    </w:rPr>
  </w:style>
  <w:style w:type="character" w:customStyle="1" w:styleId="Zkladntext2Char123">
    <w:name w:val="Základný text 2 Char123"/>
    <w:rPr>
      <w:rFonts w:cs="Times New Roman"/>
      <w:sz w:val="36"/>
      <w:szCs w:val="36"/>
    </w:rPr>
  </w:style>
  <w:style w:type="character" w:customStyle="1" w:styleId="Zkladntext2Char122">
    <w:name w:val="Základný text 2 Char122"/>
    <w:rPr>
      <w:rFonts w:cs="Times New Roman"/>
      <w:sz w:val="36"/>
      <w:szCs w:val="36"/>
    </w:rPr>
  </w:style>
  <w:style w:type="character" w:customStyle="1" w:styleId="Zkladntext2Char121">
    <w:name w:val="Základný text 2 Char121"/>
    <w:rPr>
      <w:rFonts w:cs="Times New Roman"/>
      <w:sz w:val="36"/>
      <w:szCs w:val="36"/>
    </w:rPr>
  </w:style>
  <w:style w:type="character" w:customStyle="1" w:styleId="Zkladntext2Char120">
    <w:name w:val="Základný text 2 Char120"/>
    <w:rPr>
      <w:rFonts w:cs="Times New Roman"/>
      <w:sz w:val="36"/>
      <w:szCs w:val="36"/>
    </w:rPr>
  </w:style>
  <w:style w:type="character" w:customStyle="1" w:styleId="Zkladntext2Char119">
    <w:name w:val="Základný text 2 Char119"/>
    <w:rPr>
      <w:rFonts w:cs="Times New Roman"/>
      <w:sz w:val="36"/>
      <w:szCs w:val="36"/>
    </w:rPr>
  </w:style>
  <w:style w:type="character" w:customStyle="1" w:styleId="Zkladntext2Char118">
    <w:name w:val="Základný text 2 Char118"/>
    <w:rPr>
      <w:rFonts w:cs="Times New Roman"/>
      <w:sz w:val="36"/>
      <w:szCs w:val="36"/>
    </w:rPr>
  </w:style>
  <w:style w:type="character" w:customStyle="1" w:styleId="Zkladntext2Char117">
    <w:name w:val="Základný text 2 Char117"/>
    <w:rPr>
      <w:rFonts w:cs="Times New Roman"/>
      <w:sz w:val="36"/>
      <w:szCs w:val="36"/>
    </w:rPr>
  </w:style>
  <w:style w:type="character" w:customStyle="1" w:styleId="Zkladntext2Char116">
    <w:name w:val="Základný text 2 Char116"/>
    <w:rPr>
      <w:rFonts w:cs="Times New Roman"/>
      <w:sz w:val="36"/>
      <w:szCs w:val="36"/>
    </w:rPr>
  </w:style>
  <w:style w:type="character" w:customStyle="1" w:styleId="Zkladntext2Char115">
    <w:name w:val="Základný text 2 Char115"/>
    <w:rPr>
      <w:rFonts w:cs="Times New Roman"/>
      <w:sz w:val="36"/>
      <w:szCs w:val="36"/>
    </w:rPr>
  </w:style>
  <w:style w:type="character" w:customStyle="1" w:styleId="Zkladntext2Char114">
    <w:name w:val="Základný text 2 Char114"/>
    <w:rPr>
      <w:rFonts w:cs="Times New Roman"/>
      <w:sz w:val="36"/>
      <w:szCs w:val="36"/>
    </w:rPr>
  </w:style>
  <w:style w:type="character" w:customStyle="1" w:styleId="Zkladntext2Char113">
    <w:name w:val="Základný text 2 Char113"/>
    <w:rPr>
      <w:rFonts w:cs="Times New Roman"/>
      <w:sz w:val="36"/>
      <w:szCs w:val="36"/>
    </w:rPr>
  </w:style>
  <w:style w:type="character" w:customStyle="1" w:styleId="Zkladntext2Char112">
    <w:name w:val="Základný text 2 Char112"/>
    <w:rPr>
      <w:rFonts w:cs="Times New Roman"/>
      <w:sz w:val="36"/>
      <w:szCs w:val="36"/>
    </w:rPr>
  </w:style>
  <w:style w:type="character" w:customStyle="1" w:styleId="Zkladntext2Char111">
    <w:name w:val="Základný text 2 Char111"/>
    <w:rPr>
      <w:rFonts w:cs="Times New Roman"/>
      <w:sz w:val="36"/>
      <w:szCs w:val="36"/>
    </w:rPr>
  </w:style>
  <w:style w:type="character" w:customStyle="1" w:styleId="Zkladntext2Char110">
    <w:name w:val="Základný text 2 Char110"/>
    <w:rPr>
      <w:rFonts w:cs="Times New Roman"/>
      <w:sz w:val="36"/>
      <w:szCs w:val="36"/>
    </w:rPr>
  </w:style>
  <w:style w:type="character" w:customStyle="1" w:styleId="Zkladntext2Char19">
    <w:name w:val="Základný text 2 Char19"/>
    <w:rPr>
      <w:rFonts w:cs="Times New Roman"/>
      <w:sz w:val="36"/>
      <w:szCs w:val="36"/>
    </w:rPr>
  </w:style>
  <w:style w:type="character" w:customStyle="1" w:styleId="Zkladntext2Char18">
    <w:name w:val="Základný text 2 Char18"/>
    <w:rPr>
      <w:rFonts w:cs="Times New Roman"/>
      <w:sz w:val="36"/>
      <w:szCs w:val="36"/>
    </w:rPr>
  </w:style>
  <w:style w:type="character" w:customStyle="1" w:styleId="Zkladntext2Char17">
    <w:name w:val="Základný text 2 Char17"/>
    <w:rPr>
      <w:rFonts w:cs="Times New Roman"/>
      <w:sz w:val="36"/>
      <w:szCs w:val="36"/>
    </w:rPr>
  </w:style>
  <w:style w:type="character" w:customStyle="1" w:styleId="Zkladntext2Char16">
    <w:name w:val="Základný text 2 Char16"/>
    <w:rPr>
      <w:rFonts w:cs="Times New Roman"/>
      <w:sz w:val="36"/>
      <w:szCs w:val="36"/>
    </w:rPr>
  </w:style>
  <w:style w:type="character" w:customStyle="1" w:styleId="Zkladntext2Char15">
    <w:name w:val="Základný text 2 Char15"/>
    <w:rPr>
      <w:rFonts w:cs="Times New Roman"/>
      <w:sz w:val="36"/>
      <w:szCs w:val="36"/>
    </w:rPr>
  </w:style>
  <w:style w:type="character" w:customStyle="1" w:styleId="Zkladntext2Char14">
    <w:name w:val="Základný text 2 Char14"/>
    <w:rPr>
      <w:rFonts w:cs="Times New Roman"/>
      <w:sz w:val="36"/>
      <w:szCs w:val="36"/>
    </w:rPr>
  </w:style>
  <w:style w:type="character" w:customStyle="1" w:styleId="Zkladntext2Char13">
    <w:name w:val="Základný text 2 Char13"/>
    <w:rPr>
      <w:rFonts w:cs="Times New Roman"/>
      <w:sz w:val="36"/>
      <w:szCs w:val="36"/>
    </w:rPr>
  </w:style>
  <w:style w:type="character" w:customStyle="1" w:styleId="Zkladntext2Char12">
    <w:name w:val="Základný text 2 Char12"/>
    <w:rPr>
      <w:rFonts w:cs="Times New Roman"/>
      <w:sz w:val="36"/>
      <w:szCs w:val="36"/>
    </w:rPr>
  </w:style>
  <w:style w:type="character" w:customStyle="1" w:styleId="Zkladntext2Char11">
    <w:name w:val="Základný text 2 Char11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rPr>
      <w:rFonts w:cs="Times New Roman"/>
      <w:sz w:val="16"/>
      <w:szCs w:val="16"/>
    </w:rPr>
  </w:style>
  <w:style w:type="character" w:customStyle="1" w:styleId="TextbublinyChar128">
    <w:name w:val="Text bubliny Char12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rPr>
      <w:rFonts w:ascii="Tahoma" w:hAnsi="Tahoma" w:cs="Tahoma"/>
      <w:sz w:val="16"/>
      <w:szCs w:val="16"/>
    </w:rPr>
  </w:style>
  <w:style w:type="character" w:customStyle="1" w:styleId="Znakyprepoznmkupodiarou">
    <w:name w:val="Znaky pre poznámku pod čiarou"/>
    <w:rPr>
      <w:vertAlign w:val="superscript"/>
    </w:rPr>
  </w:style>
  <w:style w:type="paragraph" w:customStyle="1" w:styleId="Nadpis">
    <w:name w:val="Nadpis"/>
    <w:basedOn w:val="Normlny"/>
    <w:next w:val="Normlny"/>
    <w:pPr>
      <w:keepNext/>
      <w:spacing w:before="280" w:after="220" w:line="240" w:lineRule="auto"/>
      <w:jc w:val="center"/>
    </w:pPr>
    <w:rPr>
      <w:b/>
      <w:bCs/>
      <w:kern w:val="1"/>
      <w:szCs w:val="32"/>
    </w:rPr>
  </w:style>
  <w:style w:type="paragraph" w:styleId="Zkladntext">
    <w:name w:val="Body Text"/>
    <w:basedOn w:val="Normlny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styleId="Hlavika">
    <w:name w:val="header"/>
    <w:basedOn w:val="Normlny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pPr>
      <w:tabs>
        <w:tab w:val="center" w:pos="4536"/>
        <w:tab w:val="right" w:pos="9072"/>
      </w:tabs>
      <w:spacing w:after="0" w:line="240" w:lineRule="auto"/>
    </w:pPr>
  </w:style>
  <w:style w:type="paragraph" w:styleId="Textpoznmkypodiarou">
    <w:name w:val="footnote text"/>
    <w:basedOn w:val="Normlny"/>
    <w:pPr>
      <w:spacing w:after="0" w:line="240" w:lineRule="auto"/>
    </w:pPr>
    <w:rPr>
      <w:rFonts w:ascii="Times New Roman" w:hAnsi="Times New Roman"/>
      <w:sz w:val="20"/>
      <w:szCs w:val="20"/>
    </w:rPr>
  </w:style>
  <w:style w:type="paragraph" w:styleId="Podtitul">
    <w:name w:val="Subtitle"/>
    <w:basedOn w:val="Normlny"/>
    <w:next w:val="Normlny"/>
    <w:qFormat/>
    <w:pPr>
      <w:spacing w:after="60" w:line="240" w:lineRule="auto"/>
      <w:jc w:val="center"/>
    </w:pPr>
    <w:rPr>
      <w:rFonts w:ascii="Cambria" w:hAnsi="Cambria" w:cs="Cambria"/>
      <w:szCs w:val="24"/>
    </w:rPr>
  </w:style>
  <w:style w:type="paragraph" w:customStyle="1" w:styleId="Zkladntext21">
    <w:name w:val="Základný text 21"/>
    <w:basedOn w:val="Normlny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</w:rPr>
  </w:style>
  <w:style w:type="paragraph" w:customStyle="1" w:styleId="Zarkazkladnhotextu21">
    <w:name w:val="Zarážka základného textu 21"/>
    <w:basedOn w:val="Normlny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</w:rPr>
  </w:style>
  <w:style w:type="paragraph" w:customStyle="1" w:styleId="Zarkazkladnhotextu31">
    <w:name w:val="Zarážka základného textu 31"/>
    <w:basedOn w:val="Normlny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</w:rPr>
  </w:style>
  <w:style w:type="paragraph" w:styleId="Textbubliny">
    <w:name w:val="Balloon Text"/>
    <w:basedOn w:val="Normlny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qFormat/>
    <w:pPr>
      <w:ind w:left="720"/>
      <w:contextualSpacing/>
    </w:pPr>
  </w:style>
  <w:style w:type="paragraph" w:customStyle="1" w:styleId="TopHeader">
    <w:name w:val="Top Header"/>
    <w:basedOn w:val="Normlny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pPr>
      <w:spacing w:before="280" w:after="280" w:line="240" w:lineRule="auto"/>
    </w:pPr>
    <w:rPr>
      <w:rFonts w:ascii="Times New Roman" w:hAnsi="Times New Roman"/>
      <w:sz w:val="24"/>
      <w:szCs w:val="24"/>
    </w:rPr>
  </w:style>
  <w:style w:type="paragraph" w:customStyle="1" w:styleId="Default">
    <w:name w:val="Default"/>
    <w:pPr>
      <w:suppressAutoHyphens/>
      <w:autoSpaceDE w:val="0"/>
    </w:pPr>
    <w:rPr>
      <w:rFonts w:ascii="EUAlbertina" w:hAnsi="EUAlbertina" w:cs="EUAlbertina"/>
      <w:color w:val="000000"/>
      <w:sz w:val="24"/>
      <w:szCs w:val="24"/>
      <w:lang w:eastAsia="zh-CN"/>
    </w:rPr>
  </w:style>
  <w:style w:type="paragraph" w:customStyle="1" w:styleId="Pismenka">
    <w:name w:val="Pismenka"/>
    <w:basedOn w:val="Zkladntext"/>
    <w:pPr>
      <w:numPr>
        <w:numId w:val="21"/>
      </w:numPr>
    </w:pPr>
    <w:rPr>
      <w:bCs w:val="0"/>
      <w:sz w:val="18"/>
      <w:szCs w:val="20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2472</Words>
  <Characters>14097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Kotorova</cp:lastModifiedBy>
  <cp:revision>4</cp:revision>
  <cp:lastPrinted>2022-04-26T07:30:00Z</cp:lastPrinted>
  <dcterms:created xsi:type="dcterms:W3CDTF">2021-04-16T11:09:00Z</dcterms:created>
  <dcterms:modified xsi:type="dcterms:W3CDTF">2022-04-26T07:31:00Z</dcterms:modified>
</cp:coreProperties>
</file>