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6A8C" w:rsidRDefault="00586A8C" w:rsidP="00586A8C">
      <w:pPr>
        <w:pStyle w:val="Standard"/>
        <w:jc w:val="center"/>
        <w:rPr>
          <w:b/>
          <w:sz w:val="36"/>
        </w:rPr>
      </w:pPr>
      <w:r>
        <w:rPr>
          <w:b/>
          <w:sz w:val="36"/>
        </w:rPr>
        <w:t>Poznámky k 31.12.2021</w:t>
      </w:r>
    </w:p>
    <w:p w:rsidR="00586A8C" w:rsidRDefault="00586A8C" w:rsidP="00586A8C">
      <w:pPr>
        <w:pStyle w:val="Standard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textová časť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586A8C" w:rsidRDefault="00586A8C" w:rsidP="00586A8C">
      <w:pPr>
        <w:pStyle w:val="Standard"/>
        <w:jc w:val="center"/>
        <w:rPr>
          <w:b/>
        </w:rPr>
      </w:pPr>
    </w:p>
    <w:p w:rsidR="00586A8C" w:rsidRDefault="00586A8C" w:rsidP="00586A8C">
      <w:pPr>
        <w:pStyle w:val="Standard"/>
        <w:numPr>
          <w:ilvl w:val="0"/>
          <w:numId w:val="19"/>
        </w:numPr>
        <w:tabs>
          <w:tab w:val="left" w:pos="720"/>
        </w:tabs>
        <w:ind w:left="360" w:firstLine="0"/>
        <w:rPr>
          <w:b/>
        </w:rPr>
      </w:pPr>
      <w:r>
        <w:rPr>
          <w:b/>
        </w:rPr>
        <w:t>Identifikačné údaje účtovnej jednotky a informácie o činnosti účtovnej jednotky</w:t>
      </w:r>
    </w:p>
    <w:p w:rsidR="00586A8C" w:rsidRDefault="00586A8C" w:rsidP="00586A8C">
      <w:pPr>
        <w:pStyle w:val="Standard"/>
        <w:rPr>
          <w:b/>
        </w:rPr>
      </w:pPr>
    </w:p>
    <w:tbl>
      <w:tblPr>
        <w:tblW w:w="10060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1"/>
        <w:gridCol w:w="5279"/>
      </w:tblGrid>
      <w:tr w:rsidR="00586A8C" w:rsidTr="00586A8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Názov účtovnej jednotky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Základná škola, Slovinky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Sídlo účtovnej jednotky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 053 40  Slovinky 71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Dátum založenia/zriadenia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01.07.2002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Názov zriaďovateľa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Obec Slovinky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Sídlo zriaďovateľa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053 40 Slovinky 40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35546034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DIČ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2021668627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Hlavná činnosť účtovnej jednotky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Základné školstvo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Právny dôvod na zostavenie účtovnej závierky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rPr>
                <w:b/>
              </w:rPr>
              <w:t xml:space="preserve">   </w:t>
            </w:r>
            <w:r>
              <w:rPr>
                <w:u w:val="single"/>
              </w:rPr>
              <w:t>riadna</w:t>
            </w:r>
          </w:p>
          <w:p w:rsidR="00586A8C" w:rsidRDefault="00586A8C" w:rsidP="00586A8C">
            <w:pPr>
              <w:pStyle w:val="Standard"/>
            </w:pPr>
            <w:r>
              <w:t xml:space="preserve">   mimoriadna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rPr>
                <w:b/>
              </w:rPr>
              <w:t>Iné všeobecné údaje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Počet žiakov:     </w:t>
            </w:r>
          </w:p>
          <w:p w:rsidR="00586A8C" w:rsidRDefault="00586A8C" w:rsidP="00586A8C">
            <w:pPr>
              <w:pStyle w:val="Standard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143</w:t>
            </w:r>
          </w:p>
        </w:tc>
      </w:tr>
    </w:tbl>
    <w:p w:rsidR="00586A8C" w:rsidRDefault="00586A8C" w:rsidP="00586A8C">
      <w:pPr>
        <w:pStyle w:val="Standard"/>
        <w:jc w:val="center"/>
      </w:pPr>
    </w:p>
    <w:p w:rsidR="00586A8C" w:rsidRDefault="00586A8C" w:rsidP="00586A8C">
      <w:pPr>
        <w:pStyle w:val="Standard"/>
        <w:numPr>
          <w:ilvl w:val="0"/>
          <w:numId w:val="1"/>
        </w:numPr>
        <w:tabs>
          <w:tab w:val="left" w:pos="720"/>
        </w:tabs>
        <w:ind w:left="360" w:firstLine="0"/>
        <w:rPr>
          <w:b/>
        </w:rPr>
      </w:pPr>
      <w:r>
        <w:rPr>
          <w:b/>
        </w:rPr>
        <w:t>Informácie o vedúcich predstaviteľoch a o organizačnej štruktúre účtovnej jednotky</w:t>
      </w:r>
    </w:p>
    <w:p w:rsidR="00586A8C" w:rsidRDefault="00586A8C" w:rsidP="00586A8C">
      <w:pPr>
        <w:pStyle w:val="Standard"/>
        <w:rPr>
          <w:b/>
        </w:rPr>
      </w:pPr>
    </w:p>
    <w:tbl>
      <w:tblPr>
        <w:tblW w:w="10060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1"/>
        <w:gridCol w:w="5279"/>
      </w:tblGrid>
      <w:tr w:rsidR="00586A8C" w:rsidTr="00586A8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Štatutárny orgán /meno a priezvisko/</w:t>
            </w:r>
          </w:p>
        </w:tc>
        <w:tc>
          <w:tcPr>
            <w:tcW w:w="5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Anna Rybárová, Mgr.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Zástupca štatutárneho orgánu /meno a priezvisko/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Lenka Dzuriková, PaedDr.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Priemerný počet zamestnancov počas účtovného obdobia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24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Počet riadiacich zamestnancov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6A8C" w:rsidTr="00586A8C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Organizačné členenie účtovnej jednotky</w:t>
            </w:r>
          </w:p>
        </w:tc>
        <w:tc>
          <w:tcPr>
            <w:tcW w:w="5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Základná škola, Slovinky 71, Školský klub, Slovinky 71</w:t>
            </w:r>
          </w:p>
        </w:tc>
      </w:tr>
    </w:tbl>
    <w:p w:rsidR="00586A8C" w:rsidRDefault="00586A8C" w:rsidP="00586A8C">
      <w:pPr>
        <w:pStyle w:val="Standard"/>
        <w:jc w:val="center"/>
      </w:pPr>
    </w:p>
    <w:p w:rsidR="00586A8C" w:rsidRDefault="00586A8C" w:rsidP="00586A8C">
      <w:pPr>
        <w:pStyle w:val="Standard"/>
      </w:pP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účtovných zásadách a účtovných metódach</w:t>
      </w:r>
    </w:p>
    <w:p w:rsidR="00586A8C" w:rsidRDefault="00586A8C" w:rsidP="00586A8C">
      <w:pPr>
        <w:pStyle w:val="Standard"/>
        <w:rPr>
          <w:b/>
          <w:bCs/>
        </w:rPr>
      </w:pPr>
    </w:p>
    <w:p w:rsidR="00586A8C" w:rsidRDefault="00586A8C" w:rsidP="00586A8C">
      <w:pPr>
        <w:pStyle w:val="Standard"/>
        <w:numPr>
          <w:ilvl w:val="0"/>
          <w:numId w:val="20"/>
        </w:numPr>
        <w:tabs>
          <w:tab w:val="left" w:pos="720"/>
          <w:tab w:val="left" w:pos="7920"/>
          <w:tab w:val="left" w:pos="9360"/>
        </w:tabs>
        <w:ind w:left="360" w:firstLine="0"/>
        <w:jc w:val="both"/>
      </w:pPr>
      <w:r>
        <w:rPr>
          <w:b/>
          <w:bCs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</w:t>
      </w:r>
      <w:r>
        <w:rPr>
          <w:rFonts w:cs="Tahoma"/>
          <w:b/>
          <w:bCs/>
          <w:u w:val="single"/>
        </w:rPr>
        <w:t>áno</w:t>
      </w:r>
      <w:r>
        <w:rPr>
          <w:rFonts w:cs="Tahoma"/>
          <w:b/>
          <w:bCs/>
        </w:rPr>
        <w:t xml:space="preserve">              </w:t>
      </w:r>
      <w:r>
        <w:rPr>
          <w:rFonts w:cs="Tahoma"/>
          <w:b/>
          <w:bCs/>
          <w:strike/>
        </w:rPr>
        <w:t>nie</w:t>
      </w:r>
    </w:p>
    <w:p w:rsidR="00586A8C" w:rsidRDefault="00586A8C" w:rsidP="00586A8C">
      <w:pPr>
        <w:pStyle w:val="Standard"/>
        <w:spacing w:line="360" w:lineRule="auto"/>
        <w:jc w:val="both"/>
        <w:rPr>
          <w:b/>
          <w:bCs/>
        </w:rPr>
      </w:pPr>
    </w:p>
    <w:p w:rsidR="00586A8C" w:rsidRDefault="00586A8C" w:rsidP="00586A8C">
      <w:pPr>
        <w:pStyle w:val="Standard"/>
        <w:jc w:val="both"/>
        <w:rPr>
          <w:b/>
          <w:bCs/>
        </w:rPr>
      </w:pPr>
    </w:p>
    <w:p w:rsidR="00586A8C" w:rsidRDefault="00586A8C" w:rsidP="00586A8C">
      <w:pPr>
        <w:pStyle w:val="Standard"/>
        <w:numPr>
          <w:ilvl w:val="0"/>
          <w:numId w:val="2"/>
        </w:numPr>
        <w:tabs>
          <w:tab w:val="left" w:pos="720"/>
        </w:tabs>
        <w:spacing w:line="200" w:lineRule="atLeast"/>
        <w:ind w:left="360" w:firstLine="0"/>
        <w:jc w:val="both"/>
      </w:pPr>
      <w:r>
        <w:rPr>
          <w:b/>
          <w:bCs/>
        </w:rPr>
        <w:t>Zm</w:t>
      </w:r>
      <w:r>
        <w:rPr>
          <w:b/>
        </w:rPr>
        <w:t>eny účtovných metód a účtovných zásad</w:t>
      </w:r>
    </w:p>
    <w:p w:rsidR="00586A8C" w:rsidRDefault="00586A8C" w:rsidP="00586A8C">
      <w:pPr>
        <w:pStyle w:val="Standard"/>
        <w:tabs>
          <w:tab w:val="left" w:pos="744"/>
        </w:tabs>
        <w:spacing w:line="200" w:lineRule="atLeast"/>
        <w:ind w:left="384" w:hanging="360"/>
        <w:jc w:val="both"/>
      </w:pPr>
      <w:r>
        <w:tab/>
        <w:t xml:space="preserve">Účtovná jednotka zmenila účtovné metódy, účtovné zásady oproti predchádzajúcemu účtovnému obdobiu   </w:t>
      </w:r>
      <w: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</w:t>
      </w:r>
      <w:r>
        <w:rPr>
          <w:b/>
        </w:rPr>
        <w:tab/>
        <w:t xml:space="preserve">               </w:t>
      </w:r>
      <w:r>
        <w:rPr>
          <w:b/>
          <w:bCs/>
        </w:rPr>
        <w:t xml:space="preserve">   </w:t>
      </w:r>
      <w:r>
        <w:rPr>
          <w:b/>
          <w:bCs/>
          <w:strike/>
        </w:rPr>
        <w:t>áno</w:t>
      </w:r>
      <w:r>
        <w:rPr>
          <w:b/>
          <w:bCs/>
        </w:rPr>
        <w:t xml:space="preserve">              </w:t>
      </w:r>
      <w:r>
        <w:rPr>
          <w:b/>
          <w:bCs/>
          <w:u w:val="single"/>
        </w:rPr>
        <w:t>nie</w:t>
      </w:r>
    </w:p>
    <w:p w:rsidR="00586A8C" w:rsidRDefault="00586A8C" w:rsidP="00586A8C">
      <w:pPr>
        <w:pStyle w:val="Standard"/>
        <w:tabs>
          <w:tab w:val="left" w:pos="744"/>
        </w:tabs>
        <w:spacing w:line="200" w:lineRule="atLeast"/>
        <w:ind w:left="384" w:hanging="360"/>
        <w:jc w:val="both"/>
      </w:pPr>
    </w:p>
    <w:p w:rsidR="00586A8C" w:rsidRDefault="00586A8C" w:rsidP="00586A8C">
      <w:pPr>
        <w:pStyle w:val="Standard"/>
        <w:tabs>
          <w:tab w:val="left" w:pos="360"/>
        </w:tabs>
        <w:spacing w:line="200" w:lineRule="atLeast"/>
        <w:jc w:val="both"/>
        <w:rPr>
          <w:b/>
        </w:rPr>
      </w:pPr>
    </w:p>
    <w:p w:rsidR="00586A8C" w:rsidRDefault="00586A8C" w:rsidP="00586A8C">
      <w:pPr>
        <w:pStyle w:val="Pismenka"/>
        <w:numPr>
          <w:ilvl w:val="0"/>
          <w:numId w:val="21"/>
        </w:numPr>
        <w:tabs>
          <w:tab w:val="clear" w:pos="852"/>
          <w:tab w:val="left" w:pos="396"/>
        </w:tabs>
        <w:ind w:left="0" w:firstLine="0"/>
      </w:pPr>
      <w:r>
        <w:t>Spôsob ocenenia jednotlivých položiek</w:t>
      </w:r>
    </w:p>
    <w:tbl>
      <w:tblPr>
        <w:tblW w:w="9650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36"/>
        <w:gridCol w:w="4214"/>
      </w:tblGrid>
      <w:tr w:rsidR="00586A8C" w:rsidTr="00586A8C">
        <w:tc>
          <w:tcPr>
            <w:tcW w:w="5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Položky</w:t>
            </w:r>
          </w:p>
        </w:tc>
        <w:tc>
          <w:tcPr>
            <w:tcW w:w="4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Spôsob oceňovania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a) dlhodobý nehmotný majetok nakupovaný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obstarávacou cenou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b) dlhodobý nehmotný majetok vytvorený vlastnou činnosťou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vlastnými nákladmi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c) dlhodobý hmotný majetok nakupovaný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obstarávacou cenou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d) dlhodobý hmotný majetok vytvorený vlastnou činnosťou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vlastnými nákladmi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e) dlhodobý nehmotný majetok a dlhodobý hmotný majetok                         získaný bezodplatne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reprodukčnou obstarávacou cenou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f) dlhodobý finančný majetok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obstarávacou cenou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g) zásoby nakupované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obstarávacou cenou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h) zásoby vytvorené vlastnou činnosťou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vlastnými nákladmi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i) zásoby získané bezodplatne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reprodukčnou obstarávacou cenou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j) pohľadávky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menovitou hodnotou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k) krátkodobý finančný majetok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menovitou hodnotou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l) časové rozlíšenie na strane aktív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m) záväzky, vrátane dlhopisov, pôžičiek a úverov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menovitou hodnotou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n) rezervy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oceňujú sa v očakávanej výške záväzku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o) časové rozlíšenie na strane pasív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výdavky budúcich období a výnosy budúcich období sa vykazujú vo výške, ktorá je potrebná na dodržanie zásady vecnej a časovej súvislosti s </w:t>
            </w:r>
            <w:proofErr w:type="spellStart"/>
            <w:r>
              <w:t>účt</w:t>
            </w:r>
            <w:proofErr w:type="spellEnd"/>
            <w:r>
              <w:t>. obdobím</w:t>
            </w:r>
          </w:p>
        </w:tc>
      </w:tr>
      <w:tr w:rsidR="00586A8C" w:rsidTr="00586A8C">
        <w:tc>
          <w:tcPr>
            <w:tcW w:w="54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p) deriváty pri nadobudnutí</w:t>
            </w:r>
          </w:p>
        </w:tc>
        <w:tc>
          <w:tcPr>
            <w:tcW w:w="4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86A8C" w:rsidRDefault="00586A8C" w:rsidP="00586A8C">
            <w:pPr>
              <w:pStyle w:val="TableContents"/>
              <w:snapToGrid w:val="0"/>
            </w:pPr>
            <w:r>
              <w:t>obstarávacou cenou</w:t>
            </w:r>
          </w:p>
        </w:tc>
      </w:tr>
    </w:tbl>
    <w:p w:rsidR="00586A8C" w:rsidRDefault="00586A8C" w:rsidP="00586A8C">
      <w:pPr>
        <w:pStyle w:val="Pismenka"/>
        <w:tabs>
          <w:tab w:val="clear" w:pos="852"/>
          <w:tab w:val="left" w:pos="420"/>
        </w:tabs>
        <w:ind w:left="0" w:firstLine="0"/>
      </w:pP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  <w:rPr>
          <w:b/>
        </w:rPr>
      </w:pPr>
      <w:r>
        <w:rPr>
          <w:b/>
        </w:rPr>
        <w:t>4. Podstata odpisovania dlhodobého nehmotného a dlhodobého hmotného majetku</w:t>
      </w:r>
    </w:p>
    <w:p w:rsidR="00586A8C" w:rsidRDefault="00586A8C" w:rsidP="00586A8C">
      <w:pPr>
        <w:pStyle w:val="Standard"/>
        <w:ind w:left="360"/>
        <w:jc w:val="both"/>
      </w:pPr>
    </w:p>
    <w:p w:rsidR="00586A8C" w:rsidRDefault="00586A8C" w:rsidP="00586A8C">
      <w:pPr>
        <w:pStyle w:val="Standard"/>
        <w:ind w:left="360"/>
        <w:jc w:val="both"/>
      </w:pPr>
      <w:r>
        <w:t>V prvom roku odpisovania sa hmotný majetok zaradí v triedení podľa klasifikácie produkcie a klasifikácie stavieb do odpisových skupín uvedených v prílohe č. 1 zákona č. 595/2003 o dani z príjmov.  Predpokladaná doba užívania a odpisové sadzby sú stanovené takto:</w:t>
      </w:r>
    </w:p>
    <w:p w:rsidR="00586A8C" w:rsidRDefault="00586A8C" w:rsidP="00586A8C">
      <w:pPr>
        <w:pStyle w:val="Standard"/>
        <w:jc w:val="both"/>
      </w:pPr>
    </w:p>
    <w:tbl>
      <w:tblPr>
        <w:tblW w:w="8714" w:type="dxa"/>
        <w:tblInd w:w="5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2"/>
        <w:gridCol w:w="3071"/>
        <w:gridCol w:w="3401"/>
      </w:tblGrid>
      <w:tr w:rsidR="00586A8C" w:rsidTr="00586A8C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Doba odpisovania v rokoch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</w:tc>
      </w:tr>
      <w:tr w:rsidR="00586A8C" w:rsidTr="00586A8C">
        <w:tc>
          <w:tcPr>
            <w:tcW w:w="22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1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4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1/4</w:t>
            </w:r>
          </w:p>
        </w:tc>
      </w:tr>
      <w:tr w:rsidR="00586A8C" w:rsidTr="00586A8C">
        <w:tc>
          <w:tcPr>
            <w:tcW w:w="22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2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6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1/6</w:t>
            </w:r>
          </w:p>
        </w:tc>
      </w:tr>
      <w:tr w:rsidR="00586A8C" w:rsidTr="00586A8C">
        <w:tc>
          <w:tcPr>
            <w:tcW w:w="22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3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8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1/8</w:t>
            </w:r>
          </w:p>
        </w:tc>
      </w:tr>
      <w:tr w:rsidR="00586A8C" w:rsidTr="00586A8C">
        <w:tc>
          <w:tcPr>
            <w:tcW w:w="22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4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12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1/12</w:t>
            </w:r>
          </w:p>
        </w:tc>
      </w:tr>
      <w:tr w:rsidR="00586A8C" w:rsidTr="00586A8C">
        <w:tc>
          <w:tcPr>
            <w:tcW w:w="22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5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20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1/20</w:t>
            </w:r>
          </w:p>
        </w:tc>
      </w:tr>
      <w:tr w:rsidR="00586A8C" w:rsidTr="00586A8C">
        <w:tc>
          <w:tcPr>
            <w:tcW w:w="22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6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40</w:t>
            </w:r>
          </w:p>
        </w:tc>
        <w:tc>
          <w:tcPr>
            <w:tcW w:w="34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1/40</w:t>
            </w:r>
          </w:p>
        </w:tc>
      </w:tr>
    </w:tbl>
    <w:p w:rsidR="00586A8C" w:rsidRDefault="00586A8C" w:rsidP="00586A8C">
      <w:pPr>
        <w:pStyle w:val="Standard"/>
        <w:ind w:left="360"/>
        <w:jc w:val="both"/>
      </w:pPr>
      <w:r>
        <w:tab/>
        <w:t xml:space="preserve">Účtovná jednotka odpisuje majetok </w:t>
      </w:r>
      <w:r>
        <w:rPr>
          <w:b/>
          <w:bCs/>
        </w:rPr>
        <w:t xml:space="preserve">metódou rovnomerného odpisovania. </w:t>
      </w:r>
      <w:r>
        <w:t>Hmotný majetok sa odpisuje najviac do výšky vstupnej ceny, prípadne zvýšenej o vykonané technické zhodnotenie alebo pri zrýchlenom odpisovaní do výšky zvýšenej zostatkovej ceny.</w:t>
      </w:r>
    </w:p>
    <w:p w:rsidR="00586A8C" w:rsidRDefault="00586A8C" w:rsidP="00586A8C">
      <w:pPr>
        <w:pStyle w:val="Standard"/>
        <w:ind w:left="360"/>
        <w:jc w:val="both"/>
      </w:pPr>
      <w:r>
        <w:tab/>
        <w:t xml:space="preserve">V prvom roku odpisovania hmotného majetku sa uplatní len pomerná časť z ročného odpisu v závislosti od počtu mesiacov, </w:t>
      </w:r>
      <w:r>
        <w:rPr>
          <w:b/>
          <w:bCs/>
        </w:rPr>
        <w:t xml:space="preserve">počnúc mesiacom jeho zaradenia do užívania </w:t>
      </w:r>
      <w:r>
        <w:t>do konca tohto zdaňovacieho obdobia.</w:t>
      </w:r>
    </w:p>
    <w:p w:rsidR="00586A8C" w:rsidRDefault="00586A8C" w:rsidP="00586A8C">
      <w:pPr>
        <w:pStyle w:val="Standard"/>
        <w:ind w:left="360"/>
        <w:jc w:val="both"/>
      </w:pPr>
      <w:r>
        <w:tab/>
        <w:t>Ak počas doby odpisovania hmotného majetku</w:t>
      </w:r>
    </w:p>
    <w:p w:rsidR="00586A8C" w:rsidRDefault="00586A8C" w:rsidP="00586A8C">
      <w:pPr>
        <w:pStyle w:val="Standard"/>
        <w:ind w:left="360"/>
        <w:jc w:val="both"/>
      </w:pPr>
      <w:r>
        <w:t>a) nebolo vykonané technické zhodnotenie hmotného majetku, neuplatnená pomerná časť tohto</w:t>
      </w:r>
    </w:p>
    <w:p w:rsidR="00586A8C" w:rsidRDefault="00586A8C" w:rsidP="00586A8C">
      <w:pPr>
        <w:pStyle w:val="Standard"/>
        <w:ind w:left="360"/>
        <w:jc w:val="both"/>
      </w:pPr>
      <w:r>
        <w:t>ročného odpisu sa uplatní v roku nasledujúcom po roku uplynutia doby odpisovania hmotného majetku</w:t>
      </w:r>
    </w:p>
    <w:p w:rsidR="00586A8C" w:rsidRDefault="00586A8C" w:rsidP="00586A8C">
      <w:pPr>
        <w:pStyle w:val="Standard"/>
        <w:ind w:left="360"/>
        <w:jc w:val="both"/>
      </w:pPr>
    </w:p>
    <w:p w:rsidR="00586A8C" w:rsidRDefault="00586A8C" w:rsidP="00586A8C">
      <w:pPr>
        <w:pStyle w:val="Standard"/>
        <w:ind w:left="360"/>
        <w:jc w:val="both"/>
      </w:pPr>
      <w:r>
        <w:t>b) pri vykonaní technického zhodnotenia alebo skrátení doby odpisovania sa hmotný majetok doodpisuje do výšky vstupnej ceny, prípadne zvýšenej o vykonané technické zhodnotenie platnou ročnou odpisovou sadzbou alebo do výšky zostatkovej ceny alebo zvýšenej zostatkovej ceny koeficientom pre príslušnú odpisovú skupinu. Vykonaním technického zhodnotenia sa doba odpisovania predĺži o dobu vyplývajúcu zo spôsobu výpočtu odpisov.</w:t>
      </w:r>
    </w:p>
    <w:p w:rsidR="00586A8C" w:rsidRDefault="00586A8C" w:rsidP="00586A8C">
      <w:pPr>
        <w:pStyle w:val="Standard"/>
        <w:ind w:left="360"/>
        <w:jc w:val="both"/>
      </w:pPr>
    </w:p>
    <w:p w:rsidR="00586A8C" w:rsidRDefault="00586A8C" w:rsidP="00586A8C">
      <w:pPr>
        <w:pStyle w:val="Standard"/>
        <w:ind w:left="360"/>
        <w:jc w:val="both"/>
      </w:pPr>
      <w:r>
        <w:t xml:space="preserve">Ročný odpis a pomerná časť z ročného odpisu sa zaokrúhľujú </w:t>
      </w:r>
      <w:r>
        <w:rPr>
          <w:b/>
          <w:bCs/>
        </w:rPr>
        <w:t>na eurocenty.</w:t>
      </w:r>
    </w:p>
    <w:p w:rsidR="00586A8C" w:rsidRDefault="00586A8C" w:rsidP="00586A8C">
      <w:pPr>
        <w:pStyle w:val="Standard"/>
        <w:ind w:left="360"/>
        <w:jc w:val="both"/>
      </w:pPr>
    </w:p>
    <w:p w:rsidR="00586A8C" w:rsidRDefault="00586A8C" w:rsidP="00586A8C">
      <w:pPr>
        <w:pStyle w:val="Standard"/>
        <w:ind w:left="360"/>
        <w:jc w:val="both"/>
      </w:pPr>
      <w:r>
        <w:t>Pri evidencii majetku postupujeme nasledovne:</w:t>
      </w:r>
    </w:p>
    <w:p w:rsidR="00586A8C" w:rsidRDefault="00586A8C" w:rsidP="00586A8C">
      <w:pPr>
        <w:pStyle w:val="Standard"/>
        <w:ind w:left="360"/>
        <w:jc w:val="both"/>
      </w:pPr>
      <w:r>
        <w:t>Drobný hmotný majetok od 0 do 16,60 €  evidujeme v OTE.</w:t>
      </w:r>
    </w:p>
    <w:p w:rsidR="00586A8C" w:rsidRDefault="00586A8C" w:rsidP="00586A8C">
      <w:pPr>
        <w:pStyle w:val="Standard"/>
        <w:ind w:left="360"/>
        <w:jc w:val="both"/>
      </w:pPr>
      <w:r>
        <w:t>Túto skupinu pri obstaraní účtujeme: 501 10 - Spotreba materiálu</w:t>
      </w:r>
    </w:p>
    <w:p w:rsidR="00586A8C" w:rsidRDefault="00586A8C" w:rsidP="00586A8C">
      <w:pPr>
        <w:pStyle w:val="Standard"/>
        <w:ind w:left="360"/>
        <w:jc w:val="both"/>
      </w:pPr>
      <w:r>
        <w:t xml:space="preserve">                                                                           neúčtujeme na podsúvahových účtoch.</w:t>
      </w:r>
    </w:p>
    <w:p w:rsidR="00586A8C" w:rsidRDefault="00586A8C" w:rsidP="00586A8C">
      <w:pPr>
        <w:pStyle w:val="Standard"/>
        <w:ind w:left="360"/>
        <w:jc w:val="both"/>
      </w:pPr>
    </w:p>
    <w:p w:rsidR="00586A8C" w:rsidRDefault="00586A8C" w:rsidP="00586A8C">
      <w:pPr>
        <w:pStyle w:val="Standard"/>
        <w:ind w:left="360"/>
        <w:jc w:val="both"/>
      </w:pPr>
      <w:r>
        <w:t>Drobný hmotný majetok od 16,60 € do 1 700,00 €, ktorý podľa rozhodnutia účtovnej jednotky nie je dlhodobým hmotným majetkom účtujeme: 501 20 Spotreba materiálu                                                                                     účtujeme na podsúvahových účtoch.</w:t>
      </w:r>
    </w:p>
    <w:p w:rsidR="00586A8C" w:rsidRDefault="00586A8C" w:rsidP="00586A8C">
      <w:pPr>
        <w:pStyle w:val="Standard"/>
        <w:ind w:left="360"/>
        <w:jc w:val="both"/>
      </w:pPr>
    </w:p>
    <w:p w:rsidR="00586A8C" w:rsidRDefault="00586A8C" w:rsidP="00586A8C">
      <w:pPr>
        <w:pStyle w:val="Standard"/>
        <w:ind w:left="360"/>
        <w:jc w:val="both"/>
      </w:pPr>
      <w:r>
        <w:t>Dlhodobý hmotný majetok nad 1 700,00 € účtujeme na účtoch 021, 022, 023, 024, 031.</w:t>
      </w:r>
    </w:p>
    <w:p w:rsidR="00586A8C" w:rsidRDefault="00586A8C" w:rsidP="00586A8C">
      <w:pPr>
        <w:pStyle w:val="Standard"/>
        <w:ind w:left="360"/>
        <w:jc w:val="both"/>
      </w:pPr>
    </w:p>
    <w:p w:rsidR="00586A8C" w:rsidRDefault="00586A8C" w:rsidP="00586A8C">
      <w:pPr>
        <w:pStyle w:val="Standard"/>
        <w:jc w:val="both"/>
        <w:rPr>
          <w:b/>
          <w:bCs/>
        </w:rPr>
      </w:pPr>
      <w:r>
        <w:rPr>
          <w:b/>
          <w:bCs/>
        </w:rPr>
        <w:t>5. Zásady pre vykazovanie transferov.</w:t>
      </w:r>
    </w:p>
    <w:p w:rsidR="00586A8C" w:rsidRDefault="00586A8C" w:rsidP="00586A8C">
      <w:pPr>
        <w:pStyle w:val="Standard"/>
        <w:ind w:left="360"/>
        <w:jc w:val="both"/>
        <w:rPr>
          <w:b/>
          <w:bCs/>
        </w:rPr>
      </w:pPr>
    </w:p>
    <w:p w:rsidR="00586A8C" w:rsidRDefault="00586A8C" w:rsidP="00586A8C">
      <w:pPr>
        <w:pStyle w:val="Standard"/>
        <w:ind w:left="360"/>
        <w:jc w:val="both"/>
      </w:pPr>
      <w:r>
        <w:t>O nároku na dotácie zo štátneho rozpočtu sa účtuje, ak je takmer isté, že sa splnia všetky podmienky súvisiace s dotáciou a súčasne, že sa dotácia poskytne.</w:t>
      </w:r>
    </w:p>
    <w:p w:rsidR="00586A8C" w:rsidRDefault="00586A8C" w:rsidP="00586A8C">
      <w:pPr>
        <w:pStyle w:val="Standard"/>
        <w:ind w:left="384"/>
        <w:jc w:val="both"/>
      </w:pPr>
      <w:r>
        <w:rPr>
          <w:b/>
          <w:bCs/>
        </w:rPr>
        <w:t xml:space="preserve">Bežný transfer </w:t>
      </w:r>
      <w:r>
        <w:t xml:space="preserve"> </w:t>
      </w:r>
    </w:p>
    <w:p w:rsidR="00586A8C" w:rsidRDefault="00586A8C" w:rsidP="00586A8C">
      <w:pPr>
        <w:pStyle w:val="Standard"/>
        <w:numPr>
          <w:ilvl w:val="0"/>
          <w:numId w:val="4"/>
        </w:numPr>
        <w:ind w:left="384" w:firstLine="0"/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zúčtuje do výnosov vo vecnej a časovej súvislosti s </w:t>
      </w:r>
      <w:r>
        <w:tab/>
      </w:r>
      <w:r>
        <w:tab/>
        <w:t>nákladmi</w:t>
      </w:r>
    </w:p>
    <w:p w:rsidR="00586A8C" w:rsidRDefault="00586A8C" w:rsidP="00586A8C">
      <w:pPr>
        <w:pStyle w:val="Standard"/>
        <w:numPr>
          <w:ilvl w:val="0"/>
          <w:numId w:val="4"/>
        </w:numPr>
        <w:ind w:left="384" w:firstLine="0"/>
        <w:jc w:val="both"/>
      </w:pPr>
      <w:r>
        <w:t xml:space="preserve">prijatý od </w:t>
      </w:r>
      <w:r>
        <w:rPr>
          <w:u w:val="single"/>
        </w:rPr>
        <w:t>zriaďovateľa</w:t>
      </w:r>
      <w:r>
        <w:t xml:space="preserve"> - sa zúčtuje do výnosov vo vecnej a časovej súvislosti s </w:t>
      </w:r>
      <w:r>
        <w:tab/>
      </w:r>
      <w:r>
        <w:tab/>
      </w:r>
      <w:r>
        <w:tab/>
        <w:t>výdavkami</w:t>
      </w:r>
    </w:p>
    <w:p w:rsidR="00586A8C" w:rsidRDefault="00586A8C" w:rsidP="00586A8C">
      <w:pPr>
        <w:pStyle w:val="Standard"/>
        <w:numPr>
          <w:ilvl w:val="0"/>
          <w:numId w:val="4"/>
        </w:numPr>
        <w:ind w:left="384" w:firstLine="0"/>
        <w:jc w:val="both"/>
      </w:pPr>
      <w:r>
        <w:t xml:space="preserve">poskytnutý </w:t>
      </w:r>
      <w:r>
        <w:rPr>
          <w:u w:val="single"/>
        </w:rPr>
        <w:t>cudzím subjektom</w:t>
      </w:r>
      <w:r>
        <w:t xml:space="preserve">  - sa zúčtuje do nákladov po splnení podmienok</w:t>
      </w:r>
    </w:p>
    <w:p w:rsidR="00586A8C" w:rsidRDefault="00586A8C" w:rsidP="00586A8C">
      <w:pPr>
        <w:pStyle w:val="Standard"/>
        <w:numPr>
          <w:ilvl w:val="0"/>
          <w:numId w:val="4"/>
        </w:numPr>
        <w:ind w:left="384" w:firstLine="0"/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zúčtuje do nákladov pri poskytnutí transferu.</w:t>
      </w:r>
    </w:p>
    <w:p w:rsidR="00586A8C" w:rsidRDefault="00586A8C" w:rsidP="00586A8C">
      <w:pPr>
        <w:pStyle w:val="Standard"/>
        <w:ind w:left="384"/>
        <w:jc w:val="both"/>
      </w:pPr>
      <w:r>
        <w:t>Kapitálový transfer</w:t>
      </w:r>
    </w:p>
    <w:p w:rsidR="00586A8C" w:rsidRDefault="00586A8C" w:rsidP="00586A8C">
      <w:pPr>
        <w:pStyle w:val="Standard"/>
        <w:numPr>
          <w:ilvl w:val="0"/>
          <w:numId w:val="4"/>
        </w:numPr>
        <w:ind w:left="384" w:firstLine="0"/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zúčtuje do výnosov vo vecnej a časovej súvislosti s </w:t>
      </w:r>
      <w:r>
        <w:tab/>
      </w:r>
      <w:r>
        <w:tab/>
        <w:t xml:space="preserve">nákladmi (napr. odpismi, s opravnou položkou, so zostatkovou hodnotou vyradeného </w:t>
      </w:r>
      <w:r>
        <w:tab/>
      </w:r>
      <w:r>
        <w:tab/>
        <w:t>dlhodobého majetku).</w:t>
      </w:r>
    </w:p>
    <w:p w:rsidR="00586A8C" w:rsidRDefault="00586A8C" w:rsidP="00586A8C">
      <w:pPr>
        <w:pStyle w:val="Standard"/>
        <w:numPr>
          <w:ilvl w:val="0"/>
          <w:numId w:val="4"/>
        </w:numPr>
        <w:ind w:left="384" w:firstLine="0"/>
        <w:jc w:val="both"/>
      </w:pPr>
      <w:r>
        <w:t xml:space="preserve">prijatý od </w:t>
      </w:r>
      <w:r>
        <w:rPr>
          <w:u w:val="single"/>
        </w:rPr>
        <w:t>zriaďovateľa</w:t>
      </w:r>
      <w:r>
        <w:t xml:space="preserve"> - sa zúčtuje do výnosov vo vecnej a časovej súvislosti s </w:t>
      </w:r>
      <w:r>
        <w:tab/>
      </w:r>
      <w:r>
        <w:tab/>
      </w:r>
      <w:r>
        <w:tab/>
        <w:t xml:space="preserve">nákladmi (napr. s odpismi, s opravnou položkou, so zostatkovou hodnotou </w:t>
      </w:r>
      <w:r>
        <w:tab/>
      </w:r>
      <w:r>
        <w:tab/>
      </w:r>
      <w:r>
        <w:tab/>
        <w:t>vyradeného dlhodobého majetku).</w:t>
      </w:r>
    </w:p>
    <w:p w:rsidR="00586A8C" w:rsidRDefault="00586A8C" w:rsidP="00586A8C">
      <w:pPr>
        <w:pStyle w:val="Standard"/>
        <w:numPr>
          <w:ilvl w:val="0"/>
          <w:numId w:val="4"/>
        </w:numPr>
        <w:ind w:left="384" w:firstLine="0"/>
        <w:jc w:val="both"/>
      </w:pPr>
      <w:r>
        <w:t xml:space="preserve">poskytnutý  </w:t>
      </w:r>
      <w:r>
        <w:rPr>
          <w:u w:val="single"/>
        </w:rPr>
        <w:t>cudzím subjektom</w:t>
      </w:r>
      <w:r>
        <w:t xml:space="preserve"> – sa zúčtuje do nákladov po splnení podmienok.</w:t>
      </w:r>
    </w:p>
    <w:p w:rsidR="00586A8C" w:rsidRDefault="00586A8C" w:rsidP="00586A8C">
      <w:pPr>
        <w:pStyle w:val="Standard"/>
        <w:numPr>
          <w:ilvl w:val="0"/>
          <w:numId w:val="4"/>
        </w:numPr>
        <w:ind w:left="384" w:firstLine="0"/>
        <w:jc w:val="both"/>
      </w:pPr>
      <w:r>
        <w:t xml:space="preserve">poskytnutý  </w:t>
      </w:r>
      <w:r>
        <w:rPr>
          <w:u w:val="single"/>
        </w:rPr>
        <w:t>vlastným subjektom</w:t>
      </w:r>
      <w:r>
        <w:t xml:space="preserve"> – sa zúčtuje do nákladov vo vecnej a časovej </w:t>
      </w:r>
      <w:r>
        <w:tab/>
      </w:r>
      <w:r>
        <w:tab/>
      </w:r>
      <w:r>
        <w:tab/>
        <w:t>súvislosti s nákladmi účtovanými v organizáciách v zriaďovateľskej pôsobnosti obce.</w:t>
      </w:r>
      <w:r>
        <w:rPr>
          <w:i/>
        </w:rPr>
        <w:t xml:space="preserve">      </w:t>
      </w:r>
      <w:r>
        <w:rPr>
          <w:i/>
        </w:rPr>
        <w:tab/>
        <w:t xml:space="preserve">      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ab/>
        <w:t>Čl. III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údajoch na strane aktív súvahy</w:t>
      </w:r>
    </w:p>
    <w:p w:rsidR="00586A8C" w:rsidRDefault="00586A8C" w:rsidP="00586A8C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A  Neobežný majetok</w:t>
      </w:r>
    </w:p>
    <w:p w:rsidR="00586A8C" w:rsidRDefault="00586A8C" w:rsidP="00586A8C">
      <w:pPr>
        <w:pStyle w:val="Standard"/>
        <w:numPr>
          <w:ilvl w:val="0"/>
          <w:numId w:val="22"/>
        </w:numPr>
        <w:tabs>
          <w:tab w:val="left" w:pos="720"/>
        </w:tabs>
        <w:spacing w:line="360" w:lineRule="auto"/>
        <w:ind w:left="360" w:firstLine="0"/>
        <w:rPr>
          <w:b/>
        </w:rPr>
      </w:pPr>
      <w:r>
        <w:rPr>
          <w:b/>
        </w:rPr>
        <w:t>Prehľad o pohybe dlhodobého hmotného majetku a nehmotného majetku</w:t>
      </w:r>
    </w:p>
    <w:p w:rsidR="00586A8C" w:rsidRDefault="00586A8C" w:rsidP="00586A8C">
      <w:pPr>
        <w:pStyle w:val="Pismenka"/>
        <w:numPr>
          <w:ilvl w:val="0"/>
          <w:numId w:val="23"/>
        </w:numPr>
        <w:tabs>
          <w:tab w:val="clear" w:pos="852"/>
          <w:tab w:val="left" w:pos="720"/>
          <w:tab w:val="left" w:pos="786"/>
        </w:tabs>
        <w:spacing w:line="360" w:lineRule="auto"/>
        <w:ind w:left="360" w:hanging="426"/>
      </w:pPr>
      <w:r>
        <w:t>OBSTARÁVACIA CENA</w:t>
      </w:r>
    </w:p>
    <w:tbl>
      <w:tblPr>
        <w:tblW w:w="10065" w:type="dxa"/>
        <w:tblInd w:w="-57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5"/>
        <w:gridCol w:w="607"/>
        <w:gridCol w:w="962"/>
        <w:gridCol w:w="1559"/>
        <w:gridCol w:w="1134"/>
        <w:gridCol w:w="1134"/>
        <w:gridCol w:w="1134"/>
        <w:gridCol w:w="1560"/>
      </w:tblGrid>
      <w:tr w:rsidR="00586A8C" w:rsidTr="00B9754B">
        <w:trPr>
          <w:trHeight w:val="566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86A8C" w:rsidRDefault="00586A8C" w:rsidP="00586A8C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586A8C" w:rsidRDefault="00586A8C" w:rsidP="00586A8C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 xml:space="preserve"> k 31.12.2020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586A8C" w:rsidRDefault="00586A8C" w:rsidP="00586A8C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586A8C" w:rsidRDefault="00586A8C" w:rsidP="00586A8C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586A8C" w:rsidRDefault="00586A8C" w:rsidP="00586A8C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586A8C" w:rsidRDefault="00586A8C" w:rsidP="00586A8C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k 31.12.2021</w:t>
            </w:r>
          </w:p>
        </w:tc>
      </w:tr>
      <w:tr w:rsidR="00586A8C" w:rsidTr="00B9754B">
        <w:trPr>
          <w:trHeight w:val="410"/>
        </w:trPr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Pozemky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031</w:t>
            </w: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B9754B">
        <w:trPr>
          <w:trHeight w:val="566"/>
        </w:trPr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Umelecké diela a zbierky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032</w:t>
            </w: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013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B9754B">
        <w:trPr>
          <w:trHeight w:val="546"/>
        </w:trPr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Predmety z drahých kovov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033</w:t>
            </w: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014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B9754B">
        <w:trPr>
          <w:trHeight w:val="429"/>
        </w:trPr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Stavby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021</w:t>
            </w: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015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660 798,22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660 798,22</w:t>
            </w:r>
          </w:p>
        </w:tc>
      </w:tr>
      <w:tr w:rsidR="00586A8C" w:rsidTr="00B9754B">
        <w:trPr>
          <w:trHeight w:val="1113"/>
        </w:trPr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 xml:space="preserve">Samostatné hnuteľné veci a súbory </w:t>
            </w:r>
            <w:proofErr w:type="spellStart"/>
            <w:r>
              <w:t>hnut</w:t>
            </w:r>
            <w:proofErr w:type="spellEnd"/>
            <w:r>
              <w:t>. vecí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022</w:t>
            </w: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016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0216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12 549,49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0216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12 549,49</w:t>
            </w:r>
          </w:p>
        </w:tc>
      </w:tr>
      <w:tr w:rsidR="00586A8C" w:rsidTr="00B9754B">
        <w:trPr>
          <w:trHeight w:val="566"/>
        </w:trPr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Dopravné prostriedky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023</w:t>
            </w: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017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B9754B">
        <w:trPr>
          <w:trHeight w:val="839"/>
        </w:trPr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Pestovateľské celky trvalých porastov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025</w:t>
            </w: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018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B9754B">
        <w:trPr>
          <w:trHeight w:val="546"/>
        </w:trPr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Základné stádo a ťažné zvieratá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026</w:t>
            </w: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019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B9754B">
        <w:trPr>
          <w:trHeight w:val="410"/>
        </w:trPr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Drobný DHM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028</w:t>
            </w: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020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320725" w:rsidP="00586A8C">
            <w:pPr>
              <w:pStyle w:val="Standard"/>
              <w:snapToGrid w:val="0"/>
              <w:spacing w:line="360" w:lineRule="auto"/>
              <w:jc w:val="center"/>
            </w:pPr>
            <w:r>
              <w:t>4 371,84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4 371,84</w:t>
            </w:r>
          </w:p>
        </w:tc>
      </w:tr>
      <w:tr w:rsidR="00586A8C" w:rsidTr="00B9754B">
        <w:trPr>
          <w:trHeight w:val="429"/>
        </w:trPr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Ostatný DHNM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B9754B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  <w:r w:rsidR="00586A8C">
              <w:t>18</w:t>
            </w: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007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255D63" w:rsidP="00586A8C">
            <w:pPr>
              <w:pStyle w:val="Standard"/>
              <w:snapToGrid w:val="0"/>
              <w:spacing w:line="360" w:lineRule="auto"/>
              <w:jc w:val="center"/>
            </w:pPr>
            <w:r>
              <w:t>270,07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B9754B" w:rsidP="00586A8C">
            <w:pPr>
              <w:pStyle w:val="Standard"/>
              <w:snapToGrid w:val="0"/>
              <w:spacing w:line="360" w:lineRule="auto"/>
              <w:jc w:val="center"/>
            </w:pPr>
            <w:r>
              <w:t>270,07</w:t>
            </w:r>
          </w:p>
        </w:tc>
      </w:tr>
      <w:tr w:rsidR="00586A8C" w:rsidTr="00B9754B">
        <w:trPr>
          <w:trHeight w:val="839"/>
        </w:trPr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6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02168C">
              <w:rPr>
                <w:b/>
              </w:rPr>
              <w:t>77 989,62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9754B" w:rsidRDefault="000216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677 989,62</w:t>
            </w:r>
          </w:p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</w:p>
        </w:tc>
      </w:tr>
    </w:tbl>
    <w:p w:rsidR="00586A8C" w:rsidRDefault="00586A8C" w:rsidP="00586A8C">
      <w:pPr>
        <w:pStyle w:val="Pismenka"/>
        <w:numPr>
          <w:ilvl w:val="0"/>
          <w:numId w:val="6"/>
        </w:numPr>
        <w:tabs>
          <w:tab w:val="clear" w:pos="852"/>
          <w:tab w:val="left" w:pos="720"/>
          <w:tab w:val="left" w:pos="786"/>
        </w:tabs>
        <w:spacing w:line="360" w:lineRule="auto"/>
        <w:ind w:left="360" w:hanging="426"/>
      </w:pPr>
      <w:r>
        <w:t>OPRÁVKY A OPRAVNÉ POLOŽKY</w:t>
      </w:r>
    </w:p>
    <w:tbl>
      <w:tblPr>
        <w:tblpPr w:leftFromText="141" w:rightFromText="141" w:vertAnchor="text" w:tblpY="1"/>
        <w:tblOverlap w:val="never"/>
        <w:tblW w:w="1095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13"/>
      </w:tblGrid>
      <w:tr w:rsidR="00586A8C" w:rsidTr="00E526C6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Účty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86A8C" w:rsidRDefault="00586A8C" w:rsidP="00E526C6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586A8C" w:rsidRDefault="00586A8C" w:rsidP="00E526C6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483E5B">
              <w:rPr>
                <w:b/>
              </w:rPr>
              <w:t>20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586A8C" w:rsidRDefault="00586A8C" w:rsidP="00E526C6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586A8C" w:rsidRDefault="00586A8C" w:rsidP="00E526C6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586A8C" w:rsidRDefault="00586A8C" w:rsidP="00E526C6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586A8C" w:rsidRDefault="00586A8C" w:rsidP="00E526C6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 xml:space="preserve"> k 31.12.202</w:t>
            </w:r>
            <w:r w:rsidR="00483E5B">
              <w:rPr>
                <w:b/>
              </w:rPr>
              <w:t>1</w:t>
            </w:r>
          </w:p>
        </w:tc>
      </w:tr>
      <w:tr w:rsidR="00586A8C" w:rsidTr="00E526C6"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</w:pPr>
            <w:r>
              <w:t>OP k pozemkom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092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012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4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E526C6"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</w:pPr>
            <w:r>
              <w:t>OP k umeleckým dielam a zbierkam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092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013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4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E526C6"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</w:pPr>
            <w:r>
              <w:t>OP k predmetom z drahých kovov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092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014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4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E526C6"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</w:pPr>
            <w:r>
              <w:t>Oprávky a OP k stavbám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081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015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483E5B" w:rsidP="00E526C6">
            <w:pPr>
              <w:pStyle w:val="Standard"/>
              <w:snapToGrid w:val="0"/>
              <w:spacing w:line="360" w:lineRule="auto"/>
              <w:jc w:val="center"/>
            </w:pPr>
            <w:r>
              <w:t>178</w:t>
            </w:r>
            <w:r w:rsidR="00D17C09">
              <w:t xml:space="preserve"> </w:t>
            </w:r>
            <w:r>
              <w:t>579,68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17 879,52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4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483E5B" w:rsidP="00E526C6">
            <w:pPr>
              <w:pStyle w:val="Standard"/>
              <w:snapToGrid w:val="0"/>
              <w:spacing w:line="360" w:lineRule="auto"/>
              <w:jc w:val="center"/>
            </w:pPr>
            <w:r>
              <w:t>196</w:t>
            </w:r>
            <w:r w:rsidR="00D17C09">
              <w:t xml:space="preserve"> </w:t>
            </w:r>
            <w:r>
              <w:t>459,20</w:t>
            </w:r>
          </w:p>
        </w:tc>
      </w:tr>
      <w:tr w:rsidR="00586A8C" w:rsidTr="00E526C6">
        <w:trPr>
          <w:trHeight w:val="502"/>
        </w:trPr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</w:pPr>
            <w:r>
              <w:t>Oprávky a OP k samostatným hnuteľným veciam a </w:t>
            </w:r>
            <w:proofErr w:type="spellStart"/>
            <w:r>
              <w:t>súb.hn.v</w:t>
            </w:r>
            <w:proofErr w:type="spellEnd"/>
            <w:r>
              <w:t>.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082</w:t>
            </w:r>
          </w:p>
          <w:p w:rsidR="00586A8C" w:rsidRDefault="00586A8C" w:rsidP="00E526C6">
            <w:pPr>
              <w:pStyle w:val="Standard"/>
              <w:jc w:val="center"/>
            </w:pPr>
            <w:r>
              <w:t>092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016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12 549,49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4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12 549,49</w:t>
            </w:r>
          </w:p>
          <w:p w:rsidR="00586A8C" w:rsidRDefault="00586A8C" w:rsidP="00E526C6">
            <w:pPr>
              <w:pStyle w:val="Standard"/>
              <w:snapToGrid w:val="0"/>
              <w:spacing w:line="360" w:lineRule="auto"/>
            </w:pPr>
          </w:p>
        </w:tc>
      </w:tr>
      <w:tr w:rsidR="00586A8C" w:rsidTr="00E526C6"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</w:pPr>
            <w:r>
              <w:t xml:space="preserve">Oprávky a OP k doprav. </w:t>
            </w:r>
            <w:proofErr w:type="spellStart"/>
            <w:r>
              <w:t>rostriedkom</w:t>
            </w:r>
            <w:proofErr w:type="spellEnd"/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083</w:t>
            </w:r>
          </w:p>
          <w:p w:rsidR="00586A8C" w:rsidRDefault="00586A8C" w:rsidP="00E526C6">
            <w:pPr>
              <w:pStyle w:val="Standard"/>
              <w:jc w:val="center"/>
            </w:pPr>
            <w:r>
              <w:t>092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017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4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E526C6"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085</w:t>
            </w:r>
          </w:p>
          <w:p w:rsidR="00586A8C" w:rsidRDefault="00586A8C" w:rsidP="00E526C6">
            <w:pPr>
              <w:pStyle w:val="Standard"/>
              <w:jc w:val="center"/>
            </w:pPr>
            <w:r>
              <w:t>092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018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4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E526C6"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</w:pPr>
            <w:r>
              <w:t>Oprávky a OP k základnému stádu a ťažným zvieratám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086</w:t>
            </w:r>
          </w:p>
          <w:p w:rsidR="00586A8C" w:rsidRDefault="00586A8C" w:rsidP="00E526C6">
            <w:pPr>
              <w:pStyle w:val="Standard"/>
              <w:jc w:val="center"/>
            </w:pPr>
            <w:r>
              <w:t>092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019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4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E526C6"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</w:pPr>
            <w:r>
              <w:t>Oprávky a OP k drobnému DNHM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088</w:t>
            </w:r>
          </w:p>
          <w:p w:rsidR="00586A8C" w:rsidRDefault="00586A8C" w:rsidP="00E526C6">
            <w:pPr>
              <w:pStyle w:val="Standard"/>
              <w:jc w:val="center"/>
            </w:pPr>
            <w:r>
              <w:t>092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020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4 371,84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4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4 371,84</w:t>
            </w:r>
          </w:p>
          <w:p w:rsidR="00586A8C" w:rsidRDefault="00586A8C" w:rsidP="00E526C6">
            <w:pPr>
              <w:pStyle w:val="Standard"/>
              <w:snapToGrid w:val="0"/>
              <w:jc w:val="center"/>
            </w:pPr>
          </w:p>
        </w:tc>
      </w:tr>
      <w:tr w:rsidR="00586A8C" w:rsidTr="00E526C6"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</w:pPr>
            <w:r>
              <w:t>Oprávky a OP k ostatnému DHM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089</w:t>
            </w:r>
          </w:p>
          <w:p w:rsidR="00586A8C" w:rsidRDefault="00586A8C" w:rsidP="00E526C6">
            <w:pPr>
              <w:pStyle w:val="Standard"/>
              <w:jc w:val="center"/>
            </w:pPr>
            <w:r>
              <w:t>092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</w:pPr>
            <w:r>
              <w:t>021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4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E526C6"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rPr>
                <w:b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483E5B" w:rsidP="00E526C6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195</w:t>
            </w:r>
            <w:r w:rsidR="00D17C09">
              <w:rPr>
                <w:b/>
              </w:rPr>
              <w:t xml:space="preserve"> </w:t>
            </w:r>
            <w:r>
              <w:rPr>
                <w:b/>
              </w:rPr>
              <w:t>501,01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17 879,52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E526C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B27B5E" w:rsidP="00E526C6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213</w:t>
            </w:r>
            <w:r w:rsidR="00D17C09">
              <w:rPr>
                <w:b/>
              </w:rPr>
              <w:t xml:space="preserve"> </w:t>
            </w:r>
            <w:r>
              <w:rPr>
                <w:b/>
              </w:rPr>
              <w:t>380,53</w:t>
            </w:r>
          </w:p>
        </w:tc>
      </w:tr>
    </w:tbl>
    <w:p w:rsidR="00586A8C" w:rsidRDefault="00E526C6" w:rsidP="00586A8C">
      <w:pPr>
        <w:pStyle w:val="Pismenka"/>
        <w:numPr>
          <w:ilvl w:val="0"/>
          <w:numId w:val="6"/>
        </w:numPr>
        <w:tabs>
          <w:tab w:val="clear" w:pos="852"/>
          <w:tab w:val="left" w:pos="720"/>
          <w:tab w:val="left" w:pos="786"/>
        </w:tabs>
        <w:spacing w:line="360" w:lineRule="auto"/>
        <w:ind w:left="360" w:hanging="426"/>
      </w:pPr>
      <w:r>
        <w:br w:type="textWrapping" w:clear="all"/>
      </w:r>
      <w:r w:rsidR="00586A8C">
        <w:t>ZOSTATKOVÁ HODNOTA</w:t>
      </w:r>
    </w:p>
    <w:tbl>
      <w:tblPr>
        <w:tblW w:w="10903" w:type="dxa"/>
        <w:tblInd w:w="-70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40"/>
        <w:gridCol w:w="2160"/>
        <w:gridCol w:w="1080"/>
        <w:gridCol w:w="2155"/>
        <w:gridCol w:w="2268"/>
      </w:tblGrid>
      <w:tr w:rsidR="00586A8C" w:rsidTr="00586A8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86A8C" w:rsidRDefault="00586A8C" w:rsidP="00586A8C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86A8C" w:rsidRDefault="00586A8C" w:rsidP="00586A8C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 xml:space="preserve"> k 31.12.20</w:t>
            </w:r>
            <w:r w:rsidR="00024B92">
              <w:rPr>
                <w:b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86A8C" w:rsidRDefault="00586A8C" w:rsidP="00586A8C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 xml:space="preserve"> k 31.12.202</w:t>
            </w:r>
            <w:r w:rsidR="00024B92">
              <w:rPr>
                <w:b/>
              </w:rPr>
              <w:t>1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ZH pozemkov</w:t>
            </w: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/031/ - /092/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012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ZH umeleckých diel a zbierok</w:t>
            </w: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/032/ - /092/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013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ZH predmetov z drahých kovov</w:t>
            </w: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/033/ - /092/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014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ZH stavieb</w:t>
            </w: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/021/ - /081+092/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015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86A8C" w:rsidRDefault="00762B5D" w:rsidP="00586A8C">
            <w:pPr>
              <w:pStyle w:val="Standard"/>
              <w:snapToGrid w:val="0"/>
              <w:spacing w:line="360" w:lineRule="auto"/>
              <w:jc w:val="center"/>
            </w:pPr>
            <w:r>
              <w:t>482</w:t>
            </w:r>
            <w:r w:rsidR="00D17C09">
              <w:t xml:space="preserve"> </w:t>
            </w:r>
            <w:r>
              <w:t>218,54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2B5D" w:rsidP="00586A8C">
            <w:pPr>
              <w:pStyle w:val="Standard"/>
              <w:snapToGrid w:val="0"/>
              <w:spacing w:line="360" w:lineRule="auto"/>
              <w:jc w:val="center"/>
            </w:pPr>
            <w:r>
              <w:t>464</w:t>
            </w:r>
            <w:r w:rsidR="00D17C09">
              <w:t xml:space="preserve"> </w:t>
            </w:r>
            <w:r>
              <w:t>339,02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ZH samostatných hnuteľných veci a súborov hnuteľných. vecí</w:t>
            </w: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/022/ - /082+092/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016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ZH dopravných prostriedkov</w:t>
            </w: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/023/ - /083+092/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017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ZH pestovateľských celkov trvalých porastov</w:t>
            </w: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/025/ - /085+092/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018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ZH základného stáda a ťažných zvierat</w:t>
            </w: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/026/ - /086+092/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019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ZH drobného DHNM</w:t>
            </w: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/028/ - /088+092/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020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ZH ostatného DHM</w:t>
            </w: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/029/ - /089+092/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021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</w:p>
        </w:tc>
        <w:tc>
          <w:tcPr>
            <w:tcW w:w="21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86A8C" w:rsidRDefault="00762B5D" w:rsidP="00586A8C">
            <w:pPr>
              <w:pStyle w:val="Standard"/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482</w:t>
            </w:r>
            <w:r w:rsidR="00255D6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218,54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2B5D" w:rsidP="00586A8C">
            <w:pPr>
              <w:pStyle w:val="Standard"/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464</w:t>
            </w:r>
            <w:r w:rsidR="00255D6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339,02</w:t>
            </w:r>
          </w:p>
        </w:tc>
      </w:tr>
    </w:tbl>
    <w:p w:rsidR="00586A8C" w:rsidRDefault="00586A8C" w:rsidP="00586A8C">
      <w:pPr>
        <w:pStyle w:val="Pismenka"/>
        <w:tabs>
          <w:tab w:val="clear" w:pos="852"/>
        </w:tabs>
        <w:ind w:left="0" w:firstLine="0"/>
      </w:pPr>
    </w:p>
    <w:p w:rsidR="00586A8C" w:rsidRDefault="00586A8C" w:rsidP="00586A8C">
      <w:pPr>
        <w:pStyle w:val="Standard"/>
        <w:numPr>
          <w:ilvl w:val="0"/>
          <w:numId w:val="5"/>
        </w:numPr>
        <w:tabs>
          <w:tab w:val="left" w:pos="720"/>
        </w:tabs>
        <w:ind w:left="360" w:firstLine="0"/>
        <w:rPr>
          <w:b/>
        </w:rPr>
      </w:pPr>
      <w:r>
        <w:rPr>
          <w:b/>
        </w:rPr>
        <w:t>Spôsob a výška poistenia majetku</w:t>
      </w:r>
    </w:p>
    <w:p w:rsidR="00586A8C" w:rsidRDefault="00586A8C" w:rsidP="00586A8C">
      <w:pPr>
        <w:pStyle w:val="Standard"/>
        <w:rPr>
          <w:b/>
        </w:rPr>
      </w:pPr>
      <w:r>
        <w:rPr>
          <w:b/>
        </w:rPr>
        <w:t xml:space="preserve">      Celkové ročné poistné 10</w:t>
      </w:r>
      <w:r w:rsidR="00D67C1C">
        <w:rPr>
          <w:b/>
        </w:rPr>
        <w:t>60</w:t>
      </w:r>
      <w:r>
        <w:rPr>
          <w:b/>
        </w:rPr>
        <w:t>,</w:t>
      </w:r>
      <w:r w:rsidR="00D67C1C">
        <w:rPr>
          <w:b/>
        </w:rPr>
        <w:t>77</w:t>
      </w:r>
      <w:r>
        <w:rPr>
          <w:b/>
        </w:rPr>
        <w:t xml:space="preserve"> € zahŕňa:</w:t>
      </w:r>
    </w:p>
    <w:p w:rsidR="00586A8C" w:rsidRDefault="00586A8C" w:rsidP="00586A8C">
      <w:pPr>
        <w:pStyle w:val="Standard"/>
        <w:rPr>
          <w:b/>
        </w:rPr>
      </w:pPr>
      <w:r>
        <w:rPr>
          <w:b/>
        </w:rPr>
        <w:tab/>
        <w:t>a) Poistenie stavieb, majetku</w:t>
      </w:r>
    </w:p>
    <w:p w:rsidR="00586A8C" w:rsidRDefault="00586A8C" w:rsidP="00586A8C">
      <w:pPr>
        <w:pStyle w:val="Standard"/>
      </w:pPr>
      <w:r>
        <w:tab/>
        <w:t xml:space="preserve">1. škody spôsobené živelnou udalosťou, lúpežou, odcudzenie, vandalizmus, poistenie skiel                           </w:t>
      </w:r>
    </w:p>
    <w:p w:rsidR="00586A8C" w:rsidRDefault="00586A8C" w:rsidP="00586A8C">
      <w:pPr>
        <w:pStyle w:val="Standard"/>
      </w:pPr>
      <w:r>
        <w:tab/>
        <w:t xml:space="preserve">2. škody spôsobené vodou z vodovodných zariadení   </w:t>
      </w:r>
    </w:p>
    <w:p w:rsidR="00586A8C" w:rsidRDefault="00586A8C" w:rsidP="00586A8C">
      <w:pPr>
        <w:pStyle w:val="Standard"/>
      </w:pPr>
      <w:r>
        <w:t xml:space="preserve">    </w:t>
      </w:r>
    </w:p>
    <w:p w:rsidR="00586A8C" w:rsidRDefault="00586A8C" w:rsidP="00586A8C">
      <w:pPr>
        <w:pStyle w:val="Standard"/>
        <w:numPr>
          <w:ilvl w:val="0"/>
          <w:numId w:val="5"/>
        </w:numPr>
        <w:tabs>
          <w:tab w:val="left" w:pos="720"/>
        </w:tabs>
        <w:ind w:left="360" w:firstLine="0"/>
        <w:rPr>
          <w:b/>
          <w:bCs/>
        </w:rPr>
      </w:pPr>
      <w:r>
        <w:rPr>
          <w:b/>
          <w:bCs/>
        </w:rPr>
        <w:t>Opis a hodnota majetku vo vlastníctve účtovnej jednotky</w:t>
      </w:r>
    </w:p>
    <w:tbl>
      <w:tblPr>
        <w:tblW w:w="10201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35"/>
        <w:gridCol w:w="4066"/>
      </w:tblGrid>
      <w:tr w:rsidR="00586A8C" w:rsidTr="00586A8C"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Majetok, ku ktorému má účtovná jednotka vlastnícke právo</w:t>
            </w:r>
          </w:p>
        </w:tc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 celých €</w:t>
            </w:r>
          </w:p>
        </w:tc>
      </w:tr>
      <w:tr w:rsidR="00586A8C" w:rsidTr="00586A8C">
        <w:tc>
          <w:tcPr>
            <w:tcW w:w="61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Pozemky</w:t>
            </w:r>
          </w:p>
        </w:tc>
        <w:tc>
          <w:tcPr>
            <w:tcW w:w="40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86A8C" w:rsidTr="00586A8C">
        <w:tc>
          <w:tcPr>
            <w:tcW w:w="61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Budovy, stavby</w:t>
            </w:r>
          </w:p>
        </w:tc>
        <w:tc>
          <w:tcPr>
            <w:tcW w:w="40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86A8C" w:rsidTr="00586A8C">
        <w:tc>
          <w:tcPr>
            <w:tcW w:w="61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Stroje, prístroje, zariadenia, inventár</w:t>
            </w:r>
          </w:p>
        </w:tc>
        <w:tc>
          <w:tcPr>
            <w:tcW w:w="40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86A8C" w:rsidRDefault="00586A8C" w:rsidP="00586A8C">
      <w:pPr>
        <w:pStyle w:val="Pismenka"/>
        <w:tabs>
          <w:tab w:val="clear" w:pos="852"/>
        </w:tabs>
        <w:ind w:left="0" w:firstLine="0"/>
      </w:pPr>
    </w:p>
    <w:p w:rsidR="00586A8C" w:rsidRDefault="00586A8C" w:rsidP="00586A8C">
      <w:pPr>
        <w:pStyle w:val="Standard"/>
        <w:numPr>
          <w:ilvl w:val="0"/>
          <w:numId w:val="5"/>
        </w:numPr>
        <w:tabs>
          <w:tab w:val="left" w:pos="720"/>
        </w:tabs>
        <w:ind w:left="360" w:firstLine="0"/>
        <w:rPr>
          <w:b/>
        </w:rPr>
      </w:pPr>
      <w:r>
        <w:rPr>
          <w:b/>
        </w:rPr>
        <w:t>Opis  a  hodnota  majetku,  ku  ktorému  nemá  účtovná  jednotka  vlastnícke  právo</w:t>
      </w:r>
    </w:p>
    <w:p w:rsidR="00586A8C" w:rsidRDefault="00586A8C" w:rsidP="00586A8C">
      <w:pPr>
        <w:pStyle w:val="Standard"/>
        <w:jc w:val="both"/>
        <w:rPr>
          <w:b/>
        </w:rPr>
      </w:pPr>
      <w:r>
        <w:rPr>
          <w:b/>
        </w:rPr>
        <w:t xml:space="preserve"> </w:t>
      </w:r>
    </w:p>
    <w:tbl>
      <w:tblPr>
        <w:tblW w:w="10201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20"/>
        <w:gridCol w:w="4081"/>
      </w:tblGrid>
      <w:tr w:rsidR="00586A8C" w:rsidTr="00586A8C"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Majetok, ku ktorému nemá účtovná jednotka vlastnícke právo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</w:tr>
      <w:tr w:rsidR="00586A8C" w:rsidTr="00586A8C"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Majetok v správe účtovnej jednotky  /RO,PO/</w:t>
            </w:r>
          </w:p>
        </w:tc>
        <w:tc>
          <w:tcPr>
            <w:tcW w:w="40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C71795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829 753,29</w:t>
            </w:r>
          </w:p>
        </w:tc>
      </w:tr>
      <w:tr w:rsidR="00586A8C" w:rsidTr="00586A8C"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Majetok nezapísaný vkladom do katastra nehnuteľností, pričom účtovná jednotka majetok užíva</w:t>
            </w:r>
          </w:p>
        </w:tc>
        <w:tc>
          <w:tcPr>
            <w:tcW w:w="40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  <w:p w:rsidR="00586A8C" w:rsidRDefault="00586A8C" w:rsidP="00586A8C">
            <w:pPr>
              <w:pStyle w:val="Standard"/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586A8C" w:rsidTr="00586A8C"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Majetok, pri ktorom vlastnícke právo  nadobudol veriteľ o zabezpečovacom prevode práva</w:t>
            </w:r>
          </w:p>
        </w:tc>
        <w:tc>
          <w:tcPr>
            <w:tcW w:w="40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86A8C" w:rsidTr="00586A8C"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Majetok, ktorý využíva účtovná jednotka na základe zmluvy o výpožičke</w:t>
            </w:r>
          </w:p>
        </w:tc>
        <w:tc>
          <w:tcPr>
            <w:tcW w:w="40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3 072,00</w:t>
            </w:r>
          </w:p>
        </w:tc>
      </w:tr>
      <w:tr w:rsidR="00586A8C" w:rsidTr="00586A8C"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Majetok obstaraný formou finančného prenájmu</w:t>
            </w:r>
          </w:p>
        </w:tc>
        <w:tc>
          <w:tcPr>
            <w:tcW w:w="40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586A8C" w:rsidRDefault="00586A8C" w:rsidP="00586A8C">
      <w:pPr>
        <w:pStyle w:val="Standard"/>
        <w:ind w:left="2520" w:hanging="2520"/>
      </w:pPr>
      <w:r>
        <w:rPr>
          <w:b/>
          <w:sz w:val="28"/>
          <w:szCs w:val="28"/>
        </w:rPr>
        <w:t xml:space="preserve">     </w:t>
      </w:r>
      <w:r>
        <w:rPr>
          <w:b/>
        </w:rPr>
        <w:t>Majetok v správe účtovnej jednotky:</w:t>
      </w:r>
    </w:p>
    <w:p w:rsidR="00586A8C" w:rsidRDefault="00586A8C" w:rsidP="00586A8C">
      <w:pPr>
        <w:pStyle w:val="Standard"/>
        <w:ind w:left="2520" w:hanging="2520"/>
      </w:pPr>
      <w:r>
        <w:t xml:space="preserve">                                                                            Suma v celých €</w:t>
      </w:r>
    </w:p>
    <w:p w:rsidR="00586A8C" w:rsidRDefault="00586A8C" w:rsidP="00586A8C">
      <w:pPr>
        <w:pStyle w:val="Standard"/>
        <w:ind w:left="2520" w:hanging="2520"/>
      </w:pPr>
      <w:r>
        <w:t xml:space="preserve">      Pozemky:                                                          </w:t>
      </w:r>
    </w:p>
    <w:p w:rsidR="00586A8C" w:rsidRDefault="00586A8C" w:rsidP="00586A8C">
      <w:pPr>
        <w:pStyle w:val="Standard"/>
        <w:ind w:left="2520" w:hanging="2520"/>
      </w:pPr>
      <w:r>
        <w:t xml:space="preserve">      Budovy:                                                              660 798,22</w:t>
      </w:r>
    </w:p>
    <w:p w:rsidR="00586A8C" w:rsidRDefault="00586A8C" w:rsidP="00586A8C">
      <w:pPr>
        <w:pStyle w:val="Standard"/>
        <w:ind w:left="2520" w:hanging="2520"/>
      </w:pPr>
      <w:r>
        <w:t xml:space="preserve">      Stroje, prístroje, zariadenia, inventár:                </w:t>
      </w:r>
      <w:r w:rsidR="00B7153B">
        <w:t>164 313,16</w:t>
      </w:r>
    </w:p>
    <w:p w:rsidR="00586A8C" w:rsidRDefault="00586A8C" w:rsidP="00586A8C">
      <w:pPr>
        <w:pStyle w:val="Standard"/>
        <w:ind w:left="2520" w:hanging="2520"/>
      </w:pPr>
      <w:r>
        <w:t xml:space="preserve">      DDNM</w:t>
      </w:r>
      <w:r>
        <w:tab/>
      </w:r>
      <w:r>
        <w:tab/>
      </w:r>
      <w:r>
        <w:tab/>
      </w:r>
      <w:r>
        <w:tab/>
        <w:t xml:space="preserve">                  270,07</w:t>
      </w:r>
    </w:p>
    <w:p w:rsidR="00586A8C" w:rsidRDefault="00586A8C" w:rsidP="00586A8C">
      <w:pPr>
        <w:pStyle w:val="Standard"/>
        <w:ind w:left="2520" w:hanging="2520"/>
      </w:pPr>
      <w:r>
        <w:t xml:space="preserve">      DDHM</w:t>
      </w:r>
      <w:r>
        <w:tab/>
      </w:r>
      <w:r>
        <w:tab/>
      </w:r>
      <w:r>
        <w:tab/>
      </w:r>
      <w:r>
        <w:tab/>
        <w:t xml:space="preserve">               4 371,84</w:t>
      </w:r>
      <w:r>
        <w:tab/>
      </w:r>
      <w:r>
        <w:tab/>
      </w:r>
    </w:p>
    <w:p w:rsidR="00586A8C" w:rsidRDefault="00586A8C" w:rsidP="00586A8C">
      <w:pPr>
        <w:pStyle w:val="Standard"/>
        <w:ind w:left="2520" w:hanging="2520"/>
        <w:rPr>
          <w:b/>
        </w:rPr>
      </w:pPr>
      <w:r>
        <w:rPr>
          <w:b/>
        </w:rPr>
        <w:t xml:space="preserve">      Spolu:                                                                 8</w:t>
      </w:r>
      <w:r w:rsidR="00C71795">
        <w:rPr>
          <w:b/>
        </w:rPr>
        <w:t>2</w:t>
      </w:r>
      <w:r>
        <w:rPr>
          <w:b/>
        </w:rPr>
        <w:t xml:space="preserve">9 </w:t>
      </w:r>
      <w:r w:rsidR="00C71795">
        <w:rPr>
          <w:b/>
        </w:rPr>
        <w:t>753</w:t>
      </w:r>
      <w:r>
        <w:rPr>
          <w:b/>
        </w:rPr>
        <w:t>,</w:t>
      </w:r>
      <w:r w:rsidR="00C71795">
        <w:rPr>
          <w:b/>
        </w:rPr>
        <w:t>29</w:t>
      </w:r>
    </w:p>
    <w:p w:rsidR="00586A8C" w:rsidRDefault="00586A8C" w:rsidP="00586A8C">
      <w:pPr>
        <w:pStyle w:val="Standard"/>
        <w:ind w:left="2520" w:hanging="2520"/>
        <w:rPr>
          <w:b/>
          <w:sz w:val="28"/>
          <w:szCs w:val="28"/>
        </w:rPr>
      </w:pPr>
    </w:p>
    <w:p w:rsidR="00586A8C" w:rsidRDefault="00586A8C" w:rsidP="00586A8C">
      <w:pPr>
        <w:pStyle w:val="Standard"/>
        <w:ind w:left="2520" w:hanging="2520"/>
        <w:rPr>
          <w:b/>
          <w:sz w:val="28"/>
          <w:szCs w:val="28"/>
        </w:rPr>
      </w:pPr>
      <w:r>
        <w:rPr>
          <w:b/>
          <w:sz w:val="28"/>
          <w:szCs w:val="28"/>
        </w:rPr>
        <w:t>B Obežný majetok</w:t>
      </w:r>
    </w:p>
    <w:p w:rsidR="00586A8C" w:rsidRDefault="00586A8C" w:rsidP="00586A8C">
      <w:pPr>
        <w:pStyle w:val="Standard"/>
        <w:rPr>
          <w:b/>
        </w:rPr>
      </w:pPr>
      <w:r>
        <w:rPr>
          <w:b/>
        </w:rPr>
        <w:t>I.  Pohľadávky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</w:p>
    <w:p w:rsidR="00586A8C" w:rsidRDefault="00586A8C" w:rsidP="00586A8C">
      <w:pPr>
        <w:pStyle w:val="Standard"/>
        <w:numPr>
          <w:ilvl w:val="0"/>
          <w:numId w:val="24"/>
        </w:numPr>
        <w:tabs>
          <w:tab w:val="left" w:pos="720"/>
        </w:tabs>
        <w:ind w:left="360" w:firstLine="0"/>
        <w:jc w:val="both"/>
      </w:pPr>
      <w:r>
        <w:rPr>
          <w:b/>
        </w:rPr>
        <w:t xml:space="preserve">Pohľadávky podľa doby splatnosti  </w:t>
      </w:r>
      <w:r>
        <w:t xml:space="preserve">/riadky 048 a 060 súvahy/:  </w:t>
      </w:r>
    </w:p>
    <w:tbl>
      <w:tblPr>
        <w:tblW w:w="10201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01"/>
      </w:tblGrid>
      <w:tr w:rsidR="00586A8C" w:rsidTr="00586A8C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Pohľadávky podľa doby splatnosti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 xml:space="preserve">Hodnota  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</w:t>
            </w:r>
            <w:r w:rsidR="00762B5D">
              <w:t>20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 xml:space="preserve">Hodnota  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31.12.202</w:t>
            </w:r>
            <w:r w:rsidR="00762B5D">
              <w:t>1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</w:pPr>
            <w:r>
              <w:t>Pohľadávky v lehote splatnosti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6251E6" w:rsidP="00586A8C">
            <w:pPr>
              <w:pStyle w:val="Standard"/>
              <w:snapToGrid w:val="0"/>
              <w:jc w:val="center"/>
            </w:pPr>
            <w:r>
              <w:t>1 979,55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BC3CBD" w:rsidP="00586A8C">
            <w:pPr>
              <w:pStyle w:val="Standard"/>
              <w:snapToGrid w:val="0"/>
              <w:jc w:val="center"/>
            </w:pPr>
            <w:r>
              <w:t>610,93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</w:pPr>
            <w:r>
              <w:t>Pohľadávky po lehote splatnosti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</w:pPr>
            <w:r>
              <w:rPr>
                <w:b/>
              </w:rPr>
              <w:t xml:space="preserve">Spolu </w:t>
            </w:r>
            <w:r>
              <w:t>(súčet riadkov súvahy 048 a 060)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BC3CBD" w:rsidP="00586A8C">
            <w:pPr>
              <w:pStyle w:val="Standard"/>
              <w:snapToGrid w:val="0"/>
              <w:jc w:val="center"/>
            </w:pPr>
            <w:r>
              <w:t>1 979,55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BC3CBD" w:rsidP="00586A8C">
            <w:pPr>
              <w:pStyle w:val="Standard"/>
              <w:snapToGrid w:val="0"/>
              <w:jc w:val="center"/>
            </w:pPr>
            <w:r>
              <w:t>610,93</w:t>
            </w:r>
          </w:p>
        </w:tc>
      </w:tr>
    </w:tbl>
    <w:p w:rsidR="00586A8C" w:rsidRDefault="00586A8C" w:rsidP="00586A8C">
      <w:pPr>
        <w:pStyle w:val="Standard"/>
        <w:rPr>
          <w:b/>
        </w:rPr>
      </w:pPr>
      <w:r>
        <w:rPr>
          <w:b/>
        </w:rPr>
        <w:tab/>
      </w:r>
    </w:p>
    <w:p w:rsidR="00586A8C" w:rsidRDefault="00586A8C" w:rsidP="00586A8C">
      <w:pPr>
        <w:pStyle w:val="Standard"/>
        <w:rPr>
          <w:b/>
        </w:rPr>
      </w:pPr>
      <w:r>
        <w:rPr>
          <w:b/>
        </w:rPr>
        <w:t>II. Finančný majetok</w:t>
      </w:r>
    </w:p>
    <w:p w:rsidR="00586A8C" w:rsidRDefault="00586A8C" w:rsidP="00586A8C">
      <w:pPr>
        <w:pStyle w:val="Standard"/>
        <w:numPr>
          <w:ilvl w:val="0"/>
          <w:numId w:val="25"/>
        </w:numPr>
        <w:tabs>
          <w:tab w:val="left" w:pos="720"/>
        </w:tabs>
        <w:ind w:left="360" w:firstLine="0"/>
        <w:jc w:val="both"/>
        <w:rPr>
          <w:b/>
        </w:rPr>
      </w:pPr>
      <w:r>
        <w:rPr>
          <w:b/>
        </w:rPr>
        <w:t xml:space="preserve">Významné zložky krátkodobého finančného majetku podľa jednotlivých položiek súvahy   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</w:p>
    <w:tbl>
      <w:tblPr>
        <w:tblW w:w="10201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61"/>
        <w:gridCol w:w="834"/>
        <w:gridCol w:w="1788"/>
        <w:gridCol w:w="1602"/>
        <w:gridCol w:w="1597"/>
        <w:gridCol w:w="1719"/>
      </w:tblGrid>
      <w:tr w:rsidR="00586A8C" w:rsidTr="00586A8C"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Krátkodobý  finančný majetok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Riadok súvahy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Hodnota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v celých €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</w:t>
            </w:r>
            <w:r w:rsidR="002352DD">
              <w:t>20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Prírastky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+</w:t>
            </w: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Úbytky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-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Hodnota</w:t>
            </w:r>
          </w:p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v celých €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31.12.202</w:t>
            </w:r>
            <w:r w:rsidR="002352DD">
              <w:t>1</w:t>
            </w:r>
          </w:p>
        </w:tc>
      </w:tr>
      <w:tr w:rsidR="00586A8C" w:rsidTr="00586A8C">
        <w:tc>
          <w:tcPr>
            <w:tcW w:w="26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Bankové účty (účet SF)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088</w:t>
            </w:r>
          </w:p>
        </w:tc>
        <w:tc>
          <w:tcPr>
            <w:tcW w:w="178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99,82</w:t>
            </w:r>
          </w:p>
        </w:tc>
        <w:tc>
          <w:tcPr>
            <w:tcW w:w="16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2 685,51</w:t>
            </w:r>
          </w:p>
        </w:tc>
        <w:tc>
          <w:tcPr>
            <w:tcW w:w="15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1742,49</w:t>
            </w: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1 042,84</w:t>
            </w:r>
          </w:p>
        </w:tc>
      </w:tr>
      <w:tr w:rsidR="00586A8C" w:rsidTr="00586A8C">
        <w:tc>
          <w:tcPr>
            <w:tcW w:w="26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Bankové účty (depozitný účet)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088</w:t>
            </w:r>
          </w:p>
        </w:tc>
        <w:tc>
          <w:tcPr>
            <w:tcW w:w="178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38 884,45</w:t>
            </w:r>
          </w:p>
        </w:tc>
        <w:tc>
          <w:tcPr>
            <w:tcW w:w="16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40 618,54</w:t>
            </w:r>
          </w:p>
        </w:tc>
        <w:tc>
          <w:tcPr>
            <w:tcW w:w="15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39 004,88</w:t>
            </w: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40 498,11</w:t>
            </w:r>
          </w:p>
        </w:tc>
      </w:tr>
      <w:tr w:rsidR="00586A8C" w:rsidTr="00586A8C">
        <w:tc>
          <w:tcPr>
            <w:tcW w:w="26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Bankové účty (výdavkový)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090</w:t>
            </w:r>
          </w:p>
        </w:tc>
        <w:tc>
          <w:tcPr>
            <w:tcW w:w="178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6,46</w:t>
            </w:r>
          </w:p>
        </w:tc>
        <w:tc>
          <w:tcPr>
            <w:tcW w:w="16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554 996,88</w:t>
            </w:r>
          </w:p>
        </w:tc>
        <w:tc>
          <w:tcPr>
            <w:tcW w:w="15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554 903,70</w:t>
            </w: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99,64</w:t>
            </w:r>
          </w:p>
        </w:tc>
      </w:tr>
      <w:tr w:rsidR="00586A8C" w:rsidTr="00586A8C">
        <w:tc>
          <w:tcPr>
            <w:tcW w:w="26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Bankové účty (príjmový)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091</w:t>
            </w:r>
          </w:p>
        </w:tc>
        <w:tc>
          <w:tcPr>
            <w:tcW w:w="178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6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2 063,97</w:t>
            </w:r>
          </w:p>
        </w:tc>
        <w:tc>
          <w:tcPr>
            <w:tcW w:w="15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1 816,05</w:t>
            </w: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247,92</w:t>
            </w:r>
          </w:p>
        </w:tc>
      </w:tr>
      <w:tr w:rsidR="00586A8C" w:rsidTr="00586A8C">
        <w:tc>
          <w:tcPr>
            <w:tcW w:w="26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Pokladnica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086</w:t>
            </w:r>
          </w:p>
        </w:tc>
        <w:tc>
          <w:tcPr>
            <w:tcW w:w="178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6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2352DD" w:rsidP="00586A8C">
            <w:pPr>
              <w:pStyle w:val="Standard"/>
              <w:snapToGrid w:val="0"/>
              <w:spacing w:line="360" w:lineRule="auto"/>
              <w:jc w:val="center"/>
            </w:pPr>
            <w:r>
              <w:t>3 614,00</w:t>
            </w:r>
          </w:p>
        </w:tc>
        <w:tc>
          <w:tcPr>
            <w:tcW w:w="15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2352DD" w:rsidP="00586A8C">
            <w:pPr>
              <w:pStyle w:val="Standard"/>
              <w:snapToGrid w:val="0"/>
              <w:spacing w:line="360" w:lineRule="auto"/>
              <w:jc w:val="center"/>
            </w:pPr>
            <w:r>
              <w:t>3 614,00</w:t>
            </w: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26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Ceniny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087</w:t>
            </w:r>
          </w:p>
        </w:tc>
        <w:tc>
          <w:tcPr>
            <w:tcW w:w="178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260,44</w:t>
            </w:r>
          </w:p>
        </w:tc>
        <w:tc>
          <w:tcPr>
            <w:tcW w:w="16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3 064,00</w:t>
            </w:r>
          </w:p>
        </w:tc>
        <w:tc>
          <w:tcPr>
            <w:tcW w:w="15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3 324,44</w:t>
            </w: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42A2D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26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78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C71795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39 251,17</w:t>
            </w:r>
          </w:p>
        </w:tc>
        <w:tc>
          <w:tcPr>
            <w:tcW w:w="16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C71795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607 042,90</w:t>
            </w:r>
          </w:p>
        </w:tc>
        <w:tc>
          <w:tcPr>
            <w:tcW w:w="15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C71795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604 405,56</w:t>
            </w: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C71795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41 888,51</w:t>
            </w:r>
          </w:p>
        </w:tc>
      </w:tr>
    </w:tbl>
    <w:p w:rsidR="00586A8C" w:rsidRDefault="00586A8C" w:rsidP="00586A8C">
      <w:pPr>
        <w:pStyle w:val="Pismenka"/>
        <w:tabs>
          <w:tab w:val="clear" w:pos="852"/>
        </w:tabs>
        <w:ind w:left="0" w:firstLine="0"/>
      </w:pP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  <w:r>
        <w:rPr>
          <w:b w:val="0"/>
        </w:rPr>
        <w:t xml:space="preserve">     Ako finančné účty sú vykázané bankové účty. Sú to peňažné prostriedky na účtoch vo VÚB v tomto zložení: 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  <w:r>
        <w:rPr>
          <w:b w:val="0"/>
        </w:rPr>
        <w:t xml:space="preserve">                         výdavkový účet       </w:t>
      </w:r>
      <w:r w:rsidR="00C71795">
        <w:rPr>
          <w:b w:val="0"/>
        </w:rPr>
        <w:t>99,64</w:t>
      </w:r>
      <w:r>
        <w:rPr>
          <w:b w:val="0"/>
        </w:rPr>
        <w:t xml:space="preserve"> €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  <w:r>
        <w:rPr>
          <w:b w:val="0"/>
        </w:rPr>
        <w:tab/>
      </w:r>
      <w:r>
        <w:rPr>
          <w:b w:val="0"/>
        </w:rPr>
        <w:tab/>
        <w:t>príjmový účet</w:t>
      </w:r>
      <w:r>
        <w:rPr>
          <w:b w:val="0"/>
        </w:rPr>
        <w:tab/>
        <w:t xml:space="preserve">            </w:t>
      </w:r>
      <w:r w:rsidR="00F032E2">
        <w:rPr>
          <w:b w:val="0"/>
        </w:rPr>
        <w:t>247,92</w:t>
      </w:r>
      <w:r>
        <w:rPr>
          <w:b w:val="0"/>
        </w:rPr>
        <w:t xml:space="preserve"> €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  <w:r>
        <w:rPr>
          <w:b w:val="0"/>
        </w:rPr>
        <w:tab/>
      </w:r>
      <w:r>
        <w:rPr>
          <w:b w:val="0"/>
        </w:rPr>
        <w:tab/>
        <w:t>depozitný účet</w:t>
      </w:r>
      <w:r>
        <w:rPr>
          <w:b w:val="0"/>
        </w:rPr>
        <w:tab/>
        <w:t xml:space="preserve">   </w:t>
      </w:r>
      <w:r w:rsidR="00C71795">
        <w:rPr>
          <w:b w:val="0"/>
        </w:rPr>
        <w:t>40 498,11</w:t>
      </w:r>
      <w:r>
        <w:rPr>
          <w:b w:val="0"/>
        </w:rPr>
        <w:t xml:space="preserve"> € sú to prostriedky na mzdy a soc. poistenie za 12/202</w:t>
      </w:r>
      <w:r w:rsidR="00C71795">
        <w:rPr>
          <w:b w:val="0"/>
        </w:rPr>
        <w:t>1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  <w:r>
        <w:rPr>
          <w:b w:val="0"/>
        </w:rPr>
        <w:tab/>
      </w:r>
      <w:r>
        <w:rPr>
          <w:b w:val="0"/>
        </w:rPr>
        <w:tab/>
        <w:t xml:space="preserve">účet </w:t>
      </w:r>
      <w:proofErr w:type="spellStart"/>
      <w:r>
        <w:rPr>
          <w:b w:val="0"/>
        </w:rPr>
        <w:t>social</w:t>
      </w:r>
      <w:proofErr w:type="spellEnd"/>
      <w:r>
        <w:rPr>
          <w:b w:val="0"/>
        </w:rPr>
        <w:t xml:space="preserve">. fondu    </w:t>
      </w:r>
      <w:r w:rsidR="00C71795">
        <w:rPr>
          <w:b w:val="0"/>
        </w:rPr>
        <w:t>1 042,84</w:t>
      </w:r>
      <w:r>
        <w:rPr>
          <w:b w:val="0"/>
        </w:rPr>
        <w:t xml:space="preserve"> €.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</w:p>
    <w:p w:rsidR="00586A8C" w:rsidRDefault="00586A8C" w:rsidP="00586A8C">
      <w:pPr>
        <w:pStyle w:val="Standard"/>
        <w:jc w:val="center"/>
        <w:rPr>
          <w:b/>
        </w:rPr>
      </w:pPr>
      <w:r>
        <w:rPr>
          <w:b/>
        </w:rPr>
        <w:t>III.  Časové rozlíšenie</w:t>
      </w:r>
    </w:p>
    <w:p w:rsidR="00586A8C" w:rsidRDefault="00586A8C" w:rsidP="00586A8C">
      <w:pPr>
        <w:pStyle w:val="Standard"/>
        <w:numPr>
          <w:ilvl w:val="0"/>
          <w:numId w:val="26"/>
        </w:numPr>
        <w:tabs>
          <w:tab w:val="left" w:pos="720"/>
        </w:tabs>
        <w:ind w:left="360" w:firstLine="0"/>
        <w:jc w:val="both"/>
        <w:rPr>
          <w:b/>
        </w:rPr>
      </w:pPr>
      <w:r>
        <w:rPr>
          <w:b/>
        </w:rPr>
        <w:t>Významné položky časového rozlíšenia nákladov budúcich období a príjmov budúcich období podľa jednotlivých položiek súvahy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</w:p>
    <w:tbl>
      <w:tblPr>
        <w:tblW w:w="10201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20"/>
        <w:gridCol w:w="900"/>
        <w:gridCol w:w="1800"/>
        <w:gridCol w:w="1620"/>
        <w:gridCol w:w="1620"/>
        <w:gridCol w:w="1741"/>
      </w:tblGrid>
      <w:tr w:rsidR="00586A8C" w:rsidTr="00586A8C"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Opis položky časového rozlíšenia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Riadok súvahy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Hodnota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</w:t>
            </w:r>
            <w:r w:rsidR="00CC5E48"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Prírastky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Úbytky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-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Hodnota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31.12.202</w:t>
            </w:r>
            <w:r w:rsidR="00CC5E48">
              <w:t>1</w:t>
            </w:r>
          </w:p>
        </w:tc>
      </w:tr>
      <w:tr w:rsidR="00586A8C" w:rsidTr="00586A8C"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Náklady budúcich období</w:t>
            </w:r>
          </w:p>
          <w:p w:rsidR="00586A8C" w:rsidRDefault="00586A8C" w:rsidP="00586A8C">
            <w:pPr>
              <w:pStyle w:val="Standard"/>
              <w:rPr>
                <w:b/>
              </w:rPr>
            </w:pPr>
            <w:r>
              <w:rPr>
                <w:b/>
              </w:rPr>
              <w:t>spolu z toho: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7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</w:tr>
      <w:tr w:rsidR="00586A8C" w:rsidTr="00586A8C"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Náklady budúcich období (381)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111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7740F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7740F" w:rsidP="00586A8C">
            <w:pPr>
              <w:pStyle w:val="Standard"/>
              <w:snapToGrid w:val="0"/>
              <w:spacing w:line="360" w:lineRule="auto"/>
              <w:jc w:val="center"/>
            </w:pPr>
            <w:r>
              <w:t>4 559,50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7740F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7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7740F" w:rsidP="00586A8C">
            <w:pPr>
              <w:pStyle w:val="Standard"/>
              <w:snapToGrid w:val="0"/>
              <w:spacing w:line="360" w:lineRule="auto"/>
              <w:jc w:val="center"/>
            </w:pPr>
            <w:r>
              <w:t>4 559,50</w:t>
            </w:r>
          </w:p>
        </w:tc>
      </w:tr>
      <w:tr w:rsidR="00586A8C" w:rsidTr="00586A8C"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 xml:space="preserve">Príjmy budúcich období  </w:t>
            </w:r>
          </w:p>
          <w:p w:rsidR="00586A8C" w:rsidRDefault="00586A8C" w:rsidP="00586A8C">
            <w:pPr>
              <w:pStyle w:val="Standard"/>
              <w:snapToGrid w:val="0"/>
            </w:pPr>
            <w:r>
              <w:t>(385)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113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7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BC3CBD" w:rsidP="00586A8C">
            <w:pPr>
              <w:pStyle w:val="Standard"/>
              <w:snapToGrid w:val="0"/>
              <w:jc w:val="both"/>
              <w:rPr>
                <w:b/>
              </w:rPr>
            </w:pPr>
            <w:r>
              <w:rPr>
                <w:b/>
              </w:rPr>
              <w:t>S</w:t>
            </w:r>
            <w:r w:rsidR="00586A8C">
              <w:rPr>
                <w:b/>
              </w:rPr>
              <w:t>polu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7740F" w:rsidP="00586A8C">
            <w:pPr>
              <w:pStyle w:val="Standard"/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7740F" w:rsidP="00586A8C">
            <w:pPr>
              <w:pStyle w:val="Standard"/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4 559,50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7740F" w:rsidP="00586A8C">
            <w:pPr>
              <w:pStyle w:val="Standard"/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7740F" w:rsidP="00586A8C">
            <w:pPr>
              <w:pStyle w:val="Standard"/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4 559,50</w:t>
            </w:r>
          </w:p>
        </w:tc>
      </w:tr>
    </w:tbl>
    <w:p w:rsidR="00586A8C" w:rsidRDefault="00586A8C" w:rsidP="00586A8C">
      <w:pPr>
        <w:pStyle w:val="Standard"/>
      </w:pPr>
    </w:p>
    <w:p w:rsidR="00586A8C" w:rsidRDefault="00586A8C" w:rsidP="00586A8C">
      <w:pPr>
        <w:pStyle w:val="Standard"/>
        <w:jc w:val="both"/>
      </w:pPr>
      <w:r>
        <w:rPr>
          <w:b/>
          <w:sz w:val="28"/>
        </w:rPr>
        <w:t xml:space="preserve">     </w:t>
      </w:r>
      <w:r>
        <w:t>Do nákladov budúcich období (účet 381) účtovná jednotka zaúčtovala výdavky bežného účtovného obdobia, ktoré sa týkajú nákladov v budúcom roku. Jedná sa o predplatné časopisov, novín, odb. publikácie a poistenie.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586A8C" w:rsidRDefault="00586A8C" w:rsidP="00586A8C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A Vlastné imanie</w:t>
      </w:r>
    </w:p>
    <w:p w:rsidR="00586A8C" w:rsidRDefault="00586A8C" w:rsidP="00586A8C">
      <w:pPr>
        <w:pStyle w:val="Standard"/>
        <w:rPr>
          <w:b/>
        </w:rPr>
      </w:pPr>
      <w:r>
        <w:rPr>
          <w:b/>
        </w:rPr>
        <w:t>I.  Vlastné imanie podľa jednotlivých položiek súvahy</w:t>
      </w:r>
    </w:p>
    <w:tbl>
      <w:tblPr>
        <w:tblW w:w="1019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40"/>
        <w:gridCol w:w="1620"/>
        <w:gridCol w:w="1228"/>
        <w:gridCol w:w="1275"/>
        <w:gridCol w:w="1276"/>
        <w:gridCol w:w="1559"/>
      </w:tblGrid>
      <w:tr w:rsidR="00586A8C" w:rsidTr="00586A8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Názov položky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Hodnota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v celých €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 xml:space="preserve"> k 01.01.2020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Zvýšenie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+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Zníženie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Presun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+ / 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Hodnota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v celých €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31.12.202</w:t>
            </w:r>
            <w:r w:rsidR="00B27B5E">
              <w:t>1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fondy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Nevysporiadaný</w:t>
            </w:r>
            <w:proofErr w:type="spellEnd"/>
            <w:r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0,00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586A8C" w:rsidRDefault="00586A8C" w:rsidP="00586A8C">
      <w:pPr>
        <w:pStyle w:val="Standard"/>
      </w:pPr>
    </w:p>
    <w:p w:rsidR="00586A8C" w:rsidRDefault="00586A8C" w:rsidP="00586A8C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B Záväzky</w:t>
      </w:r>
    </w:p>
    <w:p w:rsidR="00586A8C" w:rsidRDefault="00586A8C" w:rsidP="00586A8C">
      <w:pPr>
        <w:pStyle w:val="Standard"/>
        <w:tabs>
          <w:tab w:val="left" w:pos="720"/>
        </w:tabs>
        <w:jc w:val="both"/>
        <w:rPr>
          <w:b/>
        </w:rPr>
      </w:pPr>
      <w:r>
        <w:rPr>
          <w:b/>
        </w:rPr>
        <w:t>I. Rezervy podľa jednotlivých položiek súvahy</w:t>
      </w:r>
    </w:p>
    <w:tbl>
      <w:tblPr>
        <w:tblW w:w="1019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29"/>
        <w:gridCol w:w="1365"/>
        <w:gridCol w:w="930"/>
        <w:gridCol w:w="1035"/>
        <w:gridCol w:w="1050"/>
        <w:gridCol w:w="1085"/>
        <w:gridCol w:w="1404"/>
      </w:tblGrid>
      <w:tr w:rsidR="00586A8C" w:rsidTr="00586A8C">
        <w:tc>
          <w:tcPr>
            <w:tcW w:w="3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Položka rezerv</w:t>
            </w:r>
          </w:p>
          <w:p w:rsidR="00586A8C" w:rsidRDefault="00586A8C" w:rsidP="00586A8C">
            <w:pPr>
              <w:pStyle w:val="Standard"/>
              <w:snapToGrid w:val="0"/>
              <w:jc w:val="right"/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Výška</w:t>
            </w:r>
          </w:p>
          <w:p w:rsidR="00586A8C" w:rsidRDefault="00586A8C" w:rsidP="00586A8C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celých €</w:t>
            </w:r>
          </w:p>
          <w:p w:rsidR="00586A8C" w:rsidRDefault="00586A8C" w:rsidP="00586A8C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k 01.01.202</w:t>
            </w:r>
            <w:r w:rsidR="00B27B5E">
              <w:rPr>
                <w:sz w:val="22"/>
                <w:szCs w:val="22"/>
              </w:rPr>
              <w:t>1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</w:t>
            </w:r>
          </w:p>
          <w:p w:rsidR="00586A8C" w:rsidRDefault="00586A8C" w:rsidP="00586A8C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Zníženie</w:t>
            </w:r>
          </w:p>
          <w:p w:rsidR="00586A8C" w:rsidRDefault="00586A8C" w:rsidP="00586A8C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Zrušenie</w:t>
            </w:r>
          </w:p>
          <w:p w:rsidR="00586A8C" w:rsidRDefault="00586A8C" w:rsidP="00586A8C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Výška</w:t>
            </w:r>
          </w:p>
          <w:p w:rsidR="00586A8C" w:rsidRDefault="00586A8C" w:rsidP="00586A8C">
            <w:pPr>
              <w:pStyle w:val="Standard"/>
              <w:jc w:val="center"/>
              <w:rPr>
                <w:sz w:val="18"/>
                <w:szCs w:val="18"/>
              </w:rPr>
            </w:pPr>
          </w:p>
          <w:p w:rsidR="00586A8C" w:rsidRDefault="00586A8C" w:rsidP="00586A8C">
            <w:pPr>
              <w:pStyle w:val="Standard"/>
              <w:jc w:val="center"/>
            </w:pPr>
            <w:r>
              <w:rPr>
                <w:sz w:val="18"/>
                <w:szCs w:val="18"/>
              </w:rPr>
              <w:t>k 31.12.202</w:t>
            </w:r>
            <w:r w:rsidR="00B27B5E">
              <w:rPr>
                <w:sz w:val="18"/>
                <w:szCs w:val="18"/>
              </w:rPr>
              <w:t>1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Predpokladaný rok použitia rezerv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Rekultivácia pozemku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Vyplácanie </w:t>
            </w:r>
            <w:proofErr w:type="spellStart"/>
            <w:r>
              <w:rPr>
                <w:sz w:val="18"/>
                <w:szCs w:val="18"/>
              </w:rPr>
              <w:t>odchodného,životné</w:t>
            </w:r>
            <w:proofErr w:type="spellEnd"/>
            <w:r>
              <w:rPr>
                <w:sz w:val="18"/>
                <w:szCs w:val="18"/>
              </w:rPr>
              <w:t xml:space="preserve"> jubileá a iné plnenia pre </w:t>
            </w:r>
            <w:proofErr w:type="spellStart"/>
            <w:r>
              <w:rPr>
                <w:sz w:val="18"/>
                <w:szCs w:val="18"/>
              </w:rPr>
              <w:t>zamestnanov</w:t>
            </w:r>
            <w:proofErr w:type="spellEnd"/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  <w:p w:rsidR="00586A8C" w:rsidRDefault="00586A8C" w:rsidP="00586A8C">
            <w:pPr>
              <w:pStyle w:val="Standard"/>
              <w:snapToGrid w:val="0"/>
              <w:jc w:val="right"/>
            </w:pP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Ostatné dlhodobé rezervy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Reklamácie a záručné opravy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súvisiace s odstránením znečistenia životného prostredia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Odstránenie odpadov a obalov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Demolácia budov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Finančné povinnosti vyplývajúce z ručenia a záruk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Pokuty a penále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Prebiehajúce a hroziace súdne spory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Stratové zmluvy a nevýhodné zmluvy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uvedenie prenajatého majetku do predchádzajúceho stavu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Mzdy za dovolenku vrátane sociálneho zabezpečenia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Odmeny členom orgánov účtovnej jednotky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Odmeny a prémie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Nevyfakturované dodávky a služby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Odstupné zamestnancom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Vyplácanie odchodného, vyplácanie - životné jubileá, pracovné jubileá a iné plnenia pre zamestnancov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zostavenie daňového priznania za vykazované účtovné obdobie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Členské príspevky do zväzov, spolkov, komôr  a podobne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Povinnosť spätného odkúpenia obalov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Ostatné krátkodobé rezervy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Pokuty a penále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Prebiehajúce a hroziace súdne spory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súvisiace s odstránením znečistenia životného prostredia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Odstránenie odpadov a obalov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Provízie obchodným zástupcom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Stratové zmluvy a nevýhodné zmluvy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uvedenie prenajatého majetku do predchádzajúceho stavu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Mzdy za dovolenku vrátane sociálneho zabezpečenia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33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86A8C" w:rsidRDefault="00586A8C" w:rsidP="00586A8C">
      <w:pPr>
        <w:pStyle w:val="Standard"/>
        <w:jc w:val="both"/>
      </w:pPr>
      <w:r>
        <w:t xml:space="preserve">  </w:t>
      </w:r>
    </w:p>
    <w:p w:rsidR="00586A8C" w:rsidRDefault="00586A8C" w:rsidP="00586A8C">
      <w:pPr>
        <w:pStyle w:val="Standard"/>
        <w:tabs>
          <w:tab w:val="left" w:pos="720"/>
        </w:tabs>
        <w:jc w:val="both"/>
        <w:rPr>
          <w:b/>
        </w:rPr>
      </w:pPr>
      <w:r>
        <w:rPr>
          <w:b/>
        </w:rPr>
        <w:t>II. Záväzky</w:t>
      </w:r>
    </w:p>
    <w:p w:rsidR="00586A8C" w:rsidRDefault="00586A8C" w:rsidP="00586A8C">
      <w:pPr>
        <w:pStyle w:val="Standard"/>
        <w:numPr>
          <w:ilvl w:val="0"/>
          <w:numId w:val="27"/>
        </w:numPr>
        <w:tabs>
          <w:tab w:val="left" w:pos="720"/>
        </w:tabs>
        <w:ind w:left="360" w:firstLine="0"/>
        <w:jc w:val="both"/>
      </w:pPr>
      <w:r>
        <w:rPr>
          <w:b/>
          <w:bCs/>
        </w:rPr>
        <w:t xml:space="preserve">Záväzky podľa doby splatnosti  </w:t>
      </w:r>
      <w:r>
        <w:t>/riadky 140 a 151 súvahy/</w:t>
      </w:r>
      <w:r>
        <w:rPr>
          <w:b/>
          <w:bCs/>
        </w:rPr>
        <w:t xml:space="preserve">:  </w:t>
      </w:r>
    </w:p>
    <w:tbl>
      <w:tblPr>
        <w:tblW w:w="10201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01"/>
      </w:tblGrid>
      <w:tr w:rsidR="00586A8C" w:rsidTr="00586A8C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Záväzky podľa doby splatnosti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Výška v celých €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</w:t>
            </w:r>
            <w:r w:rsidR="00B27B5E">
              <w:t>20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Výška v celých €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31.12.202</w:t>
            </w:r>
            <w:r w:rsidR="00B27B5E">
              <w:t>1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rPr>
                <w:b/>
              </w:rPr>
              <w:t xml:space="preserve">Krátkodobé záväzky </w:t>
            </w:r>
            <w:r>
              <w:t>/r.151/</w:t>
            </w:r>
            <w:r>
              <w:rPr>
                <w:b/>
              </w:rPr>
              <w:t xml:space="preserve"> spolu z toho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28 666,33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225279" w:rsidP="00586A8C">
            <w:pPr>
              <w:pStyle w:val="Standard"/>
              <w:snapToGrid w:val="0"/>
              <w:spacing w:line="360" w:lineRule="auto"/>
              <w:jc w:val="center"/>
            </w:pPr>
            <w:r>
              <w:t>44 621,19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</w:pPr>
            <w:r>
              <w:t>Záväzky v lehote splatnosti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28 666,33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225279" w:rsidP="00586A8C">
            <w:pPr>
              <w:pStyle w:val="Standard"/>
              <w:snapToGrid w:val="0"/>
              <w:spacing w:line="360" w:lineRule="auto"/>
              <w:jc w:val="center"/>
            </w:pPr>
            <w:r>
              <w:t>44 621,19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</w:pPr>
            <w:r>
              <w:t>Záväzky po lehote splatnosti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</w:pPr>
            <w:r>
              <w:rPr>
                <w:b/>
              </w:rPr>
              <w:t xml:space="preserve">Dlhodobé záväzky </w:t>
            </w:r>
            <w:r>
              <w:t xml:space="preserve">/r.140/ </w:t>
            </w:r>
            <w:r>
              <w:rPr>
                <w:b/>
              </w:rPr>
              <w:t>spolu z toho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283,54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225279" w:rsidP="00586A8C">
            <w:pPr>
              <w:pStyle w:val="Standard"/>
              <w:snapToGrid w:val="0"/>
              <w:spacing w:line="360" w:lineRule="auto"/>
              <w:jc w:val="center"/>
            </w:pPr>
            <w:r>
              <w:t>739,69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</w:pPr>
            <w:r>
              <w:t>Záväzky v lehote splatnosti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283,54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225279" w:rsidP="00586A8C">
            <w:pPr>
              <w:pStyle w:val="Standard"/>
              <w:snapToGrid w:val="0"/>
              <w:spacing w:line="360" w:lineRule="auto"/>
              <w:jc w:val="center"/>
            </w:pPr>
            <w:r>
              <w:t>739,69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</w:pPr>
            <w:r>
              <w:t>Záväzky po lehote splatnosti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</w:pPr>
            <w:r>
              <w:rPr>
                <w:b/>
              </w:rPr>
              <w:t xml:space="preserve">Spolu </w:t>
            </w:r>
            <w:r>
              <w:t>(súčet riadkov súvahy 140 a 151)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28 949,87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225279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45 360,88</w:t>
            </w:r>
          </w:p>
        </w:tc>
      </w:tr>
    </w:tbl>
    <w:p w:rsidR="00586A8C" w:rsidRDefault="00586A8C" w:rsidP="00586A8C">
      <w:pPr>
        <w:pStyle w:val="Pismenka"/>
        <w:tabs>
          <w:tab w:val="clear" w:pos="852"/>
        </w:tabs>
        <w:ind w:left="0" w:firstLine="0"/>
      </w:pP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  <w:r>
        <w:rPr>
          <w:b w:val="0"/>
        </w:rPr>
        <w:tab/>
        <w:t>Krátkodobé záväzky  (r. 151) predstavujú: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</w:pPr>
      <w:r>
        <w:rPr>
          <w:b w:val="0"/>
        </w:rPr>
        <w:tab/>
        <w:t>- dodávatelia (321)</w:t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 xml:space="preserve">                 </w:t>
      </w:r>
      <w:r w:rsidR="00225279">
        <w:rPr>
          <w:b w:val="0"/>
        </w:rPr>
        <w:t>646,04</w:t>
      </w:r>
      <w:r>
        <w:rPr>
          <w:b w:val="0"/>
        </w:rPr>
        <w:t xml:space="preserve"> €</w:t>
      </w:r>
      <w:r>
        <w:rPr>
          <w:b w:val="0"/>
        </w:rPr>
        <w:tab/>
      </w:r>
      <w:r>
        <w:rPr>
          <w:b w:val="0"/>
          <w:color w:val="FFFFFF"/>
        </w:rPr>
        <w:t>3 364333333383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  <w:r>
        <w:rPr>
          <w:b w:val="0"/>
        </w:rPr>
        <w:tab/>
        <w:t>- mzdy zamestnancov-</w:t>
      </w:r>
      <w:proofErr w:type="spellStart"/>
      <w:r>
        <w:rPr>
          <w:b w:val="0"/>
        </w:rPr>
        <w:t>os.účty</w:t>
      </w:r>
      <w:proofErr w:type="spellEnd"/>
      <w:r>
        <w:rPr>
          <w:b w:val="0"/>
        </w:rPr>
        <w:t xml:space="preserve"> (331,333)                </w:t>
      </w:r>
      <w:r>
        <w:rPr>
          <w:b w:val="0"/>
        </w:rPr>
        <w:tab/>
        <w:t xml:space="preserve">            </w:t>
      </w:r>
      <w:r w:rsidR="00225279">
        <w:rPr>
          <w:b w:val="0"/>
        </w:rPr>
        <w:t>24 847,76</w:t>
      </w:r>
      <w:r>
        <w:rPr>
          <w:b w:val="0"/>
        </w:rPr>
        <w:t xml:space="preserve"> €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  <w:r>
        <w:rPr>
          <w:b w:val="0"/>
        </w:rPr>
        <w:tab/>
        <w:t xml:space="preserve">- mzdy </w:t>
      </w:r>
      <w:proofErr w:type="spellStart"/>
      <w:r>
        <w:rPr>
          <w:b w:val="0"/>
        </w:rPr>
        <w:t>zam</w:t>
      </w:r>
      <w:proofErr w:type="spellEnd"/>
      <w:r>
        <w:rPr>
          <w:b w:val="0"/>
        </w:rPr>
        <w:t xml:space="preserve">.- </w:t>
      </w:r>
      <w:proofErr w:type="spellStart"/>
      <w:r>
        <w:rPr>
          <w:b w:val="0"/>
        </w:rPr>
        <w:t>soc.a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zdr.poist</w:t>
      </w:r>
      <w:proofErr w:type="spellEnd"/>
      <w:r>
        <w:rPr>
          <w:b w:val="0"/>
        </w:rPr>
        <w:t xml:space="preserve">.   (336)                           </w:t>
      </w:r>
      <w:r>
        <w:rPr>
          <w:b w:val="0"/>
        </w:rPr>
        <w:tab/>
      </w:r>
      <w:r w:rsidR="00225279">
        <w:rPr>
          <w:b w:val="0"/>
        </w:rPr>
        <w:t>15 545,90</w:t>
      </w:r>
      <w:r>
        <w:rPr>
          <w:b w:val="0"/>
        </w:rPr>
        <w:t xml:space="preserve"> €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</w:pPr>
      <w:r>
        <w:rPr>
          <w:b w:val="0"/>
        </w:rPr>
        <w:tab/>
        <w:t xml:space="preserve">- mzdy </w:t>
      </w:r>
      <w:proofErr w:type="spellStart"/>
      <w:r>
        <w:rPr>
          <w:b w:val="0"/>
        </w:rPr>
        <w:t>zam</w:t>
      </w:r>
      <w:proofErr w:type="spellEnd"/>
      <w:r>
        <w:rPr>
          <w:b w:val="0"/>
        </w:rPr>
        <w:t xml:space="preserve">.- daň z príjmov     (342)                        </w:t>
      </w:r>
      <w:r>
        <w:rPr>
          <w:b w:val="0"/>
        </w:rPr>
        <w:tab/>
      </w:r>
      <w:r>
        <w:rPr>
          <w:b w:val="0"/>
        </w:rPr>
        <w:tab/>
        <w:t xml:space="preserve">  </w:t>
      </w:r>
      <w:r w:rsidR="00225279">
        <w:rPr>
          <w:b w:val="0"/>
        </w:rPr>
        <w:t>3 581,49</w:t>
      </w:r>
      <w:r>
        <w:rPr>
          <w:b w:val="0"/>
        </w:rPr>
        <w:t xml:space="preserve"> €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</w:pPr>
      <w:r>
        <w:rPr>
          <w:b w:val="0"/>
        </w:rPr>
        <w:tab/>
        <w:t xml:space="preserve">- mzdy </w:t>
      </w:r>
      <w:proofErr w:type="spellStart"/>
      <w:r>
        <w:rPr>
          <w:b w:val="0"/>
        </w:rPr>
        <w:t>zam</w:t>
      </w:r>
      <w:proofErr w:type="spellEnd"/>
      <w:r>
        <w:rPr>
          <w:b w:val="0"/>
        </w:rPr>
        <w:t xml:space="preserve">.- </w:t>
      </w:r>
      <w:proofErr w:type="spellStart"/>
      <w:r>
        <w:rPr>
          <w:b w:val="0"/>
        </w:rPr>
        <w:t>pôž</w:t>
      </w:r>
      <w:proofErr w:type="spellEnd"/>
      <w:r>
        <w:rPr>
          <w:b w:val="0"/>
        </w:rPr>
        <w:t xml:space="preserve">., sporenie     (379)                                       </w:t>
      </w:r>
      <w:r w:rsidR="00225279">
        <w:rPr>
          <w:b w:val="0"/>
        </w:rPr>
        <w:t xml:space="preserve">      0,00</w:t>
      </w:r>
      <w:r>
        <w:rPr>
          <w:b w:val="0"/>
        </w:rPr>
        <w:t xml:space="preserve">€  </w:t>
      </w:r>
      <w:r>
        <w:rPr>
          <w:b w:val="0"/>
        </w:rPr>
        <w:tab/>
      </w:r>
      <w:r>
        <w:rPr>
          <w:b w:val="0"/>
          <w:color w:val="FFFFFF"/>
        </w:rPr>
        <w:t>00 4453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</w:pPr>
      <w:r>
        <w:tab/>
        <w:t xml:space="preserve">Spolu:                                                                      </w:t>
      </w:r>
      <w:r>
        <w:tab/>
      </w:r>
      <w:r>
        <w:tab/>
      </w:r>
      <w:r w:rsidR="008874AE">
        <w:t>44 621,19</w:t>
      </w:r>
      <w:r>
        <w:t>€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</w:pPr>
      <w:r>
        <w:rPr>
          <w:b w:val="0"/>
        </w:rPr>
        <w:t xml:space="preserve">            Dlhodobé záväzky zo sociálneho fondu (472)</w:t>
      </w:r>
      <w:r>
        <w:rPr>
          <w:b w:val="0"/>
        </w:rPr>
        <w:tab/>
      </w:r>
      <w:r>
        <w:rPr>
          <w:b w:val="0"/>
        </w:rPr>
        <w:tab/>
        <w:t xml:space="preserve">         </w:t>
      </w:r>
      <w:r w:rsidR="00225279">
        <w:rPr>
          <w:b w:val="0"/>
        </w:rPr>
        <w:t>739,69</w:t>
      </w:r>
      <w:r>
        <w:rPr>
          <w:b w:val="0"/>
        </w:rPr>
        <w:t xml:space="preserve"> €</w:t>
      </w:r>
    </w:p>
    <w:p w:rsidR="00586A8C" w:rsidRDefault="00586A8C" w:rsidP="00586A8C">
      <w:pPr>
        <w:pStyle w:val="Standard"/>
        <w:numPr>
          <w:ilvl w:val="0"/>
          <w:numId w:val="10"/>
        </w:numPr>
        <w:tabs>
          <w:tab w:val="left" w:pos="720"/>
        </w:tabs>
        <w:ind w:left="360" w:firstLine="0"/>
        <w:jc w:val="both"/>
      </w:pPr>
      <w:r>
        <w:rPr>
          <w:b/>
          <w:bCs/>
        </w:rPr>
        <w:t xml:space="preserve">Záväzky podľa zostatkovej doby splatnosti  </w:t>
      </w:r>
      <w:r>
        <w:t>/riadky 140 a 151 súvahy/</w:t>
      </w:r>
      <w:r>
        <w:rPr>
          <w:b/>
          <w:bCs/>
        </w:rPr>
        <w:t xml:space="preserve">:  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Cs/>
        </w:rPr>
      </w:pPr>
    </w:p>
    <w:tbl>
      <w:tblPr>
        <w:tblW w:w="10201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01"/>
      </w:tblGrid>
      <w:tr w:rsidR="00586A8C" w:rsidTr="00586A8C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Záväzky podľa zostatkovej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 xml:space="preserve"> doby splatnosti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Výška v celých €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</w:t>
            </w:r>
            <w:r w:rsidR="00B27B5E">
              <w:t>20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 xml:space="preserve">Výška  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31.12.202</w:t>
            </w:r>
            <w:r w:rsidR="00B27B5E">
              <w:t>1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Záväzky so zostatkovou dobou splatnosti do 1 roka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874AE" w:rsidP="00586A8C">
            <w:pPr>
              <w:pStyle w:val="Standard"/>
              <w:snapToGrid w:val="0"/>
              <w:spacing w:line="360" w:lineRule="auto"/>
              <w:jc w:val="center"/>
            </w:pPr>
            <w:r>
              <w:t>40 728,35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874AE" w:rsidP="00586A8C">
            <w:pPr>
              <w:pStyle w:val="Standard"/>
              <w:snapToGrid w:val="0"/>
              <w:spacing w:line="360" w:lineRule="auto"/>
              <w:jc w:val="center"/>
            </w:pPr>
            <w:r>
              <w:t>44 621,19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Záväzky so zostatkovou dobou splatnosti od 1 roka do 5 rokov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Záväzky so zostatkovou dobou splatnosti dlhšou ako 5 rokov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</w:pPr>
            <w:r>
              <w:rPr>
                <w:b/>
              </w:rPr>
              <w:t xml:space="preserve">Spolu </w:t>
            </w:r>
            <w:r>
              <w:t>(súčet riadkov súvahy 140 a 151)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874AE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40 728,35</w:t>
            </w:r>
          </w:p>
        </w:tc>
        <w:tc>
          <w:tcPr>
            <w:tcW w:w="30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874AE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44 621,19</w:t>
            </w:r>
          </w:p>
        </w:tc>
      </w:tr>
    </w:tbl>
    <w:p w:rsidR="00586A8C" w:rsidRDefault="00586A8C" w:rsidP="00586A8C">
      <w:pPr>
        <w:pStyle w:val="Pismenka"/>
        <w:tabs>
          <w:tab w:val="clear" w:pos="852"/>
        </w:tabs>
        <w:ind w:left="0" w:firstLine="0"/>
      </w:pPr>
    </w:p>
    <w:p w:rsidR="00586A8C" w:rsidRDefault="00586A8C" w:rsidP="00586A8C">
      <w:pPr>
        <w:pStyle w:val="Standard"/>
        <w:numPr>
          <w:ilvl w:val="0"/>
          <w:numId w:val="10"/>
        </w:numPr>
        <w:tabs>
          <w:tab w:val="left" w:pos="720"/>
        </w:tabs>
        <w:ind w:left="360" w:firstLine="0"/>
        <w:jc w:val="both"/>
        <w:rPr>
          <w:b/>
        </w:rPr>
      </w:pPr>
      <w:r>
        <w:rPr>
          <w:b/>
        </w:rPr>
        <w:t>Popis významných položiek záväzkov podľa jednotlivých položiek súvahy</w:t>
      </w:r>
    </w:p>
    <w:p w:rsidR="00586A8C" w:rsidRDefault="00586A8C" w:rsidP="00586A8C">
      <w:pPr>
        <w:pStyle w:val="Pismenka"/>
        <w:numPr>
          <w:ilvl w:val="1"/>
          <w:numId w:val="10"/>
        </w:numPr>
        <w:tabs>
          <w:tab w:val="clear" w:pos="852"/>
          <w:tab w:val="left" w:pos="720"/>
          <w:tab w:val="left" w:pos="786"/>
        </w:tabs>
        <w:ind w:left="360" w:hanging="426"/>
      </w:pPr>
      <w:r>
        <w:t>Záväzky zo sociálneho fondu  /v celých €/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0"/>
        <w:gridCol w:w="2925"/>
        <w:gridCol w:w="2580"/>
      </w:tblGrid>
      <w:tr w:rsidR="00586A8C" w:rsidTr="00586A8C">
        <w:trPr>
          <w:trHeight w:val="428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Rok 20</w:t>
            </w:r>
            <w:r w:rsidR="00B27B5E">
              <w:t>20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Rok 202</w:t>
            </w:r>
            <w:r w:rsidR="00B27B5E">
              <w:t>1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Stav  k 1. januáru</w:t>
            </w:r>
          </w:p>
        </w:tc>
        <w:tc>
          <w:tcPr>
            <w:tcW w:w="29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3218CE" w:rsidP="00586A8C">
            <w:pPr>
              <w:pStyle w:val="Standard"/>
              <w:snapToGrid w:val="0"/>
              <w:spacing w:line="360" w:lineRule="auto"/>
              <w:jc w:val="center"/>
            </w:pPr>
            <w:r>
              <w:t>283,54</w:t>
            </w:r>
          </w:p>
        </w:tc>
        <w:tc>
          <w:tcPr>
            <w:tcW w:w="25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3E1B14" w:rsidP="00586A8C">
            <w:pPr>
              <w:pStyle w:val="Standard"/>
              <w:snapToGrid w:val="0"/>
              <w:spacing w:line="360" w:lineRule="auto"/>
              <w:jc w:val="center"/>
            </w:pPr>
            <w:r>
              <w:t>99,82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Tvorba sociálneho fondu</w:t>
            </w:r>
          </w:p>
        </w:tc>
        <w:tc>
          <w:tcPr>
            <w:tcW w:w="29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E527D" w:rsidP="00586A8C">
            <w:pPr>
              <w:pStyle w:val="Standard"/>
              <w:snapToGrid w:val="0"/>
              <w:spacing w:line="360" w:lineRule="auto"/>
              <w:jc w:val="center"/>
            </w:pPr>
            <w:r>
              <w:t>2 286,44</w:t>
            </w:r>
          </w:p>
        </w:tc>
        <w:tc>
          <w:tcPr>
            <w:tcW w:w="25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8E527D" w:rsidP="00586A8C">
            <w:pPr>
              <w:pStyle w:val="Standard"/>
              <w:snapToGrid w:val="0"/>
              <w:spacing w:line="360" w:lineRule="auto"/>
              <w:jc w:val="center"/>
            </w:pPr>
            <w:r>
              <w:t>2</w:t>
            </w:r>
            <w:r w:rsidR="003E1B14">
              <w:t> 685,51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Čerpanie sociálneho fondu</w:t>
            </w:r>
          </w:p>
        </w:tc>
        <w:tc>
          <w:tcPr>
            <w:tcW w:w="29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3218CE" w:rsidP="00586A8C">
            <w:pPr>
              <w:pStyle w:val="Standard"/>
              <w:snapToGrid w:val="0"/>
              <w:spacing w:line="360" w:lineRule="auto"/>
              <w:jc w:val="center"/>
            </w:pPr>
            <w:r>
              <w:t>3 010,16</w:t>
            </w:r>
          </w:p>
        </w:tc>
        <w:tc>
          <w:tcPr>
            <w:tcW w:w="25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3E1B14" w:rsidP="00586A8C">
            <w:pPr>
              <w:pStyle w:val="Standard"/>
              <w:snapToGrid w:val="0"/>
              <w:spacing w:line="360" w:lineRule="auto"/>
              <w:jc w:val="center"/>
            </w:pPr>
            <w:r>
              <w:t>1 742,49</w:t>
            </w:r>
          </w:p>
        </w:tc>
      </w:tr>
      <w:tr w:rsidR="00586A8C" w:rsidTr="00586A8C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Stav k 31. decembru</w:t>
            </w:r>
          </w:p>
        </w:tc>
        <w:tc>
          <w:tcPr>
            <w:tcW w:w="29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3218CE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99,82</w:t>
            </w:r>
          </w:p>
        </w:tc>
        <w:tc>
          <w:tcPr>
            <w:tcW w:w="25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3E1B14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1 042,84</w:t>
            </w:r>
          </w:p>
        </w:tc>
      </w:tr>
    </w:tbl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586A8C" w:rsidP="00586A8C">
      <w:pPr>
        <w:pStyle w:val="Pismenka"/>
        <w:tabs>
          <w:tab w:val="clear" w:pos="852"/>
        </w:tabs>
        <w:ind w:left="360" w:firstLine="0"/>
        <w:rPr>
          <w:b w:val="0"/>
        </w:rPr>
      </w:pPr>
      <w:r>
        <w:rPr>
          <w:b w:val="0"/>
        </w:rPr>
        <w:t xml:space="preserve"> </w:t>
      </w:r>
    </w:p>
    <w:p w:rsidR="00586A8C" w:rsidRDefault="00586A8C" w:rsidP="00586A8C">
      <w:pPr>
        <w:pStyle w:val="Standard"/>
        <w:rPr>
          <w:b/>
        </w:rPr>
      </w:pPr>
      <w:r>
        <w:rPr>
          <w:b/>
        </w:rPr>
        <w:t>III. Časové rozlíšenie</w:t>
      </w:r>
    </w:p>
    <w:p w:rsidR="00586A8C" w:rsidRDefault="00586A8C" w:rsidP="00586A8C">
      <w:pPr>
        <w:pStyle w:val="Standard"/>
        <w:numPr>
          <w:ilvl w:val="0"/>
          <w:numId w:val="28"/>
        </w:numPr>
        <w:tabs>
          <w:tab w:val="left" w:pos="720"/>
        </w:tabs>
        <w:ind w:left="360" w:firstLine="0"/>
        <w:jc w:val="both"/>
        <w:rPr>
          <w:b/>
        </w:rPr>
      </w:pPr>
      <w:r>
        <w:rPr>
          <w:b/>
        </w:rPr>
        <w:t xml:space="preserve">Významné položky časového rozlíšenia výdavkov budúcich období a výnosov budúcich                období podľa jednotlivých položiek súvahy  </w:t>
      </w:r>
    </w:p>
    <w:p w:rsidR="00586A8C" w:rsidRDefault="00586A8C" w:rsidP="00586A8C">
      <w:pPr>
        <w:pStyle w:val="Pismenka"/>
        <w:tabs>
          <w:tab w:val="clear" w:pos="852"/>
        </w:tabs>
        <w:ind w:left="0" w:firstLine="0"/>
        <w:rPr>
          <w:b w:val="0"/>
        </w:rPr>
      </w:pPr>
    </w:p>
    <w:tbl>
      <w:tblPr>
        <w:tblW w:w="9918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20"/>
        <w:gridCol w:w="900"/>
        <w:gridCol w:w="1800"/>
        <w:gridCol w:w="1438"/>
        <w:gridCol w:w="1417"/>
        <w:gridCol w:w="1843"/>
      </w:tblGrid>
      <w:tr w:rsidR="00586A8C" w:rsidTr="00586A8C"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Opis položky časového rozlíšenia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Riadok súvahy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Hodnota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</w:t>
            </w:r>
            <w:r w:rsidR="00B27B5E">
              <w:t>20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Prírastky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+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Úbytky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-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Hodnota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31.12.202</w:t>
            </w:r>
            <w:r w:rsidR="00B27B5E">
              <w:t>1</w:t>
            </w:r>
          </w:p>
        </w:tc>
      </w:tr>
      <w:tr w:rsidR="00586A8C" w:rsidTr="00586A8C"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Výdavky budúcich období</w:t>
            </w:r>
          </w:p>
          <w:p w:rsidR="00586A8C" w:rsidRDefault="00586A8C" w:rsidP="00586A8C">
            <w:pPr>
              <w:pStyle w:val="Standard"/>
              <w:rPr>
                <w:b/>
              </w:rPr>
            </w:pPr>
            <w:r>
              <w:rPr>
                <w:b/>
              </w:rPr>
              <w:t>spolu z toho: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4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  <w:p w:rsidR="00586A8C" w:rsidRDefault="00586A8C" w:rsidP="00586A8C">
            <w:pPr>
              <w:pStyle w:val="Standard"/>
              <w:snapToGrid w:val="0"/>
              <w:spacing w:line="360" w:lineRule="auto"/>
              <w:jc w:val="right"/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</w:tr>
      <w:tr w:rsidR="00586A8C" w:rsidTr="00586A8C"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Výdavky budúcich období (383)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181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4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Výnosy budúcich období spolu z toho: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4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</w:tr>
      <w:tr w:rsidR="00586A8C" w:rsidTr="00586A8C"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Výnosy budúcich období (384)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182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4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14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</w:tr>
    </w:tbl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586A8C" w:rsidP="00586A8C">
      <w:pPr>
        <w:pStyle w:val="Pismenka"/>
        <w:tabs>
          <w:tab w:val="clear" w:pos="852"/>
        </w:tabs>
        <w:ind w:left="360" w:firstLine="0"/>
        <w:rPr>
          <w:b w:val="0"/>
        </w:rPr>
      </w:pP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right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V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výnosoch a nákladoch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586A8C" w:rsidP="00586A8C">
      <w:pPr>
        <w:pStyle w:val="Standard"/>
        <w:numPr>
          <w:ilvl w:val="0"/>
          <w:numId w:val="29"/>
        </w:numPr>
        <w:tabs>
          <w:tab w:val="left" w:pos="720"/>
        </w:tabs>
        <w:ind w:left="360" w:firstLine="0"/>
        <w:jc w:val="both"/>
        <w:rPr>
          <w:b/>
        </w:rPr>
      </w:pPr>
      <w:r>
        <w:rPr>
          <w:b/>
        </w:rPr>
        <w:t>Výnosy  - popis a výška významných položiek</w:t>
      </w:r>
    </w:p>
    <w:p w:rsidR="00586A8C" w:rsidRDefault="00586A8C" w:rsidP="00586A8C">
      <w:pPr>
        <w:pStyle w:val="Standard"/>
        <w:jc w:val="both"/>
        <w:rPr>
          <w:b/>
        </w:rPr>
      </w:pPr>
    </w:p>
    <w:tbl>
      <w:tblPr>
        <w:tblW w:w="96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44"/>
        <w:gridCol w:w="4152"/>
        <w:gridCol w:w="2064"/>
      </w:tblGrid>
      <w:tr w:rsidR="00586A8C" w:rsidTr="004356E7">
        <w:tc>
          <w:tcPr>
            <w:tcW w:w="344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41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206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Suma v celých €</w:t>
            </w:r>
          </w:p>
        </w:tc>
      </w:tr>
      <w:tr w:rsidR="00586A8C" w:rsidTr="004356E7">
        <w:tc>
          <w:tcPr>
            <w:tcW w:w="344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Tržby za vlastné výkony  a tovar</w:t>
            </w:r>
          </w:p>
        </w:tc>
        <w:tc>
          <w:tcPr>
            <w:tcW w:w="41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602 – Tržby z predaja služieb</w:t>
            </w:r>
          </w:p>
        </w:tc>
        <w:tc>
          <w:tcPr>
            <w:tcW w:w="206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5BD6" w:rsidTr="004356E7">
        <w:tc>
          <w:tcPr>
            <w:tcW w:w="344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</w:pPr>
            <w:r>
              <w:t>Ostatné výnosy</w:t>
            </w:r>
          </w:p>
        </w:tc>
        <w:tc>
          <w:tcPr>
            <w:tcW w:w="41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356E7" w:rsidRDefault="004356E7" w:rsidP="004356E7">
            <w:pPr>
              <w:pStyle w:val="Standard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</w:pPr>
            <w:r>
              <w:t>633 – Výnosy z poplatkov</w:t>
            </w:r>
          </w:p>
          <w:p w:rsidR="00585BD6" w:rsidRDefault="00585BD6" w:rsidP="00585BD6">
            <w:pPr>
              <w:pStyle w:val="Standard"/>
              <w:snapToGrid w:val="0"/>
              <w:spacing w:line="360" w:lineRule="auto"/>
            </w:pPr>
            <w:r>
              <w:t>648 – Ostatné výnosy z </w:t>
            </w:r>
            <w:proofErr w:type="spellStart"/>
            <w:r>
              <w:t>prev</w:t>
            </w:r>
            <w:proofErr w:type="spellEnd"/>
            <w:r>
              <w:t>. činnosti</w:t>
            </w:r>
          </w:p>
        </w:tc>
        <w:tc>
          <w:tcPr>
            <w:tcW w:w="206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356E7" w:rsidRDefault="004356E7" w:rsidP="004356E7">
            <w:pPr>
              <w:pStyle w:val="Standard"/>
              <w:pBdr>
                <w:bottom w:val="single" w:sz="4" w:space="1" w:color="auto"/>
              </w:pBdr>
              <w:snapToGrid w:val="0"/>
              <w:spacing w:line="360" w:lineRule="auto"/>
              <w:jc w:val="center"/>
            </w:pPr>
            <w:r>
              <w:t xml:space="preserve">     25,00</w:t>
            </w:r>
          </w:p>
          <w:p w:rsidR="00585BD6" w:rsidRDefault="00585BD6" w:rsidP="00585BD6">
            <w:pPr>
              <w:pStyle w:val="Standard"/>
              <w:snapToGrid w:val="0"/>
              <w:spacing w:line="360" w:lineRule="auto"/>
              <w:jc w:val="center"/>
            </w:pPr>
            <w:r>
              <w:t>3 313,15</w:t>
            </w:r>
          </w:p>
        </w:tc>
      </w:tr>
      <w:tr w:rsidR="00585BD6" w:rsidTr="004356E7">
        <w:trPr>
          <w:trHeight w:val="465"/>
        </w:trPr>
        <w:tc>
          <w:tcPr>
            <w:tcW w:w="344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</w:pPr>
          </w:p>
        </w:tc>
        <w:tc>
          <w:tcPr>
            <w:tcW w:w="41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</w:pPr>
            <w:r>
              <w:t>662 – Úroky</w:t>
            </w:r>
          </w:p>
        </w:tc>
        <w:tc>
          <w:tcPr>
            <w:tcW w:w="206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5BD6" w:rsidTr="004356E7">
        <w:trPr>
          <w:trHeight w:val="495"/>
        </w:trPr>
        <w:tc>
          <w:tcPr>
            <w:tcW w:w="344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</w:pPr>
          </w:p>
        </w:tc>
        <w:tc>
          <w:tcPr>
            <w:tcW w:w="41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</w:pPr>
            <w:r>
              <w:t>678 -Ostatné mimoriadne výnosy</w:t>
            </w:r>
          </w:p>
        </w:tc>
        <w:tc>
          <w:tcPr>
            <w:tcW w:w="206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5BD6" w:rsidTr="004356E7">
        <w:trPr>
          <w:trHeight w:val="780"/>
        </w:trPr>
        <w:tc>
          <w:tcPr>
            <w:tcW w:w="344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</w:pPr>
            <w:r>
              <w:t>Zúčtovanie rezerv  a opravných položiek z prevádzkovej a finančnej činnosti a zúčtovanie časového rozlíšenia</w:t>
            </w:r>
          </w:p>
          <w:p w:rsidR="00585BD6" w:rsidRDefault="00585BD6" w:rsidP="00585BD6">
            <w:pPr>
              <w:pStyle w:val="Standard"/>
              <w:snapToGrid w:val="0"/>
            </w:pPr>
          </w:p>
        </w:tc>
        <w:tc>
          <w:tcPr>
            <w:tcW w:w="41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</w:pPr>
            <w:r>
              <w:t>653 – Zúčtovanie ostatných rezerv z prevádzkovej činnosti</w:t>
            </w:r>
          </w:p>
        </w:tc>
        <w:tc>
          <w:tcPr>
            <w:tcW w:w="206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5BD6" w:rsidTr="004356E7">
        <w:trPr>
          <w:trHeight w:val="779"/>
        </w:trPr>
        <w:tc>
          <w:tcPr>
            <w:tcW w:w="344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</w:pPr>
          </w:p>
        </w:tc>
        <w:tc>
          <w:tcPr>
            <w:tcW w:w="41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</w:pPr>
            <w:r>
              <w:t>655 – Zúčtovanie komplexných nákladov budúcich období</w:t>
            </w:r>
          </w:p>
        </w:tc>
        <w:tc>
          <w:tcPr>
            <w:tcW w:w="206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5BD6" w:rsidTr="004356E7">
        <w:tc>
          <w:tcPr>
            <w:tcW w:w="344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</w:pPr>
            <w:r>
              <w:t>Výnosy z transferov a rozpočtových príjmov v rozpočtových organizáciách zriadených subjektom štátnej správy</w:t>
            </w:r>
          </w:p>
        </w:tc>
        <w:tc>
          <w:tcPr>
            <w:tcW w:w="41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</w:pPr>
            <w:r>
              <w:t>691 – Výnosy z bežných transferov z rozpočtu obce</w:t>
            </w:r>
          </w:p>
        </w:tc>
        <w:tc>
          <w:tcPr>
            <w:tcW w:w="206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  <w:jc w:val="center"/>
            </w:pPr>
            <w:r>
              <w:t>47 292,36</w:t>
            </w:r>
          </w:p>
        </w:tc>
      </w:tr>
      <w:tr w:rsidR="00585BD6" w:rsidTr="004356E7">
        <w:tc>
          <w:tcPr>
            <w:tcW w:w="344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</w:pPr>
          </w:p>
        </w:tc>
        <w:tc>
          <w:tcPr>
            <w:tcW w:w="41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</w:pPr>
            <w:r>
              <w:t>692 – Výnosy z kapitálových transferov z rozpočtu obce</w:t>
            </w:r>
          </w:p>
        </w:tc>
        <w:tc>
          <w:tcPr>
            <w:tcW w:w="206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  <w:jc w:val="center"/>
            </w:pPr>
            <w:r>
              <w:t>17 879,52</w:t>
            </w:r>
          </w:p>
          <w:p w:rsidR="00585BD6" w:rsidRDefault="00585BD6" w:rsidP="00585BD6">
            <w:pPr>
              <w:pStyle w:val="Standard"/>
              <w:snapToGrid w:val="0"/>
              <w:spacing w:line="360" w:lineRule="auto"/>
              <w:jc w:val="right"/>
            </w:pPr>
          </w:p>
        </w:tc>
      </w:tr>
      <w:tr w:rsidR="00585BD6" w:rsidTr="004356E7">
        <w:trPr>
          <w:trHeight w:val="882"/>
        </w:trPr>
        <w:tc>
          <w:tcPr>
            <w:tcW w:w="344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</w:pPr>
          </w:p>
        </w:tc>
        <w:tc>
          <w:tcPr>
            <w:tcW w:w="41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</w:pPr>
            <w:r>
              <w:t>693 – Výnosy samosprávy z bežných transferov zo ŠR</w:t>
            </w:r>
          </w:p>
        </w:tc>
        <w:tc>
          <w:tcPr>
            <w:tcW w:w="206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  <w:jc w:val="center"/>
            </w:pPr>
            <w:r>
              <w:t>467 961,65</w:t>
            </w:r>
          </w:p>
        </w:tc>
      </w:tr>
      <w:tr w:rsidR="00585BD6" w:rsidTr="004356E7">
        <w:trPr>
          <w:trHeight w:val="855"/>
        </w:trPr>
        <w:tc>
          <w:tcPr>
            <w:tcW w:w="344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</w:pPr>
          </w:p>
        </w:tc>
        <w:tc>
          <w:tcPr>
            <w:tcW w:w="41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</w:pPr>
            <w:r>
              <w:t>697 – Výnosy z bežných transferov od       ostatných subjektov</w:t>
            </w:r>
          </w:p>
        </w:tc>
        <w:tc>
          <w:tcPr>
            <w:tcW w:w="206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  <w:jc w:val="center"/>
            </w:pPr>
            <w:r>
              <w:t>547,05</w:t>
            </w:r>
          </w:p>
        </w:tc>
      </w:tr>
      <w:tr w:rsidR="00585BD6" w:rsidTr="004356E7">
        <w:tc>
          <w:tcPr>
            <w:tcW w:w="344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15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585BD6" w:rsidP="00585BD6">
            <w:pPr>
              <w:pStyle w:val="Standard"/>
              <w:snapToGrid w:val="0"/>
              <w:spacing w:line="360" w:lineRule="auto"/>
            </w:pPr>
          </w:p>
        </w:tc>
        <w:tc>
          <w:tcPr>
            <w:tcW w:w="206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5BD6" w:rsidRDefault="004356E7" w:rsidP="00585BD6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537.018,73</w:t>
            </w:r>
          </w:p>
        </w:tc>
      </w:tr>
    </w:tbl>
    <w:p w:rsidR="00586A8C" w:rsidRDefault="00586A8C" w:rsidP="00586A8C">
      <w:pPr>
        <w:pStyle w:val="Standard"/>
        <w:jc w:val="both"/>
        <w:rPr>
          <w:b/>
        </w:rPr>
      </w:pPr>
      <w:r>
        <w:rPr>
          <w:b/>
        </w:rPr>
        <w:t>2. Náklady  - popis a výška významných položiek</w:t>
      </w:r>
    </w:p>
    <w:tbl>
      <w:tblPr>
        <w:tblW w:w="964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56"/>
        <w:gridCol w:w="4164"/>
        <w:gridCol w:w="2028"/>
      </w:tblGrid>
      <w:tr w:rsidR="00586A8C" w:rsidTr="00586A8C">
        <w:tc>
          <w:tcPr>
            <w:tcW w:w="3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Suma v celých €</w:t>
            </w:r>
          </w:p>
        </w:tc>
      </w:tr>
      <w:tr w:rsidR="00586A8C" w:rsidTr="00586A8C">
        <w:tc>
          <w:tcPr>
            <w:tcW w:w="3456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Spotrebované nákupy</w:t>
            </w: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501 – Spotreba materiálu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31 239,40</w:t>
            </w:r>
          </w:p>
        </w:tc>
      </w:tr>
      <w:tr w:rsidR="00586A8C" w:rsidTr="00586A8C">
        <w:tc>
          <w:tcPr>
            <w:tcW w:w="3456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502 – Spotreba energie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15 884,71</w:t>
            </w:r>
          </w:p>
        </w:tc>
      </w:tr>
      <w:tr w:rsidR="00586A8C" w:rsidTr="00586A8C">
        <w:tc>
          <w:tcPr>
            <w:tcW w:w="3456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Služby</w:t>
            </w: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356E7" w:rsidRDefault="004356E7" w:rsidP="004D057E">
            <w:pPr>
              <w:pStyle w:val="Standard"/>
              <w:pBdr>
                <w:bottom w:val="single" w:sz="4" w:space="1" w:color="auto"/>
              </w:pBdr>
              <w:snapToGrid w:val="0"/>
              <w:spacing w:line="360" w:lineRule="auto"/>
            </w:pPr>
            <w:r>
              <w:t>511 – Opravy a udržiavanie</w:t>
            </w:r>
          </w:p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512 – Cestovné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D057E" w:rsidRDefault="004D057E" w:rsidP="004D057E">
            <w:pPr>
              <w:pStyle w:val="Standard"/>
              <w:pBdr>
                <w:bottom w:val="single" w:sz="4" w:space="1" w:color="auto"/>
              </w:pBdr>
              <w:snapToGrid w:val="0"/>
              <w:spacing w:line="360" w:lineRule="auto"/>
              <w:jc w:val="center"/>
            </w:pPr>
            <w:r>
              <w:t>2 278,27</w:t>
            </w:r>
          </w:p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587,39</w:t>
            </w:r>
          </w:p>
        </w:tc>
      </w:tr>
      <w:tr w:rsidR="00586A8C" w:rsidTr="00586A8C">
        <w:tc>
          <w:tcPr>
            <w:tcW w:w="3456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513 – Reprezentačné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633,41</w:t>
            </w:r>
          </w:p>
        </w:tc>
      </w:tr>
      <w:tr w:rsidR="00586A8C" w:rsidTr="00586A8C">
        <w:tc>
          <w:tcPr>
            <w:tcW w:w="34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518 – Ostatné služby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15 543,94</w:t>
            </w:r>
          </w:p>
        </w:tc>
      </w:tr>
      <w:tr w:rsidR="00586A8C" w:rsidTr="00586A8C">
        <w:trPr>
          <w:trHeight w:val="60"/>
        </w:trPr>
        <w:tc>
          <w:tcPr>
            <w:tcW w:w="3456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Osobné náklady</w:t>
            </w: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521 – Mzdové náklady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314 738,87</w:t>
            </w:r>
          </w:p>
        </w:tc>
      </w:tr>
      <w:tr w:rsidR="00586A8C" w:rsidTr="00586A8C">
        <w:tc>
          <w:tcPr>
            <w:tcW w:w="3456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/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524 – Zákonné sociálne poistenie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110 292,56</w:t>
            </w:r>
          </w:p>
        </w:tc>
      </w:tr>
      <w:tr w:rsidR="00586A8C" w:rsidTr="00586A8C">
        <w:tc>
          <w:tcPr>
            <w:tcW w:w="3456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/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525 – Ostatné sociálne poistenie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5 393,37</w:t>
            </w:r>
          </w:p>
        </w:tc>
      </w:tr>
      <w:tr w:rsidR="00586A8C" w:rsidTr="00586A8C">
        <w:tc>
          <w:tcPr>
            <w:tcW w:w="3456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/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527 – Zákonné sociálne základy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11 999,60</w:t>
            </w:r>
          </w:p>
        </w:tc>
      </w:tr>
      <w:tr w:rsidR="00586A8C" w:rsidTr="00586A8C">
        <w:tc>
          <w:tcPr>
            <w:tcW w:w="3456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538 – Ostatné dane a poplatky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45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Ostatné náklady</w:t>
            </w: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544 – Zmluvné pokuty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45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545 – Ostatné pokuty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265,30</w:t>
            </w:r>
          </w:p>
        </w:tc>
      </w:tr>
      <w:tr w:rsidR="00586A8C" w:rsidTr="00586A8C">
        <w:tc>
          <w:tcPr>
            <w:tcW w:w="3456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 xml:space="preserve">548 – Ostatné náklady na </w:t>
            </w:r>
            <w:proofErr w:type="spellStart"/>
            <w:r>
              <w:t>prev</w:t>
            </w:r>
            <w:proofErr w:type="spellEnd"/>
            <w:r>
              <w:t>. činnosť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6A8C" w:rsidTr="00586A8C">
        <w:tc>
          <w:tcPr>
            <w:tcW w:w="345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 xml:space="preserve">Odpisy, rezervy a opravné položky z prevádzkovej a finančnej činnosti a zúčtovanie časového rozlíšenia  </w:t>
            </w: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551 – Odpisy dlhodobého nehmotného majetku dlhodobého hmotného majetku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17 879,52</w:t>
            </w:r>
          </w:p>
        </w:tc>
      </w:tr>
      <w:tr w:rsidR="00586A8C" w:rsidTr="00586A8C">
        <w:tc>
          <w:tcPr>
            <w:tcW w:w="3456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562 – Úroky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</w:t>
            </w:r>
            <w:r w:rsidR="00761D30">
              <w:t>38</w:t>
            </w:r>
          </w:p>
        </w:tc>
      </w:tr>
      <w:tr w:rsidR="00586A8C" w:rsidTr="00586A8C">
        <w:tc>
          <w:tcPr>
            <w:tcW w:w="3456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Finančné náklady</w:t>
            </w: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568 -  Ostatné finančné náklady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1</w:t>
            </w:r>
            <w:r w:rsidR="00761D30">
              <w:t> 594,57</w:t>
            </w:r>
          </w:p>
        </w:tc>
      </w:tr>
      <w:tr w:rsidR="00586A8C" w:rsidTr="00586A8C">
        <w:tc>
          <w:tcPr>
            <w:tcW w:w="3456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Náklady na transfery a náklady z odvodu príjmov</w:t>
            </w: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588 -  Náklady z odvodu príjmov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 xml:space="preserve">   </w:t>
            </w:r>
            <w:r w:rsidR="00761D30">
              <w:t>579,00</w:t>
            </w:r>
          </w:p>
        </w:tc>
      </w:tr>
      <w:tr w:rsidR="00586A8C" w:rsidTr="00586A8C">
        <w:tc>
          <w:tcPr>
            <w:tcW w:w="3456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Dane a poplatky</w:t>
            </w: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589 – Náklady z budúceho odvodu príjmov</w:t>
            </w: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8 108,44</w:t>
            </w:r>
          </w:p>
        </w:tc>
      </w:tr>
      <w:tr w:rsidR="00586A8C" w:rsidTr="00586A8C">
        <w:tc>
          <w:tcPr>
            <w:tcW w:w="3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1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  <w:tc>
          <w:tcPr>
            <w:tcW w:w="2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</w:t>
            </w:r>
            <w:r w:rsidR="004D057E">
              <w:rPr>
                <w:b/>
              </w:rPr>
              <w:t>7</w:t>
            </w:r>
            <w:r>
              <w:rPr>
                <w:b/>
              </w:rPr>
              <w:t> </w:t>
            </w:r>
            <w:r w:rsidR="004D057E">
              <w:rPr>
                <w:b/>
              </w:rPr>
              <w:t>018</w:t>
            </w:r>
            <w:r>
              <w:rPr>
                <w:b/>
              </w:rPr>
              <w:t>,</w:t>
            </w:r>
            <w:r w:rsidR="004D057E">
              <w:rPr>
                <w:b/>
              </w:rPr>
              <w:t>73</w:t>
            </w:r>
          </w:p>
        </w:tc>
      </w:tr>
    </w:tbl>
    <w:p w:rsidR="00586A8C" w:rsidRDefault="00586A8C" w:rsidP="00586A8C">
      <w:pPr>
        <w:pStyle w:val="Standard"/>
        <w:jc w:val="both"/>
      </w:pP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transferoch a vzťahoch so subjektmi verejnej správy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586A8C" w:rsidP="00586A8C">
      <w:pPr>
        <w:pStyle w:val="Standard"/>
        <w:numPr>
          <w:ilvl w:val="0"/>
          <w:numId w:val="30"/>
        </w:numPr>
        <w:tabs>
          <w:tab w:val="left" w:pos="720"/>
        </w:tabs>
        <w:ind w:left="360" w:firstLine="0"/>
        <w:jc w:val="both"/>
      </w:pPr>
      <w:r>
        <w:t>Zúčtovanie odvodov príjmov rozpočtových organizácií do rozpočtu zriaďovateľa</w:t>
      </w:r>
    </w:p>
    <w:p w:rsidR="00586A8C" w:rsidRDefault="00586A8C" w:rsidP="00586A8C">
      <w:pPr>
        <w:pStyle w:val="Standard"/>
        <w:tabs>
          <w:tab w:val="left" w:pos="360"/>
        </w:tabs>
        <w:jc w:val="both"/>
        <w:rPr>
          <w:b/>
        </w:rPr>
      </w:pPr>
      <w:r>
        <w:rPr>
          <w:b/>
        </w:rPr>
        <w:t xml:space="preserve">      (Záväzok účet 351)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tbl>
      <w:tblPr>
        <w:tblW w:w="1005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93"/>
        <w:gridCol w:w="1560"/>
        <w:gridCol w:w="1984"/>
        <w:gridCol w:w="1701"/>
        <w:gridCol w:w="1559"/>
        <w:gridCol w:w="1560"/>
      </w:tblGrid>
      <w:tr w:rsidR="00586A8C" w:rsidTr="00586A8C"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Popis zostatku účtu 351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/záväzok/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Stav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záväzku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k 01.01.202</w:t>
            </w:r>
            <w:r w:rsidR="00B27B5E">
              <w:t>1</w:t>
            </w:r>
          </w:p>
          <w:p w:rsidR="00586A8C" w:rsidRDefault="00586A8C" w:rsidP="00586A8C">
            <w:pPr>
              <w:pStyle w:val="Standard"/>
              <w:jc w:val="center"/>
            </w:pPr>
          </w:p>
          <w:p w:rsidR="00586A8C" w:rsidRDefault="00586A8C" w:rsidP="00586A8C">
            <w:pPr>
              <w:pStyle w:val="Standard"/>
              <w:jc w:val="center"/>
            </w:pPr>
          </w:p>
          <w:p w:rsidR="00586A8C" w:rsidRDefault="00586A8C" w:rsidP="00586A8C">
            <w:pPr>
              <w:pStyle w:val="Standard"/>
              <w:jc w:val="center"/>
            </w:pPr>
          </w:p>
          <w:p w:rsidR="00586A8C" w:rsidRDefault="00586A8C" w:rsidP="00586A8C">
            <w:pPr>
              <w:pStyle w:val="Standard"/>
              <w:jc w:val="center"/>
            </w:pPr>
            <w:r>
              <w:t>+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 xml:space="preserve">V bežnom účtovnom období </w:t>
            </w:r>
            <w:r>
              <w:rPr>
                <w:u w:val="single"/>
              </w:rPr>
              <w:t>uhradené</w:t>
            </w:r>
            <w:r>
              <w:t xml:space="preserve"> odvody príjmov minulých účtovných období</w:t>
            </w:r>
          </w:p>
          <w:p w:rsidR="00586A8C" w:rsidRDefault="00586A8C" w:rsidP="00586A8C">
            <w:pPr>
              <w:pStyle w:val="Standard"/>
              <w:jc w:val="center"/>
            </w:pPr>
          </w:p>
          <w:p w:rsidR="00586A8C" w:rsidRDefault="00586A8C" w:rsidP="00586A8C">
            <w:pPr>
              <w:pStyle w:val="Standard"/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Odvody príjmov bežného účtovného obdobia zúčtované do nákladov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+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Uhradené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odvody príjmov bežného účtovného obdobia</w:t>
            </w:r>
          </w:p>
          <w:p w:rsidR="00586A8C" w:rsidRDefault="00586A8C" w:rsidP="00586A8C">
            <w:pPr>
              <w:pStyle w:val="Standard"/>
              <w:jc w:val="center"/>
            </w:pPr>
          </w:p>
          <w:p w:rsidR="00586A8C" w:rsidRDefault="00586A8C" w:rsidP="00586A8C">
            <w:pPr>
              <w:pStyle w:val="Standard"/>
              <w:jc w:val="center"/>
            </w:pPr>
            <w:r>
              <w:t>-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Stav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záväzku k 31.12.202</w:t>
            </w:r>
            <w:r w:rsidR="00B27B5E">
              <w:t>1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z dôvodu neodvedených  odvodov príjmov</w:t>
            </w:r>
          </w:p>
        </w:tc>
      </w:tr>
      <w:tr w:rsidR="00586A8C" w:rsidTr="00586A8C">
        <w:tc>
          <w:tcPr>
            <w:tcW w:w="16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</w:pPr>
            <w:r>
              <w:t>Predpis odvodu rozpočtových príjmov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8F0CC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FF1BE2" w:rsidP="00586A8C">
            <w:pPr>
              <w:pStyle w:val="Standard"/>
              <w:snapToGrid w:val="0"/>
              <w:spacing w:line="360" w:lineRule="auto"/>
              <w:jc w:val="center"/>
            </w:pPr>
            <w:r>
              <w:t>245,44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0A4BBF" w:rsidP="00586A8C">
            <w:pPr>
              <w:pStyle w:val="Standard"/>
              <w:snapToGrid w:val="0"/>
              <w:spacing w:line="360" w:lineRule="auto"/>
              <w:jc w:val="center"/>
            </w:pPr>
            <w:r>
              <w:t>245,44</w:t>
            </w:r>
          </w:p>
        </w:tc>
      </w:tr>
      <w:tr w:rsidR="00586A8C" w:rsidTr="00586A8C">
        <w:tc>
          <w:tcPr>
            <w:tcW w:w="16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FF1BE2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245,44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0A4BBF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245,44</w:t>
            </w:r>
          </w:p>
        </w:tc>
      </w:tr>
    </w:tbl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124482" w:rsidP="00586A8C">
      <w:pPr>
        <w:pStyle w:val="Pismenka"/>
        <w:tabs>
          <w:tab w:val="clear" w:pos="852"/>
        </w:tabs>
        <w:ind w:left="360" w:firstLine="0"/>
      </w:pPr>
      <w:r>
        <w:t xml:space="preserve"> 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586A8C" w:rsidP="00586A8C">
      <w:pPr>
        <w:pStyle w:val="Standard"/>
        <w:numPr>
          <w:ilvl w:val="0"/>
          <w:numId w:val="31"/>
        </w:numPr>
        <w:tabs>
          <w:tab w:val="left" w:pos="720"/>
        </w:tabs>
        <w:ind w:left="360" w:firstLine="0"/>
        <w:jc w:val="both"/>
        <w:rPr>
          <w:b/>
        </w:rPr>
      </w:pPr>
      <w:r>
        <w:rPr>
          <w:b/>
        </w:rPr>
        <w:t>Ďalšie informácie o údajoch na podsúvahových účtoch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tbl>
      <w:tblPr>
        <w:tblW w:w="982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40"/>
        <w:gridCol w:w="3228"/>
        <w:gridCol w:w="1632"/>
        <w:gridCol w:w="1728"/>
      </w:tblGrid>
      <w:tr w:rsidR="00586A8C" w:rsidTr="00586A8C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Druh položky</w:t>
            </w:r>
          </w:p>
        </w:tc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Opis položky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Hodnota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Účet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Prijaté depozitá a hypotéky</w:t>
            </w:r>
          </w:p>
        </w:tc>
        <w:tc>
          <w:tcPr>
            <w:tcW w:w="3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  <w:tc>
          <w:tcPr>
            <w:tcW w:w="16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</w:tr>
      <w:tr w:rsidR="00586A8C" w:rsidTr="00586A8C">
        <w:trPr>
          <w:trHeight w:val="760"/>
        </w:trPr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86A8C" w:rsidRDefault="00586A8C" w:rsidP="00586A8C">
            <w:pPr>
              <w:pStyle w:val="Standard"/>
              <w:snapToGrid w:val="0"/>
            </w:pPr>
            <w:r>
              <w:t>Prenajatý majetok</w:t>
            </w:r>
          </w:p>
        </w:tc>
        <w:tc>
          <w:tcPr>
            <w:tcW w:w="3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  <w:tc>
          <w:tcPr>
            <w:tcW w:w="16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  <w:tc>
          <w:tcPr>
            <w:tcW w:w="1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Majetok prijatý do úschovy</w:t>
            </w:r>
          </w:p>
        </w:tc>
        <w:tc>
          <w:tcPr>
            <w:tcW w:w="3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  <w:tc>
          <w:tcPr>
            <w:tcW w:w="16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Prísne zúčtovateľné tlačivá</w:t>
            </w:r>
          </w:p>
        </w:tc>
        <w:tc>
          <w:tcPr>
            <w:tcW w:w="3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  <w:tc>
          <w:tcPr>
            <w:tcW w:w="16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Materiál v skladoch civilnej ochrany</w:t>
            </w:r>
          </w:p>
        </w:tc>
        <w:tc>
          <w:tcPr>
            <w:tcW w:w="3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  <w:tc>
          <w:tcPr>
            <w:tcW w:w="16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Odpísané pohľadávky</w:t>
            </w:r>
          </w:p>
        </w:tc>
        <w:tc>
          <w:tcPr>
            <w:tcW w:w="3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  <w:tc>
          <w:tcPr>
            <w:tcW w:w="16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</w:p>
        </w:tc>
        <w:tc>
          <w:tcPr>
            <w:tcW w:w="1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DHM v používaní</w:t>
            </w:r>
          </w:p>
        </w:tc>
        <w:tc>
          <w:tcPr>
            <w:tcW w:w="3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  <w:r>
              <w:t>DHM ostatný v používaní</w:t>
            </w:r>
          </w:p>
        </w:tc>
        <w:tc>
          <w:tcPr>
            <w:tcW w:w="16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</w:pPr>
            <w:r>
              <w:t>164 313,16</w:t>
            </w:r>
          </w:p>
          <w:p w:rsidR="00586A8C" w:rsidRDefault="00586A8C" w:rsidP="00586A8C">
            <w:pPr>
              <w:pStyle w:val="Standard"/>
            </w:pPr>
            <w:r>
              <w:t xml:space="preserve">         </w:t>
            </w:r>
          </w:p>
        </w:tc>
        <w:tc>
          <w:tcPr>
            <w:tcW w:w="1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799 01</w:t>
            </w:r>
          </w:p>
        </w:tc>
      </w:tr>
      <w:tr w:rsidR="00586A8C" w:rsidTr="00586A8C"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</w:pPr>
          </w:p>
        </w:tc>
        <w:tc>
          <w:tcPr>
            <w:tcW w:w="16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761D30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164 313,16</w:t>
            </w:r>
          </w:p>
        </w:tc>
        <w:tc>
          <w:tcPr>
            <w:tcW w:w="1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799 01</w:t>
            </w:r>
          </w:p>
        </w:tc>
      </w:tr>
    </w:tbl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586A8C" w:rsidP="00586A8C">
      <w:pPr>
        <w:pStyle w:val="Standard"/>
        <w:jc w:val="center"/>
        <w:rPr>
          <w:b/>
          <w:sz w:val="28"/>
        </w:rPr>
      </w:pP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VIII</w:t>
      </w:r>
    </w:p>
    <w:p w:rsidR="00586A8C" w:rsidRDefault="00586A8C" w:rsidP="00586A8C">
      <w:pPr>
        <w:pStyle w:val="Standard"/>
        <w:jc w:val="center"/>
      </w:pPr>
      <w:r>
        <w:rPr>
          <w:b/>
          <w:sz w:val="28"/>
        </w:rPr>
        <w:t>Informácie o iných aktívach a iných pasívach</w:t>
      </w: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  <w:rPr>
          <w:b/>
        </w:rPr>
      </w:pPr>
    </w:p>
    <w:p w:rsidR="00586A8C" w:rsidRDefault="00586A8C" w:rsidP="00586A8C">
      <w:pPr>
        <w:pStyle w:val="Standard"/>
        <w:numPr>
          <w:ilvl w:val="0"/>
          <w:numId w:val="32"/>
        </w:numPr>
        <w:tabs>
          <w:tab w:val="left" w:pos="720"/>
        </w:tabs>
        <w:ind w:left="360" w:firstLine="0"/>
        <w:jc w:val="both"/>
        <w:rPr>
          <w:b/>
        </w:rPr>
      </w:pPr>
      <w:r>
        <w:rPr>
          <w:b/>
        </w:rPr>
        <w:t>Iné aktíva a iné pasíva /v celých €/</w:t>
      </w:r>
    </w:p>
    <w:p w:rsidR="00586A8C" w:rsidRDefault="00586A8C" w:rsidP="00586A8C">
      <w:pPr>
        <w:pStyle w:val="Standard"/>
        <w:tabs>
          <w:tab w:val="left" w:pos="360"/>
        </w:tabs>
        <w:jc w:val="both"/>
        <w:rPr>
          <w:b/>
        </w:rPr>
      </w:pPr>
    </w:p>
    <w:tbl>
      <w:tblPr>
        <w:tblW w:w="980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20"/>
        <w:gridCol w:w="2676"/>
        <w:gridCol w:w="2808"/>
      </w:tblGrid>
      <w:tr w:rsidR="00586A8C" w:rsidTr="00586A8C"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Iné aktíva a iné pasíva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Opis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Hodnota celkom</w:t>
            </w:r>
          </w:p>
        </w:tc>
      </w:tr>
      <w:tr w:rsidR="00586A8C" w:rsidTr="00586A8C"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Záväzky z poskytnutých záruk</w:t>
            </w: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8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Záväzky zo súdnych rozhodnutí</w:t>
            </w: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8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Záväzky zo všeobecne záväzných právnych predpisov</w:t>
            </w: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8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Záväzky z ručenia</w:t>
            </w: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8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8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Budúce právo z investovania prostriedkov získaných oslobodením od dane z príjmov</w:t>
            </w: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8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Budúce právo z privatizácie</w:t>
            </w: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8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8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86A8C" w:rsidRDefault="00586A8C" w:rsidP="00586A8C">
      <w:pPr>
        <w:pStyle w:val="Pismenka"/>
        <w:tabs>
          <w:tab w:val="clear" w:pos="852"/>
        </w:tabs>
        <w:ind w:left="360" w:firstLine="0"/>
        <w:jc w:val="center"/>
      </w:pP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IX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spriaznených osobách a o ekonomických vzťahoch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586A8C" w:rsidRDefault="00586A8C" w:rsidP="00586A8C">
      <w:pPr>
        <w:pStyle w:val="Standard"/>
        <w:numPr>
          <w:ilvl w:val="0"/>
          <w:numId w:val="33"/>
        </w:numPr>
        <w:tabs>
          <w:tab w:val="left" w:pos="720"/>
        </w:tabs>
        <w:ind w:left="360" w:firstLine="0"/>
        <w:jc w:val="both"/>
        <w:rPr>
          <w:b/>
        </w:rPr>
      </w:pPr>
      <w:r>
        <w:rPr>
          <w:b/>
        </w:rPr>
        <w:t>Informácie o spriaznených osobách a o ekonomických vzťahoch účtovnej jednotky a spriaznených osôb /v celých €/</w:t>
      </w:r>
    </w:p>
    <w:p w:rsidR="00586A8C" w:rsidRDefault="00586A8C" w:rsidP="00586A8C">
      <w:pPr>
        <w:pStyle w:val="Standard"/>
        <w:tabs>
          <w:tab w:val="left" w:pos="360"/>
        </w:tabs>
        <w:jc w:val="both"/>
        <w:rPr>
          <w:b/>
        </w:rPr>
      </w:pPr>
      <w:r>
        <w:rPr>
          <w:b/>
        </w:rPr>
        <w:t xml:space="preserve">      </w:t>
      </w:r>
    </w:p>
    <w:tbl>
      <w:tblPr>
        <w:tblW w:w="94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92"/>
        <w:gridCol w:w="1944"/>
        <w:gridCol w:w="2292"/>
        <w:gridCol w:w="2340"/>
      </w:tblGrid>
      <w:tr w:rsidR="00586A8C" w:rsidTr="00586A8C"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Druh obchodu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Hodnoty obchodu</w:t>
            </w:r>
          </w:p>
          <w:p w:rsidR="00586A8C" w:rsidRDefault="00586A8C" w:rsidP="00586A8C">
            <w:pPr>
              <w:pStyle w:val="Standard"/>
              <w:jc w:val="center"/>
            </w:pPr>
            <w:r>
              <w:t>v tis. Sk</w:t>
            </w: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Podiel obchodu na celkovom objeme obchodov v %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jc w:val="center"/>
            </w:pPr>
            <w:r>
              <w:t>Hodnota ešte neukončených obchodov (môže byť aj v %)</w:t>
            </w:r>
          </w:p>
        </w:tc>
      </w:tr>
      <w:tr w:rsidR="00586A8C" w:rsidTr="00586A8C">
        <w:tc>
          <w:tcPr>
            <w:tcW w:w="28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Kúpa alebo predaj</w:t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2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28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Poskytnutie služby</w:t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2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28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Zmluvy o obchodnom zastúpení</w:t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2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28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Licenčné zmluvy</w:t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2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28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Transfery</w:t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2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28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Know-how</w:t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2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28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Úvery, pôžičky, výpomoci</w:t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2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28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Záruky</w:t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2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86A8C" w:rsidTr="00586A8C">
        <w:tc>
          <w:tcPr>
            <w:tcW w:w="28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</w:pPr>
            <w:r>
              <w:t>Iné obchody</w:t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2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6A8C" w:rsidRDefault="00586A8C" w:rsidP="00586A8C">
            <w:pPr>
              <w:pStyle w:val="Standard"/>
              <w:snapToGrid w:val="0"/>
              <w:spacing w:line="360" w:lineRule="auto"/>
              <w:jc w:val="center"/>
            </w:pPr>
            <w:r>
              <w:t>0</w:t>
            </w:r>
          </w:p>
        </w:tc>
      </w:tr>
    </w:tbl>
    <w:p w:rsidR="00586A8C" w:rsidRDefault="00586A8C" w:rsidP="00586A8C">
      <w:pPr>
        <w:pStyle w:val="Standard"/>
        <w:numPr>
          <w:ilvl w:val="0"/>
          <w:numId w:val="16"/>
        </w:numPr>
        <w:tabs>
          <w:tab w:val="left" w:pos="720"/>
        </w:tabs>
        <w:ind w:left="360" w:firstLine="0"/>
        <w:jc w:val="both"/>
        <w:rPr>
          <w:b/>
        </w:rPr>
      </w:pPr>
      <w:r>
        <w:rPr>
          <w:b/>
        </w:rPr>
        <w:t>Spriaznenými osobami sú:</w:t>
      </w:r>
    </w:p>
    <w:p w:rsidR="00586A8C" w:rsidRDefault="00586A8C" w:rsidP="00586A8C">
      <w:pPr>
        <w:pStyle w:val="Pismenka"/>
        <w:numPr>
          <w:ilvl w:val="0"/>
          <w:numId w:val="17"/>
        </w:numPr>
        <w:rPr>
          <w:b w:val="0"/>
        </w:rPr>
      </w:pPr>
      <w:r>
        <w:rPr>
          <w:b w:val="0"/>
        </w:rPr>
        <w:t>právnické osoby, ktoré sú vo vzťahu k účtovnej jednotke dcérskou účtovnou jednotkou alebo materskou účtovnou jednotkou,</w:t>
      </w:r>
    </w:p>
    <w:p w:rsidR="00586A8C" w:rsidRDefault="00586A8C" w:rsidP="00586A8C">
      <w:pPr>
        <w:pStyle w:val="Pismenka"/>
        <w:numPr>
          <w:ilvl w:val="0"/>
          <w:numId w:val="17"/>
        </w:numPr>
        <w:rPr>
          <w:b w:val="0"/>
        </w:rPr>
      </w:pPr>
      <w:r>
        <w:rPr>
          <w:b w:val="0"/>
        </w:rPr>
        <w:t>právnické osoby, ktoré vykonávajú podstatný vplyv v účtovnej jednotke  alebo je v nich vykonávaný podstatný vplyv účtovnou jednotkou,</w:t>
      </w:r>
    </w:p>
    <w:p w:rsidR="00586A8C" w:rsidRDefault="00586A8C" w:rsidP="00586A8C">
      <w:pPr>
        <w:pStyle w:val="Pismenka"/>
        <w:numPr>
          <w:ilvl w:val="0"/>
          <w:numId w:val="17"/>
        </w:numPr>
        <w:rPr>
          <w:b w:val="0"/>
        </w:rPr>
      </w:pPr>
      <w:r>
        <w:rPr>
          <w:b w:val="0"/>
        </w:rPr>
        <w:t>fyzické osoby, prostredníctvom ktorých vykonáva iná osoba v účtovnej jednotke podstatný vplyv,</w:t>
      </w:r>
    </w:p>
    <w:p w:rsidR="00586A8C" w:rsidRDefault="00586A8C" w:rsidP="00586A8C">
      <w:pPr>
        <w:pStyle w:val="Pismenka"/>
        <w:numPr>
          <w:ilvl w:val="0"/>
          <w:numId w:val="17"/>
        </w:numPr>
        <w:rPr>
          <w:b w:val="0"/>
        </w:rPr>
      </w:pPr>
      <w:r>
        <w:rPr>
          <w:b w:val="0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586A8C" w:rsidRDefault="00586A8C" w:rsidP="00586A8C">
      <w:pPr>
        <w:pStyle w:val="Pismenka"/>
        <w:numPr>
          <w:ilvl w:val="0"/>
          <w:numId w:val="17"/>
        </w:numPr>
        <w:rPr>
          <w:b w:val="0"/>
        </w:rPr>
      </w:pPr>
      <w:r>
        <w:rPr>
          <w:b w:val="0"/>
        </w:rPr>
        <w:t>právnické osoby, v ktorých fyzické osoby uvedené v treťom a štvrtom bode vykonávajú podstatný vplyv a to aj sprostredkovane,</w:t>
      </w:r>
    </w:p>
    <w:p w:rsidR="00586A8C" w:rsidRDefault="00586A8C" w:rsidP="00586A8C">
      <w:pPr>
        <w:pStyle w:val="Pismenka"/>
        <w:numPr>
          <w:ilvl w:val="0"/>
          <w:numId w:val="17"/>
        </w:numPr>
        <w:rPr>
          <w:b w:val="0"/>
        </w:rPr>
      </w:pPr>
      <w:r>
        <w:rPr>
          <w:b w:val="0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586A8C" w:rsidRDefault="00586A8C" w:rsidP="00586A8C">
      <w:pPr>
        <w:pStyle w:val="Pismenka"/>
        <w:numPr>
          <w:ilvl w:val="0"/>
          <w:numId w:val="17"/>
        </w:numPr>
        <w:rPr>
          <w:b w:val="0"/>
        </w:rPr>
      </w:pPr>
      <w:r>
        <w:rPr>
          <w:b w:val="0"/>
        </w:rPr>
        <w:t>osoby, ktoré poskytli účtovnej jednotke úver, a z tohto dôvodu sú schopné ovplyvniť ekonomické vzťahy s účtovnou jednotkou,</w:t>
      </w:r>
    </w:p>
    <w:p w:rsidR="00586A8C" w:rsidRDefault="00586A8C" w:rsidP="00586A8C">
      <w:pPr>
        <w:pStyle w:val="Pismenka"/>
        <w:numPr>
          <w:ilvl w:val="0"/>
          <w:numId w:val="17"/>
        </w:numPr>
        <w:rPr>
          <w:b w:val="0"/>
        </w:rPr>
      </w:pPr>
      <w:r>
        <w:rPr>
          <w:b w:val="0"/>
        </w:rPr>
        <w:t>osoby, s ktorými účtovná jednotka realizuje taký objem obchodov, že je od týchto osôb hospodársky závislá.</w:t>
      </w:r>
    </w:p>
    <w:p w:rsidR="00586A8C" w:rsidRDefault="00586A8C" w:rsidP="00586A8C">
      <w:pPr>
        <w:pStyle w:val="Pismenka"/>
        <w:tabs>
          <w:tab w:val="clear" w:pos="852"/>
        </w:tabs>
        <w:rPr>
          <w:b w:val="0"/>
        </w:rPr>
      </w:pPr>
    </w:p>
    <w:p w:rsidR="00586A8C" w:rsidRDefault="00586A8C" w:rsidP="00586A8C">
      <w:pPr>
        <w:pStyle w:val="Standard"/>
        <w:jc w:val="both"/>
        <w:rPr>
          <w:b/>
        </w:rPr>
      </w:pPr>
      <w:r>
        <w:rPr>
          <w:b/>
        </w:rPr>
        <w:t>Účtovná jednotka – Základná škola, Slovinky 71, nemala v roku 202</w:t>
      </w:r>
      <w:r w:rsidR="00761D30">
        <w:rPr>
          <w:b/>
        </w:rPr>
        <w:t>1</w:t>
      </w:r>
      <w:r>
        <w:rPr>
          <w:b/>
        </w:rPr>
        <w:t xml:space="preserve"> vzťahy so spriaznenými osobami.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</w:p>
    <w:p w:rsidR="00586A8C" w:rsidRDefault="00586A8C" w:rsidP="00586A8C">
      <w:pPr>
        <w:pStyle w:val="Standard"/>
        <w:jc w:val="center"/>
        <w:rPr>
          <w:b/>
          <w:sz w:val="28"/>
        </w:rPr>
      </w:pP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rozpočte a hodnotenie plnenia rozpočtu</w:t>
      </w:r>
    </w:p>
    <w:p w:rsidR="00586A8C" w:rsidRDefault="00586A8C" w:rsidP="00586A8C">
      <w:pPr>
        <w:pStyle w:val="Standard"/>
        <w:jc w:val="center"/>
        <w:rPr>
          <w:b/>
        </w:rPr>
      </w:pPr>
    </w:p>
    <w:p w:rsidR="00586A8C" w:rsidRDefault="00586A8C" w:rsidP="00586A8C">
      <w:pPr>
        <w:pStyle w:val="Standard"/>
        <w:numPr>
          <w:ilvl w:val="0"/>
          <w:numId w:val="34"/>
        </w:numPr>
        <w:tabs>
          <w:tab w:val="left" w:pos="720"/>
        </w:tabs>
        <w:ind w:left="360" w:firstLine="0"/>
        <w:jc w:val="both"/>
        <w:rPr>
          <w:b/>
        </w:rPr>
      </w:pPr>
      <w:r>
        <w:rPr>
          <w:b/>
        </w:rPr>
        <w:t>Informácie o rozpočte a hodnotenie plnenia rozpočtu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  <w:rPr>
          <w:b w:val="0"/>
        </w:rPr>
      </w:pPr>
      <w:r>
        <w:rPr>
          <w:b w:val="0"/>
        </w:rPr>
        <w:t xml:space="preserve">Podľa ustanovení Zákona č. 583/2004 </w:t>
      </w:r>
      <w:proofErr w:type="spellStart"/>
      <w:r>
        <w:rPr>
          <w:b w:val="0"/>
        </w:rPr>
        <w:t>Z.z</w:t>
      </w:r>
      <w:proofErr w:type="spellEnd"/>
      <w:r>
        <w:rPr>
          <w:b w:val="0"/>
        </w:rPr>
        <w:t xml:space="preserve">. o rozpočtových pravidlách územnej samosprávy v znení neskorších predpisov a na základe úpravy rozpočtov pre školy a školské zariadenia, ktoré schválilo </w:t>
      </w:r>
      <w:proofErr w:type="spellStart"/>
      <w:r>
        <w:rPr>
          <w:b w:val="0"/>
        </w:rPr>
        <w:t>OcZ</w:t>
      </w:r>
      <w:proofErr w:type="spellEnd"/>
      <w:r>
        <w:rPr>
          <w:b w:val="0"/>
        </w:rPr>
        <w:t xml:space="preserve"> v Slovinkách na zasadnutí dňa 1</w:t>
      </w:r>
      <w:r w:rsidR="00335475">
        <w:rPr>
          <w:b w:val="0"/>
        </w:rPr>
        <w:t>7</w:t>
      </w:r>
      <w:r>
        <w:rPr>
          <w:b w:val="0"/>
        </w:rPr>
        <w:t>.12.20</w:t>
      </w:r>
      <w:r w:rsidR="00335475">
        <w:rPr>
          <w:b w:val="0"/>
        </w:rPr>
        <w:t>20</w:t>
      </w:r>
      <w:r>
        <w:rPr>
          <w:b w:val="0"/>
        </w:rPr>
        <w:t>, č. uznesenia</w:t>
      </w:r>
      <w:r w:rsidR="00A331C7">
        <w:t xml:space="preserve"> </w:t>
      </w:r>
      <w:r w:rsidR="00A331C7" w:rsidRPr="00A331C7">
        <w:rPr>
          <w:b w:val="0"/>
        </w:rPr>
        <w:t>IX/84/2020</w:t>
      </w:r>
      <w:r>
        <w:rPr>
          <w:b w:val="0"/>
        </w:rPr>
        <w:t>, nám zriaďovateľ oznámil  rozpis finančných prostriedkov na bežné výdavky na rok 202</w:t>
      </w:r>
      <w:r w:rsidR="00CA54B4">
        <w:rPr>
          <w:b w:val="0"/>
        </w:rPr>
        <w:t>1</w:t>
      </w:r>
      <w:r>
        <w:rPr>
          <w:b w:val="0"/>
        </w:rPr>
        <w:t>.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  <w:rPr>
          <w:b w:val="0"/>
        </w:rPr>
      </w:pPr>
      <w:r>
        <w:rPr>
          <w:b w:val="0"/>
        </w:rPr>
        <w:t xml:space="preserve">   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  <w:r>
        <w:rPr>
          <w:bCs/>
        </w:rPr>
        <w:t>09121 Prenesené kompetencie</w:t>
      </w:r>
      <w:r>
        <w:rPr>
          <w:b w:val="0"/>
        </w:rPr>
        <w:t>: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  <w:rPr>
          <w:bCs/>
        </w:rPr>
      </w:pPr>
      <w:r>
        <w:rPr>
          <w:bCs/>
        </w:rPr>
        <w:t xml:space="preserve">Bežné výdavky -  zdroj 111 - dotácia z KŠÚ normatívne   </w:t>
      </w:r>
      <w:r w:rsidR="003C2157">
        <w:rPr>
          <w:bCs/>
        </w:rPr>
        <w:t xml:space="preserve"> </w:t>
      </w:r>
      <w:r>
        <w:rPr>
          <w:bCs/>
        </w:rPr>
        <w:t xml:space="preserve"> </w:t>
      </w:r>
      <w:r w:rsidR="003C2157">
        <w:rPr>
          <w:bCs/>
        </w:rPr>
        <w:t>410 465</w:t>
      </w:r>
      <w:r>
        <w:rPr>
          <w:bCs/>
        </w:rPr>
        <w:t>,- €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  <w:rPr>
          <w:bCs/>
        </w:rPr>
      </w:pPr>
      <w:r>
        <w:rPr>
          <w:bCs/>
        </w:rPr>
        <w:t xml:space="preserve">Bežné výdavky - zdroj 41 - vlastné príjmy </w:t>
      </w:r>
      <w:r>
        <w:rPr>
          <w:bCs/>
        </w:rPr>
        <w:tab/>
      </w:r>
      <w:r>
        <w:rPr>
          <w:bCs/>
        </w:rPr>
        <w:tab/>
        <w:t xml:space="preserve">              1 </w:t>
      </w:r>
      <w:r w:rsidR="000D110B">
        <w:rPr>
          <w:bCs/>
        </w:rPr>
        <w:t>15</w:t>
      </w:r>
      <w:r>
        <w:rPr>
          <w:bCs/>
        </w:rPr>
        <w:t>0,- €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  <w:rPr>
          <w:bCs/>
        </w:rPr>
      </w:pPr>
      <w:r>
        <w:rPr>
          <w:bCs/>
        </w:rPr>
        <w:t>0950 Originálne kompetencie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  <w:rPr>
          <w:bCs/>
        </w:rPr>
      </w:pPr>
      <w:r>
        <w:rPr>
          <w:bCs/>
        </w:rPr>
        <w:t>Školský klub-bežné výdavky-zdroj 41-dotácia z obce           21 450,- €</w:t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  <w:rPr>
          <w:b w:val="0"/>
        </w:rPr>
      </w:pPr>
    </w:p>
    <w:p w:rsidR="00586A8C" w:rsidRDefault="00586A8C" w:rsidP="00586A8C">
      <w:pPr>
        <w:pStyle w:val="Pismenka"/>
        <w:tabs>
          <w:tab w:val="clear" w:pos="852"/>
        </w:tabs>
        <w:ind w:left="360" w:firstLine="0"/>
        <w:rPr>
          <w:bCs/>
        </w:rPr>
      </w:pPr>
      <w:r>
        <w:rPr>
          <w:bCs/>
        </w:rPr>
        <w:t>Schválený rozpočet spolu v sume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</w:t>
      </w:r>
      <w:r w:rsidR="003C2157">
        <w:rPr>
          <w:bCs/>
        </w:rPr>
        <w:t>433 065</w:t>
      </w:r>
      <w:r>
        <w:rPr>
          <w:bCs/>
        </w:rPr>
        <w:t xml:space="preserve">,- €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:rsidR="00586A8C" w:rsidRDefault="00586A8C" w:rsidP="00586A8C">
      <w:pPr>
        <w:pStyle w:val="Pismenka"/>
        <w:tabs>
          <w:tab w:val="clear" w:pos="852"/>
        </w:tabs>
        <w:ind w:left="360" w:firstLine="0"/>
      </w:pPr>
    </w:p>
    <w:p w:rsidR="00586A8C" w:rsidRDefault="00586A8C" w:rsidP="00586A8C">
      <w:pPr>
        <w:pStyle w:val="Standard"/>
        <w:tabs>
          <w:tab w:val="left" w:pos="1440"/>
        </w:tabs>
        <w:ind w:left="720" w:hanging="360"/>
        <w:jc w:val="both"/>
        <w:rPr>
          <w:b/>
          <w:bCs/>
          <w:u w:val="single"/>
        </w:rPr>
      </w:pPr>
      <w:r>
        <w:rPr>
          <w:b/>
          <w:bCs/>
          <w:u w:val="single"/>
        </w:rPr>
        <w:t>Úpravy rozpočtu:</w:t>
      </w:r>
    </w:p>
    <w:p w:rsidR="00586A8C" w:rsidRDefault="00586A8C" w:rsidP="00586A8C">
      <w:pPr>
        <w:pStyle w:val="Standard"/>
        <w:tabs>
          <w:tab w:val="left" w:pos="1440"/>
        </w:tabs>
        <w:ind w:left="720" w:hanging="360"/>
        <w:jc w:val="both"/>
        <w:rPr>
          <w:b/>
          <w:bCs/>
          <w:u w:val="single"/>
        </w:rPr>
      </w:pPr>
    </w:p>
    <w:p w:rsidR="00586A8C" w:rsidRDefault="00586A8C" w:rsidP="00586A8C">
      <w:pPr>
        <w:pStyle w:val="Standard"/>
        <w:tabs>
          <w:tab w:val="left" w:pos="1440"/>
        </w:tabs>
        <w:ind w:left="720" w:hanging="360"/>
        <w:jc w:val="both"/>
      </w:pPr>
      <w:r>
        <w:t xml:space="preserve">Úprava rozpočtu č. 1 daná na vedomie 30.6.2020 rozpočtovým opatrením starostky obce č. 3/2020   </w:t>
      </w:r>
    </w:p>
    <w:p w:rsidR="00586A8C" w:rsidRDefault="00586A8C" w:rsidP="00586A8C">
      <w:pPr>
        <w:pStyle w:val="Standard"/>
        <w:tabs>
          <w:tab w:val="left" w:pos="1440"/>
        </w:tabs>
        <w:ind w:left="720" w:hanging="360"/>
        <w:jc w:val="right"/>
      </w:pPr>
    </w:p>
    <w:p w:rsidR="00586A8C" w:rsidRDefault="00586A8C" w:rsidP="00586A8C">
      <w:pPr>
        <w:pStyle w:val="Standard"/>
        <w:tabs>
          <w:tab w:val="left" w:pos="1440"/>
        </w:tabs>
        <w:ind w:left="720" w:hanging="360"/>
        <w:jc w:val="both"/>
        <w:rPr>
          <w:b/>
          <w:bCs/>
          <w:u w:val="single"/>
        </w:rPr>
      </w:pPr>
      <w:r>
        <w:rPr>
          <w:b/>
          <w:bCs/>
          <w:u w:val="single"/>
        </w:rPr>
        <w:t>Úprava rozpočtu za rok 202</w:t>
      </w:r>
      <w:r w:rsidR="003C2157">
        <w:rPr>
          <w:b/>
          <w:bCs/>
          <w:u w:val="single"/>
        </w:rPr>
        <w:t>1</w:t>
      </w:r>
      <w:r>
        <w:rPr>
          <w:b/>
          <w:bCs/>
          <w:u w:val="single"/>
        </w:rPr>
        <w:t xml:space="preserve"> spolu v sume                                            + </w:t>
      </w:r>
      <w:r w:rsidR="00F01B93">
        <w:rPr>
          <w:b/>
          <w:bCs/>
          <w:u w:val="single"/>
        </w:rPr>
        <w:t xml:space="preserve">  </w:t>
      </w:r>
      <w:r w:rsidR="003C2157">
        <w:rPr>
          <w:b/>
          <w:bCs/>
          <w:u w:val="single"/>
        </w:rPr>
        <w:t>6</w:t>
      </w:r>
      <w:r w:rsidR="00F01B93">
        <w:rPr>
          <w:b/>
          <w:bCs/>
          <w:u w:val="single"/>
        </w:rPr>
        <w:t>7</w:t>
      </w:r>
      <w:r w:rsidR="003C2157">
        <w:rPr>
          <w:b/>
          <w:bCs/>
          <w:u w:val="single"/>
        </w:rPr>
        <w:t> </w:t>
      </w:r>
      <w:r w:rsidR="00F01B93">
        <w:rPr>
          <w:b/>
          <w:bCs/>
          <w:u w:val="single"/>
        </w:rPr>
        <w:t>414</w:t>
      </w:r>
      <w:r>
        <w:rPr>
          <w:b/>
          <w:bCs/>
          <w:u w:val="single"/>
        </w:rPr>
        <w:t xml:space="preserve"> €</w:t>
      </w:r>
    </w:p>
    <w:p w:rsidR="00586A8C" w:rsidRDefault="00586A8C" w:rsidP="00586A8C">
      <w:pPr>
        <w:pStyle w:val="Standard"/>
        <w:tabs>
          <w:tab w:val="left" w:pos="1440"/>
        </w:tabs>
        <w:ind w:left="720" w:hanging="360"/>
        <w:jc w:val="both"/>
      </w:pPr>
      <w:r>
        <w:rPr>
          <w:b/>
          <w:bCs/>
          <w:u w:val="single"/>
        </w:rPr>
        <w:t>Celkom rozpočet po úpravách za rok 20</w:t>
      </w:r>
      <w:r w:rsidR="003C2157">
        <w:rPr>
          <w:b/>
          <w:bCs/>
          <w:u w:val="single"/>
        </w:rPr>
        <w:t>21</w:t>
      </w:r>
      <w:r>
        <w:rPr>
          <w:b/>
          <w:bCs/>
          <w:u w:val="single"/>
        </w:rPr>
        <w:t xml:space="preserve"> v sume                                 </w:t>
      </w:r>
      <w:r w:rsidR="00F01B93">
        <w:rPr>
          <w:b/>
          <w:bCs/>
          <w:u w:val="single"/>
        </w:rPr>
        <w:t xml:space="preserve"> </w:t>
      </w:r>
      <w:r w:rsidR="000108F0">
        <w:rPr>
          <w:b/>
          <w:bCs/>
          <w:u w:val="single"/>
        </w:rPr>
        <w:t xml:space="preserve"> </w:t>
      </w:r>
      <w:r w:rsidR="00F01B93">
        <w:rPr>
          <w:b/>
          <w:bCs/>
          <w:u w:val="single"/>
        </w:rPr>
        <w:t xml:space="preserve"> 500 479 </w:t>
      </w:r>
      <w:r>
        <w:rPr>
          <w:b/>
          <w:bCs/>
          <w:u w:val="single"/>
        </w:rPr>
        <w:t xml:space="preserve"> €</w:t>
      </w:r>
    </w:p>
    <w:p w:rsidR="00586A8C" w:rsidRDefault="00586A8C" w:rsidP="00586A8C">
      <w:pPr>
        <w:pStyle w:val="Standard"/>
        <w:tabs>
          <w:tab w:val="left" w:pos="1440"/>
        </w:tabs>
        <w:ind w:left="720" w:hanging="360"/>
        <w:jc w:val="both"/>
      </w:pPr>
      <w:r>
        <w:rPr>
          <w:b/>
          <w:bCs/>
          <w:u w:val="single"/>
        </w:rPr>
        <w:t>Celkom čerpanie rozpočtu za rok 20</w:t>
      </w:r>
      <w:r w:rsidR="003B64E7">
        <w:rPr>
          <w:b/>
          <w:bCs/>
          <w:u w:val="single"/>
        </w:rPr>
        <w:t>21</w:t>
      </w:r>
      <w:r>
        <w:rPr>
          <w:b/>
          <w:bCs/>
          <w:u w:val="single"/>
        </w:rPr>
        <w:t xml:space="preserve"> na bežné výdavky                    </w:t>
      </w:r>
      <w:r w:rsidR="00F01B93">
        <w:rPr>
          <w:b/>
          <w:bCs/>
          <w:u w:val="single"/>
        </w:rPr>
        <w:t xml:space="preserve"> </w:t>
      </w:r>
      <w:r w:rsidR="000108F0">
        <w:rPr>
          <w:b/>
          <w:bCs/>
          <w:u w:val="single"/>
        </w:rPr>
        <w:t xml:space="preserve"> </w:t>
      </w:r>
      <w:r w:rsidR="00F01B93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 xml:space="preserve"> </w:t>
      </w:r>
      <w:r w:rsidR="00F01B93">
        <w:rPr>
          <w:b/>
          <w:bCs/>
          <w:u w:val="single"/>
        </w:rPr>
        <w:t>511 019,75</w:t>
      </w:r>
      <w:r>
        <w:rPr>
          <w:b/>
          <w:bCs/>
          <w:u w:val="single"/>
        </w:rPr>
        <w:t xml:space="preserve"> €</w:t>
      </w:r>
    </w:p>
    <w:p w:rsidR="00586A8C" w:rsidRDefault="00586A8C" w:rsidP="00586A8C">
      <w:pPr>
        <w:pStyle w:val="Standard"/>
        <w:tabs>
          <w:tab w:val="left" w:pos="1440"/>
        </w:tabs>
        <w:ind w:left="720" w:hanging="360"/>
        <w:jc w:val="both"/>
      </w:pPr>
    </w:p>
    <w:p w:rsidR="00586A8C" w:rsidRDefault="00586A8C" w:rsidP="00586A8C">
      <w:pPr>
        <w:pStyle w:val="Pismenka"/>
        <w:tabs>
          <w:tab w:val="clear" w:pos="852"/>
        </w:tabs>
        <w:rPr>
          <w:sz w:val="28"/>
        </w:rPr>
      </w:pP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586A8C" w:rsidRDefault="00586A8C" w:rsidP="00586A8C">
      <w:pPr>
        <w:pStyle w:val="Standard"/>
        <w:jc w:val="center"/>
        <w:rPr>
          <w:b/>
          <w:sz w:val="28"/>
        </w:rPr>
      </w:pPr>
    </w:p>
    <w:p w:rsidR="00586A8C" w:rsidRDefault="00586A8C" w:rsidP="00586A8C">
      <w:pPr>
        <w:pStyle w:val="Standard"/>
        <w:tabs>
          <w:tab w:val="left" w:pos="720"/>
        </w:tabs>
        <w:ind w:left="360" w:hanging="360"/>
        <w:jc w:val="both"/>
      </w:pPr>
      <w:r>
        <w:tab/>
        <w:t>Po dni, ku ktorému sa zostavuje účtovná závierka, do dňa zostavenia účtovnej závierky nenastali také udalosti, ktoré by si vyžadovali zverejnenie alebo vykázanie v účtovnej závierke za rok 202</w:t>
      </w:r>
      <w:r w:rsidR="00D67C1C">
        <w:t>1</w:t>
      </w:r>
      <w:r>
        <w:t>.</w:t>
      </w:r>
    </w:p>
    <w:p w:rsidR="00586A8C" w:rsidRDefault="00586A8C" w:rsidP="00586A8C">
      <w:pPr>
        <w:pStyle w:val="Standard"/>
        <w:spacing w:line="360" w:lineRule="auto"/>
        <w:rPr>
          <w:b/>
          <w:u w:val="single"/>
        </w:rPr>
      </w:pPr>
    </w:p>
    <w:p w:rsidR="00586A8C" w:rsidRDefault="00586A8C" w:rsidP="00586A8C">
      <w:pPr>
        <w:pStyle w:val="Standard"/>
        <w:spacing w:line="360" w:lineRule="auto"/>
        <w:rPr>
          <w:b/>
        </w:rPr>
      </w:pPr>
      <w:r>
        <w:rPr>
          <w:b/>
        </w:rPr>
        <w:t xml:space="preserve">V Slovinkách dňa </w:t>
      </w:r>
      <w:r w:rsidR="007A4CC3">
        <w:rPr>
          <w:b/>
        </w:rPr>
        <w:t>10</w:t>
      </w:r>
      <w:r>
        <w:rPr>
          <w:b/>
        </w:rPr>
        <w:t>.0</w:t>
      </w:r>
      <w:r w:rsidR="00024B92">
        <w:rPr>
          <w:b/>
        </w:rPr>
        <w:t>3</w:t>
      </w:r>
      <w:r>
        <w:rPr>
          <w:b/>
        </w:rPr>
        <w:t>.202</w:t>
      </w:r>
      <w:r w:rsidR="00024B92">
        <w:rPr>
          <w:b/>
        </w:rPr>
        <w:t>2</w:t>
      </w:r>
      <w:r>
        <w:rPr>
          <w:b/>
        </w:rPr>
        <w:t xml:space="preserve">                                             </w:t>
      </w:r>
    </w:p>
    <w:p w:rsidR="00586A8C" w:rsidRDefault="00586A8C" w:rsidP="00586A8C">
      <w:pPr>
        <w:pStyle w:val="Pismenka"/>
        <w:tabs>
          <w:tab w:val="clear" w:pos="852"/>
        </w:tabs>
      </w:pPr>
      <w:bookmarkStart w:id="0" w:name="_GoBack"/>
      <w:bookmarkEnd w:id="0"/>
    </w:p>
    <w:p w:rsidR="00586A8C" w:rsidRDefault="00586A8C" w:rsidP="00586A8C"/>
    <w:p w:rsidR="00850119" w:rsidRDefault="00850119"/>
    <w:sectPr w:rsidR="00850119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Symbol, 'Arial Unicode MS'"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811FB"/>
    <w:multiLevelType w:val="multilevel"/>
    <w:tmpl w:val="DCA44184"/>
    <w:styleLink w:val="WW8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3231267"/>
    <w:multiLevelType w:val="multilevel"/>
    <w:tmpl w:val="57BC2E74"/>
    <w:styleLink w:val="WW8Num9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03FA2E04"/>
    <w:multiLevelType w:val="multilevel"/>
    <w:tmpl w:val="2C5C35FA"/>
    <w:styleLink w:val="WW8Num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lef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left"/>
      <w:pPr>
        <w:ind w:left="6480" w:hanging="180"/>
      </w:pPr>
    </w:lvl>
  </w:abstractNum>
  <w:abstractNum w:abstractNumId="3" w15:restartNumberingAfterBreak="0">
    <w:nsid w:val="0E3D6143"/>
    <w:multiLevelType w:val="multilevel"/>
    <w:tmpl w:val="24D69F76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103A473A"/>
    <w:multiLevelType w:val="multilevel"/>
    <w:tmpl w:val="97DEAC50"/>
    <w:styleLink w:val="WW8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15A17E3B"/>
    <w:multiLevelType w:val="multilevel"/>
    <w:tmpl w:val="06124A5A"/>
    <w:styleLink w:val="WW8Num16"/>
    <w:lvl w:ilvl="0">
      <w:numFmt w:val="bullet"/>
      <w:lvlText w:val="-"/>
      <w:lvlJc w:val="left"/>
      <w:pPr>
        <w:ind w:left="720" w:hanging="360"/>
      </w:pPr>
      <w:rPr>
        <w:rFonts w:ascii="Times New Roman" w:hAnsi="Times New Roman"/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16637A99"/>
    <w:multiLevelType w:val="multilevel"/>
    <w:tmpl w:val="0874C676"/>
    <w:styleLink w:val="WW8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197A0FBF"/>
    <w:multiLevelType w:val="multilevel"/>
    <w:tmpl w:val="AF3E5F1C"/>
    <w:styleLink w:val="WW8Num3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3A8E1473"/>
    <w:multiLevelType w:val="multilevel"/>
    <w:tmpl w:val="6AD6194C"/>
    <w:styleLink w:val="WW8Num1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3F903848"/>
    <w:multiLevelType w:val="multilevel"/>
    <w:tmpl w:val="C58649FE"/>
    <w:styleLink w:val="WW8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40291F8F"/>
    <w:multiLevelType w:val="multilevel"/>
    <w:tmpl w:val="CD36480A"/>
    <w:styleLink w:val="WW8Num17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4DF44FF0"/>
    <w:multiLevelType w:val="multilevel"/>
    <w:tmpl w:val="06DECAEC"/>
    <w:styleLink w:val="WW8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lef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left"/>
      <w:pPr>
        <w:ind w:left="6480" w:hanging="180"/>
      </w:pPr>
    </w:lvl>
  </w:abstractNum>
  <w:abstractNum w:abstractNumId="12" w15:restartNumberingAfterBreak="0">
    <w:nsid w:val="5A900019"/>
    <w:multiLevelType w:val="multilevel"/>
    <w:tmpl w:val="BFF6C0C4"/>
    <w:styleLink w:val="WW8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5FFF16EB"/>
    <w:multiLevelType w:val="multilevel"/>
    <w:tmpl w:val="D8F2765C"/>
    <w:styleLink w:val="WW8Num1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643E6DB9"/>
    <w:multiLevelType w:val="multilevel"/>
    <w:tmpl w:val="3DAEB31A"/>
    <w:styleLink w:val="WW8Num1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73CB796C"/>
    <w:multiLevelType w:val="multilevel"/>
    <w:tmpl w:val="04407FEA"/>
    <w:styleLink w:val="WW8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7B5119AC"/>
    <w:multiLevelType w:val="multilevel"/>
    <w:tmpl w:val="39F6263E"/>
    <w:styleLink w:val="WW8Num18"/>
    <w:lvl w:ilvl="0">
      <w:numFmt w:val="bullet"/>
      <w:lvlText w:val="-"/>
      <w:lvlJc w:val="left"/>
      <w:pPr>
        <w:ind w:left="720" w:hanging="360"/>
      </w:pPr>
      <w:rPr>
        <w:rFonts w:ascii="Segoe UI" w:hAnsi="Segoe UI"/>
        <w:b/>
      </w:rPr>
    </w:lvl>
    <w:lvl w:ilvl="1">
      <w:numFmt w:val="bullet"/>
      <w:lvlText w:val="◦"/>
      <w:lvlJc w:val="left"/>
      <w:pPr>
        <w:ind w:left="1788" w:hanging="360"/>
      </w:pPr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2148" w:hanging="360"/>
      </w:pPr>
      <w:rPr>
        <w:rFonts w:ascii="OpenSymbol, 'Arial Unicode MS'" w:hAnsi="OpenSymbol, 'Arial Unicode MS'" w:cs="OpenSymbol, 'Arial Unicode MS'"/>
      </w:rPr>
    </w:lvl>
    <w:lvl w:ilvl="3">
      <w:numFmt w:val="bullet"/>
      <w:lvlText w:val=""/>
      <w:lvlJc w:val="left"/>
      <w:pPr>
        <w:ind w:left="2508" w:hanging="360"/>
      </w:pPr>
      <w:rPr>
        <w:rFonts w:ascii="Symbol" w:hAnsi="Symbol" w:cs="OpenSymbol, 'Arial Unicode MS'"/>
      </w:rPr>
    </w:lvl>
    <w:lvl w:ilvl="4">
      <w:numFmt w:val="bullet"/>
      <w:lvlText w:val="◦"/>
      <w:lvlJc w:val="left"/>
      <w:pPr>
        <w:ind w:left="2868" w:hanging="360"/>
      </w:pPr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3228" w:hanging="360"/>
      </w:pPr>
      <w:rPr>
        <w:rFonts w:ascii="OpenSymbol, 'Arial Unicode MS'" w:hAnsi="OpenSymbol, 'Arial Unicode MS'" w:cs="OpenSymbol, 'Arial Unicode MS'"/>
      </w:rPr>
    </w:lvl>
    <w:lvl w:ilvl="6">
      <w:numFmt w:val="bullet"/>
      <w:lvlText w:val=""/>
      <w:lvlJc w:val="left"/>
      <w:pPr>
        <w:ind w:left="3588" w:hanging="360"/>
      </w:pPr>
      <w:rPr>
        <w:rFonts w:ascii="Symbol" w:hAnsi="Symbol" w:cs="OpenSymbol, 'Arial Unicode MS'"/>
      </w:rPr>
    </w:lvl>
    <w:lvl w:ilvl="7">
      <w:numFmt w:val="bullet"/>
      <w:lvlText w:val="◦"/>
      <w:lvlJc w:val="left"/>
      <w:pPr>
        <w:ind w:left="3948" w:hanging="360"/>
      </w:pPr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4308" w:hanging="360"/>
      </w:pPr>
      <w:rPr>
        <w:rFonts w:ascii="OpenSymbol, 'Arial Unicode MS'" w:hAnsi="OpenSymbol, 'Arial Unicode MS'" w:cs="OpenSymbol, 'Arial Unicode MS'"/>
      </w:rPr>
    </w:lvl>
  </w:abstractNum>
  <w:abstractNum w:abstractNumId="17" w15:restartNumberingAfterBreak="0">
    <w:nsid w:val="7C650BFC"/>
    <w:multiLevelType w:val="multilevel"/>
    <w:tmpl w:val="EC587E72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2"/>
  </w:num>
  <w:num w:numId="2">
    <w:abstractNumId w:val="14"/>
  </w:num>
  <w:num w:numId="3">
    <w:abstractNumId w:val="10"/>
  </w:num>
  <w:num w:numId="4">
    <w:abstractNumId w:val="16"/>
  </w:num>
  <w:num w:numId="5">
    <w:abstractNumId w:val="11"/>
  </w:num>
  <w:num w:numId="6">
    <w:abstractNumId w:val="7"/>
  </w:num>
  <w:num w:numId="7">
    <w:abstractNumId w:val="3"/>
  </w:num>
  <w:num w:numId="8">
    <w:abstractNumId w:val="1"/>
  </w:num>
  <w:num w:numId="9">
    <w:abstractNumId w:val="9"/>
  </w:num>
  <w:num w:numId="10">
    <w:abstractNumId w:val="2"/>
  </w:num>
  <w:num w:numId="11">
    <w:abstractNumId w:val="6"/>
  </w:num>
  <w:num w:numId="12">
    <w:abstractNumId w:val="4"/>
  </w:num>
  <w:num w:numId="13">
    <w:abstractNumId w:val="0"/>
  </w:num>
  <w:num w:numId="14">
    <w:abstractNumId w:val="17"/>
  </w:num>
  <w:num w:numId="15">
    <w:abstractNumId w:val="8"/>
  </w:num>
  <w:num w:numId="16">
    <w:abstractNumId w:val="13"/>
  </w:num>
  <w:num w:numId="17">
    <w:abstractNumId w:val="5"/>
  </w:num>
  <w:num w:numId="18">
    <w:abstractNumId w:val="15"/>
  </w:num>
  <w:num w:numId="19">
    <w:abstractNumId w:val="12"/>
    <w:lvlOverride w:ilvl="0">
      <w:startOverride w:val="1"/>
    </w:lvlOverride>
  </w:num>
  <w:num w:numId="20">
    <w:abstractNumId w:val="14"/>
    <w:lvlOverride w:ilvl="0">
      <w:startOverride w:val="1"/>
    </w:lvlOverride>
  </w:num>
  <w:num w:numId="21">
    <w:abstractNumId w:val="10"/>
    <w:lvlOverride w:ilvl="0">
      <w:startOverride w:val="3"/>
    </w:lvlOverride>
  </w:num>
  <w:num w:numId="22">
    <w:abstractNumId w:val="11"/>
    <w:lvlOverride w:ilvl="0">
      <w:startOverride w:val="1"/>
    </w:lvlOverride>
  </w:num>
  <w:num w:numId="23">
    <w:abstractNumId w:val="7"/>
    <w:lvlOverride w:ilvl="0">
      <w:startOverride w:val="1"/>
    </w:lvlOverride>
  </w:num>
  <w:num w:numId="24">
    <w:abstractNumId w:val="3"/>
    <w:lvlOverride w:ilvl="0">
      <w:startOverride w:val="1"/>
    </w:lvlOverride>
  </w:num>
  <w:num w:numId="25">
    <w:abstractNumId w:val="1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2"/>
    <w:lvlOverride w:ilvl="0">
      <w:startOverride w:val="1"/>
    </w:lvlOverride>
  </w:num>
  <w:num w:numId="28">
    <w:abstractNumId w:val="6"/>
    <w:lvlOverride w:ilvl="0">
      <w:startOverride w:val="1"/>
    </w:lvlOverride>
  </w:num>
  <w:num w:numId="29">
    <w:abstractNumId w:val="4"/>
    <w:lvlOverride w:ilvl="0">
      <w:startOverride w:val="1"/>
    </w:lvlOverride>
  </w:num>
  <w:num w:numId="30">
    <w:abstractNumId w:val="0"/>
    <w:lvlOverride w:ilvl="0">
      <w:startOverride w:val="1"/>
    </w:lvlOverride>
  </w:num>
  <w:num w:numId="31">
    <w:abstractNumId w:val="17"/>
    <w:lvlOverride w:ilvl="0">
      <w:startOverride w:val="1"/>
    </w:lvlOverride>
  </w:num>
  <w:num w:numId="32">
    <w:abstractNumId w:val="8"/>
    <w:lvlOverride w:ilvl="0">
      <w:startOverride w:val="1"/>
    </w:lvlOverride>
  </w:num>
  <w:num w:numId="33">
    <w:abstractNumId w:val="13"/>
    <w:lvlOverride w:ilvl="0">
      <w:startOverride w:val="1"/>
    </w:lvlOverride>
  </w:num>
  <w:num w:numId="34">
    <w:abstractNumId w:val="15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A8C"/>
    <w:rsid w:val="000108F0"/>
    <w:rsid w:val="0002168C"/>
    <w:rsid w:val="00024B92"/>
    <w:rsid w:val="000809A0"/>
    <w:rsid w:val="000A4BBF"/>
    <w:rsid w:val="000D110B"/>
    <w:rsid w:val="00124482"/>
    <w:rsid w:val="00225279"/>
    <w:rsid w:val="00232767"/>
    <w:rsid w:val="002352DD"/>
    <w:rsid w:val="00255D63"/>
    <w:rsid w:val="0027358B"/>
    <w:rsid w:val="002D68A5"/>
    <w:rsid w:val="00320725"/>
    <w:rsid w:val="003218CE"/>
    <w:rsid w:val="00335475"/>
    <w:rsid w:val="00387120"/>
    <w:rsid w:val="00397216"/>
    <w:rsid w:val="003B64E7"/>
    <w:rsid w:val="003C2157"/>
    <w:rsid w:val="003E1B14"/>
    <w:rsid w:val="004356E7"/>
    <w:rsid w:val="004839AE"/>
    <w:rsid w:val="00483E5B"/>
    <w:rsid w:val="004D057E"/>
    <w:rsid w:val="00585BD6"/>
    <w:rsid w:val="00586A8C"/>
    <w:rsid w:val="005B230B"/>
    <w:rsid w:val="006251E6"/>
    <w:rsid w:val="00685246"/>
    <w:rsid w:val="006B1B36"/>
    <w:rsid w:val="00742A2D"/>
    <w:rsid w:val="00761D30"/>
    <w:rsid w:val="00762B5D"/>
    <w:rsid w:val="007A4CC3"/>
    <w:rsid w:val="00814F5B"/>
    <w:rsid w:val="00850119"/>
    <w:rsid w:val="0087740F"/>
    <w:rsid w:val="008874AE"/>
    <w:rsid w:val="008E527D"/>
    <w:rsid w:val="008F0CCC"/>
    <w:rsid w:val="00915480"/>
    <w:rsid w:val="009D3539"/>
    <w:rsid w:val="00A331C7"/>
    <w:rsid w:val="00B27B5E"/>
    <w:rsid w:val="00B7153B"/>
    <w:rsid w:val="00B9754B"/>
    <w:rsid w:val="00BC3CBD"/>
    <w:rsid w:val="00BF1CEE"/>
    <w:rsid w:val="00C031A1"/>
    <w:rsid w:val="00C71795"/>
    <w:rsid w:val="00CA338C"/>
    <w:rsid w:val="00CA54B4"/>
    <w:rsid w:val="00CC5E48"/>
    <w:rsid w:val="00D17C09"/>
    <w:rsid w:val="00D67C1C"/>
    <w:rsid w:val="00E526C6"/>
    <w:rsid w:val="00F01B93"/>
    <w:rsid w:val="00F032E2"/>
    <w:rsid w:val="00FF1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C35BB"/>
  <w15:chartTrackingRefBased/>
  <w15:docId w15:val="{0D02EF9B-5E19-4A97-BC86-D1E329294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86A8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586A8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Nzov">
    <w:name w:val="Title"/>
    <w:basedOn w:val="Standard"/>
    <w:next w:val="Textbody"/>
    <w:link w:val="NzovChar"/>
    <w:uiPriority w:val="10"/>
    <w:qFormat/>
    <w:rsid w:val="00586A8C"/>
    <w:pPr>
      <w:keepNext/>
      <w:spacing w:before="240" w:after="120"/>
    </w:pPr>
    <w:rPr>
      <w:rFonts w:ascii="Arial" w:hAnsi="Arial"/>
      <w:sz w:val="28"/>
      <w:szCs w:val="28"/>
    </w:rPr>
  </w:style>
  <w:style w:type="character" w:customStyle="1" w:styleId="NzovChar">
    <w:name w:val="Názov Char"/>
    <w:basedOn w:val="Predvolenpsmoodseku"/>
    <w:link w:val="Nzov"/>
    <w:uiPriority w:val="10"/>
    <w:rsid w:val="00586A8C"/>
    <w:rPr>
      <w:rFonts w:ascii="Arial" w:eastAsia="SimSun" w:hAnsi="Arial" w:cs="Mangal"/>
      <w:kern w:val="3"/>
      <w:sz w:val="28"/>
      <w:szCs w:val="28"/>
      <w:lang w:eastAsia="zh-CN" w:bidi="hi-IN"/>
    </w:rPr>
  </w:style>
  <w:style w:type="paragraph" w:customStyle="1" w:styleId="Textbody">
    <w:name w:val="Text body"/>
    <w:basedOn w:val="Standard"/>
    <w:rsid w:val="00586A8C"/>
    <w:pPr>
      <w:spacing w:after="120"/>
    </w:pPr>
  </w:style>
  <w:style w:type="paragraph" w:styleId="Zoznam">
    <w:name w:val="List"/>
    <w:basedOn w:val="Textbody"/>
    <w:rsid w:val="00586A8C"/>
  </w:style>
  <w:style w:type="paragraph" w:styleId="Popis">
    <w:name w:val="caption"/>
    <w:basedOn w:val="Standard"/>
    <w:rsid w:val="00586A8C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586A8C"/>
    <w:pPr>
      <w:suppressLineNumbers/>
    </w:pPr>
  </w:style>
  <w:style w:type="paragraph" w:customStyle="1" w:styleId="Pismenka">
    <w:name w:val="Pismenka"/>
    <w:basedOn w:val="Textbody"/>
    <w:rsid w:val="00586A8C"/>
    <w:pPr>
      <w:tabs>
        <w:tab w:val="left" w:pos="852"/>
      </w:tabs>
      <w:ind w:left="426" w:hanging="426"/>
    </w:pPr>
    <w:rPr>
      <w:b/>
    </w:rPr>
  </w:style>
  <w:style w:type="paragraph" w:customStyle="1" w:styleId="TableContents">
    <w:name w:val="Table Contents"/>
    <w:basedOn w:val="Standard"/>
    <w:rsid w:val="00586A8C"/>
    <w:pPr>
      <w:suppressLineNumbers/>
    </w:pPr>
  </w:style>
  <w:style w:type="character" w:customStyle="1" w:styleId="WW8Num18z0">
    <w:name w:val="WW8Num18z0"/>
    <w:rsid w:val="00586A8C"/>
    <w:rPr>
      <w:b/>
    </w:rPr>
  </w:style>
  <w:style w:type="character" w:customStyle="1" w:styleId="WW8Num18z1">
    <w:name w:val="WW8Num18z1"/>
    <w:rsid w:val="00586A8C"/>
    <w:rPr>
      <w:rFonts w:ascii="OpenSymbol, 'Arial Unicode MS'" w:hAnsi="OpenSymbol, 'Arial Unicode MS'" w:cs="OpenSymbol, 'Arial Unicode MS'"/>
    </w:rPr>
  </w:style>
  <w:style w:type="character" w:customStyle="1" w:styleId="WW8Num18z3">
    <w:name w:val="WW8Num18z3"/>
    <w:rsid w:val="00586A8C"/>
    <w:rPr>
      <w:rFonts w:ascii="Symbol" w:hAnsi="Symbol" w:cs="OpenSymbol, 'Arial Unicode MS'"/>
    </w:rPr>
  </w:style>
  <w:style w:type="character" w:customStyle="1" w:styleId="WW8Num15z0">
    <w:name w:val="WW8Num15z0"/>
    <w:rsid w:val="00586A8C"/>
    <w:rPr>
      <w:b/>
    </w:rPr>
  </w:style>
  <w:style w:type="character" w:customStyle="1" w:styleId="WW8Num9z0">
    <w:name w:val="WW8Num9z0"/>
    <w:rsid w:val="00586A8C"/>
    <w:rPr>
      <w:rFonts w:ascii="Times New Roman" w:hAnsi="Times New Roman" w:cs="Times New Roman"/>
    </w:rPr>
  </w:style>
  <w:style w:type="character" w:customStyle="1" w:styleId="WW8Num16z0">
    <w:name w:val="WW8Num16z0"/>
    <w:rsid w:val="00586A8C"/>
    <w:rPr>
      <w:b/>
    </w:rPr>
  </w:style>
  <w:style w:type="paragraph" w:styleId="Textbubliny">
    <w:name w:val="Balloon Text"/>
    <w:basedOn w:val="Normlny"/>
    <w:link w:val="TextbublinyChar"/>
    <w:rsid w:val="00586A8C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rsid w:val="00586A8C"/>
    <w:rPr>
      <w:rFonts w:ascii="Segoe UI" w:eastAsia="SimSun" w:hAnsi="Segoe UI" w:cs="Mangal"/>
      <w:kern w:val="3"/>
      <w:sz w:val="18"/>
      <w:szCs w:val="16"/>
      <w:lang w:eastAsia="zh-CN" w:bidi="hi-IN"/>
    </w:rPr>
  </w:style>
  <w:style w:type="numbering" w:customStyle="1" w:styleId="WW8Num14">
    <w:name w:val="WW8Num14"/>
    <w:basedOn w:val="Bezzoznamu"/>
    <w:rsid w:val="00586A8C"/>
    <w:pPr>
      <w:numPr>
        <w:numId w:val="1"/>
      </w:numPr>
    </w:pPr>
  </w:style>
  <w:style w:type="numbering" w:customStyle="1" w:styleId="WW8Num13">
    <w:name w:val="WW8Num13"/>
    <w:basedOn w:val="Bezzoznamu"/>
    <w:rsid w:val="00586A8C"/>
    <w:pPr>
      <w:numPr>
        <w:numId w:val="2"/>
      </w:numPr>
    </w:pPr>
  </w:style>
  <w:style w:type="numbering" w:customStyle="1" w:styleId="WW8Num17">
    <w:name w:val="WW8Num17"/>
    <w:basedOn w:val="Bezzoznamu"/>
    <w:rsid w:val="00586A8C"/>
    <w:pPr>
      <w:numPr>
        <w:numId w:val="3"/>
      </w:numPr>
    </w:pPr>
  </w:style>
  <w:style w:type="numbering" w:customStyle="1" w:styleId="WW8Num18">
    <w:name w:val="WW8Num18"/>
    <w:basedOn w:val="Bezzoznamu"/>
    <w:rsid w:val="00586A8C"/>
    <w:pPr>
      <w:numPr>
        <w:numId w:val="4"/>
      </w:numPr>
    </w:pPr>
  </w:style>
  <w:style w:type="numbering" w:customStyle="1" w:styleId="WW8Num8">
    <w:name w:val="WW8Num8"/>
    <w:basedOn w:val="Bezzoznamu"/>
    <w:rsid w:val="00586A8C"/>
    <w:pPr>
      <w:numPr>
        <w:numId w:val="5"/>
      </w:numPr>
    </w:pPr>
  </w:style>
  <w:style w:type="numbering" w:customStyle="1" w:styleId="WW8Num3">
    <w:name w:val="WW8Num3"/>
    <w:basedOn w:val="Bezzoznamu"/>
    <w:rsid w:val="00586A8C"/>
    <w:pPr>
      <w:numPr>
        <w:numId w:val="6"/>
      </w:numPr>
    </w:pPr>
  </w:style>
  <w:style w:type="numbering" w:customStyle="1" w:styleId="WW8Num15">
    <w:name w:val="WW8Num15"/>
    <w:basedOn w:val="Bezzoznamu"/>
    <w:rsid w:val="00586A8C"/>
    <w:pPr>
      <w:numPr>
        <w:numId w:val="7"/>
      </w:numPr>
    </w:pPr>
  </w:style>
  <w:style w:type="numbering" w:customStyle="1" w:styleId="WW8Num9">
    <w:name w:val="WW8Num9"/>
    <w:basedOn w:val="Bezzoznamu"/>
    <w:rsid w:val="00586A8C"/>
    <w:pPr>
      <w:numPr>
        <w:numId w:val="8"/>
      </w:numPr>
    </w:pPr>
  </w:style>
  <w:style w:type="numbering" w:customStyle="1" w:styleId="WW8Num10">
    <w:name w:val="WW8Num10"/>
    <w:basedOn w:val="Bezzoznamu"/>
    <w:rsid w:val="00586A8C"/>
    <w:pPr>
      <w:numPr>
        <w:numId w:val="9"/>
      </w:numPr>
    </w:pPr>
  </w:style>
  <w:style w:type="numbering" w:customStyle="1" w:styleId="WW8Num6">
    <w:name w:val="WW8Num6"/>
    <w:basedOn w:val="Bezzoznamu"/>
    <w:rsid w:val="00586A8C"/>
    <w:pPr>
      <w:numPr>
        <w:numId w:val="10"/>
      </w:numPr>
    </w:pPr>
  </w:style>
  <w:style w:type="numbering" w:customStyle="1" w:styleId="WW8Num4">
    <w:name w:val="WW8Num4"/>
    <w:basedOn w:val="Bezzoznamu"/>
    <w:rsid w:val="00586A8C"/>
    <w:pPr>
      <w:numPr>
        <w:numId w:val="11"/>
      </w:numPr>
    </w:pPr>
  </w:style>
  <w:style w:type="numbering" w:customStyle="1" w:styleId="WW8Num2">
    <w:name w:val="WW8Num2"/>
    <w:basedOn w:val="Bezzoznamu"/>
    <w:rsid w:val="00586A8C"/>
    <w:pPr>
      <w:numPr>
        <w:numId w:val="12"/>
      </w:numPr>
    </w:pPr>
  </w:style>
  <w:style w:type="numbering" w:customStyle="1" w:styleId="WW8Num7">
    <w:name w:val="WW8Num7"/>
    <w:basedOn w:val="Bezzoznamu"/>
    <w:rsid w:val="00586A8C"/>
    <w:pPr>
      <w:numPr>
        <w:numId w:val="13"/>
      </w:numPr>
    </w:pPr>
  </w:style>
  <w:style w:type="numbering" w:customStyle="1" w:styleId="WW8Num1">
    <w:name w:val="WW8Num1"/>
    <w:basedOn w:val="Bezzoznamu"/>
    <w:rsid w:val="00586A8C"/>
    <w:pPr>
      <w:numPr>
        <w:numId w:val="14"/>
      </w:numPr>
    </w:pPr>
  </w:style>
  <w:style w:type="numbering" w:customStyle="1" w:styleId="WW8Num12">
    <w:name w:val="WW8Num12"/>
    <w:basedOn w:val="Bezzoznamu"/>
    <w:rsid w:val="00586A8C"/>
    <w:pPr>
      <w:numPr>
        <w:numId w:val="15"/>
      </w:numPr>
    </w:pPr>
  </w:style>
  <w:style w:type="numbering" w:customStyle="1" w:styleId="WW8Num11">
    <w:name w:val="WW8Num11"/>
    <w:basedOn w:val="Bezzoznamu"/>
    <w:rsid w:val="00586A8C"/>
    <w:pPr>
      <w:numPr>
        <w:numId w:val="16"/>
      </w:numPr>
    </w:pPr>
  </w:style>
  <w:style w:type="numbering" w:customStyle="1" w:styleId="WW8Num16">
    <w:name w:val="WW8Num16"/>
    <w:basedOn w:val="Bezzoznamu"/>
    <w:rsid w:val="00586A8C"/>
    <w:pPr>
      <w:numPr>
        <w:numId w:val="17"/>
      </w:numPr>
    </w:pPr>
  </w:style>
  <w:style w:type="numbering" w:customStyle="1" w:styleId="WW8Num5">
    <w:name w:val="WW8Num5"/>
    <w:basedOn w:val="Bezzoznamu"/>
    <w:rsid w:val="00586A8C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1375</TotalTime>
  <Pages>1</Pages>
  <Words>3697</Words>
  <Characters>21073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Základná škola, Slovinky 71</Company>
  <LinksUpToDate>false</LinksUpToDate>
  <CharactersWithSpaces>24721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Handlovičová Bibiána Bc.</dc:creator>
  <cp:keywords/>
  <dc:description/>
  <cp:lastModifiedBy>Handlovičová Bibiána Bc.</cp:lastModifiedBy>
  <cp:revision>14</cp:revision>
  <dcterms:created xsi:type="dcterms:W3CDTF">2022-03-01T08:08:00Z</dcterms:created>
  <dcterms:modified xsi:type="dcterms:W3CDTF">2022-04-28T12:02:00Z</dcterms:modified>
</cp:coreProperties>
</file>