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5BE902" w14:textId="77777777" w:rsidR="003D46E7" w:rsidRPr="00B43073" w:rsidRDefault="00DA71E1" w:rsidP="005A6BD0">
      <w:pPr>
        <w:tabs>
          <w:tab w:val="left" w:pos="993"/>
        </w:tabs>
        <w:jc w:val="center"/>
        <w:rPr>
          <w:b/>
          <w:sz w:val="24"/>
          <w:szCs w:val="24"/>
        </w:rPr>
      </w:pPr>
      <w:r w:rsidRPr="00B43073">
        <w:rPr>
          <w:b/>
          <w:sz w:val="24"/>
          <w:szCs w:val="24"/>
        </w:rPr>
        <w:t>Článok I – Všeobecné informácie</w:t>
      </w:r>
    </w:p>
    <w:p w14:paraId="1706AAE6" w14:textId="77777777" w:rsidR="00DF554E" w:rsidRDefault="00DF554E" w:rsidP="005A6BD0">
      <w:pPr>
        <w:pStyle w:val="Bezriadkovania"/>
        <w:ind w:left="426"/>
      </w:pPr>
    </w:p>
    <w:p w14:paraId="75D703BB" w14:textId="77777777" w:rsidR="00DA71E1" w:rsidRPr="005A6BD0" w:rsidRDefault="005E4F13" w:rsidP="005A6BD0">
      <w:pPr>
        <w:pStyle w:val="Bezriadkovania"/>
        <w:numPr>
          <w:ilvl w:val="0"/>
          <w:numId w:val="17"/>
        </w:numPr>
        <w:ind w:hanging="720"/>
        <w:rPr>
          <w:sz w:val="20"/>
          <w:szCs w:val="20"/>
        </w:rPr>
      </w:pPr>
      <w:r>
        <w:rPr>
          <w:sz w:val="20"/>
          <w:szCs w:val="20"/>
        </w:rPr>
        <w:t>JN Group</w:t>
      </w:r>
      <w:r w:rsidR="00DA71E1" w:rsidRPr="005A6BD0">
        <w:rPr>
          <w:sz w:val="20"/>
          <w:szCs w:val="20"/>
        </w:rPr>
        <w:t xml:space="preserve">, </w:t>
      </w:r>
      <w:proofErr w:type="spellStart"/>
      <w:r w:rsidR="00DA71E1" w:rsidRPr="005A6BD0">
        <w:rPr>
          <w:sz w:val="20"/>
          <w:szCs w:val="20"/>
        </w:rPr>
        <w:t>s.r.o</w:t>
      </w:r>
      <w:proofErr w:type="spellEnd"/>
      <w:r w:rsidR="00DA71E1" w:rsidRPr="005A6BD0">
        <w:rPr>
          <w:sz w:val="20"/>
          <w:szCs w:val="20"/>
        </w:rPr>
        <w:t>.</w:t>
      </w:r>
    </w:p>
    <w:p w14:paraId="54B71664" w14:textId="77777777" w:rsidR="00DA71E1" w:rsidRPr="005A6BD0" w:rsidRDefault="005E4F13" w:rsidP="005A6BD0">
      <w:pPr>
        <w:pStyle w:val="Bezriadkovania"/>
        <w:ind w:firstLine="708"/>
        <w:rPr>
          <w:sz w:val="20"/>
          <w:szCs w:val="20"/>
        </w:rPr>
      </w:pPr>
      <w:r>
        <w:rPr>
          <w:sz w:val="20"/>
          <w:szCs w:val="20"/>
        </w:rPr>
        <w:t>Hviezdoslavova 277/35</w:t>
      </w:r>
    </w:p>
    <w:p w14:paraId="0EE2E51B" w14:textId="77777777" w:rsidR="00DA71E1" w:rsidRPr="005A6BD0" w:rsidRDefault="00CB3A2D" w:rsidP="005A6BD0">
      <w:pPr>
        <w:pStyle w:val="Bezriadkovania"/>
        <w:ind w:firstLine="708"/>
        <w:rPr>
          <w:sz w:val="20"/>
          <w:szCs w:val="20"/>
        </w:rPr>
      </w:pPr>
      <w:r>
        <w:rPr>
          <w:sz w:val="20"/>
          <w:szCs w:val="20"/>
        </w:rPr>
        <w:t>965 01  Žiar nad Hronom</w:t>
      </w:r>
    </w:p>
    <w:p w14:paraId="317BEA11" w14:textId="77777777" w:rsidR="00DA71E1" w:rsidRPr="005A6BD0" w:rsidRDefault="00DA71E1" w:rsidP="00DA71E1">
      <w:pPr>
        <w:pStyle w:val="Bezriadkovania"/>
        <w:rPr>
          <w:sz w:val="20"/>
          <w:szCs w:val="20"/>
        </w:rPr>
      </w:pPr>
    </w:p>
    <w:p w14:paraId="79CF5CEC" w14:textId="77777777" w:rsidR="00DA71E1" w:rsidRPr="005A6BD0" w:rsidRDefault="00DA71E1" w:rsidP="005A6BD0">
      <w:pPr>
        <w:pStyle w:val="Bezriadkovania"/>
        <w:ind w:firstLine="567"/>
        <w:rPr>
          <w:sz w:val="20"/>
          <w:szCs w:val="20"/>
        </w:rPr>
      </w:pPr>
      <w:r w:rsidRPr="005A6BD0">
        <w:rPr>
          <w:sz w:val="20"/>
          <w:szCs w:val="20"/>
        </w:rPr>
        <w:t>Predmet činnosti na základe Živnostenského oprávnenia:</w:t>
      </w: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836EE0" w:rsidRPr="00836EE0" w14:paraId="54F422F6" w14:textId="77777777" w:rsidTr="00836EE0">
        <w:trPr>
          <w:tblCellSpacing w:w="22" w:type="dxa"/>
          <w:jc w:val="center"/>
        </w:trPr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04"/>
              <w:gridCol w:w="2980"/>
            </w:tblGrid>
            <w:tr w:rsidR="00836EE0" w:rsidRPr="00836EE0" w14:paraId="43B0C569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232CC644" w14:textId="77777777" w:rsidR="00836EE0" w:rsidRPr="00836EE0" w:rsidRDefault="00836EE0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650" w:type="pct"/>
                  <w:hideMark/>
                </w:tcPr>
                <w:p w14:paraId="07BEF45A" w14:textId="77777777" w:rsidR="00836EE0" w:rsidRPr="00836EE0" w:rsidRDefault="00836EE0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</w:tbl>
          <w:p w14:paraId="6F922721" w14:textId="77777777" w:rsidR="00836EE0" w:rsidRPr="00836EE0" w:rsidRDefault="00836EE0" w:rsidP="00836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34EE0884" w14:textId="77777777" w:rsidR="00836EE0" w:rsidRPr="00836EE0" w:rsidRDefault="00836EE0" w:rsidP="00836EE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4"/>
        <w:gridCol w:w="7218"/>
      </w:tblGrid>
      <w:tr w:rsidR="00836EE0" w:rsidRPr="00836EE0" w14:paraId="4F8E0DFE" w14:textId="77777777" w:rsidTr="00836EE0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14:paraId="2AC97EEE" w14:textId="77777777" w:rsidR="00836EE0" w:rsidRPr="00836EE0" w:rsidRDefault="00836EE0" w:rsidP="00836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7"/>
              <w:gridCol w:w="2375"/>
            </w:tblGrid>
            <w:tr w:rsidR="00836EE0" w:rsidRPr="00836EE0" w14:paraId="57DB172A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0F17352C" w14:textId="77777777" w:rsidR="00836EE0" w:rsidRPr="00836EE0" w:rsidRDefault="00836EE0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650" w:type="pct"/>
                  <w:hideMark/>
                </w:tcPr>
                <w:p w14:paraId="085FA21E" w14:textId="77777777" w:rsidR="00836EE0" w:rsidRPr="00836EE0" w:rsidRDefault="00836EE0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</w:pPr>
                  <w:r w:rsidRPr="00836EE0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  <w:t>  </w:t>
                  </w:r>
                </w:p>
              </w:tc>
            </w:tr>
          </w:tbl>
          <w:p w14:paraId="0B147DED" w14:textId="77777777" w:rsidR="00836EE0" w:rsidRPr="00836EE0" w:rsidRDefault="00836EE0" w:rsidP="00836EE0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7"/>
              <w:gridCol w:w="2375"/>
            </w:tblGrid>
            <w:tr w:rsidR="00836EE0" w:rsidRPr="00836EE0" w14:paraId="7F6CA377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2C2FB481" w14:textId="77777777" w:rsidR="00836EE0" w:rsidRDefault="00836EE0" w:rsidP="00836EE0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836EE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sk-SK"/>
                    </w:rPr>
                    <w:t>Kúpa tovaru na účely jeho predaja konečnému spotrebiteľovi (maloobchod) alebo iným prevádzkovateľom živnosti (veľkoobchod) </w:t>
                  </w:r>
                </w:p>
                <w:p w14:paraId="3D2C96AD" w14:textId="77777777" w:rsidR="00AC6C6D" w:rsidRDefault="00AC6C6D" w:rsidP="00836EE0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sk-SK"/>
                    </w:rPr>
                    <w:t>Sprostredkovateľská činnosť v oblasti obchodu</w:t>
                  </w:r>
                </w:p>
                <w:p w14:paraId="729D2E35" w14:textId="77777777" w:rsidR="00AC6C6D" w:rsidRDefault="00AC6C6D" w:rsidP="00836EE0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  <w:p w14:paraId="13028C69" w14:textId="77777777" w:rsidR="00AC6C6D" w:rsidRDefault="00AC6C6D" w:rsidP="00836EE0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sk-SK"/>
                    </w:rPr>
                    <w:t>Sprostredkovateľská činnosť v oblasti služieb</w:t>
                  </w:r>
                </w:p>
                <w:p w14:paraId="63D15403" w14:textId="77777777" w:rsidR="00AC6C6D" w:rsidRPr="00836EE0" w:rsidRDefault="00AC6C6D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650" w:type="pct"/>
                  <w:hideMark/>
                </w:tcPr>
                <w:p w14:paraId="7090D5F2" w14:textId="77777777" w:rsidR="00836EE0" w:rsidRPr="00836EE0" w:rsidRDefault="00836EE0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</w:pPr>
                  <w:r w:rsidRPr="00836EE0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  <w:t>  </w:t>
                  </w:r>
                </w:p>
              </w:tc>
            </w:tr>
          </w:tbl>
          <w:p w14:paraId="05C8047F" w14:textId="77777777" w:rsidR="00836EE0" w:rsidRPr="00836EE0" w:rsidRDefault="00836EE0" w:rsidP="00836EE0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7"/>
              <w:gridCol w:w="2375"/>
            </w:tblGrid>
            <w:tr w:rsidR="00836EE0" w:rsidRPr="00836EE0" w14:paraId="40F6662A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65611DC7" w14:textId="77777777" w:rsidR="00836EE0" w:rsidRPr="00836EE0" w:rsidRDefault="0077401B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sk-SK"/>
                    </w:rPr>
                    <w:t>Finančný leasing</w:t>
                  </w:r>
                  <w:r w:rsidR="00836EE0" w:rsidRPr="00836EE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sk-SK"/>
                    </w:rPr>
                    <w:t> </w:t>
                  </w:r>
                </w:p>
              </w:tc>
              <w:tc>
                <w:tcPr>
                  <w:tcW w:w="1650" w:type="pct"/>
                  <w:hideMark/>
                </w:tcPr>
                <w:p w14:paraId="59C04A7C" w14:textId="77777777" w:rsidR="00836EE0" w:rsidRPr="00836EE0" w:rsidRDefault="00836EE0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</w:pPr>
                </w:p>
              </w:tc>
            </w:tr>
          </w:tbl>
          <w:p w14:paraId="47BA4168" w14:textId="77777777" w:rsidR="00836EE0" w:rsidRPr="00836EE0" w:rsidRDefault="00836EE0" w:rsidP="00836EE0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7"/>
              <w:gridCol w:w="2375"/>
            </w:tblGrid>
            <w:tr w:rsidR="00836EE0" w:rsidRPr="00836EE0" w14:paraId="744699D0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4F6C1F0D" w14:textId="77777777" w:rsidR="00836EE0" w:rsidRPr="00836EE0" w:rsidRDefault="0077401B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sk-SK"/>
                    </w:rPr>
                    <w:t>Čistiace a upratovacie služby</w:t>
                  </w:r>
                  <w:r w:rsidR="00836EE0" w:rsidRPr="00836EE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sk-SK"/>
                    </w:rPr>
                    <w:t> </w:t>
                  </w:r>
                </w:p>
              </w:tc>
              <w:tc>
                <w:tcPr>
                  <w:tcW w:w="1650" w:type="pct"/>
                  <w:hideMark/>
                </w:tcPr>
                <w:p w14:paraId="01F021A0" w14:textId="77777777" w:rsidR="00836EE0" w:rsidRPr="00836EE0" w:rsidRDefault="00836EE0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</w:pPr>
                  <w:r w:rsidRPr="00836EE0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  <w:t>  </w:t>
                  </w:r>
                </w:p>
              </w:tc>
            </w:tr>
          </w:tbl>
          <w:p w14:paraId="5387C496" w14:textId="77777777" w:rsidR="00836EE0" w:rsidRPr="00836EE0" w:rsidRDefault="00836EE0" w:rsidP="00836EE0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sk-SK"/>
              </w:rPr>
            </w:pPr>
          </w:p>
          <w:p w14:paraId="1A8DA15C" w14:textId="77777777" w:rsidR="00836EE0" w:rsidRPr="00836EE0" w:rsidRDefault="00836EE0" w:rsidP="00836EE0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7"/>
              <w:gridCol w:w="2375"/>
            </w:tblGrid>
            <w:tr w:rsidR="00836EE0" w:rsidRPr="00836EE0" w14:paraId="1512F0FD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46740B5B" w14:textId="77777777" w:rsidR="00836EE0" w:rsidRPr="00836EE0" w:rsidRDefault="0077401B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</w:pP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sk-SK"/>
                    </w:rPr>
                    <w:t>Faktoring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 a forfaiting</w:t>
                  </w:r>
                  <w:r w:rsidR="00836EE0" w:rsidRPr="00836EE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sk-SK"/>
                    </w:rPr>
                    <w:t> </w:t>
                  </w:r>
                </w:p>
              </w:tc>
              <w:tc>
                <w:tcPr>
                  <w:tcW w:w="1650" w:type="pct"/>
                  <w:hideMark/>
                </w:tcPr>
                <w:p w14:paraId="6CE48017" w14:textId="77777777" w:rsidR="00836EE0" w:rsidRPr="00836EE0" w:rsidRDefault="00836EE0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</w:pPr>
                  <w:r w:rsidRPr="00836EE0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  <w:t>  </w:t>
                  </w:r>
                </w:p>
              </w:tc>
            </w:tr>
          </w:tbl>
          <w:p w14:paraId="12B3CC7D" w14:textId="77777777" w:rsidR="00836EE0" w:rsidRPr="00836EE0" w:rsidRDefault="00836EE0" w:rsidP="00836EE0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sk-SK"/>
              </w:rPr>
            </w:pPr>
          </w:p>
          <w:tbl>
            <w:tblPr>
              <w:tblW w:w="3339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6"/>
            </w:tblGrid>
            <w:tr w:rsidR="00836EE0" w:rsidRPr="00836EE0" w14:paraId="4432EFEB" w14:textId="77777777" w:rsidTr="00836EE0">
              <w:trPr>
                <w:tblCellSpacing w:w="15" w:type="dxa"/>
              </w:trPr>
              <w:tc>
                <w:tcPr>
                  <w:tcW w:w="4938" w:type="pct"/>
                  <w:vAlign w:val="center"/>
                  <w:hideMark/>
                </w:tcPr>
                <w:p w14:paraId="16B8A231" w14:textId="77777777" w:rsidR="00836EE0" w:rsidRPr="00836EE0" w:rsidRDefault="00836EE0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</w:pPr>
                </w:p>
              </w:tc>
            </w:tr>
          </w:tbl>
          <w:p w14:paraId="712AD419" w14:textId="77777777" w:rsidR="00836EE0" w:rsidRPr="00836EE0" w:rsidRDefault="00836EE0" w:rsidP="00836EE0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sk-SK"/>
              </w:rPr>
            </w:pPr>
          </w:p>
          <w:p w14:paraId="1317B919" w14:textId="77777777" w:rsidR="00836EE0" w:rsidRPr="00836EE0" w:rsidRDefault="00836EE0" w:rsidP="00836EE0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7"/>
              <w:gridCol w:w="2375"/>
            </w:tblGrid>
            <w:tr w:rsidR="00836EE0" w:rsidRPr="00836EE0" w14:paraId="551BE257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1024AADC" w14:textId="77777777" w:rsidR="00836EE0" w:rsidRPr="00836EE0" w:rsidRDefault="00836EE0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</w:pPr>
                  <w:r w:rsidRPr="00836EE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sk-SK"/>
                    </w:rPr>
                    <w:t>Prenájom nehnuteľností spojený s poskytovaním iných než základných služieb spojených s prenájmom </w:t>
                  </w:r>
                </w:p>
              </w:tc>
              <w:tc>
                <w:tcPr>
                  <w:tcW w:w="1650" w:type="pct"/>
                  <w:hideMark/>
                </w:tcPr>
                <w:p w14:paraId="69BB64EE" w14:textId="77777777" w:rsidR="00836EE0" w:rsidRPr="00836EE0" w:rsidRDefault="00836EE0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</w:pPr>
                  <w:r w:rsidRPr="00836EE0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  <w:t>  </w:t>
                  </w:r>
                </w:p>
              </w:tc>
            </w:tr>
          </w:tbl>
          <w:p w14:paraId="29C70251" w14:textId="77777777" w:rsidR="00836EE0" w:rsidRPr="00836EE0" w:rsidRDefault="00836EE0" w:rsidP="00836EE0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7"/>
              <w:gridCol w:w="2375"/>
            </w:tblGrid>
            <w:tr w:rsidR="00836EE0" w:rsidRPr="00836EE0" w14:paraId="30679C02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52B0A7AE" w14:textId="77777777" w:rsidR="00836EE0" w:rsidRPr="00836EE0" w:rsidRDefault="00836EE0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</w:pPr>
                  <w:r w:rsidRPr="00836EE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sk-SK"/>
                    </w:rPr>
                    <w:t>Prenájom hnuteľných vecí </w:t>
                  </w:r>
                </w:p>
              </w:tc>
              <w:tc>
                <w:tcPr>
                  <w:tcW w:w="1650" w:type="pct"/>
                  <w:hideMark/>
                </w:tcPr>
                <w:p w14:paraId="5E1D9846" w14:textId="77777777" w:rsidR="00836EE0" w:rsidRPr="00836EE0" w:rsidRDefault="00836EE0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</w:pPr>
                  <w:r w:rsidRPr="00836EE0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  <w:t>  </w:t>
                  </w:r>
                </w:p>
              </w:tc>
            </w:tr>
          </w:tbl>
          <w:p w14:paraId="11D8C5C2" w14:textId="77777777" w:rsidR="00836EE0" w:rsidRPr="00836EE0" w:rsidRDefault="00836EE0" w:rsidP="00836EE0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7"/>
              <w:gridCol w:w="2375"/>
            </w:tblGrid>
            <w:tr w:rsidR="00836EE0" w:rsidRPr="00836EE0" w14:paraId="39740DC3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44274C76" w14:textId="77777777" w:rsidR="00836EE0" w:rsidRPr="00836EE0" w:rsidRDefault="00836EE0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650" w:type="pct"/>
                  <w:hideMark/>
                </w:tcPr>
                <w:p w14:paraId="32AD326B" w14:textId="77777777" w:rsidR="00836EE0" w:rsidRPr="00836EE0" w:rsidRDefault="00836EE0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</w:pPr>
                  <w:r w:rsidRPr="00836EE0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  <w:t>  </w:t>
                  </w:r>
                </w:p>
              </w:tc>
            </w:tr>
          </w:tbl>
          <w:p w14:paraId="3440B1FB" w14:textId="77777777" w:rsidR="00836EE0" w:rsidRPr="00836EE0" w:rsidRDefault="00836EE0" w:rsidP="00836EE0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sk-SK"/>
              </w:rPr>
            </w:pPr>
          </w:p>
          <w:p w14:paraId="30F8B03E" w14:textId="77777777" w:rsidR="00836EE0" w:rsidRPr="00836EE0" w:rsidRDefault="00836EE0" w:rsidP="00836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17BBB074" w14:textId="77777777" w:rsidR="00DF554E" w:rsidRPr="005A6BD0" w:rsidRDefault="00DF554E" w:rsidP="00DF554E">
      <w:pPr>
        <w:pStyle w:val="Bezriadkovania"/>
        <w:rPr>
          <w:sz w:val="20"/>
          <w:szCs w:val="20"/>
        </w:rPr>
      </w:pPr>
    </w:p>
    <w:p w14:paraId="166D0A31" w14:textId="77777777" w:rsidR="00DF554E" w:rsidRPr="00B735EC" w:rsidRDefault="00DF554E" w:rsidP="005A6BD0">
      <w:pPr>
        <w:pStyle w:val="Bezriadkovania"/>
        <w:numPr>
          <w:ilvl w:val="0"/>
          <w:numId w:val="17"/>
        </w:numPr>
        <w:ind w:left="284" w:hanging="284"/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Dátum schválenia účtovnej závierky</w:t>
      </w:r>
    </w:p>
    <w:p w14:paraId="702CA82E" w14:textId="08C97444" w:rsidR="00DF554E" w:rsidRPr="005A6BD0" w:rsidRDefault="00DF554E" w:rsidP="00DF554E">
      <w:pPr>
        <w:spacing w:before="5"/>
        <w:ind w:left="360" w:hanging="360"/>
        <w:rPr>
          <w:rFonts w:eastAsia="Times New Roman"/>
          <w:sz w:val="20"/>
          <w:szCs w:val="20"/>
        </w:rPr>
      </w:pPr>
      <w:r w:rsidRPr="005A6BD0">
        <w:rPr>
          <w:rFonts w:eastAsia="Times New Roman"/>
          <w:sz w:val="20"/>
          <w:szCs w:val="20"/>
        </w:rPr>
        <w:t>Účtovná závierka k 31.12.20</w:t>
      </w:r>
      <w:r w:rsidR="009551B1">
        <w:rPr>
          <w:rFonts w:eastAsia="Times New Roman"/>
          <w:sz w:val="20"/>
          <w:szCs w:val="20"/>
        </w:rPr>
        <w:t>2</w:t>
      </w:r>
      <w:r w:rsidR="00BC246F">
        <w:rPr>
          <w:rFonts w:eastAsia="Times New Roman"/>
          <w:sz w:val="20"/>
          <w:szCs w:val="20"/>
        </w:rPr>
        <w:t>1</w:t>
      </w:r>
      <w:r w:rsidRPr="005A6BD0">
        <w:rPr>
          <w:rFonts w:eastAsia="Times New Roman"/>
          <w:sz w:val="20"/>
          <w:szCs w:val="20"/>
        </w:rPr>
        <w:t xml:space="preserve"> spoločnosti bola schválená </w:t>
      </w:r>
      <w:r w:rsidR="00DA7D09">
        <w:rPr>
          <w:rFonts w:eastAsia="Times New Roman"/>
          <w:sz w:val="20"/>
          <w:szCs w:val="20"/>
        </w:rPr>
        <w:t xml:space="preserve">Valným zhromaždením dňa </w:t>
      </w:r>
      <w:r w:rsidR="00084EE5">
        <w:rPr>
          <w:rFonts w:eastAsia="Times New Roman"/>
          <w:sz w:val="20"/>
          <w:szCs w:val="20"/>
        </w:rPr>
        <w:t>2</w:t>
      </w:r>
      <w:r w:rsidRPr="005A6BD0">
        <w:rPr>
          <w:rFonts w:eastAsia="Times New Roman"/>
          <w:sz w:val="20"/>
          <w:szCs w:val="20"/>
        </w:rPr>
        <w:t>.</w:t>
      </w:r>
      <w:r w:rsidR="009551B1">
        <w:rPr>
          <w:rFonts w:eastAsia="Times New Roman"/>
          <w:sz w:val="20"/>
          <w:szCs w:val="20"/>
        </w:rPr>
        <w:t>mája</w:t>
      </w:r>
      <w:r w:rsidRPr="005A6BD0">
        <w:rPr>
          <w:rFonts w:eastAsia="Times New Roman"/>
          <w:sz w:val="20"/>
          <w:szCs w:val="20"/>
        </w:rPr>
        <w:t xml:space="preserve"> </w:t>
      </w:r>
      <w:r w:rsidR="00084EE5">
        <w:rPr>
          <w:rFonts w:eastAsia="Times New Roman"/>
          <w:sz w:val="20"/>
          <w:szCs w:val="20"/>
        </w:rPr>
        <w:t>2022</w:t>
      </w:r>
    </w:p>
    <w:p w14:paraId="7C3CD741" w14:textId="77777777" w:rsidR="00DF554E" w:rsidRPr="00B735EC" w:rsidRDefault="00DF554E" w:rsidP="005A6BD0">
      <w:pPr>
        <w:pStyle w:val="Odsekzoznamu"/>
        <w:numPr>
          <w:ilvl w:val="0"/>
          <w:numId w:val="17"/>
        </w:numPr>
        <w:spacing w:before="5"/>
        <w:ind w:left="284" w:hanging="284"/>
        <w:rPr>
          <w:rFonts w:eastAsia="Times New Roman"/>
          <w:b/>
          <w:i/>
          <w:sz w:val="20"/>
          <w:szCs w:val="20"/>
        </w:rPr>
      </w:pPr>
      <w:r w:rsidRPr="00B735EC">
        <w:rPr>
          <w:rFonts w:eastAsia="Times New Roman"/>
          <w:b/>
          <w:i/>
          <w:sz w:val="20"/>
          <w:szCs w:val="20"/>
        </w:rPr>
        <w:t>Právny dôvod na zostavenie účtovnej závierky</w:t>
      </w:r>
    </w:p>
    <w:p w14:paraId="451AE434" w14:textId="583AA833" w:rsidR="00DF554E" w:rsidRPr="005A6BD0" w:rsidRDefault="00DF554E" w:rsidP="005A6BD0">
      <w:pPr>
        <w:spacing w:before="5"/>
        <w:rPr>
          <w:rFonts w:eastAsia="Times New Roman"/>
          <w:sz w:val="20"/>
          <w:szCs w:val="20"/>
        </w:rPr>
      </w:pPr>
      <w:r w:rsidRPr="005A6BD0">
        <w:rPr>
          <w:rFonts w:eastAsia="Times New Roman"/>
          <w:sz w:val="20"/>
          <w:szCs w:val="20"/>
        </w:rPr>
        <w:t>Účtovná závierka je zostavená ako riadna uzávierka k 31.12.20</w:t>
      </w:r>
      <w:r w:rsidR="00084EE5">
        <w:rPr>
          <w:rFonts w:eastAsia="Times New Roman"/>
          <w:sz w:val="20"/>
          <w:szCs w:val="20"/>
        </w:rPr>
        <w:t>21</w:t>
      </w:r>
      <w:r w:rsidRPr="005A6BD0">
        <w:rPr>
          <w:rFonts w:eastAsia="Times New Roman"/>
          <w:sz w:val="20"/>
          <w:szCs w:val="20"/>
        </w:rPr>
        <w:t xml:space="preserve"> podľa § 17 ods.6 zákona č.431/2002 o účtovníctve v znení neskorších predpisov za účtovné obdobie od 1.1.20</w:t>
      </w:r>
      <w:r w:rsidR="00084EE5">
        <w:rPr>
          <w:rFonts w:eastAsia="Times New Roman"/>
          <w:sz w:val="20"/>
          <w:szCs w:val="20"/>
        </w:rPr>
        <w:t>21</w:t>
      </w:r>
      <w:r w:rsidRPr="005A6BD0">
        <w:rPr>
          <w:rFonts w:eastAsia="Times New Roman"/>
          <w:sz w:val="20"/>
          <w:szCs w:val="20"/>
        </w:rPr>
        <w:t xml:space="preserve"> do 31.12.</w:t>
      </w:r>
      <w:r w:rsidR="00084EE5">
        <w:rPr>
          <w:rFonts w:eastAsia="Times New Roman"/>
          <w:sz w:val="20"/>
          <w:szCs w:val="20"/>
        </w:rPr>
        <w:t>2021</w:t>
      </w:r>
    </w:p>
    <w:p w14:paraId="33B18804" w14:textId="77777777" w:rsidR="00DF554E" w:rsidRPr="00B735EC" w:rsidRDefault="00DF554E" w:rsidP="005A6BD0">
      <w:pPr>
        <w:pStyle w:val="Odsekzoznamu"/>
        <w:numPr>
          <w:ilvl w:val="0"/>
          <w:numId w:val="17"/>
        </w:numPr>
        <w:spacing w:before="5"/>
        <w:ind w:left="284" w:hanging="284"/>
        <w:rPr>
          <w:rFonts w:eastAsia="Times New Roman"/>
          <w:b/>
          <w:i/>
          <w:sz w:val="20"/>
          <w:szCs w:val="20"/>
        </w:rPr>
      </w:pPr>
      <w:r w:rsidRPr="00B735EC">
        <w:rPr>
          <w:rFonts w:eastAsia="Times New Roman"/>
          <w:b/>
          <w:i/>
          <w:sz w:val="20"/>
          <w:szCs w:val="20"/>
        </w:rPr>
        <w:t>Údaje o skupine účtovných jednotiek</w:t>
      </w:r>
    </w:p>
    <w:p w14:paraId="3CBBD539" w14:textId="77777777" w:rsidR="00DF554E" w:rsidRPr="005A6BD0" w:rsidRDefault="00DF554E" w:rsidP="00DF554E">
      <w:pPr>
        <w:spacing w:before="5"/>
        <w:ind w:left="360"/>
        <w:rPr>
          <w:rFonts w:eastAsia="Times New Roman"/>
          <w:sz w:val="20"/>
          <w:szCs w:val="20"/>
        </w:rPr>
      </w:pPr>
      <w:r w:rsidRPr="005A6BD0">
        <w:rPr>
          <w:rFonts w:eastAsia="Times New Roman"/>
          <w:sz w:val="20"/>
          <w:szCs w:val="20"/>
        </w:rPr>
        <w:t>Spoločnosť nie je súčasťou konsolidovaného celku</w:t>
      </w:r>
    </w:p>
    <w:p w14:paraId="0CEFC866" w14:textId="77777777" w:rsidR="00DF554E" w:rsidRPr="00B735EC" w:rsidRDefault="00DF554E" w:rsidP="005A6BD0">
      <w:pPr>
        <w:pStyle w:val="Odsekzoznamu"/>
        <w:numPr>
          <w:ilvl w:val="0"/>
          <w:numId w:val="17"/>
        </w:numPr>
        <w:spacing w:before="5"/>
        <w:ind w:left="284" w:hanging="284"/>
        <w:rPr>
          <w:rFonts w:eastAsia="Times New Roman"/>
          <w:b/>
          <w:i/>
          <w:sz w:val="20"/>
          <w:szCs w:val="20"/>
        </w:rPr>
      </w:pPr>
      <w:r w:rsidRPr="00B735EC">
        <w:rPr>
          <w:rFonts w:eastAsia="Times New Roman"/>
          <w:b/>
          <w:i/>
          <w:sz w:val="20"/>
          <w:szCs w:val="20"/>
        </w:rPr>
        <w:t>Priemerný prepočítaný počet zamestnancov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964"/>
        <w:gridCol w:w="2268"/>
        <w:gridCol w:w="2830"/>
      </w:tblGrid>
      <w:tr w:rsidR="00DF554E" w:rsidRPr="005A6BD0" w14:paraId="3BEFE205" w14:textId="77777777" w:rsidTr="00916172">
        <w:tc>
          <w:tcPr>
            <w:tcW w:w="3964" w:type="dxa"/>
          </w:tcPr>
          <w:p w14:paraId="65E7989D" w14:textId="77777777" w:rsidR="00DF554E" w:rsidRPr="005A6BD0" w:rsidRDefault="00DF554E" w:rsidP="00DF554E">
            <w:pPr>
              <w:spacing w:before="5"/>
              <w:rPr>
                <w:rFonts w:eastAsia="Times New Roman"/>
                <w:sz w:val="20"/>
                <w:szCs w:val="20"/>
              </w:rPr>
            </w:pPr>
            <w:r w:rsidRPr="005A6BD0">
              <w:rPr>
                <w:rFonts w:eastAsia="Times New Roman"/>
                <w:sz w:val="20"/>
                <w:szCs w:val="20"/>
              </w:rPr>
              <w:t>Názov položky</w:t>
            </w:r>
          </w:p>
        </w:tc>
        <w:tc>
          <w:tcPr>
            <w:tcW w:w="2268" w:type="dxa"/>
          </w:tcPr>
          <w:p w14:paraId="00D6BBA5" w14:textId="77777777" w:rsidR="00DF554E" w:rsidRPr="005A6BD0" w:rsidRDefault="00DF554E" w:rsidP="00DF554E">
            <w:pPr>
              <w:spacing w:before="5"/>
              <w:rPr>
                <w:rFonts w:eastAsia="Times New Roman"/>
                <w:sz w:val="20"/>
                <w:szCs w:val="20"/>
              </w:rPr>
            </w:pPr>
            <w:r w:rsidRPr="005A6BD0">
              <w:rPr>
                <w:rFonts w:eastAsia="Times New Roman"/>
                <w:sz w:val="20"/>
                <w:szCs w:val="20"/>
              </w:rPr>
              <w:t>Bežné účtovné obdobie</w:t>
            </w:r>
          </w:p>
        </w:tc>
        <w:tc>
          <w:tcPr>
            <w:tcW w:w="2830" w:type="dxa"/>
          </w:tcPr>
          <w:p w14:paraId="48E95F0A" w14:textId="77777777" w:rsidR="00DF554E" w:rsidRPr="005A6BD0" w:rsidRDefault="00DF554E" w:rsidP="00DF554E">
            <w:pPr>
              <w:spacing w:before="5"/>
              <w:rPr>
                <w:rFonts w:eastAsia="Times New Roman"/>
                <w:sz w:val="20"/>
                <w:szCs w:val="20"/>
              </w:rPr>
            </w:pPr>
            <w:r w:rsidRPr="005A6BD0">
              <w:rPr>
                <w:rFonts w:eastAsia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DF554E" w:rsidRPr="005A6BD0" w14:paraId="17962CD1" w14:textId="77777777" w:rsidTr="00916172">
        <w:tc>
          <w:tcPr>
            <w:tcW w:w="3964" w:type="dxa"/>
          </w:tcPr>
          <w:p w14:paraId="7CBEA185" w14:textId="77777777" w:rsidR="00DF554E" w:rsidRPr="005A6BD0" w:rsidRDefault="00B43073" w:rsidP="00DF554E">
            <w:pPr>
              <w:spacing w:before="5"/>
              <w:rPr>
                <w:rFonts w:eastAsia="Times New Roman"/>
                <w:sz w:val="20"/>
                <w:szCs w:val="20"/>
              </w:rPr>
            </w:pPr>
            <w:r w:rsidRPr="005A6BD0">
              <w:rPr>
                <w:rFonts w:eastAsia="Times New Roman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268" w:type="dxa"/>
          </w:tcPr>
          <w:p w14:paraId="38476500" w14:textId="17206349" w:rsidR="00DF554E" w:rsidRPr="005A6BD0" w:rsidRDefault="00CF7CE3" w:rsidP="00916172">
            <w:pPr>
              <w:spacing w:before="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2830" w:type="dxa"/>
          </w:tcPr>
          <w:p w14:paraId="25FA8A3E" w14:textId="69EBC255" w:rsidR="00DF554E" w:rsidRPr="005A6BD0" w:rsidRDefault="009551B1" w:rsidP="00916172">
            <w:pPr>
              <w:spacing w:before="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</w:t>
            </w:r>
          </w:p>
        </w:tc>
      </w:tr>
      <w:tr w:rsidR="00DF554E" w:rsidRPr="005A6BD0" w14:paraId="36344ACC" w14:textId="77777777" w:rsidTr="00916172">
        <w:tc>
          <w:tcPr>
            <w:tcW w:w="3964" w:type="dxa"/>
          </w:tcPr>
          <w:p w14:paraId="7741FB8E" w14:textId="77777777" w:rsidR="00DF554E" w:rsidRPr="005A6BD0" w:rsidRDefault="00B43073" w:rsidP="00DF554E">
            <w:pPr>
              <w:spacing w:before="5"/>
              <w:rPr>
                <w:rFonts w:eastAsia="Times New Roman"/>
                <w:sz w:val="20"/>
                <w:szCs w:val="20"/>
              </w:rPr>
            </w:pPr>
            <w:r w:rsidRPr="005A6BD0">
              <w:rPr>
                <w:rFonts w:eastAsia="Times New Roman"/>
                <w:sz w:val="20"/>
                <w:szCs w:val="20"/>
              </w:rPr>
              <w:t>Stav zamestnancov ku dňu, ku ktorému sa zostavuje účtovná závierka, z toho:</w:t>
            </w:r>
          </w:p>
        </w:tc>
        <w:tc>
          <w:tcPr>
            <w:tcW w:w="2268" w:type="dxa"/>
          </w:tcPr>
          <w:p w14:paraId="395C682E" w14:textId="67A1CAB7" w:rsidR="00DF554E" w:rsidRPr="005A6BD0" w:rsidRDefault="00CF7CE3" w:rsidP="00916172">
            <w:pPr>
              <w:spacing w:before="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2830" w:type="dxa"/>
          </w:tcPr>
          <w:p w14:paraId="29156E46" w14:textId="3AA1FFC0" w:rsidR="00DF554E" w:rsidRPr="005A6BD0" w:rsidRDefault="009551B1" w:rsidP="00194396">
            <w:pPr>
              <w:spacing w:before="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</w:t>
            </w:r>
          </w:p>
        </w:tc>
      </w:tr>
      <w:tr w:rsidR="00DF554E" w:rsidRPr="005A6BD0" w14:paraId="548263DA" w14:textId="77777777" w:rsidTr="00916172">
        <w:tc>
          <w:tcPr>
            <w:tcW w:w="3964" w:type="dxa"/>
          </w:tcPr>
          <w:p w14:paraId="0F264602" w14:textId="77777777" w:rsidR="00DF554E" w:rsidRPr="005A6BD0" w:rsidRDefault="00B43073" w:rsidP="00DF554E">
            <w:pPr>
              <w:spacing w:before="5"/>
              <w:rPr>
                <w:rFonts w:eastAsia="Times New Roman"/>
                <w:sz w:val="20"/>
                <w:szCs w:val="20"/>
              </w:rPr>
            </w:pPr>
            <w:r w:rsidRPr="005A6BD0">
              <w:rPr>
                <w:rFonts w:eastAsia="Times New Roman"/>
                <w:sz w:val="20"/>
                <w:szCs w:val="20"/>
              </w:rPr>
              <w:t>Počet vedúcich zamestnancov</w:t>
            </w:r>
          </w:p>
        </w:tc>
        <w:tc>
          <w:tcPr>
            <w:tcW w:w="2268" w:type="dxa"/>
          </w:tcPr>
          <w:p w14:paraId="4A5882A8" w14:textId="7BE8C532" w:rsidR="00DF554E" w:rsidRPr="005A6BD0" w:rsidRDefault="00CF7CE3" w:rsidP="00916172">
            <w:pPr>
              <w:spacing w:before="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2830" w:type="dxa"/>
          </w:tcPr>
          <w:p w14:paraId="40994F42" w14:textId="77777777" w:rsidR="00DF554E" w:rsidRPr="005A6BD0" w:rsidRDefault="00CB3A2D" w:rsidP="00916172">
            <w:pPr>
              <w:spacing w:before="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</w:tr>
    </w:tbl>
    <w:p w14:paraId="293D89F9" w14:textId="77777777" w:rsidR="00DF554E" w:rsidRDefault="00DF554E" w:rsidP="00DF554E">
      <w:pPr>
        <w:spacing w:before="5"/>
        <w:rPr>
          <w:rFonts w:eastAsia="Times New Roman"/>
          <w:sz w:val="20"/>
          <w:szCs w:val="20"/>
        </w:rPr>
      </w:pPr>
    </w:p>
    <w:p w14:paraId="38E2DEE3" w14:textId="77777777" w:rsidR="00916172" w:rsidRDefault="00916172" w:rsidP="00DF554E">
      <w:pPr>
        <w:spacing w:before="5"/>
        <w:rPr>
          <w:rFonts w:eastAsia="Times New Roman"/>
          <w:sz w:val="20"/>
          <w:szCs w:val="20"/>
        </w:rPr>
      </w:pPr>
    </w:p>
    <w:p w14:paraId="728D849A" w14:textId="77777777" w:rsidR="00B43073" w:rsidRDefault="00B43073" w:rsidP="005A6BD0">
      <w:pPr>
        <w:jc w:val="center"/>
        <w:rPr>
          <w:b/>
          <w:sz w:val="24"/>
          <w:szCs w:val="24"/>
        </w:rPr>
      </w:pPr>
      <w:r w:rsidRPr="00B43073">
        <w:rPr>
          <w:b/>
          <w:sz w:val="24"/>
          <w:szCs w:val="24"/>
        </w:rPr>
        <w:t>Článok I</w:t>
      </w:r>
      <w:r>
        <w:rPr>
          <w:b/>
          <w:sz w:val="24"/>
          <w:szCs w:val="24"/>
        </w:rPr>
        <w:t>I</w:t>
      </w:r>
      <w:r w:rsidRPr="00B43073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>Informácie o orgánoch spoločnosti</w:t>
      </w:r>
    </w:p>
    <w:p w14:paraId="3A24F57E" w14:textId="77777777" w:rsidR="00B43073" w:rsidRPr="00DC04E7" w:rsidRDefault="00B43073" w:rsidP="00B43073">
      <w:pPr>
        <w:rPr>
          <w:sz w:val="20"/>
          <w:szCs w:val="20"/>
        </w:rPr>
      </w:pPr>
      <w:r w:rsidRPr="00DC04E7">
        <w:rPr>
          <w:sz w:val="20"/>
          <w:szCs w:val="20"/>
        </w:rPr>
        <w:t>Nie je náplň pre vyplnenie týchto údajov</w:t>
      </w:r>
    </w:p>
    <w:p w14:paraId="36EAABD4" w14:textId="77777777" w:rsidR="00B43073" w:rsidRPr="00B43073" w:rsidRDefault="00B43073" w:rsidP="00B43073">
      <w:pPr>
        <w:rPr>
          <w:sz w:val="22"/>
          <w:szCs w:val="22"/>
        </w:rPr>
      </w:pPr>
    </w:p>
    <w:p w14:paraId="63CEC1AD" w14:textId="77777777" w:rsidR="00B43073" w:rsidRDefault="00B43073" w:rsidP="005A6BD0">
      <w:pPr>
        <w:jc w:val="center"/>
        <w:rPr>
          <w:b/>
          <w:sz w:val="24"/>
          <w:szCs w:val="24"/>
        </w:rPr>
      </w:pPr>
      <w:r w:rsidRPr="00B43073">
        <w:rPr>
          <w:b/>
          <w:sz w:val="24"/>
          <w:szCs w:val="24"/>
        </w:rPr>
        <w:t>Článok I</w:t>
      </w:r>
      <w:r>
        <w:rPr>
          <w:b/>
          <w:sz w:val="24"/>
          <w:szCs w:val="24"/>
        </w:rPr>
        <w:t>II</w:t>
      </w:r>
      <w:r w:rsidRPr="00B43073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>Informácie o prijatých postupoch</w:t>
      </w:r>
    </w:p>
    <w:p w14:paraId="0DE8E5A3" w14:textId="77777777" w:rsidR="00B43073" w:rsidRPr="00916F0D" w:rsidRDefault="00916172" w:rsidP="00B735EC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rPr>
          <w:color w:val="000000"/>
          <w:sz w:val="20"/>
          <w:szCs w:val="20"/>
          <w:lang w:eastAsia="sk-SK"/>
        </w:rPr>
      </w:pPr>
      <w:r>
        <w:rPr>
          <w:color w:val="000000"/>
          <w:sz w:val="20"/>
          <w:szCs w:val="20"/>
          <w:lang w:eastAsia="sk-SK"/>
        </w:rPr>
        <w:t>Účtovná závierka je zostavená za predpokladu, že účtovná jednotka b</w:t>
      </w:r>
      <w:r w:rsidR="00B43073" w:rsidRPr="00916F0D">
        <w:rPr>
          <w:color w:val="000000"/>
          <w:sz w:val="20"/>
          <w:szCs w:val="20"/>
          <w:lang w:eastAsia="sk-SK"/>
        </w:rPr>
        <w:t>ude nepretržite pokračovať vo svoje činnosti.</w:t>
      </w:r>
    </w:p>
    <w:p w14:paraId="3ABE653F" w14:textId="77777777" w:rsidR="008D3AF6" w:rsidRPr="00916F0D" w:rsidRDefault="008D3AF6" w:rsidP="00B735EC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sk-SK"/>
        </w:rPr>
      </w:pPr>
    </w:p>
    <w:p w14:paraId="353F0338" w14:textId="77777777" w:rsidR="00B43073" w:rsidRPr="00B735EC" w:rsidRDefault="00B43073" w:rsidP="00B735EC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rPr>
          <w:b/>
          <w:i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 </w:t>
      </w:r>
      <w:r w:rsidRPr="00B735EC">
        <w:rPr>
          <w:rFonts w:cs="Calibri"/>
          <w:b/>
          <w:i/>
          <w:color w:val="000000"/>
          <w:sz w:val="20"/>
          <w:szCs w:val="20"/>
          <w:lang w:eastAsia="sk-SK"/>
        </w:rPr>
        <w:t xml:space="preserve">Aplikácia a zmeny účtovných zásad a metód </w:t>
      </w:r>
    </w:p>
    <w:p w14:paraId="4D6B534F" w14:textId="77777777" w:rsidR="00B43073" w:rsidRPr="00916F0D" w:rsidRDefault="00B43073" w:rsidP="00B735EC">
      <w:pPr>
        <w:autoSpaceDE w:val="0"/>
        <w:autoSpaceDN w:val="0"/>
        <w:adjustRightInd w:val="0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Účtovné metódy a zásady boli aplikované v rámci </w:t>
      </w:r>
      <w:r w:rsidR="00916172">
        <w:rPr>
          <w:rFonts w:cs="Calibri"/>
          <w:color w:val="000000"/>
          <w:sz w:val="20"/>
          <w:szCs w:val="20"/>
          <w:lang w:eastAsia="sk-SK"/>
        </w:rPr>
        <w:t>Z</w:t>
      </w:r>
      <w:r w:rsidRPr="00916F0D">
        <w:rPr>
          <w:rFonts w:cs="Calibri"/>
          <w:color w:val="000000"/>
          <w:sz w:val="20"/>
          <w:szCs w:val="20"/>
          <w:lang w:eastAsia="sk-SK"/>
        </w:rPr>
        <w:t>ákona</w:t>
      </w:r>
      <w:r w:rsidR="00916172">
        <w:rPr>
          <w:rFonts w:cs="Calibri"/>
          <w:color w:val="000000"/>
          <w:sz w:val="20"/>
          <w:szCs w:val="20"/>
          <w:lang w:eastAsia="sk-SK"/>
        </w:rPr>
        <w:t xml:space="preserve"> č.431/2002 </w:t>
      </w:r>
      <w:proofErr w:type="spellStart"/>
      <w:r w:rsidR="00916172">
        <w:rPr>
          <w:rFonts w:cs="Calibri"/>
          <w:color w:val="000000"/>
          <w:sz w:val="20"/>
          <w:szCs w:val="20"/>
          <w:lang w:eastAsia="sk-SK"/>
        </w:rPr>
        <w:t>Z.z</w:t>
      </w:r>
      <w:proofErr w:type="spellEnd"/>
      <w:r w:rsidR="00916172">
        <w:rPr>
          <w:rFonts w:cs="Calibri"/>
          <w:color w:val="000000"/>
          <w:sz w:val="20"/>
          <w:szCs w:val="20"/>
          <w:lang w:eastAsia="sk-SK"/>
        </w:rPr>
        <w:t>.</w:t>
      </w:r>
      <w:r w:rsidRPr="00916F0D">
        <w:rPr>
          <w:rFonts w:cs="Calibri"/>
          <w:color w:val="000000"/>
          <w:sz w:val="20"/>
          <w:szCs w:val="20"/>
          <w:lang w:eastAsia="sk-SK"/>
        </w:rPr>
        <w:t xml:space="preserve"> o</w:t>
      </w:r>
      <w:r w:rsidR="00916172">
        <w:rPr>
          <w:rFonts w:cs="Calibri"/>
          <w:color w:val="000000"/>
          <w:sz w:val="20"/>
          <w:szCs w:val="20"/>
          <w:lang w:eastAsia="sk-SK"/>
        </w:rPr>
        <w:t> </w:t>
      </w:r>
      <w:r w:rsidRPr="00916F0D">
        <w:rPr>
          <w:rFonts w:cs="Calibri"/>
          <w:color w:val="000000"/>
          <w:sz w:val="20"/>
          <w:szCs w:val="20"/>
          <w:lang w:eastAsia="sk-SK"/>
        </w:rPr>
        <w:t>účtovníctve</w:t>
      </w:r>
      <w:r w:rsidR="00916172">
        <w:rPr>
          <w:rFonts w:cs="Calibri"/>
          <w:color w:val="000000"/>
          <w:sz w:val="20"/>
          <w:szCs w:val="20"/>
          <w:lang w:eastAsia="sk-SK"/>
        </w:rPr>
        <w:t xml:space="preserve"> v znení neskorších predpisov</w:t>
      </w:r>
      <w:r w:rsidRPr="00916F0D">
        <w:rPr>
          <w:rFonts w:cs="Calibri"/>
          <w:color w:val="000000"/>
          <w:sz w:val="20"/>
          <w:szCs w:val="20"/>
          <w:lang w:eastAsia="sk-SK"/>
        </w:rPr>
        <w:t>.</w:t>
      </w:r>
    </w:p>
    <w:p w14:paraId="2967E0FB" w14:textId="77777777" w:rsidR="00B43073" w:rsidRPr="00916F0D" w:rsidRDefault="00B43073" w:rsidP="00B735EC">
      <w:pPr>
        <w:autoSpaceDE w:val="0"/>
        <w:autoSpaceDN w:val="0"/>
        <w:adjustRightInd w:val="0"/>
        <w:rPr>
          <w:rFonts w:cs="Calibri"/>
          <w:color w:val="000000"/>
          <w:sz w:val="20"/>
          <w:szCs w:val="20"/>
          <w:lang w:eastAsia="sk-SK"/>
        </w:rPr>
      </w:pPr>
    </w:p>
    <w:p w14:paraId="112ECA83" w14:textId="77777777" w:rsidR="00B43073" w:rsidRPr="00B735EC" w:rsidRDefault="00B43073" w:rsidP="00B735EC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rPr>
          <w:b/>
          <w:i/>
          <w:color w:val="000000"/>
          <w:sz w:val="20"/>
          <w:szCs w:val="20"/>
          <w:lang w:eastAsia="sk-SK"/>
        </w:rPr>
      </w:pPr>
      <w:r w:rsidRPr="00B735EC">
        <w:rPr>
          <w:rFonts w:cs="Calibri"/>
          <w:b/>
          <w:i/>
          <w:color w:val="000000"/>
          <w:sz w:val="20"/>
          <w:szCs w:val="20"/>
          <w:lang w:eastAsia="sk-SK"/>
        </w:rPr>
        <w:t>Informácia o charaktere a účele transakcií, ktoré sa neuvádzajú v súvahe</w:t>
      </w:r>
    </w:p>
    <w:p w14:paraId="4B1BC873" w14:textId="77777777" w:rsidR="00B43073" w:rsidRPr="00916F0D" w:rsidRDefault="00B43073" w:rsidP="00B735EC">
      <w:pPr>
        <w:autoSpaceDE w:val="0"/>
        <w:autoSpaceDN w:val="0"/>
        <w:adjustRightInd w:val="0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      Nie sú žiadne</w:t>
      </w:r>
    </w:p>
    <w:p w14:paraId="03E5BAD9" w14:textId="77777777" w:rsidR="00B43073" w:rsidRPr="00B735EC" w:rsidRDefault="00B43073" w:rsidP="00B735EC">
      <w:pPr>
        <w:pStyle w:val="Odsekzoznamu"/>
        <w:numPr>
          <w:ilvl w:val="0"/>
          <w:numId w:val="7"/>
        </w:numPr>
        <w:autoSpaceDE w:val="0"/>
        <w:autoSpaceDN w:val="0"/>
        <w:adjustRightInd w:val="0"/>
        <w:ind w:left="0" w:firstLine="0"/>
        <w:rPr>
          <w:rFonts w:cs="Calibri"/>
          <w:b/>
          <w:i/>
          <w:color w:val="000000"/>
          <w:sz w:val="20"/>
          <w:szCs w:val="20"/>
          <w:lang w:eastAsia="sk-SK"/>
        </w:rPr>
      </w:pPr>
      <w:r w:rsidRPr="00B735EC">
        <w:rPr>
          <w:rFonts w:cs="Calibri"/>
          <w:b/>
          <w:i/>
          <w:color w:val="000000"/>
          <w:sz w:val="20"/>
          <w:szCs w:val="20"/>
          <w:lang w:eastAsia="sk-SK"/>
        </w:rPr>
        <w:t xml:space="preserve">Spôsob </w:t>
      </w:r>
      <w:r w:rsidR="008D3AF6" w:rsidRPr="00B735EC">
        <w:rPr>
          <w:rFonts w:cs="Calibri"/>
          <w:b/>
          <w:i/>
          <w:color w:val="000000"/>
          <w:sz w:val="20"/>
          <w:szCs w:val="20"/>
          <w:lang w:eastAsia="sk-SK"/>
        </w:rPr>
        <w:t>a určenie oceňovania</w:t>
      </w:r>
      <w:r w:rsidRPr="00B735EC">
        <w:rPr>
          <w:rFonts w:cs="Calibri"/>
          <w:b/>
          <w:i/>
          <w:color w:val="000000"/>
          <w:sz w:val="20"/>
          <w:szCs w:val="20"/>
          <w:lang w:eastAsia="sk-SK"/>
        </w:rPr>
        <w:t xml:space="preserve"> jednotlivý</w:t>
      </w:r>
      <w:r w:rsidR="004F06A8" w:rsidRPr="00B735EC">
        <w:rPr>
          <w:rFonts w:cs="Calibri"/>
          <w:b/>
          <w:i/>
          <w:color w:val="000000"/>
          <w:sz w:val="20"/>
          <w:szCs w:val="20"/>
          <w:lang w:eastAsia="sk-SK"/>
        </w:rPr>
        <w:t>ch zložiek majetku a záväzkov</w:t>
      </w:r>
    </w:p>
    <w:p w14:paraId="1F3DCCDC" w14:textId="77777777" w:rsidR="004F06A8" w:rsidRPr="00916F0D" w:rsidRDefault="004F06A8" w:rsidP="00B735EC">
      <w:pPr>
        <w:pStyle w:val="Odsekzoznamu"/>
        <w:numPr>
          <w:ilvl w:val="0"/>
          <w:numId w:val="10"/>
        </w:numPr>
        <w:autoSpaceDE w:val="0"/>
        <w:autoSpaceDN w:val="0"/>
        <w:adjustRightInd w:val="0"/>
        <w:ind w:left="0" w:firstLine="0"/>
        <w:rPr>
          <w:rFonts w:cs="Calibri"/>
          <w:color w:val="000000"/>
          <w:sz w:val="20"/>
          <w:szCs w:val="20"/>
          <w:lang w:eastAsia="sk-SK"/>
        </w:rPr>
      </w:pPr>
    </w:p>
    <w:p w14:paraId="20E8C5FA" w14:textId="77777777" w:rsidR="00B43073" w:rsidRPr="00916F0D" w:rsidRDefault="00B43073" w:rsidP="00B43073">
      <w:pPr>
        <w:autoSpaceDE w:val="0"/>
        <w:autoSpaceDN w:val="0"/>
        <w:adjustRightInd w:val="0"/>
        <w:ind w:left="284"/>
        <w:rPr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>Podnik nakupoval v danom roku dlhodobý nehmotný majetok: [ ] Áno [</w:t>
      </w:r>
      <w:r w:rsidR="00CB3A2D">
        <w:rPr>
          <w:rFonts w:cs="Calibri"/>
          <w:color w:val="000000"/>
          <w:sz w:val="20"/>
          <w:szCs w:val="20"/>
          <w:lang w:eastAsia="sk-SK"/>
        </w:rPr>
        <w:t>x</w:t>
      </w:r>
      <w:r w:rsidRPr="00916F0D">
        <w:rPr>
          <w:rFonts w:cs="Calibri"/>
          <w:color w:val="000000"/>
          <w:sz w:val="20"/>
          <w:szCs w:val="20"/>
          <w:lang w:eastAsia="sk-SK"/>
        </w:rPr>
        <w:t xml:space="preserve">] Nie </w:t>
      </w:r>
    </w:p>
    <w:p w14:paraId="1CFFC830" w14:textId="77777777" w:rsidR="00B43073" w:rsidRPr="00916F0D" w:rsidRDefault="00B43073" w:rsidP="00B43073">
      <w:pPr>
        <w:autoSpaceDE w:val="0"/>
        <w:autoSpaceDN w:val="0"/>
        <w:adjustRightInd w:val="0"/>
        <w:ind w:left="284"/>
        <w:rPr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Podnik tvoril vlastnou činnosťou dlhodobý nehmotný majetok: [ ] Áno [x] Nie </w:t>
      </w:r>
    </w:p>
    <w:p w14:paraId="1BAF8E0A" w14:textId="77777777" w:rsidR="00B43073" w:rsidRPr="00916F0D" w:rsidRDefault="00B43073" w:rsidP="00B43073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Podnik v bežnom roku nakupoval dlhodobý hmotný majetok: [ ] Áno [x] Nie </w:t>
      </w:r>
    </w:p>
    <w:p w14:paraId="38E8DCBE" w14:textId="77777777" w:rsidR="00B43073" w:rsidRPr="00916F0D" w:rsidRDefault="00B43073" w:rsidP="00B43073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Podnik v bežnom roku tvoril dlhodobý hmotný majetok vlastnou činnosťou: [ ] Áno [x] Nie </w:t>
      </w:r>
    </w:p>
    <w:p w14:paraId="586926F6" w14:textId="77777777" w:rsidR="003636F2" w:rsidRPr="00916F0D" w:rsidRDefault="003636F2" w:rsidP="003636F2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Podnik v bežnom roku vlastnil cenné papiere: [ ] Áno [x] Nie </w:t>
      </w:r>
    </w:p>
    <w:p w14:paraId="55087F36" w14:textId="77777777" w:rsidR="003636F2" w:rsidRPr="00916F0D" w:rsidRDefault="003636F2" w:rsidP="003636F2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>Podnik nakupoval zásoby: [ ] Áno</w:t>
      </w:r>
      <w:r w:rsidR="00CB3A2D">
        <w:rPr>
          <w:rFonts w:cs="Calibri"/>
          <w:color w:val="000000"/>
          <w:sz w:val="20"/>
          <w:szCs w:val="20"/>
          <w:lang w:eastAsia="sk-SK"/>
        </w:rPr>
        <w:t xml:space="preserve"> </w:t>
      </w:r>
      <w:r w:rsidR="002737EC">
        <w:rPr>
          <w:rFonts w:cs="Calibri"/>
          <w:color w:val="000000"/>
          <w:sz w:val="20"/>
          <w:szCs w:val="20"/>
          <w:lang w:eastAsia="sk-SK"/>
        </w:rPr>
        <w:t>x</w:t>
      </w:r>
      <w:r w:rsidR="00CB3A2D">
        <w:rPr>
          <w:rFonts w:cs="Calibri"/>
          <w:color w:val="000000"/>
          <w:sz w:val="20"/>
          <w:szCs w:val="20"/>
          <w:lang w:eastAsia="sk-SK"/>
        </w:rPr>
        <w:t>[</w:t>
      </w:r>
      <w:r w:rsidRPr="00916F0D">
        <w:rPr>
          <w:rFonts w:cs="Calibri"/>
          <w:color w:val="000000"/>
          <w:sz w:val="20"/>
          <w:szCs w:val="20"/>
          <w:lang w:eastAsia="sk-SK"/>
        </w:rPr>
        <w:t xml:space="preserve">] Nie </w:t>
      </w:r>
    </w:p>
    <w:p w14:paraId="42051E46" w14:textId="77777777" w:rsidR="003636F2" w:rsidRPr="00916F0D" w:rsidRDefault="003636F2" w:rsidP="003636F2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Podnik tvoril v bežnom roku zásoby vlastnou činnosťou: [ ] Áno [x] Nie </w:t>
      </w:r>
    </w:p>
    <w:p w14:paraId="59672D3C" w14:textId="77777777" w:rsidR="003636F2" w:rsidRPr="00916F0D" w:rsidRDefault="003636F2" w:rsidP="000F2424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Podnik oceňoval peňažné prostriedky, ceniny, pohľadávky, záväzky: [ ] Áno </w:t>
      </w:r>
      <w:r w:rsidR="00194396">
        <w:rPr>
          <w:rFonts w:cs="Calibri"/>
          <w:color w:val="000000"/>
          <w:sz w:val="20"/>
          <w:szCs w:val="20"/>
          <w:lang w:eastAsia="sk-SK"/>
        </w:rPr>
        <w:t>x</w:t>
      </w:r>
      <w:r w:rsidRPr="00916F0D">
        <w:rPr>
          <w:rFonts w:cs="Calibri"/>
          <w:color w:val="000000"/>
          <w:sz w:val="20"/>
          <w:szCs w:val="20"/>
          <w:lang w:eastAsia="sk-SK"/>
        </w:rPr>
        <w:t xml:space="preserve"> Nie </w:t>
      </w:r>
    </w:p>
    <w:p w14:paraId="663F2D69" w14:textId="77777777" w:rsidR="003636F2" w:rsidRPr="00916F0D" w:rsidRDefault="003636F2" w:rsidP="003636F2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 Podnik prijal darovaný majetok: [ ] Áno [x] Nie </w:t>
      </w:r>
    </w:p>
    <w:p w14:paraId="20BE1473" w14:textId="77777777" w:rsidR="003636F2" w:rsidRPr="00916F0D" w:rsidRDefault="003636F2" w:rsidP="003636F2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Podnik má novozistený majetok pri inventarizácii: [ ] Áno [x] Nie </w:t>
      </w:r>
    </w:p>
    <w:p w14:paraId="37234A8F" w14:textId="77777777" w:rsidR="004F06A8" w:rsidRPr="00B735EC" w:rsidRDefault="00D23D35" w:rsidP="004F06A8">
      <w:pPr>
        <w:pStyle w:val="Odsekzoznamu"/>
        <w:numPr>
          <w:ilvl w:val="0"/>
          <w:numId w:val="10"/>
        </w:numPr>
        <w:autoSpaceDE w:val="0"/>
        <w:autoSpaceDN w:val="0"/>
        <w:adjustRightInd w:val="0"/>
        <w:rPr>
          <w:b/>
          <w:color w:val="000000"/>
          <w:sz w:val="20"/>
          <w:szCs w:val="20"/>
          <w:lang w:eastAsia="sk-SK"/>
        </w:rPr>
      </w:pPr>
      <w:r w:rsidRPr="00B735EC">
        <w:rPr>
          <w:b/>
          <w:color w:val="000000"/>
          <w:sz w:val="20"/>
          <w:szCs w:val="20"/>
          <w:lang w:eastAsia="sk-SK"/>
        </w:rPr>
        <w:t>Určenie odhadu zníženia hodnoty majetku a tvorba opravnej položky k majetku</w:t>
      </w:r>
    </w:p>
    <w:p w14:paraId="5FF00E10" w14:textId="77777777" w:rsidR="004F06A8" w:rsidRPr="00916F0D" w:rsidRDefault="00194396" w:rsidP="004F06A8">
      <w:pPr>
        <w:autoSpaceDE w:val="0"/>
        <w:autoSpaceDN w:val="0"/>
        <w:adjustRightInd w:val="0"/>
        <w:rPr>
          <w:color w:val="000000"/>
          <w:sz w:val="20"/>
          <w:szCs w:val="20"/>
          <w:lang w:eastAsia="sk-SK"/>
        </w:rPr>
      </w:pPr>
      <w:r>
        <w:rPr>
          <w:color w:val="000000"/>
          <w:sz w:val="20"/>
          <w:szCs w:val="20"/>
          <w:lang w:eastAsia="sk-SK"/>
        </w:rPr>
        <w:t>Pre uvedený bol nie je náplň</w:t>
      </w:r>
    </w:p>
    <w:p w14:paraId="17586BE8" w14:textId="77777777" w:rsidR="003636F2" w:rsidRPr="00B735EC" w:rsidRDefault="005E1751" w:rsidP="003636F2">
      <w:pPr>
        <w:pStyle w:val="Odsekzoznamu"/>
        <w:numPr>
          <w:ilvl w:val="0"/>
          <w:numId w:val="10"/>
        </w:numPr>
        <w:autoSpaceDE w:val="0"/>
        <w:autoSpaceDN w:val="0"/>
        <w:adjustRightInd w:val="0"/>
        <w:rPr>
          <w:rFonts w:cs="Calibri"/>
          <w:b/>
          <w:color w:val="000000"/>
          <w:sz w:val="20"/>
          <w:szCs w:val="20"/>
          <w:lang w:eastAsia="sk-SK"/>
        </w:rPr>
      </w:pPr>
      <w:r w:rsidRPr="00B735EC">
        <w:rPr>
          <w:rFonts w:cs="Calibri"/>
          <w:b/>
          <w:color w:val="000000"/>
          <w:sz w:val="20"/>
          <w:szCs w:val="20"/>
          <w:lang w:eastAsia="sk-SK"/>
        </w:rPr>
        <w:t>Určenie ocenenia záväzkov, stanovenie odhadu ocenenia rezerv</w:t>
      </w:r>
    </w:p>
    <w:p w14:paraId="363072EE" w14:textId="77777777" w:rsidR="003636F2" w:rsidRDefault="00194396" w:rsidP="007A0426">
      <w:pPr>
        <w:autoSpaceDE w:val="0"/>
        <w:autoSpaceDN w:val="0"/>
        <w:adjustRightInd w:val="0"/>
        <w:rPr>
          <w:rFonts w:cs="Calibri"/>
          <w:color w:val="000000"/>
          <w:sz w:val="20"/>
          <w:szCs w:val="20"/>
          <w:lang w:eastAsia="sk-SK"/>
        </w:rPr>
      </w:pPr>
      <w:r>
        <w:rPr>
          <w:rFonts w:cs="Calibri"/>
          <w:color w:val="000000"/>
          <w:sz w:val="20"/>
          <w:szCs w:val="20"/>
          <w:lang w:eastAsia="sk-SK"/>
        </w:rPr>
        <w:t>Pre uvedený bod nie je náplň</w:t>
      </w:r>
    </w:p>
    <w:p w14:paraId="7BB5F185" w14:textId="77777777" w:rsidR="007A0426" w:rsidRPr="00B735EC" w:rsidRDefault="007A0426" w:rsidP="007A0426">
      <w:pPr>
        <w:pStyle w:val="Odsekzoznamu"/>
        <w:numPr>
          <w:ilvl w:val="0"/>
          <w:numId w:val="10"/>
        </w:numPr>
        <w:autoSpaceDE w:val="0"/>
        <w:autoSpaceDN w:val="0"/>
        <w:adjustRightInd w:val="0"/>
        <w:rPr>
          <w:rFonts w:cs="Calibri"/>
          <w:b/>
          <w:color w:val="000000"/>
          <w:sz w:val="20"/>
          <w:szCs w:val="20"/>
          <w:lang w:eastAsia="sk-SK"/>
        </w:rPr>
      </w:pPr>
      <w:r w:rsidRPr="00B735EC">
        <w:rPr>
          <w:rFonts w:cs="Calibri"/>
          <w:b/>
          <w:color w:val="000000"/>
          <w:sz w:val="20"/>
          <w:szCs w:val="20"/>
          <w:lang w:eastAsia="sk-SK"/>
        </w:rPr>
        <w:t>Určenie ocenenia finančných nástrojov alebo majetku, ktorý nie je finančným nástrojom pri oceňovaní reálnou hodnotou</w:t>
      </w:r>
    </w:p>
    <w:p w14:paraId="0DFF6C16" w14:textId="77777777" w:rsidR="007A0426" w:rsidRDefault="007A0426" w:rsidP="007A0426">
      <w:pPr>
        <w:autoSpaceDE w:val="0"/>
        <w:autoSpaceDN w:val="0"/>
        <w:adjustRightInd w:val="0"/>
        <w:ind w:left="284" w:hanging="284"/>
        <w:rPr>
          <w:rFonts w:cs="Calibri"/>
          <w:color w:val="000000"/>
          <w:sz w:val="20"/>
          <w:szCs w:val="20"/>
          <w:lang w:eastAsia="sk-SK"/>
        </w:rPr>
      </w:pPr>
      <w:r w:rsidRPr="007A0426">
        <w:rPr>
          <w:rFonts w:cs="Calibri"/>
          <w:color w:val="000000"/>
          <w:sz w:val="20"/>
          <w:szCs w:val="20"/>
          <w:lang w:eastAsia="sk-SK"/>
        </w:rPr>
        <w:t>Pre uvedený bod nie je náplň</w:t>
      </w:r>
    </w:p>
    <w:p w14:paraId="1AE249B5" w14:textId="77777777" w:rsidR="007A0426" w:rsidRPr="00B735EC" w:rsidRDefault="007A0426" w:rsidP="007A0426">
      <w:pPr>
        <w:pStyle w:val="Odsekzoznamu"/>
        <w:numPr>
          <w:ilvl w:val="0"/>
          <w:numId w:val="10"/>
        </w:numPr>
        <w:autoSpaceDE w:val="0"/>
        <w:autoSpaceDN w:val="0"/>
        <w:adjustRightInd w:val="0"/>
        <w:rPr>
          <w:rFonts w:cs="Calibri"/>
          <w:b/>
          <w:color w:val="000000"/>
          <w:sz w:val="20"/>
          <w:szCs w:val="20"/>
          <w:lang w:eastAsia="sk-SK"/>
        </w:rPr>
      </w:pPr>
      <w:r w:rsidRPr="00B735EC">
        <w:rPr>
          <w:rFonts w:cs="Calibri"/>
          <w:b/>
          <w:color w:val="000000"/>
          <w:sz w:val="20"/>
          <w:szCs w:val="20"/>
          <w:lang w:eastAsia="sk-SK"/>
        </w:rPr>
        <w:t>Určenie ocenenia finančných nástrojov alebo majetku, ktorý nie je finančným nástrojom pri oceňovaní obstarávacou cenou alebo vlastnými nákladmi</w:t>
      </w:r>
    </w:p>
    <w:p w14:paraId="763263B1" w14:textId="77777777" w:rsidR="007A0426" w:rsidRPr="007A0426" w:rsidRDefault="007A0426" w:rsidP="00194396">
      <w:pPr>
        <w:autoSpaceDE w:val="0"/>
        <w:autoSpaceDN w:val="0"/>
        <w:adjustRightInd w:val="0"/>
        <w:ind w:left="284" w:hanging="284"/>
        <w:rPr>
          <w:rFonts w:cs="Calibri"/>
          <w:color w:val="000000"/>
          <w:sz w:val="20"/>
          <w:szCs w:val="20"/>
          <w:lang w:eastAsia="sk-SK"/>
        </w:rPr>
      </w:pPr>
      <w:r w:rsidRPr="007A0426">
        <w:rPr>
          <w:rFonts w:cs="Calibri"/>
          <w:color w:val="000000"/>
          <w:sz w:val="20"/>
          <w:szCs w:val="20"/>
          <w:lang w:eastAsia="sk-SK"/>
        </w:rPr>
        <w:t>Pre uvedený bod nie je náplň</w:t>
      </w:r>
    </w:p>
    <w:p w14:paraId="06276D53" w14:textId="77777777" w:rsidR="00D23D35" w:rsidRPr="00D23D35" w:rsidRDefault="00D23D35" w:rsidP="00D23D35">
      <w:pPr>
        <w:autoSpaceDE w:val="0"/>
        <w:autoSpaceDN w:val="0"/>
        <w:adjustRightInd w:val="0"/>
        <w:ind w:left="284" w:firstLine="425"/>
        <w:rPr>
          <w:rFonts w:cs="Calibri"/>
          <w:b/>
          <w:color w:val="000000"/>
          <w:sz w:val="20"/>
          <w:szCs w:val="20"/>
          <w:lang w:eastAsia="sk-SK"/>
        </w:rPr>
      </w:pPr>
      <w:r w:rsidRPr="00D23D35">
        <w:rPr>
          <w:rFonts w:cs="Calibri"/>
          <w:b/>
          <w:color w:val="000000"/>
          <w:sz w:val="20"/>
          <w:szCs w:val="20"/>
          <w:lang w:eastAsia="sk-SK"/>
        </w:rPr>
        <w:t>f) stanovenie metódy vlastného imania</w:t>
      </w:r>
    </w:p>
    <w:p w14:paraId="3199AB8C" w14:textId="77777777" w:rsidR="00D23D35" w:rsidRPr="00916F0D" w:rsidRDefault="00D23D35" w:rsidP="007A0426">
      <w:pPr>
        <w:autoSpaceDE w:val="0"/>
        <w:autoSpaceDN w:val="0"/>
        <w:adjustRightInd w:val="0"/>
        <w:ind w:left="284" w:hanging="284"/>
        <w:rPr>
          <w:rFonts w:cs="Calibri"/>
          <w:color w:val="000000"/>
          <w:sz w:val="20"/>
          <w:szCs w:val="20"/>
          <w:lang w:eastAsia="sk-SK"/>
        </w:rPr>
      </w:pPr>
      <w:r>
        <w:rPr>
          <w:rFonts w:cs="Calibri"/>
          <w:color w:val="000000"/>
          <w:sz w:val="20"/>
          <w:szCs w:val="20"/>
          <w:lang w:eastAsia="sk-SK"/>
        </w:rPr>
        <w:t>Pre uvedený bod nie je náplň</w:t>
      </w:r>
    </w:p>
    <w:p w14:paraId="6F56DBA5" w14:textId="77777777" w:rsidR="00B43073" w:rsidRPr="00194396" w:rsidRDefault="00B43073" w:rsidP="00194396">
      <w:pPr>
        <w:pStyle w:val="Odsekzoznamu"/>
        <w:numPr>
          <w:ilvl w:val="0"/>
          <w:numId w:val="10"/>
        </w:numPr>
        <w:autoSpaceDE w:val="0"/>
        <w:autoSpaceDN w:val="0"/>
        <w:adjustRightInd w:val="0"/>
        <w:rPr>
          <w:rFonts w:cs="Calibri"/>
          <w:b/>
          <w:color w:val="000000"/>
          <w:sz w:val="20"/>
          <w:szCs w:val="20"/>
          <w:lang w:eastAsia="sk-SK"/>
        </w:rPr>
      </w:pPr>
      <w:r w:rsidRPr="00194396">
        <w:rPr>
          <w:rFonts w:cs="Calibri"/>
          <w:b/>
          <w:color w:val="000000"/>
          <w:sz w:val="20"/>
          <w:szCs w:val="20"/>
          <w:lang w:eastAsia="sk-SK"/>
        </w:rPr>
        <w:t xml:space="preserve">Spôsob zostavenia odpisového plánu dlhodobého majetku </w:t>
      </w:r>
    </w:p>
    <w:p w14:paraId="72353536" w14:textId="77777777" w:rsidR="00194396" w:rsidRPr="00194396" w:rsidRDefault="00194396" w:rsidP="00194396">
      <w:pPr>
        <w:autoSpaceDE w:val="0"/>
        <w:autoSpaceDN w:val="0"/>
        <w:adjustRightInd w:val="0"/>
        <w:rPr>
          <w:rFonts w:cs="Calibri"/>
          <w:b/>
          <w:color w:val="000000"/>
          <w:sz w:val="20"/>
          <w:szCs w:val="20"/>
          <w:lang w:eastAsia="sk-SK"/>
        </w:rPr>
      </w:pPr>
    </w:p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2761"/>
        <w:gridCol w:w="2102"/>
        <w:gridCol w:w="2102"/>
        <w:gridCol w:w="2102"/>
      </w:tblGrid>
      <w:tr w:rsidR="003636F2" w:rsidRPr="00916F0D" w14:paraId="147FE49C" w14:textId="77777777" w:rsidTr="007A0426">
        <w:tc>
          <w:tcPr>
            <w:tcW w:w="2761" w:type="dxa"/>
          </w:tcPr>
          <w:p w14:paraId="7E474496" w14:textId="77777777" w:rsidR="003636F2" w:rsidRPr="00916F0D" w:rsidRDefault="003636F2" w:rsidP="003636F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916F0D">
              <w:rPr>
                <w:rFonts w:cs="Calibri"/>
                <w:color w:val="000000"/>
                <w:sz w:val="20"/>
                <w:szCs w:val="20"/>
                <w:lang w:eastAsia="sk-SK"/>
              </w:rPr>
              <w:t>Druh majetku</w:t>
            </w:r>
          </w:p>
        </w:tc>
        <w:tc>
          <w:tcPr>
            <w:tcW w:w="2102" w:type="dxa"/>
          </w:tcPr>
          <w:p w14:paraId="0F1F24F5" w14:textId="77777777" w:rsidR="003636F2" w:rsidRPr="00916F0D" w:rsidRDefault="003636F2" w:rsidP="003636F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916F0D">
              <w:rPr>
                <w:rFonts w:cs="Calibri"/>
                <w:color w:val="000000"/>
                <w:sz w:val="20"/>
                <w:szCs w:val="20"/>
                <w:lang w:eastAsia="sk-SK"/>
              </w:rPr>
              <w:t>Doba odpisovania</w:t>
            </w:r>
          </w:p>
        </w:tc>
        <w:tc>
          <w:tcPr>
            <w:tcW w:w="2102" w:type="dxa"/>
          </w:tcPr>
          <w:p w14:paraId="38D98539" w14:textId="77777777" w:rsidR="003636F2" w:rsidRPr="00916F0D" w:rsidRDefault="003636F2" w:rsidP="003636F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916F0D">
              <w:rPr>
                <w:rFonts w:cs="Calibri"/>
                <w:color w:val="000000"/>
                <w:sz w:val="20"/>
                <w:szCs w:val="20"/>
                <w:lang w:eastAsia="sk-SK"/>
              </w:rPr>
              <w:t>Sadzba odpisov</w:t>
            </w:r>
          </w:p>
        </w:tc>
        <w:tc>
          <w:tcPr>
            <w:tcW w:w="2102" w:type="dxa"/>
          </w:tcPr>
          <w:p w14:paraId="0BD8BAB8" w14:textId="77777777" w:rsidR="003636F2" w:rsidRPr="00916F0D" w:rsidRDefault="003636F2" w:rsidP="003636F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916F0D">
              <w:rPr>
                <w:rFonts w:cs="Calibri"/>
                <w:color w:val="000000"/>
                <w:sz w:val="20"/>
                <w:szCs w:val="20"/>
                <w:lang w:eastAsia="sk-SK"/>
              </w:rPr>
              <w:t>Odpisová metóda</w:t>
            </w:r>
          </w:p>
        </w:tc>
      </w:tr>
      <w:tr w:rsidR="003636F2" w:rsidRPr="00916F0D" w14:paraId="75D24D92" w14:textId="77777777" w:rsidTr="007A0426">
        <w:tc>
          <w:tcPr>
            <w:tcW w:w="2761" w:type="dxa"/>
          </w:tcPr>
          <w:p w14:paraId="0971FE41" w14:textId="77777777" w:rsidR="003636F2" w:rsidRPr="00916F0D" w:rsidRDefault="003636F2" w:rsidP="00194396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102" w:type="dxa"/>
          </w:tcPr>
          <w:p w14:paraId="7533C553" w14:textId="77777777" w:rsidR="003636F2" w:rsidRPr="00916F0D" w:rsidRDefault="003636F2" w:rsidP="003636F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102" w:type="dxa"/>
          </w:tcPr>
          <w:p w14:paraId="5E25E674" w14:textId="77777777" w:rsidR="003636F2" w:rsidRPr="00916F0D" w:rsidRDefault="003636F2" w:rsidP="003636F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102" w:type="dxa"/>
          </w:tcPr>
          <w:p w14:paraId="6F06E028" w14:textId="77777777" w:rsidR="003636F2" w:rsidRPr="00916F0D" w:rsidRDefault="003636F2" w:rsidP="003636F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</w:tr>
    </w:tbl>
    <w:p w14:paraId="1FF6E1BD" w14:textId="77777777" w:rsidR="00B43073" w:rsidRPr="00916F0D" w:rsidRDefault="00B43073" w:rsidP="00B43073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</w:p>
    <w:p w14:paraId="5D3EC156" w14:textId="77777777" w:rsidR="005E1751" w:rsidRPr="00916F0D" w:rsidRDefault="005E1751" w:rsidP="007A0426">
      <w:pPr>
        <w:autoSpaceDE w:val="0"/>
        <w:autoSpaceDN w:val="0"/>
        <w:adjustRightInd w:val="0"/>
        <w:ind w:left="284" w:firstLine="425"/>
        <w:rPr>
          <w:rFonts w:cs="Calibri"/>
          <w:b/>
          <w:color w:val="000000"/>
          <w:sz w:val="20"/>
          <w:szCs w:val="20"/>
          <w:lang w:eastAsia="sk-SK"/>
        </w:rPr>
      </w:pPr>
      <w:r w:rsidRPr="00916F0D">
        <w:rPr>
          <w:rFonts w:cs="Calibri"/>
          <w:b/>
          <w:color w:val="000000"/>
          <w:sz w:val="20"/>
          <w:szCs w:val="20"/>
          <w:lang w:eastAsia="sk-SK"/>
        </w:rPr>
        <w:t>h) informácia o poskytnutých dotáciách</w:t>
      </w:r>
    </w:p>
    <w:p w14:paraId="4B8BEA7D" w14:textId="77777777" w:rsidR="005E1751" w:rsidRPr="00916F0D" w:rsidRDefault="005E1751" w:rsidP="007A0426">
      <w:pPr>
        <w:autoSpaceDE w:val="0"/>
        <w:autoSpaceDN w:val="0"/>
        <w:adjustRightInd w:val="0"/>
        <w:ind w:left="284" w:hanging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>Spoločnosti neboli poskytnuté žiadne dotácie</w:t>
      </w:r>
    </w:p>
    <w:p w14:paraId="51AFACFA" w14:textId="77777777" w:rsidR="005E1751" w:rsidRPr="00916F0D" w:rsidRDefault="005E1751" w:rsidP="00B43073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</w:p>
    <w:p w14:paraId="5B8BDE6A" w14:textId="77777777" w:rsidR="005E1751" w:rsidRPr="00B735EC" w:rsidRDefault="005E1751" w:rsidP="00B735EC">
      <w:pPr>
        <w:pStyle w:val="Odsekzoznamu"/>
        <w:numPr>
          <w:ilvl w:val="0"/>
          <w:numId w:val="7"/>
        </w:numPr>
        <w:autoSpaceDE w:val="0"/>
        <w:autoSpaceDN w:val="0"/>
        <w:adjustRightInd w:val="0"/>
        <w:ind w:left="0" w:firstLine="0"/>
        <w:rPr>
          <w:rFonts w:cs="Calibri"/>
          <w:b/>
          <w:i/>
          <w:color w:val="000000"/>
          <w:sz w:val="20"/>
          <w:szCs w:val="20"/>
          <w:lang w:eastAsia="sk-SK"/>
        </w:rPr>
      </w:pPr>
      <w:r w:rsidRPr="00B735EC">
        <w:rPr>
          <w:rFonts w:cs="Calibri"/>
          <w:b/>
          <w:i/>
          <w:color w:val="000000"/>
          <w:sz w:val="20"/>
          <w:szCs w:val="20"/>
          <w:lang w:eastAsia="sk-SK"/>
        </w:rPr>
        <w:t>Opravy významných chýb minulých účtovných období</w:t>
      </w:r>
    </w:p>
    <w:p w14:paraId="1FE0826B" w14:textId="77777777" w:rsidR="00194396" w:rsidRDefault="00DC04E7" w:rsidP="00194396">
      <w:pPr>
        <w:autoSpaceDE w:val="0"/>
        <w:autoSpaceDN w:val="0"/>
        <w:adjustRightInd w:val="0"/>
        <w:rPr>
          <w:rFonts w:cs="Calibri"/>
          <w:color w:val="000000"/>
          <w:sz w:val="20"/>
          <w:szCs w:val="20"/>
          <w:lang w:eastAsia="sk-SK"/>
        </w:rPr>
      </w:pPr>
      <w:r>
        <w:rPr>
          <w:rFonts w:cs="Calibri"/>
          <w:color w:val="000000"/>
          <w:sz w:val="20"/>
          <w:szCs w:val="20"/>
          <w:lang w:eastAsia="sk-SK"/>
        </w:rPr>
        <w:t>Pre uvedený bod nie je náplň.</w:t>
      </w:r>
    </w:p>
    <w:p w14:paraId="02F80AA8" w14:textId="77777777" w:rsidR="00C04B70" w:rsidRPr="00916F0D" w:rsidRDefault="00C04B70" w:rsidP="00C04B70">
      <w:pPr>
        <w:autoSpaceDE w:val="0"/>
        <w:autoSpaceDN w:val="0"/>
        <w:adjustRightInd w:val="0"/>
        <w:ind w:left="360"/>
        <w:rPr>
          <w:sz w:val="20"/>
          <w:szCs w:val="20"/>
        </w:rPr>
      </w:pPr>
    </w:p>
    <w:p w14:paraId="00BD82F6" w14:textId="77777777" w:rsidR="007A0426" w:rsidRDefault="008240D9" w:rsidP="007A0426">
      <w:pPr>
        <w:jc w:val="center"/>
        <w:rPr>
          <w:b/>
          <w:sz w:val="24"/>
          <w:szCs w:val="24"/>
        </w:rPr>
      </w:pPr>
      <w:r w:rsidRPr="00B43073">
        <w:rPr>
          <w:b/>
          <w:sz w:val="24"/>
          <w:szCs w:val="24"/>
        </w:rPr>
        <w:t>Článok I</w:t>
      </w:r>
      <w:r>
        <w:rPr>
          <w:b/>
          <w:sz w:val="24"/>
          <w:szCs w:val="24"/>
        </w:rPr>
        <w:t>V</w:t>
      </w:r>
      <w:r w:rsidRPr="00B43073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 xml:space="preserve">Informácie, ktoré vysvetľujú a dopĺňajú súvahu a výkaz ziskov a strát </w:t>
      </w:r>
    </w:p>
    <w:p w14:paraId="0155C621" w14:textId="77777777" w:rsidR="008240D9" w:rsidRPr="00B735EC" w:rsidRDefault="008240D9" w:rsidP="00B735EC">
      <w:pPr>
        <w:pStyle w:val="Odsekzoznamu"/>
        <w:numPr>
          <w:ilvl w:val="0"/>
          <w:numId w:val="20"/>
        </w:numPr>
        <w:tabs>
          <w:tab w:val="left" w:pos="0"/>
          <w:tab w:val="left" w:pos="709"/>
        </w:tabs>
        <w:ind w:left="0" w:firstLine="0"/>
        <w:jc w:val="center"/>
        <w:rPr>
          <w:b/>
          <w:i/>
          <w:sz w:val="20"/>
          <w:szCs w:val="20"/>
        </w:rPr>
      </w:pPr>
      <w:r w:rsidRPr="00B735EC">
        <w:rPr>
          <w:rFonts w:cs="Arial Narrow"/>
          <w:b/>
          <w:i/>
          <w:sz w:val="20"/>
          <w:szCs w:val="20"/>
        </w:rPr>
        <w:t xml:space="preserve">Informácie k dlhodobému majetku, ktorým je </w:t>
      </w:r>
      <w:proofErr w:type="spellStart"/>
      <w:r w:rsidRPr="00B735EC">
        <w:rPr>
          <w:rFonts w:cs="Arial Narrow"/>
          <w:b/>
          <w:i/>
          <w:sz w:val="20"/>
          <w:szCs w:val="20"/>
        </w:rPr>
        <w:t>goodwill</w:t>
      </w:r>
      <w:proofErr w:type="spellEnd"/>
      <w:r w:rsidRPr="00B735EC">
        <w:rPr>
          <w:rFonts w:cs="Arial Narrow"/>
          <w:b/>
          <w:i/>
          <w:sz w:val="20"/>
          <w:szCs w:val="20"/>
        </w:rPr>
        <w:t xml:space="preserve"> alebo záporný </w:t>
      </w:r>
      <w:proofErr w:type="spellStart"/>
      <w:r w:rsidRPr="00B735EC">
        <w:rPr>
          <w:rFonts w:cs="Arial Narrow"/>
          <w:b/>
          <w:i/>
          <w:sz w:val="20"/>
          <w:szCs w:val="20"/>
        </w:rPr>
        <w:t>goodwill</w:t>
      </w:r>
      <w:proofErr w:type="spellEnd"/>
      <w:r w:rsidRPr="00B735EC">
        <w:rPr>
          <w:rFonts w:cs="Arial Narrow"/>
          <w:b/>
          <w:i/>
          <w:sz w:val="20"/>
          <w:szCs w:val="20"/>
        </w:rPr>
        <w:t xml:space="preserve"> – dôvod jeho vzniku, spôsob výpočtu a prehodnotenie opodstatnenosti jeho výšky a odpisu jeho hodnoty</w:t>
      </w:r>
    </w:p>
    <w:p w14:paraId="529E9149" w14:textId="77777777" w:rsidR="005D6C11" w:rsidRDefault="005D6C11" w:rsidP="005D6C11">
      <w:pPr>
        <w:rPr>
          <w:sz w:val="20"/>
          <w:szCs w:val="20"/>
        </w:rPr>
      </w:pPr>
      <w:r>
        <w:rPr>
          <w:sz w:val="20"/>
          <w:szCs w:val="20"/>
        </w:rPr>
        <w:t>Spoločnosť nemá pre tieto údaje náplň</w:t>
      </w:r>
    </w:p>
    <w:p w14:paraId="2838782A" w14:textId="77777777" w:rsidR="005D6C11" w:rsidRPr="00B735EC" w:rsidRDefault="005D6C11" w:rsidP="007A0426">
      <w:pPr>
        <w:pStyle w:val="Odsekzoznamu"/>
        <w:numPr>
          <w:ilvl w:val="0"/>
          <w:numId w:val="20"/>
        </w:numPr>
        <w:ind w:left="284" w:hanging="284"/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Informácie o významných položkách derivátov, majetku a záväzkoch zabezpečených derivátmi</w:t>
      </w:r>
    </w:p>
    <w:p w14:paraId="1966BCBA" w14:textId="77777777" w:rsidR="005D6C11" w:rsidRDefault="005D6C11" w:rsidP="005D6C11">
      <w:pPr>
        <w:ind w:left="142"/>
        <w:rPr>
          <w:sz w:val="20"/>
          <w:szCs w:val="20"/>
        </w:rPr>
      </w:pPr>
      <w:r w:rsidRPr="005D6C11">
        <w:rPr>
          <w:sz w:val="20"/>
          <w:szCs w:val="20"/>
        </w:rPr>
        <w:t>Spoločnosť nemá pre tieto údaje náplň</w:t>
      </w:r>
    </w:p>
    <w:p w14:paraId="1562DA67" w14:textId="77777777" w:rsidR="005D6C11" w:rsidRPr="00B735EC" w:rsidRDefault="005D6C11" w:rsidP="00B735EC">
      <w:pPr>
        <w:pStyle w:val="Odsekzoznamu"/>
        <w:numPr>
          <w:ilvl w:val="0"/>
          <w:numId w:val="20"/>
        </w:numPr>
        <w:ind w:left="284" w:hanging="284"/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Informácie o záväzkoch</w:t>
      </w:r>
    </w:p>
    <w:p w14:paraId="0C61690E" w14:textId="77777777" w:rsidR="005D6C11" w:rsidRPr="00B735EC" w:rsidRDefault="005D6C11" w:rsidP="00B735EC">
      <w:pPr>
        <w:pStyle w:val="Odsekzoznamu"/>
        <w:numPr>
          <w:ilvl w:val="0"/>
          <w:numId w:val="12"/>
        </w:numPr>
        <w:tabs>
          <w:tab w:val="left" w:pos="993"/>
        </w:tabs>
        <w:ind w:firstLine="65"/>
        <w:rPr>
          <w:b/>
          <w:sz w:val="20"/>
          <w:szCs w:val="20"/>
        </w:rPr>
      </w:pPr>
      <w:r w:rsidRPr="00B735EC">
        <w:rPr>
          <w:b/>
          <w:sz w:val="20"/>
          <w:szCs w:val="20"/>
        </w:rPr>
        <w:t>Celková suma záväzkov so zostatkovou dobou splatnosti nad päť rokov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5D6C11" w14:paraId="63150EEA" w14:textId="77777777" w:rsidTr="005D6C11">
        <w:tc>
          <w:tcPr>
            <w:tcW w:w="3020" w:type="dxa"/>
          </w:tcPr>
          <w:p w14:paraId="1007E414" w14:textId="77777777" w:rsidR="005D6C11" w:rsidRDefault="005D6C11" w:rsidP="005D6C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Názov položky</w:t>
            </w:r>
          </w:p>
        </w:tc>
        <w:tc>
          <w:tcPr>
            <w:tcW w:w="3021" w:type="dxa"/>
          </w:tcPr>
          <w:p w14:paraId="19C58A44" w14:textId="77777777" w:rsidR="005D6C11" w:rsidRDefault="005D6C11" w:rsidP="005D6C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Bežné účtovné obdobie</w:t>
            </w:r>
          </w:p>
        </w:tc>
        <w:tc>
          <w:tcPr>
            <w:tcW w:w="3021" w:type="dxa"/>
          </w:tcPr>
          <w:p w14:paraId="4A56129E" w14:textId="77777777" w:rsidR="005D6C11" w:rsidRDefault="005D6C11" w:rsidP="005D6C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Bezprostredne predchádzajúce účtovné obdobie</w:t>
            </w:r>
          </w:p>
        </w:tc>
      </w:tr>
      <w:tr w:rsidR="005D6C11" w14:paraId="2F1CD810" w14:textId="77777777" w:rsidTr="005D6C11">
        <w:tc>
          <w:tcPr>
            <w:tcW w:w="3020" w:type="dxa"/>
          </w:tcPr>
          <w:p w14:paraId="39EA06D7" w14:textId="77777777" w:rsidR="005D6C11" w:rsidRDefault="005D6C11" w:rsidP="005D6C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Záväzky so zostatkovou dobou splatnosti nad päť rokov</w:t>
            </w:r>
          </w:p>
        </w:tc>
        <w:tc>
          <w:tcPr>
            <w:tcW w:w="3021" w:type="dxa"/>
          </w:tcPr>
          <w:p w14:paraId="62154C28" w14:textId="77777777" w:rsidR="005D6C11" w:rsidRDefault="005D6C11" w:rsidP="005D6C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021" w:type="dxa"/>
          </w:tcPr>
          <w:p w14:paraId="66178381" w14:textId="77777777" w:rsidR="005D6C11" w:rsidRDefault="005D6C11" w:rsidP="005D6C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00999C62" w14:textId="77777777" w:rsidR="005D6C11" w:rsidRDefault="005D6C11" w:rsidP="005D6C11">
      <w:pPr>
        <w:rPr>
          <w:sz w:val="20"/>
          <w:szCs w:val="20"/>
        </w:rPr>
      </w:pPr>
    </w:p>
    <w:p w14:paraId="2011026B" w14:textId="77777777" w:rsidR="005D6C11" w:rsidRPr="00B735EC" w:rsidRDefault="005D6C11" w:rsidP="00B735EC">
      <w:pPr>
        <w:tabs>
          <w:tab w:val="left" w:pos="993"/>
        </w:tabs>
        <w:ind w:left="1418" w:hanging="851"/>
        <w:rPr>
          <w:b/>
          <w:sz w:val="20"/>
          <w:szCs w:val="20"/>
        </w:rPr>
      </w:pPr>
      <w:r w:rsidRPr="00B735EC">
        <w:rPr>
          <w:b/>
          <w:sz w:val="20"/>
          <w:szCs w:val="20"/>
        </w:rPr>
        <w:t xml:space="preserve">b) </w:t>
      </w:r>
      <w:r w:rsidR="00B735EC">
        <w:rPr>
          <w:b/>
          <w:sz w:val="20"/>
          <w:szCs w:val="20"/>
        </w:rPr>
        <w:t xml:space="preserve">    </w:t>
      </w:r>
      <w:r w:rsidRPr="00B735EC">
        <w:rPr>
          <w:b/>
          <w:sz w:val="20"/>
          <w:szCs w:val="20"/>
        </w:rPr>
        <w:t>Celková suma zabezpečených záväzkov, opis a spôsob zabezpečenia záväzkov</w:t>
      </w:r>
    </w:p>
    <w:p w14:paraId="479679CB" w14:textId="77777777" w:rsidR="005D6C11" w:rsidRPr="00DD5E10" w:rsidRDefault="00194396" w:rsidP="005D6C11">
      <w:pPr>
        <w:spacing w:before="5"/>
        <w:ind w:left="40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Pre uvedený bod nie je náplň</w:t>
      </w:r>
    </w:p>
    <w:p w14:paraId="72CB4B8E" w14:textId="77777777" w:rsidR="005D6C11" w:rsidRPr="00B735EC" w:rsidRDefault="00C04B70" w:rsidP="00B735EC">
      <w:pPr>
        <w:pStyle w:val="Odsekzoznamu"/>
        <w:numPr>
          <w:ilvl w:val="0"/>
          <w:numId w:val="20"/>
        </w:numPr>
        <w:ind w:hanging="720"/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Informácie o vlastných akciách</w:t>
      </w:r>
    </w:p>
    <w:p w14:paraId="7C1E70D5" w14:textId="77777777" w:rsidR="00C04B70" w:rsidRDefault="00C04B70" w:rsidP="00C04B70">
      <w:pPr>
        <w:ind w:left="142"/>
        <w:rPr>
          <w:sz w:val="20"/>
          <w:szCs w:val="20"/>
        </w:rPr>
      </w:pPr>
      <w:r w:rsidRPr="00C04B70">
        <w:rPr>
          <w:sz w:val="20"/>
          <w:szCs w:val="20"/>
        </w:rPr>
        <w:t>Spoločnosť nemá pre tieto údaje náplň</w:t>
      </w:r>
    </w:p>
    <w:p w14:paraId="36DB8B19" w14:textId="77777777" w:rsidR="00C04B70" w:rsidRPr="00B735EC" w:rsidRDefault="00C04B70" w:rsidP="00B735EC">
      <w:pPr>
        <w:pStyle w:val="Zkladntext"/>
        <w:numPr>
          <w:ilvl w:val="0"/>
          <w:numId w:val="20"/>
        </w:numPr>
        <w:spacing w:line="251" w:lineRule="auto"/>
        <w:ind w:right="17" w:hanging="720"/>
        <w:rPr>
          <w:rFonts w:asciiTheme="minorHAnsi" w:hAnsiTheme="minorHAnsi" w:cs="Arial Narrow"/>
          <w:b/>
          <w:i/>
          <w:sz w:val="20"/>
          <w:szCs w:val="20"/>
        </w:rPr>
      </w:pP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Informácia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o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sume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a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dôvodoch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vzniku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jednotlivých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položiek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nákladov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alebo</w:t>
      </w:r>
      <w:proofErr w:type="spellEnd"/>
      <w:r w:rsidRPr="00B735EC">
        <w:rPr>
          <w:rFonts w:asciiTheme="minorHAnsi" w:hAnsiTheme="minorHAnsi"/>
          <w:b/>
          <w:i/>
          <w:spacing w:val="1"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výnosov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,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ktoré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majú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výnimočný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rozsah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alebo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výskyt</w:t>
      </w:r>
      <w:proofErr w:type="spellEnd"/>
    </w:p>
    <w:tbl>
      <w:tblPr>
        <w:tblStyle w:val="Mriekatabuky"/>
        <w:tblW w:w="0" w:type="auto"/>
        <w:tblInd w:w="360" w:type="dxa"/>
        <w:tblLook w:val="04A0" w:firstRow="1" w:lastRow="0" w:firstColumn="1" w:lastColumn="0" w:noHBand="0" w:noVBand="1"/>
      </w:tblPr>
      <w:tblGrid>
        <w:gridCol w:w="4313"/>
        <w:gridCol w:w="2126"/>
        <w:gridCol w:w="2263"/>
      </w:tblGrid>
      <w:tr w:rsidR="00C04B70" w14:paraId="4B6A815E" w14:textId="77777777" w:rsidTr="00C04B70">
        <w:tc>
          <w:tcPr>
            <w:tcW w:w="4313" w:type="dxa"/>
          </w:tcPr>
          <w:p w14:paraId="1F741154" w14:textId="77777777" w:rsidR="00C04B70" w:rsidRDefault="00C04B70" w:rsidP="00836EE0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sk-SK"/>
              </w:rPr>
              <w:t>Názov položky</w:t>
            </w:r>
          </w:p>
        </w:tc>
        <w:tc>
          <w:tcPr>
            <w:tcW w:w="2126" w:type="dxa"/>
          </w:tcPr>
          <w:p w14:paraId="42C995C9" w14:textId="77777777" w:rsidR="00C04B70" w:rsidRDefault="00C04B70" w:rsidP="00836EE0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</w:rPr>
              <w:t>Bežné účtovné obdobie</w:t>
            </w:r>
          </w:p>
        </w:tc>
        <w:tc>
          <w:tcPr>
            <w:tcW w:w="2263" w:type="dxa"/>
          </w:tcPr>
          <w:p w14:paraId="4A842ACB" w14:textId="77777777" w:rsidR="00C04B70" w:rsidRDefault="00C04B70" w:rsidP="00836EE0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</w:rPr>
              <w:t>Bezprostredne predchádzajúce účtovné obdobie</w:t>
            </w:r>
          </w:p>
        </w:tc>
      </w:tr>
      <w:tr w:rsidR="00C04B70" w14:paraId="36748688" w14:textId="77777777" w:rsidTr="00C04B70">
        <w:tc>
          <w:tcPr>
            <w:tcW w:w="4313" w:type="dxa"/>
          </w:tcPr>
          <w:p w14:paraId="4FF1C1E6" w14:textId="77777777" w:rsidR="00C04B70" w:rsidRDefault="00C04B70" w:rsidP="00C04B70">
            <w:pPr>
              <w:spacing w:before="38"/>
              <w:ind w:left="27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hAnsi="Arial Narrow"/>
                <w:b/>
                <w:spacing w:val="-1"/>
              </w:rPr>
              <w:t>Náklady, ktoré majú výnimočný rozsah alebo výskyt:</w:t>
            </w:r>
          </w:p>
        </w:tc>
        <w:tc>
          <w:tcPr>
            <w:tcW w:w="2126" w:type="dxa"/>
          </w:tcPr>
          <w:p w14:paraId="08A86ABA" w14:textId="77777777" w:rsidR="00C04B70" w:rsidRDefault="00C04B70" w:rsidP="00836EE0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3" w:type="dxa"/>
          </w:tcPr>
          <w:p w14:paraId="401310B3" w14:textId="77777777" w:rsidR="00C04B70" w:rsidRDefault="00C04B70" w:rsidP="00836EE0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C04B70" w14:paraId="0B524D76" w14:textId="77777777" w:rsidTr="00C04B70">
        <w:tc>
          <w:tcPr>
            <w:tcW w:w="4313" w:type="dxa"/>
          </w:tcPr>
          <w:p w14:paraId="2F59F1A3" w14:textId="77777777" w:rsidR="00C04B70" w:rsidRDefault="00C04B70" w:rsidP="00C04B70">
            <w:pPr>
              <w:spacing w:before="5"/>
              <w:ind w:left="4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DD5E10">
              <w:rPr>
                <w:rFonts w:eastAsia="Times New Roman"/>
                <w:sz w:val="20"/>
                <w:szCs w:val="20"/>
              </w:rPr>
              <w:t>Odpisy zostatkovej hodnoty DHM pri predčasnom ukončení leasingu</w:t>
            </w:r>
          </w:p>
        </w:tc>
        <w:tc>
          <w:tcPr>
            <w:tcW w:w="2126" w:type="dxa"/>
          </w:tcPr>
          <w:p w14:paraId="2897D913" w14:textId="77777777" w:rsidR="00242353" w:rsidRPr="00242353" w:rsidRDefault="00194396" w:rsidP="00242353">
            <w:pPr>
              <w:spacing w:before="5"/>
              <w:ind w:left="4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  <w:p w14:paraId="646F8617" w14:textId="77777777" w:rsidR="00C04B70" w:rsidRPr="00242353" w:rsidRDefault="00C04B70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3" w:type="dxa"/>
          </w:tcPr>
          <w:p w14:paraId="2578188B" w14:textId="77777777" w:rsidR="00C04B70" w:rsidRPr="00242353" w:rsidRDefault="00242353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242353">
              <w:rPr>
                <w:rFonts w:cs="Calibri"/>
                <w:color w:val="000000"/>
                <w:sz w:val="20"/>
                <w:szCs w:val="20"/>
                <w:lang w:eastAsia="sk-SK"/>
              </w:rPr>
              <w:t>0,00</w:t>
            </w:r>
          </w:p>
        </w:tc>
      </w:tr>
      <w:tr w:rsidR="00C04B70" w14:paraId="72F20645" w14:textId="77777777" w:rsidTr="00C04B70">
        <w:tc>
          <w:tcPr>
            <w:tcW w:w="4313" w:type="dxa"/>
          </w:tcPr>
          <w:p w14:paraId="6F726DD9" w14:textId="77777777" w:rsidR="00C04B70" w:rsidRDefault="00C04B70" w:rsidP="00836EE0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126" w:type="dxa"/>
          </w:tcPr>
          <w:p w14:paraId="13ED10B3" w14:textId="77777777" w:rsidR="00C04B70" w:rsidRPr="00242353" w:rsidRDefault="00C04B70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3" w:type="dxa"/>
          </w:tcPr>
          <w:p w14:paraId="08A6680A" w14:textId="77777777" w:rsidR="00C04B70" w:rsidRPr="00242353" w:rsidRDefault="00C04B70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C04B70" w14:paraId="2F4E586E" w14:textId="77777777" w:rsidTr="00C04B70">
        <w:tc>
          <w:tcPr>
            <w:tcW w:w="4313" w:type="dxa"/>
          </w:tcPr>
          <w:p w14:paraId="49E77F93" w14:textId="77777777" w:rsidR="00C04B70" w:rsidRDefault="00C04B70" w:rsidP="00836EE0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hAnsi="Arial Narrow"/>
                <w:b/>
                <w:spacing w:val="-1"/>
              </w:rPr>
              <w:t>Výnosy, ktoré majú výnimočný rozsah alebo výskyt</w:t>
            </w:r>
          </w:p>
        </w:tc>
        <w:tc>
          <w:tcPr>
            <w:tcW w:w="2126" w:type="dxa"/>
          </w:tcPr>
          <w:p w14:paraId="511603A4" w14:textId="77777777" w:rsidR="00C04B70" w:rsidRPr="00242353" w:rsidRDefault="00C04B70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3" w:type="dxa"/>
          </w:tcPr>
          <w:p w14:paraId="5496913B" w14:textId="77777777" w:rsidR="00C04B70" w:rsidRPr="00242353" w:rsidRDefault="00C04B70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C04B70" w14:paraId="6ED98AF1" w14:textId="77777777" w:rsidTr="00C04B70">
        <w:tc>
          <w:tcPr>
            <w:tcW w:w="4313" w:type="dxa"/>
          </w:tcPr>
          <w:p w14:paraId="6BA33F30" w14:textId="77777777" w:rsidR="00C04B70" w:rsidRPr="00242353" w:rsidRDefault="00C04B70" w:rsidP="00C04B70">
            <w:pPr>
              <w:spacing w:before="5"/>
              <w:ind w:left="4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242353">
              <w:rPr>
                <w:rFonts w:eastAsia="Times New Roman"/>
                <w:sz w:val="20"/>
                <w:szCs w:val="20"/>
              </w:rPr>
              <w:t>Výnosy pri vysporiadaní záväzku z leasingu</w:t>
            </w:r>
          </w:p>
        </w:tc>
        <w:tc>
          <w:tcPr>
            <w:tcW w:w="2126" w:type="dxa"/>
          </w:tcPr>
          <w:p w14:paraId="70BBFC5C" w14:textId="77777777" w:rsidR="00242353" w:rsidRPr="00242353" w:rsidRDefault="00194396" w:rsidP="00242353">
            <w:pPr>
              <w:spacing w:before="5"/>
              <w:ind w:left="4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  <w:p w14:paraId="76CD5339" w14:textId="77777777" w:rsidR="00C04B70" w:rsidRPr="00242353" w:rsidRDefault="00C04B70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3" w:type="dxa"/>
          </w:tcPr>
          <w:p w14:paraId="3DFEB103" w14:textId="77777777" w:rsidR="00C04B70" w:rsidRPr="00242353" w:rsidRDefault="00242353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242353">
              <w:rPr>
                <w:rFonts w:cs="Calibri"/>
                <w:color w:val="000000"/>
                <w:sz w:val="20"/>
                <w:szCs w:val="20"/>
                <w:lang w:eastAsia="sk-SK"/>
              </w:rPr>
              <w:t>0,00</w:t>
            </w:r>
          </w:p>
        </w:tc>
      </w:tr>
      <w:tr w:rsidR="00C04B70" w14:paraId="608E4DFC" w14:textId="77777777" w:rsidTr="00C04B70">
        <w:tc>
          <w:tcPr>
            <w:tcW w:w="4313" w:type="dxa"/>
          </w:tcPr>
          <w:p w14:paraId="2AB42B00" w14:textId="77777777" w:rsidR="00C04B70" w:rsidRPr="00DD5E10" w:rsidRDefault="00C04B70" w:rsidP="00C04B70">
            <w:pPr>
              <w:spacing w:before="5"/>
              <w:ind w:left="40"/>
              <w:rPr>
                <w:rFonts w:eastAsia="Times New Roman"/>
                <w:sz w:val="17"/>
                <w:szCs w:val="17"/>
              </w:rPr>
            </w:pPr>
          </w:p>
        </w:tc>
        <w:tc>
          <w:tcPr>
            <w:tcW w:w="2126" w:type="dxa"/>
          </w:tcPr>
          <w:p w14:paraId="5CE264C2" w14:textId="77777777" w:rsidR="00C04B70" w:rsidRDefault="00C04B70" w:rsidP="00836EE0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3" w:type="dxa"/>
          </w:tcPr>
          <w:p w14:paraId="7440446F" w14:textId="77777777" w:rsidR="00C04B70" w:rsidRDefault="00C04B70" w:rsidP="00836EE0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</w:tr>
    </w:tbl>
    <w:p w14:paraId="4E529988" w14:textId="77777777" w:rsidR="00B43073" w:rsidRDefault="00B43073" w:rsidP="00B43073">
      <w:pPr>
        <w:rPr>
          <w:b/>
          <w:sz w:val="24"/>
          <w:szCs w:val="24"/>
        </w:rPr>
      </w:pPr>
    </w:p>
    <w:p w14:paraId="51D8E034" w14:textId="77777777" w:rsidR="000F2424" w:rsidRPr="00B43073" w:rsidRDefault="000F2424" w:rsidP="00B43073">
      <w:pPr>
        <w:rPr>
          <w:b/>
          <w:sz w:val="24"/>
          <w:szCs w:val="24"/>
        </w:rPr>
      </w:pPr>
    </w:p>
    <w:p w14:paraId="081E1704" w14:textId="77777777" w:rsidR="00242353" w:rsidRDefault="00242353" w:rsidP="005A6BD0">
      <w:pPr>
        <w:jc w:val="center"/>
        <w:rPr>
          <w:b/>
          <w:sz w:val="24"/>
          <w:szCs w:val="24"/>
        </w:rPr>
      </w:pPr>
      <w:r w:rsidRPr="00B43073">
        <w:rPr>
          <w:b/>
          <w:sz w:val="24"/>
          <w:szCs w:val="24"/>
        </w:rPr>
        <w:t xml:space="preserve">Článok </w:t>
      </w:r>
      <w:r>
        <w:rPr>
          <w:b/>
          <w:sz w:val="24"/>
          <w:szCs w:val="24"/>
        </w:rPr>
        <w:t>V</w:t>
      </w:r>
      <w:r w:rsidRPr="00B43073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>Informácie o iných aktívach a iných pasívach</w:t>
      </w:r>
    </w:p>
    <w:p w14:paraId="0565AC0E" w14:textId="77777777" w:rsidR="00242353" w:rsidRPr="00B735EC" w:rsidRDefault="00242353" w:rsidP="00242353">
      <w:pPr>
        <w:pStyle w:val="Zkladntext"/>
        <w:numPr>
          <w:ilvl w:val="0"/>
          <w:numId w:val="13"/>
        </w:numPr>
        <w:tabs>
          <w:tab w:val="left" w:pos="222"/>
        </w:tabs>
        <w:spacing w:before="180"/>
        <w:ind w:hanging="201"/>
        <w:rPr>
          <w:rFonts w:asciiTheme="minorHAnsi" w:hAnsiTheme="minorHAnsi" w:cs="Arial Narrow"/>
          <w:b/>
          <w:i/>
          <w:sz w:val="20"/>
          <w:szCs w:val="20"/>
        </w:rPr>
      </w:pPr>
      <w:proofErr w:type="spellStart"/>
      <w:r w:rsidRPr="00B735EC">
        <w:rPr>
          <w:rFonts w:asciiTheme="minorHAnsi" w:hAnsiTheme="minorHAnsi" w:cs="Arial Narrow"/>
          <w:b/>
          <w:i/>
          <w:sz w:val="20"/>
          <w:szCs w:val="20"/>
        </w:rPr>
        <w:t>Informácie</w:t>
      </w:r>
      <w:proofErr w:type="spellEnd"/>
      <w:r w:rsidRPr="00B735EC">
        <w:rPr>
          <w:rFonts w:asciiTheme="minorHAnsi" w:hAnsiTheme="minorHAnsi" w:cs="Arial Narrow"/>
          <w:b/>
          <w:i/>
          <w:sz w:val="20"/>
          <w:szCs w:val="20"/>
        </w:rPr>
        <w:t xml:space="preserve"> o </w:t>
      </w:r>
      <w:proofErr w:type="spellStart"/>
      <w:r w:rsidRPr="00B735EC">
        <w:rPr>
          <w:rFonts w:asciiTheme="minorHAnsi" w:hAnsiTheme="minorHAnsi" w:cs="Arial Narrow"/>
          <w:b/>
          <w:i/>
          <w:sz w:val="20"/>
          <w:szCs w:val="20"/>
        </w:rPr>
        <w:t>iných</w:t>
      </w:r>
      <w:proofErr w:type="spellEnd"/>
      <w:r w:rsidRPr="00B735EC">
        <w:rPr>
          <w:rFonts w:asciiTheme="minorHAnsi" w:hAnsiTheme="minorHAnsi" w:cs="Arial Narrow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 w:cs="Arial Narrow"/>
          <w:b/>
          <w:i/>
          <w:sz w:val="20"/>
          <w:szCs w:val="20"/>
        </w:rPr>
        <w:t>aktívach</w:t>
      </w:r>
      <w:proofErr w:type="spellEnd"/>
      <w:r w:rsidRPr="00B735EC">
        <w:rPr>
          <w:rFonts w:asciiTheme="minorHAnsi" w:hAnsiTheme="minorHAnsi" w:cs="Arial Narrow"/>
          <w:b/>
          <w:i/>
          <w:sz w:val="20"/>
          <w:szCs w:val="20"/>
        </w:rPr>
        <w:t xml:space="preserve"> a </w:t>
      </w:r>
      <w:proofErr w:type="spellStart"/>
      <w:r w:rsidRPr="00B735EC">
        <w:rPr>
          <w:rFonts w:asciiTheme="minorHAnsi" w:hAnsiTheme="minorHAnsi" w:cs="Arial Narrow"/>
          <w:b/>
          <w:i/>
          <w:sz w:val="20"/>
          <w:szCs w:val="20"/>
        </w:rPr>
        <w:t>pasívach</w:t>
      </w:r>
      <w:proofErr w:type="spellEnd"/>
      <w:r w:rsidRPr="00B735EC">
        <w:rPr>
          <w:rFonts w:asciiTheme="minorHAnsi" w:hAnsiTheme="minorHAnsi" w:cs="Arial Narrow"/>
          <w:b/>
          <w:i/>
          <w:sz w:val="20"/>
          <w:szCs w:val="20"/>
        </w:rPr>
        <w:t xml:space="preserve"> – </w:t>
      </w:r>
      <w:proofErr w:type="spellStart"/>
      <w:r w:rsidRPr="00B735EC">
        <w:rPr>
          <w:rFonts w:asciiTheme="minorHAnsi" w:hAnsiTheme="minorHAnsi" w:cs="Arial Narrow"/>
          <w:b/>
          <w:i/>
          <w:sz w:val="20"/>
          <w:szCs w:val="20"/>
        </w:rPr>
        <w:t>podmienený</w:t>
      </w:r>
      <w:proofErr w:type="spellEnd"/>
      <w:r w:rsidRPr="00B735EC">
        <w:rPr>
          <w:rFonts w:asciiTheme="minorHAnsi" w:hAnsiTheme="minorHAnsi" w:cs="Arial Narrow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 w:cs="Arial Narrow"/>
          <w:b/>
          <w:i/>
          <w:sz w:val="20"/>
          <w:szCs w:val="20"/>
        </w:rPr>
        <w:t>majetok</w:t>
      </w:r>
      <w:proofErr w:type="spellEnd"/>
      <w:r w:rsidRPr="00B735EC">
        <w:rPr>
          <w:rFonts w:asciiTheme="minorHAnsi" w:hAnsiTheme="minorHAnsi" w:cs="Arial Narrow"/>
          <w:b/>
          <w:i/>
          <w:sz w:val="20"/>
          <w:szCs w:val="20"/>
        </w:rPr>
        <w:t xml:space="preserve"> a </w:t>
      </w:r>
      <w:proofErr w:type="spellStart"/>
      <w:r w:rsidRPr="00B735EC">
        <w:rPr>
          <w:rFonts w:asciiTheme="minorHAnsi" w:hAnsiTheme="minorHAnsi" w:cs="Arial Narrow"/>
          <w:b/>
          <w:i/>
          <w:sz w:val="20"/>
          <w:szCs w:val="20"/>
        </w:rPr>
        <w:t>záväzky</w:t>
      </w:r>
      <w:proofErr w:type="spellEnd"/>
    </w:p>
    <w:p w14:paraId="28864006" w14:textId="77777777" w:rsidR="00242353" w:rsidRPr="00B735EC" w:rsidRDefault="00242353" w:rsidP="00B735EC">
      <w:pPr>
        <w:pStyle w:val="Odsekzoznamu"/>
        <w:numPr>
          <w:ilvl w:val="1"/>
          <w:numId w:val="13"/>
        </w:numPr>
        <w:tabs>
          <w:tab w:val="left" w:pos="1134"/>
        </w:tabs>
        <w:ind w:firstLine="630"/>
        <w:rPr>
          <w:b/>
          <w:sz w:val="20"/>
          <w:szCs w:val="20"/>
        </w:rPr>
      </w:pPr>
      <w:r w:rsidRPr="00B735EC">
        <w:rPr>
          <w:b/>
          <w:sz w:val="20"/>
          <w:szCs w:val="20"/>
        </w:rPr>
        <w:t>Podmienený majetok</w:t>
      </w:r>
    </w:p>
    <w:p w14:paraId="4152DCBA" w14:textId="77777777" w:rsidR="00242353" w:rsidRPr="00916F0D" w:rsidRDefault="00242353" w:rsidP="00242353">
      <w:pPr>
        <w:ind w:left="19"/>
        <w:rPr>
          <w:sz w:val="20"/>
          <w:szCs w:val="20"/>
        </w:rPr>
      </w:pPr>
      <w:r w:rsidRPr="00916F0D">
        <w:rPr>
          <w:sz w:val="20"/>
          <w:szCs w:val="20"/>
        </w:rPr>
        <w:t>Spoločnosť nemá pre tieto údaje náplň</w:t>
      </w:r>
    </w:p>
    <w:p w14:paraId="22EAAE67" w14:textId="77777777" w:rsidR="00242353" w:rsidRPr="00916F0D" w:rsidRDefault="00242353" w:rsidP="00B735EC">
      <w:pPr>
        <w:pStyle w:val="Zkladntext"/>
        <w:spacing w:line="235" w:lineRule="exact"/>
        <w:ind w:left="0" w:firstLine="851"/>
        <w:rPr>
          <w:rFonts w:asciiTheme="minorHAnsi" w:hAnsiTheme="minorHAnsi" w:cs="Arial Narrow"/>
          <w:b/>
          <w:sz w:val="20"/>
          <w:szCs w:val="20"/>
        </w:rPr>
      </w:pPr>
      <w:r w:rsidRPr="00916F0D">
        <w:rPr>
          <w:rFonts w:asciiTheme="minorHAnsi" w:hAnsiTheme="minorHAnsi" w:cs="Arial Narrow"/>
          <w:b/>
          <w:sz w:val="20"/>
          <w:szCs w:val="20"/>
        </w:rPr>
        <w:t xml:space="preserve">b) </w:t>
      </w:r>
      <w:proofErr w:type="spellStart"/>
      <w:r w:rsidRPr="00916F0D">
        <w:rPr>
          <w:rFonts w:asciiTheme="minorHAnsi" w:hAnsiTheme="minorHAnsi" w:cs="Arial Narrow"/>
          <w:b/>
          <w:sz w:val="20"/>
          <w:szCs w:val="20"/>
        </w:rPr>
        <w:t>Podmienené</w:t>
      </w:r>
      <w:proofErr w:type="spellEnd"/>
      <w:r w:rsidRPr="00916F0D">
        <w:rPr>
          <w:rFonts w:asciiTheme="minorHAnsi" w:hAnsiTheme="minorHAnsi" w:cs="Arial Narrow"/>
          <w:b/>
          <w:sz w:val="20"/>
          <w:szCs w:val="20"/>
        </w:rPr>
        <w:t xml:space="preserve"> </w:t>
      </w:r>
      <w:proofErr w:type="spellStart"/>
      <w:r w:rsidRPr="00916F0D">
        <w:rPr>
          <w:rFonts w:asciiTheme="minorHAnsi" w:hAnsiTheme="minorHAnsi" w:cs="Arial Narrow"/>
          <w:b/>
          <w:sz w:val="20"/>
          <w:szCs w:val="20"/>
        </w:rPr>
        <w:t>záväzky</w:t>
      </w:r>
      <w:proofErr w:type="spellEnd"/>
      <w:r w:rsidRPr="00916F0D">
        <w:rPr>
          <w:rFonts w:asciiTheme="minorHAnsi" w:hAnsiTheme="minorHAnsi" w:cs="Arial Narrow"/>
          <w:b/>
          <w:sz w:val="20"/>
          <w:szCs w:val="20"/>
        </w:rPr>
        <w:t xml:space="preserve"> </w:t>
      </w:r>
    </w:p>
    <w:p w14:paraId="20316F4D" w14:textId="77777777" w:rsidR="00242353" w:rsidRPr="00916F0D" w:rsidRDefault="00242353" w:rsidP="00242353">
      <w:pPr>
        <w:ind w:left="19"/>
        <w:rPr>
          <w:sz w:val="20"/>
          <w:szCs w:val="20"/>
        </w:rPr>
      </w:pPr>
      <w:r w:rsidRPr="00916F0D">
        <w:rPr>
          <w:sz w:val="20"/>
          <w:szCs w:val="20"/>
        </w:rPr>
        <w:t>Spoločnosť nemá pre tieto údaje náplň</w:t>
      </w:r>
    </w:p>
    <w:p w14:paraId="23879432" w14:textId="77777777" w:rsidR="00242353" w:rsidRPr="00B735EC" w:rsidRDefault="00242353" w:rsidP="00242353">
      <w:pPr>
        <w:ind w:left="19"/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2. Ostatné finančné povinnosti</w:t>
      </w:r>
    </w:p>
    <w:p w14:paraId="234D16FC" w14:textId="77777777" w:rsidR="00242353" w:rsidRPr="00916F0D" w:rsidRDefault="00242353" w:rsidP="00242353">
      <w:pPr>
        <w:ind w:left="19"/>
        <w:rPr>
          <w:sz w:val="20"/>
          <w:szCs w:val="20"/>
        </w:rPr>
      </w:pPr>
      <w:r w:rsidRPr="00916F0D">
        <w:rPr>
          <w:sz w:val="20"/>
          <w:szCs w:val="20"/>
        </w:rPr>
        <w:t>Spoločnosť nemá pre tieto údaje náplň</w:t>
      </w:r>
    </w:p>
    <w:p w14:paraId="5F778CB3" w14:textId="77777777" w:rsidR="00242353" w:rsidRPr="00B735EC" w:rsidRDefault="00242353" w:rsidP="00242353">
      <w:pPr>
        <w:ind w:left="19"/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3. Podsúvahové účty</w:t>
      </w:r>
    </w:p>
    <w:p w14:paraId="085D8FFD" w14:textId="77777777" w:rsidR="00242353" w:rsidRPr="00916F0D" w:rsidRDefault="00242353" w:rsidP="00242353">
      <w:pPr>
        <w:ind w:left="19"/>
        <w:rPr>
          <w:sz w:val="20"/>
          <w:szCs w:val="20"/>
        </w:rPr>
      </w:pPr>
      <w:r w:rsidRPr="00916F0D">
        <w:rPr>
          <w:sz w:val="20"/>
          <w:szCs w:val="20"/>
        </w:rPr>
        <w:t>Spoločnosť nemá pre tieto údaje náplň</w:t>
      </w:r>
    </w:p>
    <w:p w14:paraId="0869920A" w14:textId="77777777" w:rsidR="00242353" w:rsidRDefault="00242353" w:rsidP="00242353">
      <w:pPr>
        <w:ind w:left="19"/>
        <w:rPr>
          <w:sz w:val="20"/>
          <w:szCs w:val="20"/>
        </w:rPr>
      </w:pPr>
    </w:p>
    <w:p w14:paraId="551434CA" w14:textId="77777777" w:rsidR="00242353" w:rsidRDefault="00242353" w:rsidP="005A6BD0">
      <w:pPr>
        <w:jc w:val="center"/>
        <w:rPr>
          <w:b/>
          <w:sz w:val="24"/>
          <w:szCs w:val="24"/>
        </w:rPr>
      </w:pPr>
      <w:r w:rsidRPr="00B43073">
        <w:rPr>
          <w:b/>
          <w:sz w:val="24"/>
          <w:szCs w:val="24"/>
        </w:rPr>
        <w:t xml:space="preserve">Článok </w:t>
      </w:r>
      <w:r>
        <w:rPr>
          <w:b/>
          <w:sz w:val="24"/>
          <w:szCs w:val="24"/>
        </w:rPr>
        <w:t>VI</w:t>
      </w:r>
      <w:r w:rsidRPr="00B43073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>Udalosti, ktoré nastali po dni, ku ktorému sa zostavuje účtovná závierka</w:t>
      </w:r>
    </w:p>
    <w:p w14:paraId="033A1B34" w14:textId="77777777" w:rsidR="00242353" w:rsidRDefault="00242353" w:rsidP="00242353">
      <w:pPr>
        <w:rPr>
          <w:sz w:val="20"/>
          <w:szCs w:val="20"/>
        </w:rPr>
      </w:pPr>
      <w:r w:rsidRPr="00242353">
        <w:rPr>
          <w:sz w:val="20"/>
          <w:szCs w:val="20"/>
        </w:rPr>
        <w:t xml:space="preserve">Nemáme žiadne vedomosti </w:t>
      </w:r>
      <w:r>
        <w:rPr>
          <w:sz w:val="20"/>
          <w:szCs w:val="20"/>
        </w:rPr>
        <w:t>o významných udalostiach</w:t>
      </w:r>
      <w:r w:rsidR="005A6BD0">
        <w:rPr>
          <w:sz w:val="20"/>
          <w:szCs w:val="20"/>
        </w:rPr>
        <w:t xml:space="preserve">, ktoré nastali po dni, ku ktorému sa zostavuje účtovná závierka a ktoré </w:t>
      </w:r>
      <w:r w:rsidR="00916F0D">
        <w:rPr>
          <w:sz w:val="20"/>
          <w:szCs w:val="20"/>
        </w:rPr>
        <w:t>by mali</w:t>
      </w:r>
      <w:r w:rsidR="005A6BD0">
        <w:rPr>
          <w:sz w:val="20"/>
          <w:szCs w:val="20"/>
        </w:rPr>
        <w:t xml:space="preserve"> finančný vplyv na ňu. </w:t>
      </w:r>
    </w:p>
    <w:p w14:paraId="673249FE" w14:textId="77777777" w:rsidR="005A6BD0" w:rsidRDefault="005A6BD0" w:rsidP="005A6BD0">
      <w:pPr>
        <w:jc w:val="center"/>
        <w:rPr>
          <w:b/>
          <w:sz w:val="24"/>
          <w:szCs w:val="24"/>
        </w:rPr>
      </w:pPr>
      <w:r w:rsidRPr="00B43073">
        <w:rPr>
          <w:b/>
          <w:sz w:val="24"/>
          <w:szCs w:val="24"/>
        </w:rPr>
        <w:t xml:space="preserve">Článok </w:t>
      </w:r>
      <w:r>
        <w:rPr>
          <w:b/>
          <w:sz w:val="24"/>
          <w:szCs w:val="24"/>
        </w:rPr>
        <w:t>VII</w:t>
      </w:r>
      <w:r w:rsidRPr="00B43073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>Ostatné informácie</w:t>
      </w:r>
    </w:p>
    <w:p w14:paraId="0F4D86A5" w14:textId="77777777" w:rsidR="005A6BD0" w:rsidRPr="00B735EC" w:rsidRDefault="005A6BD0" w:rsidP="005A6BD0">
      <w:pPr>
        <w:pStyle w:val="Odsekzoznamu"/>
        <w:numPr>
          <w:ilvl w:val="0"/>
          <w:numId w:val="16"/>
        </w:numPr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Informácie o práve poskytovať služby vo verejnom záujme</w:t>
      </w:r>
    </w:p>
    <w:p w14:paraId="2C332B9A" w14:textId="77777777" w:rsidR="005A6BD0" w:rsidRPr="00B735EC" w:rsidRDefault="005A6BD0" w:rsidP="005A6BD0">
      <w:pPr>
        <w:pStyle w:val="Odsekzoznamu"/>
        <w:numPr>
          <w:ilvl w:val="0"/>
          <w:numId w:val="16"/>
        </w:numPr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Informácie o osobitnej kategórii priemyselnej výroby</w:t>
      </w:r>
    </w:p>
    <w:p w14:paraId="421C8D9C" w14:textId="77777777" w:rsidR="005A6BD0" w:rsidRPr="00B735EC" w:rsidRDefault="005A6BD0" w:rsidP="005A6BD0">
      <w:pPr>
        <w:pStyle w:val="Odsekzoznamu"/>
        <w:numPr>
          <w:ilvl w:val="0"/>
          <w:numId w:val="16"/>
        </w:numPr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Informácie o finančných vzťahoch s orgánmi</w:t>
      </w:r>
      <w:r w:rsidRPr="00B735EC">
        <w:rPr>
          <w:b/>
          <w:i/>
          <w:spacing w:val="1"/>
          <w:sz w:val="20"/>
          <w:szCs w:val="20"/>
        </w:rPr>
        <w:t xml:space="preserve"> </w:t>
      </w:r>
      <w:r w:rsidRPr="00B735EC">
        <w:rPr>
          <w:b/>
          <w:i/>
          <w:sz w:val="20"/>
          <w:szCs w:val="20"/>
        </w:rPr>
        <w:t>verejnej moci</w:t>
      </w:r>
    </w:p>
    <w:p w14:paraId="5C716B44" w14:textId="77777777" w:rsidR="005A6BD0" w:rsidRPr="00916F0D" w:rsidRDefault="005A6BD0" w:rsidP="005A6BD0">
      <w:pPr>
        <w:rPr>
          <w:sz w:val="20"/>
          <w:szCs w:val="20"/>
        </w:rPr>
      </w:pPr>
      <w:r w:rsidRPr="00916F0D">
        <w:rPr>
          <w:sz w:val="20"/>
          <w:szCs w:val="20"/>
        </w:rPr>
        <w:t xml:space="preserve">Spoločnosť nemá pre údaje </w:t>
      </w:r>
      <w:r w:rsidR="00793904">
        <w:rPr>
          <w:sz w:val="20"/>
          <w:szCs w:val="20"/>
        </w:rPr>
        <w:t xml:space="preserve">v tomto článku </w:t>
      </w:r>
      <w:r w:rsidRPr="00916F0D">
        <w:rPr>
          <w:sz w:val="20"/>
          <w:szCs w:val="20"/>
        </w:rPr>
        <w:t>náplň</w:t>
      </w:r>
    </w:p>
    <w:p w14:paraId="062D087E" w14:textId="77777777" w:rsidR="005A6BD0" w:rsidRPr="00242353" w:rsidRDefault="005A6BD0" w:rsidP="00242353">
      <w:pPr>
        <w:rPr>
          <w:sz w:val="20"/>
          <w:szCs w:val="20"/>
        </w:rPr>
      </w:pPr>
    </w:p>
    <w:p w14:paraId="08AB75C3" w14:textId="77777777" w:rsidR="00242353" w:rsidRPr="00242353" w:rsidRDefault="00242353" w:rsidP="00242353">
      <w:pPr>
        <w:ind w:left="19"/>
        <w:rPr>
          <w:sz w:val="20"/>
          <w:szCs w:val="20"/>
        </w:rPr>
      </w:pPr>
    </w:p>
    <w:p w14:paraId="34D15EDB" w14:textId="77777777" w:rsidR="00242353" w:rsidRPr="00242353" w:rsidRDefault="00242353" w:rsidP="00242353">
      <w:pPr>
        <w:pStyle w:val="Odsekzoznamu"/>
        <w:ind w:left="221"/>
        <w:rPr>
          <w:sz w:val="20"/>
          <w:szCs w:val="20"/>
        </w:rPr>
      </w:pPr>
    </w:p>
    <w:p w14:paraId="5F30C70E" w14:textId="77777777" w:rsidR="00DF554E" w:rsidRPr="00DF554E" w:rsidRDefault="00DF554E" w:rsidP="00DF554E">
      <w:pPr>
        <w:spacing w:before="5"/>
        <w:ind w:left="360"/>
        <w:rPr>
          <w:rFonts w:eastAsia="Times New Roman"/>
          <w:sz w:val="20"/>
          <w:szCs w:val="20"/>
        </w:rPr>
      </w:pPr>
    </w:p>
    <w:p w14:paraId="6D515992" w14:textId="77777777" w:rsidR="00DF554E" w:rsidRPr="00DF554E" w:rsidRDefault="00DF554E" w:rsidP="00DF554E">
      <w:pPr>
        <w:spacing w:before="5"/>
        <w:rPr>
          <w:rFonts w:eastAsia="Times New Roman"/>
          <w:sz w:val="22"/>
          <w:szCs w:val="22"/>
        </w:rPr>
      </w:pPr>
    </w:p>
    <w:p w14:paraId="64E62F0C" w14:textId="77777777" w:rsidR="00DF554E" w:rsidRDefault="00DF554E" w:rsidP="00DF554E">
      <w:pPr>
        <w:pStyle w:val="Bezriadkovania"/>
      </w:pPr>
    </w:p>
    <w:sectPr w:rsidR="00DF554E" w:rsidSect="00C048B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53E53" w14:textId="77777777" w:rsidR="00EC717D" w:rsidRDefault="00EC717D" w:rsidP="00DA71E1">
      <w:pPr>
        <w:spacing w:after="0" w:line="240" w:lineRule="auto"/>
      </w:pPr>
      <w:r>
        <w:separator/>
      </w:r>
    </w:p>
  </w:endnote>
  <w:endnote w:type="continuationSeparator" w:id="0">
    <w:p w14:paraId="6C1DDAF3" w14:textId="77777777" w:rsidR="00EC717D" w:rsidRDefault="00EC717D" w:rsidP="00DA7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24DCF4" w14:textId="77777777" w:rsidR="00EC717D" w:rsidRDefault="00EC717D" w:rsidP="00DA71E1">
      <w:pPr>
        <w:spacing w:after="0" w:line="240" w:lineRule="auto"/>
      </w:pPr>
      <w:r>
        <w:separator/>
      </w:r>
    </w:p>
  </w:footnote>
  <w:footnote w:type="continuationSeparator" w:id="0">
    <w:p w14:paraId="7B4EAAD7" w14:textId="77777777" w:rsidR="00EC717D" w:rsidRDefault="00EC717D" w:rsidP="00DA7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10828" w14:textId="77777777" w:rsidR="00DA7D09" w:rsidRDefault="00DA7D09">
    <w:pPr>
      <w:pStyle w:val="Hlavika"/>
    </w:pPr>
    <w:r>
      <w:t xml:space="preserve">Poznámky </w:t>
    </w:r>
    <w:proofErr w:type="spellStart"/>
    <w:r>
      <w:t>Úč</w:t>
    </w:r>
    <w:proofErr w:type="spellEnd"/>
    <w:r>
      <w:t>. PODV 3 - 01</w:t>
    </w:r>
    <w:r>
      <w:ptab w:relativeTo="margin" w:alignment="center" w:leader="none"/>
    </w:r>
    <w:r>
      <w:ptab w:relativeTo="margin" w:alignment="right" w:leader="none"/>
    </w:r>
    <w:r w:rsidR="000879C8">
      <w:t xml:space="preserve">DIČ </w:t>
    </w:r>
    <w:r w:rsidR="005E4F13">
      <w:t>2023923473</w:t>
    </w:r>
  </w:p>
  <w:p w14:paraId="62E2AFCF" w14:textId="77777777" w:rsidR="00DA7D09" w:rsidRDefault="00DA7D09">
    <w:pPr>
      <w:pStyle w:val="Hlavika"/>
    </w:pPr>
    <w:r>
      <w:t xml:space="preserve">     </w:t>
    </w:r>
    <w:r>
      <w:tab/>
      <w:t xml:space="preserve">                                                                                                                                         </w:t>
    </w:r>
    <w:r w:rsidR="000879C8">
      <w:t xml:space="preserve">                    IČO </w:t>
    </w:r>
    <w:r w:rsidR="005E4F13">
      <w:t>47392291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42E63"/>
    <w:multiLevelType w:val="hybridMultilevel"/>
    <w:tmpl w:val="CB32BECA"/>
    <w:lvl w:ilvl="0" w:tplc="9FBA14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E0D26"/>
    <w:multiLevelType w:val="hybridMultilevel"/>
    <w:tmpl w:val="49E43CE4"/>
    <w:lvl w:ilvl="0" w:tplc="041B0017">
      <w:start w:val="1"/>
      <w:numFmt w:val="lowerLetter"/>
      <w:lvlText w:val="%1)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F1952C1"/>
    <w:multiLevelType w:val="hybridMultilevel"/>
    <w:tmpl w:val="19B82858"/>
    <w:lvl w:ilvl="0" w:tplc="203AA092">
      <w:start w:val="1"/>
      <w:numFmt w:val="decimal"/>
      <w:lvlText w:val="%1)"/>
      <w:lvlJc w:val="left"/>
      <w:pPr>
        <w:ind w:left="221" w:hanging="202"/>
      </w:pPr>
      <w:rPr>
        <w:rFonts w:ascii="Arial Narrow" w:eastAsia="Arial Narrow" w:hAnsi="Arial Narrow" w:hint="default"/>
        <w:sz w:val="21"/>
        <w:szCs w:val="21"/>
      </w:rPr>
    </w:lvl>
    <w:lvl w:ilvl="1" w:tplc="9910A016">
      <w:start w:val="1"/>
      <w:numFmt w:val="lowerLetter"/>
      <w:lvlText w:val="%2)"/>
      <w:lvlJc w:val="left"/>
      <w:pPr>
        <w:ind w:left="221" w:hanging="202"/>
      </w:pPr>
      <w:rPr>
        <w:rFonts w:ascii="Arial Narrow" w:eastAsia="Arial Narrow" w:hAnsi="Arial Narrow" w:hint="default"/>
        <w:sz w:val="21"/>
        <w:szCs w:val="21"/>
      </w:rPr>
    </w:lvl>
    <w:lvl w:ilvl="2" w:tplc="0A8E3A82">
      <w:start w:val="1"/>
      <w:numFmt w:val="bullet"/>
      <w:lvlText w:val="•"/>
      <w:lvlJc w:val="left"/>
      <w:pPr>
        <w:ind w:left="881" w:hanging="202"/>
      </w:pPr>
      <w:rPr>
        <w:rFonts w:hint="default"/>
      </w:rPr>
    </w:lvl>
    <w:lvl w:ilvl="3" w:tplc="DE422CA2">
      <w:start w:val="1"/>
      <w:numFmt w:val="bullet"/>
      <w:lvlText w:val="•"/>
      <w:lvlJc w:val="left"/>
      <w:pPr>
        <w:ind w:left="1540" w:hanging="202"/>
      </w:pPr>
      <w:rPr>
        <w:rFonts w:hint="default"/>
      </w:rPr>
    </w:lvl>
    <w:lvl w:ilvl="4" w:tplc="C8BA3976">
      <w:start w:val="1"/>
      <w:numFmt w:val="bullet"/>
      <w:lvlText w:val="•"/>
      <w:lvlJc w:val="left"/>
      <w:pPr>
        <w:ind w:left="2199" w:hanging="202"/>
      </w:pPr>
      <w:rPr>
        <w:rFonts w:hint="default"/>
      </w:rPr>
    </w:lvl>
    <w:lvl w:ilvl="5" w:tplc="CEE4B59E">
      <w:start w:val="1"/>
      <w:numFmt w:val="bullet"/>
      <w:lvlText w:val="•"/>
      <w:lvlJc w:val="left"/>
      <w:pPr>
        <w:ind w:left="2859" w:hanging="202"/>
      </w:pPr>
      <w:rPr>
        <w:rFonts w:hint="default"/>
      </w:rPr>
    </w:lvl>
    <w:lvl w:ilvl="6" w:tplc="20D4BDB6">
      <w:start w:val="1"/>
      <w:numFmt w:val="bullet"/>
      <w:lvlText w:val="•"/>
      <w:lvlJc w:val="left"/>
      <w:pPr>
        <w:ind w:left="3518" w:hanging="202"/>
      </w:pPr>
      <w:rPr>
        <w:rFonts w:hint="default"/>
      </w:rPr>
    </w:lvl>
    <w:lvl w:ilvl="7" w:tplc="660E8912">
      <w:start w:val="1"/>
      <w:numFmt w:val="bullet"/>
      <w:lvlText w:val="•"/>
      <w:lvlJc w:val="left"/>
      <w:pPr>
        <w:ind w:left="4177" w:hanging="202"/>
      </w:pPr>
      <w:rPr>
        <w:rFonts w:hint="default"/>
      </w:rPr>
    </w:lvl>
    <w:lvl w:ilvl="8" w:tplc="EE1E810C">
      <w:start w:val="1"/>
      <w:numFmt w:val="bullet"/>
      <w:lvlText w:val="•"/>
      <w:lvlJc w:val="left"/>
      <w:pPr>
        <w:ind w:left="4837" w:hanging="202"/>
      </w:pPr>
      <w:rPr>
        <w:rFonts w:hint="default"/>
      </w:rPr>
    </w:lvl>
  </w:abstractNum>
  <w:abstractNum w:abstractNumId="3" w15:restartNumberingAfterBreak="0">
    <w:nsid w:val="13F43DFC"/>
    <w:multiLevelType w:val="hybridMultilevel"/>
    <w:tmpl w:val="C3C4EF14"/>
    <w:lvl w:ilvl="0" w:tplc="738EA5CE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2B54652B"/>
    <w:multiLevelType w:val="hybridMultilevel"/>
    <w:tmpl w:val="D26C38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FC71E4"/>
    <w:multiLevelType w:val="hybridMultilevel"/>
    <w:tmpl w:val="7DFCCBD0"/>
    <w:lvl w:ilvl="0" w:tplc="D9FC51A4">
      <w:start w:val="1"/>
      <w:numFmt w:val="decimal"/>
      <w:lvlText w:val="%1."/>
      <w:lvlJc w:val="left"/>
      <w:pPr>
        <w:ind w:left="720" w:hanging="360"/>
      </w:pPr>
      <w:rPr>
        <w:rFonts w:hint="default"/>
        <w:sz w:val="21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616AC5"/>
    <w:multiLevelType w:val="hybridMultilevel"/>
    <w:tmpl w:val="16F04FC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3D7CEA"/>
    <w:multiLevelType w:val="hybridMultilevel"/>
    <w:tmpl w:val="E13C742C"/>
    <w:lvl w:ilvl="0" w:tplc="15E2BD8A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414F3013"/>
    <w:multiLevelType w:val="hybridMultilevel"/>
    <w:tmpl w:val="FDCC027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6F77FC"/>
    <w:multiLevelType w:val="hybridMultilevel"/>
    <w:tmpl w:val="BCEC3EF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79456C"/>
    <w:multiLevelType w:val="hybridMultilevel"/>
    <w:tmpl w:val="E8A6E7C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0D7A4E"/>
    <w:multiLevelType w:val="hybridMultilevel"/>
    <w:tmpl w:val="49E43CE4"/>
    <w:lvl w:ilvl="0" w:tplc="041B0017">
      <w:start w:val="1"/>
      <w:numFmt w:val="lowerLetter"/>
      <w:lvlText w:val="%1)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53F94CB0"/>
    <w:multiLevelType w:val="hybridMultilevel"/>
    <w:tmpl w:val="207EDD28"/>
    <w:lvl w:ilvl="0" w:tplc="2F4AB40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17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9B313A"/>
    <w:multiLevelType w:val="hybridMultilevel"/>
    <w:tmpl w:val="9A2031B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DE6279"/>
    <w:multiLevelType w:val="hybridMultilevel"/>
    <w:tmpl w:val="0F14AE50"/>
    <w:lvl w:ilvl="0" w:tplc="E3D29A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582650"/>
    <w:multiLevelType w:val="hybridMultilevel"/>
    <w:tmpl w:val="2144924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E516C3"/>
    <w:multiLevelType w:val="hybridMultilevel"/>
    <w:tmpl w:val="85F483E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A714B0"/>
    <w:multiLevelType w:val="hybridMultilevel"/>
    <w:tmpl w:val="D26C38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306D1F"/>
    <w:multiLevelType w:val="hybridMultilevel"/>
    <w:tmpl w:val="2C4A809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105BA7"/>
    <w:multiLevelType w:val="hybridMultilevel"/>
    <w:tmpl w:val="49E43CE4"/>
    <w:lvl w:ilvl="0" w:tplc="041B0017">
      <w:start w:val="1"/>
      <w:numFmt w:val="lowerLetter"/>
      <w:lvlText w:val="%1)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447816346">
    <w:abstractNumId w:val="4"/>
  </w:num>
  <w:num w:numId="2" w16cid:durableId="1179730569">
    <w:abstractNumId w:val="16"/>
  </w:num>
  <w:num w:numId="3" w16cid:durableId="12810669">
    <w:abstractNumId w:val="17"/>
  </w:num>
  <w:num w:numId="4" w16cid:durableId="111562095">
    <w:abstractNumId w:val="8"/>
  </w:num>
  <w:num w:numId="5" w16cid:durableId="1057045131">
    <w:abstractNumId w:val="10"/>
  </w:num>
  <w:num w:numId="6" w16cid:durableId="1341663979">
    <w:abstractNumId w:val="18"/>
  </w:num>
  <w:num w:numId="7" w16cid:durableId="1830124798">
    <w:abstractNumId w:val="12"/>
  </w:num>
  <w:num w:numId="8" w16cid:durableId="1256864669">
    <w:abstractNumId w:val="13"/>
  </w:num>
  <w:num w:numId="9" w16cid:durableId="2096051550">
    <w:abstractNumId w:val="9"/>
  </w:num>
  <w:num w:numId="10" w16cid:durableId="1466924191">
    <w:abstractNumId w:val="19"/>
  </w:num>
  <w:num w:numId="11" w16cid:durableId="436827612">
    <w:abstractNumId w:val="3"/>
  </w:num>
  <w:num w:numId="12" w16cid:durableId="1293750238">
    <w:abstractNumId w:val="7"/>
  </w:num>
  <w:num w:numId="13" w16cid:durableId="54789489">
    <w:abstractNumId w:val="2"/>
  </w:num>
  <w:num w:numId="14" w16cid:durableId="1319967148">
    <w:abstractNumId w:val="0"/>
  </w:num>
  <w:num w:numId="15" w16cid:durableId="1454442369">
    <w:abstractNumId w:val="14"/>
  </w:num>
  <w:num w:numId="16" w16cid:durableId="59905196">
    <w:abstractNumId w:val="5"/>
  </w:num>
  <w:num w:numId="17" w16cid:durableId="362827971">
    <w:abstractNumId w:val="6"/>
  </w:num>
  <w:num w:numId="18" w16cid:durableId="306011543">
    <w:abstractNumId w:val="1"/>
  </w:num>
  <w:num w:numId="19" w16cid:durableId="1157578116">
    <w:abstractNumId w:val="11"/>
  </w:num>
  <w:num w:numId="20" w16cid:durableId="93528725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1E1"/>
    <w:rsid w:val="00084EE5"/>
    <w:rsid w:val="000879C8"/>
    <w:rsid w:val="000E7606"/>
    <w:rsid w:val="000F2424"/>
    <w:rsid w:val="00154451"/>
    <w:rsid w:val="00194396"/>
    <w:rsid w:val="001A01D8"/>
    <w:rsid w:val="00242353"/>
    <w:rsid w:val="00267A43"/>
    <w:rsid w:val="002737EC"/>
    <w:rsid w:val="003636F2"/>
    <w:rsid w:val="00370E00"/>
    <w:rsid w:val="00374332"/>
    <w:rsid w:val="003D46E7"/>
    <w:rsid w:val="004F06A8"/>
    <w:rsid w:val="005070E6"/>
    <w:rsid w:val="005A6BD0"/>
    <w:rsid w:val="005D6C11"/>
    <w:rsid w:val="005E1751"/>
    <w:rsid w:val="005E4F13"/>
    <w:rsid w:val="006522AA"/>
    <w:rsid w:val="0077401B"/>
    <w:rsid w:val="00793904"/>
    <w:rsid w:val="007A0426"/>
    <w:rsid w:val="00823748"/>
    <w:rsid w:val="008240D9"/>
    <w:rsid w:val="00836EE0"/>
    <w:rsid w:val="00846D0B"/>
    <w:rsid w:val="00871A97"/>
    <w:rsid w:val="008D3AF6"/>
    <w:rsid w:val="008E54A5"/>
    <w:rsid w:val="008F2BF4"/>
    <w:rsid w:val="009145C3"/>
    <w:rsid w:val="00916172"/>
    <w:rsid w:val="00916F0D"/>
    <w:rsid w:val="009226FA"/>
    <w:rsid w:val="009551B1"/>
    <w:rsid w:val="009A7006"/>
    <w:rsid w:val="00A06CD9"/>
    <w:rsid w:val="00A22359"/>
    <w:rsid w:val="00AB2391"/>
    <w:rsid w:val="00AC6C6D"/>
    <w:rsid w:val="00B43073"/>
    <w:rsid w:val="00B735EC"/>
    <w:rsid w:val="00B75A42"/>
    <w:rsid w:val="00B92E88"/>
    <w:rsid w:val="00BC246F"/>
    <w:rsid w:val="00C048BF"/>
    <w:rsid w:val="00C04B70"/>
    <w:rsid w:val="00CB3A2D"/>
    <w:rsid w:val="00CF7CE3"/>
    <w:rsid w:val="00D23D35"/>
    <w:rsid w:val="00D53465"/>
    <w:rsid w:val="00D77CAC"/>
    <w:rsid w:val="00D97FD7"/>
    <w:rsid w:val="00DA71E1"/>
    <w:rsid w:val="00DA7D09"/>
    <w:rsid w:val="00DC04E7"/>
    <w:rsid w:val="00DF554E"/>
    <w:rsid w:val="00EA26B3"/>
    <w:rsid w:val="00EC717D"/>
    <w:rsid w:val="00ED3CE2"/>
    <w:rsid w:val="00F24D1C"/>
    <w:rsid w:val="00FB3404"/>
    <w:rsid w:val="00FC0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FA8B6"/>
  <w15:docId w15:val="{9F3DFA3C-B26F-4937-909F-771B1CC12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sk-SK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A71E1"/>
  </w:style>
  <w:style w:type="paragraph" w:styleId="Nadpis1">
    <w:name w:val="heading 1"/>
    <w:basedOn w:val="Normlny"/>
    <w:next w:val="Normlny"/>
    <w:link w:val="Nadpis1Char"/>
    <w:uiPriority w:val="9"/>
    <w:qFormat/>
    <w:rsid w:val="00DA71E1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A71E1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A71E1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A71E1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A71E1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A71E1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A71E1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A71E1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A71E1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DA71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A71E1"/>
  </w:style>
  <w:style w:type="paragraph" w:styleId="Pta">
    <w:name w:val="footer"/>
    <w:basedOn w:val="Normlny"/>
    <w:link w:val="PtaChar"/>
    <w:uiPriority w:val="99"/>
    <w:unhideWhenUsed/>
    <w:rsid w:val="00DA71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A71E1"/>
  </w:style>
  <w:style w:type="character" w:customStyle="1" w:styleId="Nadpis1Char">
    <w:name w:val="Nadpis 1 Char"/>
    <w:basedOn w:val="Predvolenpsmoodseku"/>
    <w:link w:val="Nadpis1"/>
    <w:uiPriority w:val="9"/>
    <w:rsid w:val="00DA71E1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A71E1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A71E1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A71E1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A71E1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A71E1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A71E1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A71E1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A71E1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DA71E1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ov">
    <w:name w:val="Title"/>
    <w:basedOn w:val="Normlny"/>
    <w:next w:val="Normlny"/>
    <w:link w:val="NzovChar"/>
    <w:uiPriority w:val="10"/>
    <w:qFormat/>
    <w:rsid w:val="00DA71E1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NzovChar">
    <w:name w:val="Názov Char"/>
    <w:basedOn w:val="Predvolenpsmoodseku"/>
    <w:link w:val="Nzov"/>
    <w:uiPriority w:val="10"/>
    <w:rsid w:val="00DA71E1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A71E1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A71E1"/>
    <w:rPr>
      <w:caps/>
      <w:color w:val="404040" w:themeColor="text1" w:themeTint="BF"/>
      <w:spacing w:val="20"/>
      <w:sz w:val="28"/>
      <w:szCs w:val="28"/>
    </w:rPr>
  </w:style>
  <w:style w:type="character" w:styleId="Vrazn">
    <w:name w:val="Strong"/>
    <w:basedOn w:val="Predvolenpsmoodseku"/>
    <w:uiPriority w:val="22"/>
    <w:qFormat/>
    <w:rsid w:val="00DA71E1"/>
    <w:rPr>
      <w:b/>
      <w:bCs/>
    </w:rPr>
  </w:style>
  <w:style w:type="character" w:styleId="Zvraznenie">
    <w:name w:val="Emphasis"/>
    <w:basedOn w:val="Predvolenpsmoodseku"/>
    <w:uiPriority w:val="20"/>
    <w:qFormat/>
    <w:rsid w:val="00DA71E1"/>
    <w:rPr>
      <w:i/>
      <w:iCs/>
      <w:color w:val="000000" w:themeColor="text1"/>
    </w:rPr>
  </w:style>
  <w:style w:type="paragraph" w:styleId="Bezriadkovania">
    <w:name w:val="No Spacing"/>
    <w:uiPriority w:val="1"/>
    <w:qFormat/>
    <w:rsid w:val="00DA71E1"/>
    <w:pPr>
      <w:spacing w:after="0" w:line="240" w:lineRule="auto"/>
    </w:pPr>
  </w:style>
  <w:style w:type="paragraph" w:styleId="Citcia">
    <w:name w:val="Quote"/>
    <w:basedOn w:val="Normlny"/>
    <w:next w:val="Normlny"/>
    <w:link w:val="CitciaChar"/>
    <w:uiPriority w:val="29"/>
    <w:qFormat/>
    <w:rsid w:val="00DA71E1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ciaChar">
    <w:name w:val="Citácia Char"/>
    <w:basedOn w:val="Predvolenpsmoodseku"/>
    <w:link w:val="Citcia"/>
    <w:uiPriority w:val="29"/>
    <w:rsid w:val="00DA71E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A71E1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A71E1"/>
    <w:rPr>
      <w:rFonts w:asciiTheme="majorHAnsi" w:eastAsiaTheme="majorEastAsia" w:hAnsiTheme="majorHAnsi" w:cstheme="majorBidi"/>
      <w:sz w:val="24"/>
      <w:szCs w:val="24"/>
    </w:rPr>
  </w:style>
  <w:style w:type="character" w:styleId="Jemnzvraznenie">
    <w:name w:val="Subtle Emphasis"/>
    <w:basedOn w:val="Predvolenpsmoodseku"/>
    <w:uiPriority w:val="19"/>
    <w:qFormat/>
    <w:rsid w:val="00DA71E1"/>
    <w:rPr>
      <w:i/>
      <w:iCs/>
      <w:color w:val="595959" w:themeColor="text1" w:themeTint="A6"/>
    </w:rPr>
  </w:style>
  <w:style w:type="character" w:styleId="Intenzvnezvraznenie">
    <w:name w:val="Intense Emphasis"/>
    <w:basedOn w:val="Predvolenpsmoodseku"/>
    <w:uiPriority w:val="21"/>
    <w:qFormat/>
    <w:rsid w:val="00DA71E1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Jemnodkaz">
    <w:name w:val="Subtle Reference"/>
    <w:basedOn w:val="Predvolenpsmoodseku"/>
    <w:uiPriority w:val="31"/>
    <w:qFormat/>
    <w:rsid w:val="00DA71E1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Zvraznenodkaz">
    <w:name w:val="Intense Reference"/>
    <w:basedOn w:val="Predvolenpsmoodseku"/>
    <w:uiPriority w:val="32"/>
    <w:qFormat/>
    <w:rsid w:val="00DA71E1"/>
    <w:rPr>
      <w:b/>
      <w:bCs/>
      <w:caps w:val="0"/>
      <w:smallCaps/>
      <w:color w:val="auto"/>
      <w:spacing w:val="0"/>
      <w:u w:val="single"/>
    </w:rPr>
  </w:style>
  <w:style w:type="character" w:styleId="Nzovknihy">
    <w:name w:val="Book Title"/>
    <w:basedOn w:val="Predvolenpsmoodseku"/>
    <w:uiPriority w:val="33"/>
    <w:qFormat/>
    <w:rsid w:val="00DA71E1"/>
    <w:rPr>
      <w:b/>
      <w:bCs/>
      <w:caps w:val="0"/>
      <w:smallCaps/>
      <w:spacing w:val="0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DA71E1"/>
    <w:pPr>
      <w:outlineLvl w:val="9"/>
    </w:pPr>
  </w:style>
  <w:style w:type="paragraph" w:customStyle="1" w:styleId="Default">
    <w:name w:val="Default"/>
    <w:rsid w:val="00DF554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DF554E"/>
    <w:pPr>
      <w:ind w:left="720"/>
      <w:contextualSpacing/>
    </w:pPr>
  </w:style>
  <w:style w:type="table" w:styleId="Mriekatabuky">
    <w:name w:val="Table Grid"/>
    <w:basedOn w:val="Normlnatabuka"/>
    <w:uiPriority w:val="39"/>
    <w:rsid w:val="00DF55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Predvolenpsmoodseku"/>
    <w:rsid w:val="004F06A8"/>
  </w:style>
  <w:style w:type="paragraph" w:styleId="Zkladntext">
    <w:name w:val="Body Text"/>
    <w:basedOn w:val="Normlny"/>
    <w:link w:val="ZkladntextChar"/>
    <w:uiPriority w:val="1"/>
    <w:qFormat/>
    <w:rsid w:val="00C04B70"/>
    <w:pPr>
      <w:widowControl w:val="0"/>
      <w:spacing w:after="0" w:line="240" w:lineRule="auto"/>
      <w:ind w:left="20"/>
    </w:pPr>
    <w:rPr>
      <w:rFonts w:ascii="Arial Narrow" w:eastAsia="Arial Narrow" w:hAnsi="Arial Narrow" w:cs="Times New Roman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C04B70"/>
    <w:rPr>
      <w:rFonts w:ascii="Arial Narrow" w:eastAsia="Arial Narrow" w:hAnsi="Arial Narrow" w:cs="Times New Roman"/>
      <w:lang w:val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A70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A7006"/>
    <w:rPr>
      <w:rFonts w:ascii="Segoe UI" w:hAnsi="Segoe UI" w:cs="Segoe UI"/>
      <w:sz w:val="18"/>
      <w:szCs w:val="18"/>
    </w:rPr>
  </w:style>
  <w:style w:type="character" w:customStyle="1" w:styleId="ra">
    <w:name w:val="ra"/>
    <w:basedOn w:val="Predvolenpsmoodseku"/>
    <w:rsid w:val="00836EE0"/>
  </w:style>
  <w:style w:type="character" w:customStyle="1" w:styleId="tl">
    <w:name w:val="tl"/>
    <w:basedOn w:val="Predvolenpsmoodseku"/>
    <w:rsid w:val="00836E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33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B1676-3BEF-4C3C-976D-EC68525B5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838</Words>
  <Characters>4782</Characters>
  <Application>Microsoft Office Word</Application>
  <DocSecurity>0</DocSecurity>
  <Lines>39</Lines>
  <Paragraphs>11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BTS</Company>
  <LinksUpToDate>false</LinksUpToDate>
  <CharactersWithSpaces>5609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BTE</dc:creator>
  <cp:lastModifiedBy>Slavomira Turiova</cp:lastModifiedBy>
  <cp:revision>5</cp:revision>
  <cp:lastPrinted>2017-06-28T18:56:00Z</cp:lastPrinted>
  <dcterms:created xsi:type="dcterms:W3CDTF">2022-05-04T12:51:00Z</dcterms:created>
  <dcterms:modified xsi:type="dcterms:W3CDTF">2022-05-04T12:53:00Z</dcterms:modified>
</cp:coreProperties>
</file>