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B81D6A">
        <w:rPr>
          <w:b/>
        </w:rPr>
        <w:t>35769777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B81D6A">
        <w:rPr>
          <w:b/>
        </w:rPr>
        <w:t>2021461090</w:t>
      </w:r>
    </w:p>
    <w:p w:rsidR="004074F1" w:rsidRDefault="00B81D6A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>INSUR a .</w:t>
      </w:r>
      <w:proofErr w:type="spellStart"/>
      <w:r>
        <w:rPr>
          <w:color w:val="auto"/>
        </w:rPr>
        <w:t>s.</w:t>
      </w:r>
      <w:r w:rsidR="007B02F5">
        <w:rPr>
          <w:color w:val="auto"/>
        </w:rPr>
        <w:t>v</w:t>
      </w:r>
      <w:proofErr w:type="spellEnd"/>
      <w:r w:rsidR="007B02F5">
        <w:rPr>
          <w:color w:val="auto"/>
        </w:rPr>
        <w:t xml:space="preserve"> likvidácii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B81D6A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INSUR </w:t>
      </w:r>
      <w:proofErr w:type="spellStart"/>
      <w:r>
        <w:rPr>
          <w:b/>
          <w:color w:val="auto"/>
          <w:sz w:val="23"/>
          <w:szCs w:val="23"/>
        </w:rPr>
        <w:t>a.s.</w:t>
      </w:r>
      <w:r w:rsidR="002343E5" w:rsidRPr="002343E5">
        <w:rPr>
          <w:b/>
          <w:color w:val="auto"/>
          <w:sz w:val="23"/>
          <w:szCs w:val="23"/>
        </w:rPr>
        <w:t>,</w:t>
      </w:r>
      <w:r w:rsidR="007B02F5">
        <w:rPr>
          <w:b/>
          <w:color w:val="auto"/>
          <w:sz w:val="23"/>
          <w:szCs w:val="23"/>
        </w:rPr>
        <w:t>v</w:t>
      </w:r>
      <w:proofErr w:type="spellEnd"/>
      <w:r w:rsidR="007B02F5">
        <w:rPr>
          <w:b/>
          <w:color w:val="auto"/>
          <w:sz w:val="23"/>
          <w:szCs w:val="23"/>
        </w:rPr>
        <w:t xml:space="preserve"> likvidácii,</w:t>
      </w:r>
      <w:r w:rsidR="002343E5" w:rsidRPr="002343E5">
        <w:rPr>
          <w:b/>
          <w:color w:val="auto"/>
          <w:sz w:val="23"/>
          <w:szCs w:val="23"/>
        </w:rPr>
        <w:t xml:space="preserve">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Účtovná jednotka </w:t>
      </w:r>
      <w:r w:rsidR="007B02F5">
        <w:rPr>
          <w:b/>
          <w:color w:val="auto"/>
          <w:sz w:val="23"/>
          <w:szCs w:val="23"/>
        </w:rPr>
        <w:t>vstúpila dňa 18.8.2020 do likvidácie</w:t>
      </w:r>
      <w:r>
        <w:rPr>
          <w:color w:val="auto"/>
          <w:sz w:val="23"/>
          <w:szCs w:val="23"/>
        </w:rPr>
        <w:t>.</w:t>
      </w:r>
      <w:r w:rsidR="00BC7A75">
        <w:rPr>
          <w:color w:val="auto"/>
          <w:sz w:val="23"/>
          <w:szCs w:val="23"/>
        </w:rPr>
        <w:t xml:space="preserve"> Dňom 30.4.2022 sa ukončuje likvidácia spoločnosti.</w:t>
      </w:r>
      <w:r w:rsidR="003A435F">
        <w:rPr>
          <w:color w:val="auto"/>
          <w:sz w:val="23"/>
          <w:szCs w:val="23"/>
        </w:rPr>
        <w:t xml:space="preserve"> Likvidáciou spoločnosti bola splnom</w:t>
      </w:r>
      <w:r w:rsidR="006059A7">
        <w:rPr>
          <w:color w:val="auto"/>
          <w:sz w:val="23"/>
          <w:szCs w:val="23"/>
        </w:rPr>
        <w:t>o</w:t>
      </w:r>
      <w:r w:rsidR="003A435F">
        <w:rPr>
          <w:color w:val="auto"/>
          <w:sz w:val="23"/>
          <w:szCs w:val="23"/>
        </w:rPr>
        <w:t>cnená JUDr. Kristína Marič.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3A435F" w:rsidP="00505E76">
      <w:pPr>
        <w:pStyle w:val="Default"/>
        <w:jc w:val="center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Likvidačný zostatok bol prevedený na účet jediného akcionára Romana </w:t>
      </w:r>
      <w:proofErr w:type="spellStart"/>
      <w:r>
        <w:rPr>
          <w:b/>
          <w:color w:val="auto"/>
          <w:sz w:val="23"/>
          <w:szCs w:val="23"/>
        </w:rPr>
        <w:t>Bruteniča</w:t>
      </w:r>
      <w:proofErr w:type="spellEnd"/>
      <w:r w:rsidR="00176CB1">
        <w:rPr>
          <w:b/>
          <w:color w:val="auto"/>
          <w:sz w:val="23"/>
          <w:szCs w:val="23"/>
        </w:rPr>
        <w:t xml:space="preserve"> vo výške </w:t>
      </w:r>
      <w:r w:rsidR="00505E76">
        <w:rPr>
          <w:b/>
          <w:color w:val="auto"/>
          <w:sz w:val="23"/>
          <w:szCs w:val="23"/>
        </w:rPr>
        <w:t xml:space="preserve">      </w:t>
      </w:r>
      <w:bookmarkStart w:id="0" w:name="_GoBack"/>
      <w:r w:rsidR="00176CB1">
        <w:rPr>
          <w:b/>
          <w:color w:val="auto"/>
          <w:sz w:val="23"/>
          <w:szCs w:val="23"/>
        </w:rPr>
        <w:t>23.398,57€.</w:t>
      </w:r>
    </w:p>
    <w:bookmarkEnd w:id="0"/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5F7D97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 xml:space="preserve">Spoločnosť </w:t>
      </w:r>
      <w:r w:rsidR="005F7D97">
        <w:rPr>
          <w:b/>
          <w:color w:val="auto"/>
          <w:sz w:val="23"/>
          <w:szCs w:val="23"/>
        </w:rPr>
        <w:t>ne</w:t>
      </w:r>
      <w:r w:rsidR="00B81D6A">
        <w:rPr>
          <w:b/>
          <w:color w:val="auto"/>
          <w:sz w:val="23"/>
          <w:szCs w:val="23"/>
        </w:rPr>
        <w:t xml:space="preserve">vlastní </w:t>
      </w:r>
      <w:r w:rsidR="005F7D97">
        <w:rPr>
          <w:b/>
          <w:color w:val="auto"/>
          <w:sz w:val="23"/>
          <w:szCs w:val="23"/>
        </w:rPr>
        <w:t xml:space="preserve">  akcie.</w:t>
      </w:r>
    </w:p>
    <w:p w:rsidR="005F7D97" w:rsidRDefault="005F7D97" w:rsidP="004074F1">
      <w:pPr>
        <w:pStyle w:val="Default"/>
        <w:rPr>
          <w:b/>
          <w:color w:val="auto"/>
          <w:sz w:val="23"/>
          <w:szCs w:val="23"/>
        </w:rPr>
      </w:pPr>
    </w:p>
    <w:p w:rsidR="00436345" w:rsidRPr="00436345" w:rsidRDefault="005F7D97" w:rsidP="004074F1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Posledný odpredaj cez RM systém sa uskutočnil 5.4.2022-</w:t>
      </w:r>
      <w:r w:rsidR="00B81D6A">
        <w:rPr>
          <w:b/>
          <w:color w:val="auto"/>
          <w:sz w:val="23"/>
          <w:szCs w:val="23"/>
        </w:rPr>
        <w:t xml:space="preserve"> akcií ALLIANZ – Slovenská poisťovňa </w:t>
      </w:r>
      <w:proofErr w:type="spellStart"/>
      <w:r w:rsidR="00B81D6A">
        <w:rPr>
          <w:b/>
          <w:color w:val="auto"/>
          <w:sz w:val="23"/>
          <w:szCs w:val="23"/>
        </w:rPr>
        <w:t>a.s.v</w:t>
      </w:r>
      <w:proofErr w:type="spellEnd"/>
      <w:r w:rsidR="00B81D6A">
        <w:rPr>
          <w:b/>
          <w:color w:val="auto"/>
          <w:sz w:val="23"/>
          <w:szCs w:val="23"/>
        </w:rPr>
        <w:t xml:space="preserve"> menovitej hodnote akcie 332€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lastRenderedPageBreak/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3A435F">
        <w:t>30.04.2022</w:t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1558"/>
    <w:rsid w:val="000370D3"/>
    <w:rsid w:val="00176CB1"/>
    <w:rsid w:val="001F5587"/>
    <w:rsid w:val="002343E5"/>
    <w:rsid w:val="002377F5"/>
    <w:rsid w:val="002E0D92"/>
    <w:rsid w:val="00391FB9"/>
    <w:rsid w:val="003A435F"/>
    <w:rsid w:val="004074F1"/>
    <w:rsid w:val="00436345"/>
    <w:rsid w:val="004D409B"/>
    <w:rsid w:val="00505E76"/>
    <w:rsid w:val="005F7D97"/>
    <w:rsid w:val="006059A7"/>
    <w:rsid w:val="007B02F5"/>
    <w:rsid w:val="00832238"/>
    <w:rsid w:val="008D4B3C"/>
    <w:rsid w:val="00B81D6A"/>
    <w:rsid w:val="00BC7A75"/>
    <w:rsid w:val="00BF27E9"/>
    <w:rsid w:val="00D16560"/>
    <w:rsid w:val="00D41FCF"/>
    <w:rsid w:val="00D430D5"/>
    <w:rsid w:val="00DE5C89"/>
    <w:rsid w:val="00E71B86"/>
    <w:rsid w:val="00FB4AC1"/>
    <w:rsid w:val="00FB6811"/>
    <w:rsid w:val="00FF5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1267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11</cp:revision>
  <cp:lastPrinted>2016-03-01T13:46:00Z</cp:lastPrinted>
  <dcterms:created xsi:type="dcterms:W3CDTF">2019-03-05T10:37:00Z</dcterms:created>
  <dcterms:modified xsi:type="dcterms:W3CDTF">2022-05-03T08:00:00Z</dcterms:modified>
</cp:coreProperties>
</file>