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23CC" w:rsidRDefault="006C23CC" w:rsidP="00425341">
      <w:pPr>
        <w:jc w:val="both"/>
      </w:pPr>
      <w:r>
        <w:t xml:space="preserve">Poznámky </w:t>
      </w:r>
      <w:proofErr w:type="spellStart"/>
      <w:r>
        <w:t>Úč</w:t>
      </w:r>
      <w:proofErr w:type="spellEnd"/>
      <w:r>
        <w:t xml:space="preserve"> MÚJ 3 - 01 </w:t>
      </w:r>
      <w:r>
        <w:tab/>
        <w:t xml:space="preserve">IČO </w:t>
      </w:r>
      <w:r w:rsidR="00A37681" w:rsidRPr="00A37681">
        <w:rPr>
          <w:color w:val="0070C0"/>
        </w:rPr>
        <w:t>36717568</w:t>
      </w:r>
      <w:r>
        <w:tab/>
      </w:r>
      <w:r>
        <w:tab/>
        <w:t xml:space="preserve">DIČ </w:t>
      </w:r>
      <w:r w:rsidR="00A37681" w:rsidRPr="00A37681">
        <w:rPr>
          <w:color w:val="0070C0"/>
        </w:rPr>
        <w:t>2022294483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 Všeobecné údaje </w:t>
      </w:r>
    </w:p>
    <w:p w:rsidR="00A37681" w:rsidRDefault="006C23CC" w:rsidP="00425341">
      <w:pPr>
        <w:jc w:val="both"/>
      </w:pPr>
      <w:r>
        <w:t>(1) Názov právnickej osoby a jej sídlo alebo meno a priezvisko fyzickej osoby.</w:t>
      </w:r>
    </w:p>
    <w:p w:rsidR="006C23CC" w:rsidRDefault="00A37681" w:rsidP="00425341">
      <w:pPr>
        <w:jc w:val="both"/>
      </w:pPr>
      <w:proofErr w:type="spellStart"/>
      <w:r>
        <w:rPr>
          <w:color w:val="0070C0"/>
        </w:rPr>
        <w:t>Geoline</w:t>
      </w:r>
      <w:proofErr w:type="spellEnd"/>
      <w:r>
        <w:rPr>
          <w:color w:val="0070C0"/>
        </w:rPr>
        <w:t xml:space="preserve"> – DS, s.r.o.</w:t>
      </w:r>
      <w:r w:rsidR="006C23CC">
        <w:t xml:space="preserve"> </w:t>
      </w:r>
    </w:p>
    <w:p w:rsidR="006C23CC" w:rsidRDefault="006C23CC" w:rsidP="00425341">
      <w:pPr>
        <w:jc w:val="both"/>
      </w:pPr>
      <w:r>
        <w:t xml:space="preserve">(2) Údaje o konsolidovanom celku, a to </w:t>
      </w:r>
    </w:p>
    <w:p w:rsidR="006C23CC" w:rsidRDefault="006C23CC" w:rsidP="00425341">
      <w:pPr>
        <w:jc w:val="both"/>
      </w:pPr>
      <w:r>
        <w:t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</w:t>
      </w:r>
      <w:r w:rsidR="007366E5">
        <w:t xml:space="preserve"> </w:t>
      </w:r>
      <w:r w:rsidR="007366E5">
        <w:rPr>
          <w:color w:val="0070C0"/>
        </w:rPr>
        <w:t>/účtovná jednotka nie je dcérskou spoločnosťou/</w:t>
      </w:r>
      <w:r w:rsidR="007366E5">
        <w:t xml:space="preserve"> </w:t>
      </w:r>
      <w:r>
        <w:t xml:space="preserve">, </w:t>
      </w:r>
    </w:p>
    <w:p w:rsidR="00BA7B2A" w:rsidRPr="00425341" w:rsidRDefault="006C23CC" w:rsidP="00425341">
      <w:pPr>
        <w:jc w:val="both"/>
        <w:rPr>
          <w:color w:val="0070C0"/>
        </w:rPr>
      </w:pPr>
      <w: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  <w:r w:rsidR="00425341">
        <w:rPr>
          <w:color w:val="0070C0"/>
        </w:rPr>
        <w:t>/účtovná jednotka nie je materskou spoločnosťou/</w:t>
      </w:r>
      <w:r w:rsidR="007366E5">
        <w:rPr>
          <w:color w:val="0070C0"/>
        </w:rPr>
        <w:t>.</w:t>
      </w:r>
    </w:p>
    <w:p w:rsidR="00BA7B2A" w:rsidRPr="007366E5" w:rsidRDefault="006C23CC" w:rsidP="00425341">
      <w:pPr>
        <w:jc w:val="both"/>
        <w:rPr>
          <w:color w:val="0070C0"/>
        </w:rPr>
      </w:pPr>
      <w:r>
        <w:t>1. pri oslobodení podľa § 22 ods. 8 zákona obchodné meno a sídlo materskej účtovnej jednotky zostavujúcej konsolidovanú účtovnú závierku podľa osobitných predpisov,</w:t>
      </w:r>
      <w:r w:rsidR="00BA7B2A" w:rsidRPr="00BA7B2A">
        <w:t xml:space="preserve"> </w:t>
      </w:r>
      <w:r w:rsidR="00BA7B2A">
        <w:t xml:space="preserve">4 ) </w:t>
      </w:r>
      <w:r w:rsidR="007366E5">
        <w:rPr>
          <w:color w:val="0070C0"/>
        </w:rPr>
        <w:t>/-/</w:t>
      </w:r>
    </w:p>
    <w:p w:rsidR="00BA7B2A" w:rsidRDefault="00BA7B2A" w:rsidP="00425341">
      <w:pPr>
        <w:jc w:val="both"/>
      </w:pPr>
      <w:r>
        <w:t>/4 ) 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Nariadenie Komisie (ES) č. 1126/2008 z 3. novembra 2008, ktorým sa v súlade s nariadením Európskeho parlamentu a Rady (ES) č. 1606/2002 prijímajú určité medzinárodné účtovné štandardy (Ú. v. EÚ L 320, 29. 11. 2008) v platnom znení./</w:t>
      </w:r>
    </w:p>
    <w:p w:rsidR="006C23CC" w:rsidRPr="007366E5" w:rsidRDefault="006C23CC" w:rsidP="00425341">
      <w:pPr>
        <w:jc w:val="both"/>
        <w:rPr>
          <w:color w:val="0070C0"/>
        </w:rPr>
      </w:pPr>
      <w:r>
        <w:t>2. pri oslobodení podľa § 22 ods.12 zákona obchodné meno a sídlo dcérskych účtovných jednotiek.</w:t>
      </w:r>
      <w:r w:rsidR="007366E5" w:rsidRPr="007366E5">
        <w:rPr>
          <w:color w:val="0070C0"/>
        </w:rPr>
        <w:t>/-/</w:t>
      </w:r>
    </w:p>
    <w:p w:rsidR="006C23CC" w:rsidRPr="00425341" w:rsidRDefault="006C23CC" w:rsidP="00425341">
      <w:pPr>
        <w:jc w:val="both"/>
        <w:rPr>
          <w:color w:val="0070C0"/>
        </w:rPr>
      </w:pPr>
      <w:r>
        <w:t>(3) Priemerný prepočítaný počet zamestnancov</w:t>
      </w:r>
      <w:r w:rsidR="00425341">
        <w:t xml:space="preserve"> </w:t>
      </w:r>
      <w:r w:rsidR="00425341">
        <w:rPr>
          <w:color w:val="0070C0"/>
        </w:rPr>
        <w:t>=</w:t>
      </w:r>
      <w:r>
        <w:t xml:space="preserve"> </w:t>
      </w:r>
      <w:r w:rsidR="00134FC6" w:rsidRPr="00134FC6">
        <w:rPr>
          <w:color w:val="0070C0"/>
        </w:rPr>
        <w:t>0</w:t>
      </w:r>
      <w:r w:rsidR="00425341">
        <w:rPr>
          <w:color w:val="0070C0"/>
        </w:rPr>
        <w:t>.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 Informácie o prijatých postupoch </w:t>
      </w:r>
    </w:p>
    <w:p w:rsidR="006C23CC" w:rsidRPr="00425341" w:rsidRDefault="006C23CC" w:rsidP="00425341">
      <w:pPr>
        <w:jc w:val="both"/>
        <w:rPr>
          <w:color w:val="0070C0"/>
        </w:rPr>
      </w:pPr>
      <w:r>
        <w:t xml:space="preserve">(1) Informácia, či je účtovná závierka zostavená za splnenia predpokladu, že účtovná jednotka bude nepretržite pokračovať vo svojej činnosti. </w:t>
      </w:r>
      <w:r w:rsidR="00425341">
        <w:rPr>
          <w:color w:val="0070C0"/>
        </w:rPr>
        <w:t>/Účtovná jednotka zostavila UZ za predpokladu nepretržitého pokračovania vo svojej činnosti/</w:t>
      </w:r>
    </w:p>
    <w:p w:rsidR="00BA7B2A" w:rsidRDefault="006C23CC" w:rsidP="00425341">
      <w:pPr>
        <w:jc w:val="both"/>
      </w:pPr>
      <w:r>
        <w:t xml:space="preserve">(2) Spôsob oceňovania jednotlivých položiek majetku a záväzkov, a to </w:t>
      </w:r>
    </w:p>
    <w:p w:rsidR="00BA7B2A" w:rsidRDefault="006C23CC" w:rsidP="00425341">
      <w:pPr>
        <w:jc w:val="both"/>
      </w:pPr>
      <w:r>
        <w:t>a) dlhodobého nehmotného majetku, dlhodobého hmotného majetku a dlhodobého finančného majetku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b) zásob obstaraných kúpou, zásob vytvorených vlastnou činnosťou</w:t>
      </w:r>
      <w:r w:rsidR="00425341">
        <w:t xml:space="preserve"> </w:t>
      </w:r>
      <w:r w:rsidR="00425341">
        <w:rPr>
          <w:color w:val="0070C0"/>
        </w:rPr>
        <w:t>= obstarávacia cena</w:t>
      </w:r>
      <w:r>
        <w:t xml:space="preserve">, </w:t>
      </w:r>
    </w:p>
    <w:p w:rsidR="00BA7B2A" w:rsidRDefault="006C23CC" w:rsidP="00425341">
      <w:pPr>
        <w:jc w:val="both"/>
      </w:pPr>
      <w:r>
        <w:t>c) pohľadávok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 xml:space="preserve">, </w:t>
      </w:r>
    </w:p>
    <w:p w:rsidR="00BA7B2A" w:rsidRDefault="006C23CC" w:rsidP="00425341">
      <w:pPr>
        <w:jc w:val="both"/>
      </w:pPr>
      <w:r>
        <w:t>d) krátkodobého finančného majetku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BA7B2A" w:rsidRDefault="006C23CC" w:rsidP="00425341">
      <w:pPr>
        <w:jc w:val="both"/>
      </w:pPr>
      <w:r>
        <w:t>e) záväzkov vrátane rezerv, dlhopisov, pôžičiek a</w:t>
      </w:r>
      <w:r w:rsidR="00425341">
        <w:t> </w:t>
      </w:r>
      <w:r>
        <w:t>úverov</w:t>
      </w:r>
      <w:r w:rsidR="00425341">
        <w:t xml:space="preserve"> </w:t>
      </w:r>
      <w:r w:rsidR="00425341">
        <w:rPr>
          <w:color w:val="0070C0"/>
        </w:rPr>
        <w:t>= menovitá hodnota</w:t>
      </w:r>
      <w:r>
        <w:t>,</w:t>
      </w:r>
    </w:p>
    <w:p w:rsidR="006C23CC" w:rsidRDefault="006C23CC" w:rsidP="00425341">
      <w:pPr>
        <w:jc w:val="both"/>
      </w:pPr>
      <w:r>
        <w:lastRenderedPageBreak/>
        <w:t>f) derivátových operácií</w:t>
      </w:r>
      <w:r w:rsidR="00242CDE">
        <w:t xml:space="preserve"> </w:t>
      </w:r>
      <w:r w:rsidR="00274845">
        <w:rPr>
          <w:color w:val="0070C0"/>
        </w:rPr>
        <w:t>= obstarávacia cena</w:t>
      </w:r>
      <w:r>
        <w:t xml:space="preserve">. </w:t>
      </w:r>
    </w:p>
    <w:p w:rsidR="006C23CC" w:rsidRDefault="006C23CC" w:rsidP="00425341">
      <w:pPr>
        <w:jc w:val="both"/>
      </w:pPr>
      <w:r>
        <w:t>(3) Spôsob zostavenia odpisového plánu pre jednotlivé druhy dlhodobého hmotného majetku a dlhodobého nehmotného majetku, pričom sa uvádza doba odpisovania, použité sadzby odpisov a odpisové metódy pri určení odpisov.</w:t>
      </w:r>
      <w:r w:rsidR="00A67743">
        <w:t xml:space="preserve"> </w:t>
      </w:r>
      <w:r w:rsidR="00A67743">
        <w:rPr>
          <w:color w:val="0070C0"/>
        </w:rPr>
        <w:t xml:space="preserve">/GRS-1w.GSM 4roky </w:t>
      </w:r>
      <w:r w:rsidR="00274FED">
        <w:rPr>
          <w:color w:val="0070C0"/>
        </w:rPr>
        <w:t>rovnomerná</w:t>
      </w:r>
      <w:r w:rsidR="00A67743">
        <w:rPr>
          <w:color w:val="0070C0"/>
        </w:rPr>
        <w:t xml:space="preserve"> metóda, </w:t>
      </w:r>
      <w:proofErr w:type="spellStart"/>
      <w:r w:rsidR="00274FED">
        <w:rPr>
          <w:color w:val="0070C0"/>
        </w:rPr>
        <w:t>Hyundai</w:t>
      </w:r>
      <w:proofErr w:type="spellEnd"/>
      <w:r w:rsidR="00274FED">
        <w:rPr>
          <w:color w:val="0070C0"/>
        </w:rPr>
        <w:t xml:space="preserve"> </w:t>
      </w:r>
      <w:proofErr w:type="spellStart"/>
      <w:r w:rsidR="00274FED">
        <w:rPr>
          <w:color w:val="0070C0"/>
        </w:rPr>
        <w:t>SantaFe</w:t>
      </w:r>
      <w:proofErr w:type="spellEnd"/>
      <w:r w:rsidR="00274FED">
        <w:rPr>
          <w:color w:val="0070C0"/>
        </w:rPr>
        <w:t xml:space="preserve"> 4roky rovnomerná metóda, Motor </w:t>
      </w:r>
      <w:proofErr w:type="spellStart"/>
      <w:r w:rsidR="00274FED">
        <w:rPr>
          <w:color w:val="0070C0"/>
        </w:rPr>
        <w:t>Selva</w:t>
      </w:r>
      <w:proofErr w:type="spellEnd"/>
      <w:r w:rsidR="00274FED">
        <w:rPr>
          <w:color w:val="0070C0"/>
        </w:rPr>
        <w:t xml:space="preserve"> </w:t>
      </w:r>
      <w:proofErr w:type="spellStart"/>
      <w:r w:rsidR="00274FED">
        <w:rPr>
          <w:color w:val="0070C0"/>
        </w:rPr>
        <w:t>Murena</w:t>
      </w:r>
      <w:proofErr w:type="spellEnd"/>
      <w:r w:rsidR="00274FED">
        <w:rPr>
          <w:color w:val="0070C0"/>
        </w:rPr>
        <w:t xml:space="preserve"> 40Xsr 6rokov rovnomerná metóda, Čln FUKE 550 CABIN 12rokov rovnomerná metóda</w:t>
      </w:r>
      <w:r w:rsidR="00134FC6">
        <w:rPr>
          <w:color w:val="0070C0"/>
        </w:rPr>
        <w:t>,</w:t>
      </w:r>
      <w:r w:rsidR="00134FC6" w:rsidRPr="00134FC6">
        <w:rPr>
          <w:color w:val="0070C0"/>
        </w:rPr>
        <w:t xml:space="preserve"> </w:t>
      </w:r>
      <w:proofErr w:type="spellStart"/>
      <w:r w:rsidR="00134FC6">
        <w:rPr>
          <w:color w:val="0070C0"/>
        </w:rPr>
        <w:t>Trimble</w:t>
      </w:r>
      <w:proofErr w:type="spellEnd"/>
      <w:r w:rsidR="00134FC6">
        <w:rPr>
          <w:color w:val="0070C0"/>
        </w:rPr>
        <w:t xml:space="preserve"> M3 DR2“ </w:t>
      </w:r>
      <w:proofErr w:type="spellStart"/>
      <w:r w:rsidR="00134FC6">
        <w:rPr>
          <w:color w:val="0070C0"/>
        </w:rPr>
        <w:t>total</w:t>
      </w:r>
      <w:proofErr w:type="spellEnd"/>
      <w:r w:rsidR="00134FC6">
        <w:rPr>
          <w:color w:val="0070C0"/>
        </w:rPr>
        <w:t xml:space="preserve"> </w:t>
      </w:r>
      <w:proofErr w:type="spellStart"/>
      <w:r w:rsidR="00134FC6">
        <w:rPr>
          <w:color w:val="0070C0"/>
        </w:rPr>
        <w:t>station+prísl</w:t>
      </w:r>
      <w:proofErr w:type="spellEnd"/>
      <w:r w:rsidR="00134FC6">
        <w:rPr>
          <w:color w:val="0070C0"/>
        </w:rPr>
        <w:t xml:space="preserve">. 4roky rovnomerná metóda, VW </w:t>
      </w:r>
      <w:proofErr w:type="spellStart"/>
      <w:r w:rsidR="00134FC6">
        <w:rPr>
          <w:color w:val="0070C0"/>
        </w:rPr>
        <w:t>Multivan</w:t>
      </w:r>
      <w:proofErr w:type="spellEnd"/>
      <w:r w:rsidR="00134FC6">
        <w:rPr>
          <w:color w:val="0070C0"/>
        </w:rPr>
        <w:t xml:space="preserve"> 4roky rovnomerná metóda </w:t>
      </w:r>
      <w:r w:rsidR="00A67743">
        <w:rPr>
          <w:color w:val="0070C0"/>
        </w:rPr>
        <w:t>/</w:t>
      </w:r>
    </w:p>
    <w:p w:rsidR="006C23CC" w:rsidRDefault="006C23CC" w:rsidP="00425341">
      <w:pPr>
        <w:jc w:val="both"/>
      </w:pPr>
      <w: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  <w:r w:rsidR="00A67743" w:rsidRPr="00A67743">
        <w:rPr>
          <w:color w:val="0070C0"/>
        </w:rPr>
        <w:t>/-/</w:t>
      </w:r>
    </w:p>
    <w:p w:rsidR="00660527" w:rsidRPr="00A67743" w:rsidRDefault="006C23CC" w:rsidP="00425341">
      <w:pPr>
        <w:jc w:val="both"/>
        <w:rPr>
          <w:color w:val="0070C0"/>
        </w:rPr>
      </w:pPr>
      <w:r>
        <w:t xml:space="preserve">(5) Informácie o dotáciách a ich oceňovanie v účtovníctve. </w:t>
      </w:r>
      <w:r w:rsidR="00A67743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  <w:r w:rsidR="00A67743">
        <w:rPr>
          <w:color w:val="0070C0"/>
        </w:rPr>
        <w:t>/-/</w:t>
      </w:r>
    </w:p>
    <w:p w:rsidR="006C23CC" w:rsidRPr="00660527" w:rsidRDefault="006C23CC" w:rsidP="00425341">
      <w:pPr>
        <w:jc w:val="both"/>
        <w:rPr>
          <w:b/>
        </w:rPr>
      </w:pPr>
      <w:r w:rsidRPr="00660527">
        <w:rPr>
          <w:b/>
        </w:rPr>
        <w:t xml:space="preserve">Čl. III Informácie, ktoré vysvetľujú a dopĺňajú súvahu a výkaz ziskov a strát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  <w:r w:rsidR="007366E5">
        <w:rPr>
          <w:color w:val="0070C0"/>
        </w:rPr>
        <w:t>/-/</w:t>
      </w:r>
    </w:p>
    <w:p w:rsidR="006C23CC" w:rsidRDefault="006C23CC" w:rsidP="00425341">
      <w:pPr>
        <w:jc w:val="both"/>
      </w:pPr>
      <w:r>
        <w:t xml:space="preserve">(2) Informácie o záväzkoch, a to </w:t>
      </w:r>
    </w:p>
    <w:p w:rsidR="006C23CC" w:rsidRDefault="006C23CC" w:rsidP="00425341">
      <w:pPr>
        <w:jc w:val="both"/>
      </w:pPr>
      <w:r>
        <w:t>a) celkovej sume záväzkov so zostatkovou dobou splatnosti dlhšou ako päť rokov</w:t>
      </w:r>
      <w:r w:rsidR="007366E5">
        <w:t xml:space="preserve"> </w:t>
      </w:r>
      <w:r w:rsidR="007366E5">
        <w:rPr>
          <w:color w:val="0070C0"/>
        </w:rPr>
        <w:t>= 0 eur</w:t>
      </w:r>
      <w:r>
        <w:t>,</w:t>
      </w:r>
    </w:p>
    <w:p w:rsidR="006C23CC" w:rsidRDefault="006C23CC" w:rsidP="00425341">
      <w:pPr>
        <w:jc w:val="both"/>
      </w:pPr>
      <w:r>
        <w:t>b) celkovej sume zabezpečených záväzkov, opis a spôsoby zabezpečenia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(3) Informácie o vlastných akciách, a to </w:t>
      </w:r>
    </w:p>
    <w:p w:rsidR="006C23CC" w:rsidRDefault="006C23CC" w:rsidP="00425341">
      <w:pPr>
        <w:jc w:val="both"/>
      </w:pPr>
      <w:r>
        <w:t>a) dôvode nadobudnutia vlastných akcií počas účtovného obdobia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60527" w:rsidRDefault="006C23CC" w:rsidP="00425341">
      <w:pPr>
        <w:jc w:val="both"/>
      </w:pPr>
      <w:r>
        <w:t xml:space="preserve">b) informáciách, ktorými sú </w:t>
      </w:r>
    </w:p>
    <w:p w:rsidR="00660527" w:rsidRDefault="006C23CC" w:rsidP="00425341">
      <w:pPr>
        <w:jc w:val="both"/>
      </w:pPr>
      <w:r>
        <w:t>1. počet a menovitá hodnota nadobudnutých vlastných akcií počas účtovného obdobia a počet a menovitá hodnota prevedených vlastných akcií počas účtovného obdobia, pričom sa uvádza percentuálna hodnota týchto vlastných akcií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počet a hodnota, za ktorú sa vlastné akcie počas účtovného obdobia nadobudli a počet a hodnota, za ktorú sa vlastné akcie počas účtovného obdobia previedli na inú osobu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počte, menovitej hodnote a hodnote, za ktorú sa vlastné akcie nadobudli a ktoré účtovná jednotka má v držbe k poslednému dňu účtovného obdobia; uvádza sa aj ich percentuálny podiel na upísanom základnom imaní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 xml:space="preserve">(4) Informácie o orgánoch účtovnej jednotky, a to </w:t>
      </w:r>
    </w:p>
    <w:p w:rsidR="006C23CC" w:rsidRDefault="006C23CC" w:rsidP="00425341">
      <w:pPr>
        <w:jc w:val="both"/>
      </w:pPr>
      <w:r>
        <w:lastRenderedPageBreak/>
        <w:t>a) výške jednotlivých druhov záruk alebo iných zabezpečení poskytnutých pre členov štatutárneho orgánu, dozorného orgánu a iného orgánu účtovnej jednotky, a to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 xml:space="preserve">b) pôžičkách poskytnutých členom štatutárneho orgánu, dozorného orgánu a iného orgánu účtovnej jednotky a to </w:t>
      </w:r>
    </w:p>
    <w:p w:rsidR="006C23CC" w:rsidRDefault="006C23CC" w:rsidP="00425341">
      <w:pPr>
        <w:jc w:val="both"/>
      </w:pPr>
      <w:r>
        <w:t>1. celková suma poskytnutých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2. celková suma splatených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3. celková suma odpustených pôžičiek a odpísaných pôžičiek k poslednému dňu účtovného obdobia v členení za jednotlivé orgány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>c) hlavných podmienkach, na základe ktorých im boli záruky alebo iné zabezpečenie a pôžičky poskytnuté; pri pôžičkách sa uvádzajú úrokové sadzby</w:t>
      </w:r>
      <w:r w:rsidR="007366E5">
        <w:t xml:space="preserve"> </w:t>
      </w:r>
      <w:r w:rsidR="007366E5">
        <w:rPr>
          <w:color w:val="0070C0"/>
        </w:rPr>
        <w:t>/-/</w:t>
      </w:r>
      <w:r>
        <w:t>,</w:t>
      </w:r>
    </w:p>
    <w:p w:rsidR="006C23CC" w:rsidRDefault="006C23CC" w:rsidP="00425341">
      <w:pPr>
        <w:jc w:val="both"/>
      </w:pPr>
      <w:r>
        <w:t>d) celkovej sume použitých finančných prostriedkov alebo iného plnenia na súkromné účely členmi štatutárneho orgánu, dozorného orgánu a iného orgánu účtovnej jednotky, ktoré je potrebné vyúčtovať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. </w:t>
      </w:r>
    </w:p>
    <w:p w:rsidR="006C23CC" w:rsidRDefault="006C23CC" w:rsidP="00425341">
      <w:pPr>
        <w:jc w:val="both"/>
      </w:pPr>
      <w:r>
        <w:t>(5) Informácie o povinnostiach účtovnej jednotky, a to</w:t>
      </w:r>
    </w:p>
    <w:p w:rsidR="006C23CC" w:rsidRDefault="006C23CC" w:rsidP="00425341">
      <w:pPr>
        <w:jc w:val="both"/>
      </w:pPr>
      <w:r>
        <w:t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6C23CC" w:rsidRDefault="006C23CC" w:rsidP="00425341">
      <w:pPr>
        <w:jc w:val="both"/>
      </w:pPr>
      <w:r>
        <w:t xml:space="preserve">b) celkovej sume významných podmienených záväzkov, ktorými sa rozumie </w:t>
      </w:r>
    </w:p>
    <w:p w:rsidR="006C23CC" w:rsidRPr="007366E5" w:rsidRDefault="006C23CC" w:rsidP="00425341">
      <w:pPr>
        <w:jc w:val="both"/>
        <w:rPr>
          <w:color w:val="0070C0"/>
        </w:rPr>
      </w:pPr>
      <w: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 xml:space="preserve">2. existujúca povinnosť, ktorá vznikla ako dôsledok minulej udalosti, ale ktorá sa nevykazuje v súvahe, pretože </w:t>
      </w:r>
    </w:p>
    <w:p w:rsidR="00521127" w:rsidRPr="007366E5" w:rsidRDefault="006C23CC" w:rsidP="00425341">
      <w:pPr>
        <w:jc w:val="both"/>
        <w:rPr>
          <w:color w:val="0070C0"/>
        </w:rPr>
      </w:pPr>
      <w:r>
        <w:t xml:space="preserve">2a. nie je pravdepodobné, že na splnenie tejto povinnosti bude potrebný úbytok ekonomických úžitkov, alebo </w:t>
      </w:r>
      <w:r w:rsidR="007366E5">
        <w:rPr>
          <w:color w:val="0070C0"/>
        </w:rPr>
        <w:t>/-/</w:t>
      </w:r>
    </w:p>
    <w:p w:rsidR="00521127" w:rsidRDefault="006C23CC" w:rsidP="00425341">
      <w:pPr>
        <w:jc w:val="both"/>
      </w:pPr>
      <w:r>
        <w:t>2b. výška tejto povinnosti sa nedá spoľahlivo oceniť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c) opise významných finančných povinností a významných podmienených záväzkov</w:t>
      </w:r>
      <w:r w:rsidR="007366E5">
        <w:t xml:space="preserve"> </w:t>
      </w:r>
      <w:r w:rsidR="007366E5">
        <w:rPr>
          <w:color w:val="0070C0"/>
        </w:rPr>
        <w:t>/-/</w:t>
      </w:r>
      <w:r>
        <w:t xml:space="preserve">, </w:t>
      </w:r>
    </w:p>
    <w:p w:rsidR="00521127" w:rsidRDefault="006C23CC" w:rsidP="00425341">
      <w:pPr>
        <w:jc w:val="both"/>
      </w:pPr>
      <w:r>
        <w:t>d) celkovej sume významných finančných povinností a významných podmienených záväzkoch voči dcérskej účtovnej jednotke a účtovnej jednotke s podstatným vplyvom</w:t>
      </w:r>
      <w:r w:rsidR="007366E5">
        <w:t xml:space="preserve"> </w:t>
      </w:r>
      <w:r w:rsidR="007366E5" w:rsidRPr="007366E5">
        <w:rPr>
          <w:color w:val="0070C0"/>
        </w:rPr>
        <w:t>/-/</w:t>
      </w:r>
      <w:r>
        <w:t xml:space="preserve">, </w:t>
      </w:r>
    </w:p>
    <w:p w:rsidR="00372AC4" w:rsidRPr="006C23CC" w:rsidRDefault="006C23CC" w:rsidP="00425341">
      <w:pPr>
        <w:jc w:val="both"/>
      </w:pPr>
      <w:r>
        <w:t>e) opise významných povinností účtovnej jednotky vyplývajúcich z dôchodkových programov pre zamestnancov</w:t>
      </w:r>
      <w:r w:rsidR="007366E5">
        <w:t xml:space="preserve"> </w:t>
      </w:r>
      <w:r w:rsidR="007366E5">
        <w:rPr>
          <w:color w:val="0070C0"/>
        </w:rPr>
        <w:t>/-/</w:t>
      </w:r>
      <w:r>
        <w:t>.</w:t>
      </w:r>
    </w:p>
    <w:sectPr w:rsidR="00372AC4" w:rsidRPr="006C23CC" w:rsidSect="00372AC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6C23CC"/>
    <w:rsid w:val="000136A3"/>
    <w:rsid w:val="000205D3"/>
    <w:rsid w:val="00034C8A"/>
    <w:rsid w:val="000A2F6A"/>
    <w:rsid w:val="000D6ACD"/>
    <w:rsid w:val="00134FC6"/>
    <w:rsid w:val="00205195"/>
    <w:rsid w:val="00242CDE"/>
    <w:rsid w:val="00245957"/>
    <w:rsid w:val="00274845"/>
    <w:rsid w:val="00274FED"/>
    <w:rsid w:val="0031286F"/>
    <w:rsid w:val="00365D65"/>
    <w:rsid w:val="00372AC4"/>
    <w:rsid w:val="00383B2E"/>
    <w:rsid w:val="003B1C38"/>
    <w:rsid w:val="003D027C"/>
    <w:rsid w:val="003F1589"/>
    <w:rsid w:val="003F2CA9"/>
    <w:rsid w:val="00425341"/>
    <w:rsid w:val="004B36DB"/>
    <w:rsid w:val="004D554C"/>
    <w:rsid w:val="004E1539"/>
    <w:rsid w:val="004F4313"/>
    <w:rsid w:val="00521127"/>
    <w:rsid w:val="005B24A1"/>
    <w:rsid w:val="005B7E6F"/>
    <w:rsid w:val="005E30FE"/>
    <w:rsid w:val="00600E7C"/>
    <w:rsid w:val="00631B59"/>
    <w:rsid w:val="00660527"/>
    <w:rsid w:val="006C23CC"/>
    <w:rsid w:val="006C313E"/>
    <w:rsid w:val="00715295"/>
    <w:rsid w:val="007366E5"/>
    <w:rsid w:val="00745945"/>
    <w:rsid w:val="007F6B18"/>
    <w:rsid w:val="0085644E"/>
    <w:rsid w:val="008931A2"/>
    <w:rsid w:val="00914334"/>
    <w:rsid w:val="00997E72"/>
    <w:rsid w:val="00A03A05"/>
    <w:rsid w:val="00A37681"/>
    <w:rsid w:val="00A67743"/>
    <w:rsid w:val="00A91336"/>
    <w:rsid w:val="00A932E7"/>
    <w:rsid w:val="00A9641C"/>
    <w:rsid w:val="00B172E9"/>
    <w:rsid w:val="00B17597"/>
    <w:rsid w:val="00B30B49"/>
    <w:rsid w:val="00BA7B2A"/>
    <w:rsid w:val="00BE3FCA"/>
    <w:rsid w:val="00BE47D1"/>
    <w:rsid w:val="00C02B7A"/>
    <w:rsid w:val="00C43257"/>
    <w:rsid w:val="00D62D95"/>
    <w:rsid w:val="00D91C4E"/>
    <w:rsid w:val="00DA3EBC"/>
    <w:rsid w:val="00E07040"/>
    <w:rsid w:val="00E8265B"/>
    <w:rsid w:val="00EA698F"/>
    <w:rsid w:val="00EE232E"/>
    <w:rsid w:val="00FB55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372AC4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3768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9A59CC-200A-4DEB-88DA-AF9086FC6A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1107</Words>
  <Characters>6314</Characters>
  <Application>Microsoft Office Word</Application>
  <DocSecurity>0</DocSecurity>
  <Lines>52</Lines>
  <Paragraphs>14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Ing. Riedl Zoltán</dc:creator>
  <cp:keywords/>
  <dc:description/>
  <cp:lastModifiedBy>Používateľ systému Windows</cp:lastModifiedBy>
  <cp:revision>14</cp:revision>
  <cp:lastPrinted>2016-04-28T13:12:00Z</cp:lastPrinted>
  <dcterms:created xsi:type="dcterms:W3CDTF">2015-02-04T21:23:00Z</dcterms:created>
  <dcterms:modified xsi:type="dcterms:W3CDTF">2019-04-29T10:29:00Z</dcterms:modified>
</cp:coreProperties>
</file>