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C51A2" w:rsidRPr="00B76573" w:rsidRDefault="00AC51A2" w:rsidP="00AC51A2">
      <w:pPr>
        <w:pStyle w:val="Zkladntext"/>
      </w:pPr>
      <w:r w:rsidRPr="004913D1">
        <w:t xml:space="preserve">Spoločnosť </w:t>
      </w:r>
      <w:proofErr w:type="spellStart"/>
      <w:r w:rsidR="004D1CD9">
        <w:t>Pk</w:t>
      </w:r>
      <w:proofErr w:type="spellEnd"/>
      <w:r w:rsidR="004D1CD9">
        <w:t xml:space="preserve"> Metrostav a.s.</w:t>
      </w:r>
      <w:r w:rsidRPr="004913D1">
        <w:t xml:space="preserve"> (ďalej len Spoločnosť), bola založená 26. apríla </w:t>
      </w:r>
      <w:smartTag w:uri="urn:schemas-microsoft-com:office:smarttags" w:element="metricconverter">
        <w:smartTagPr>
          <w:attr w:name="ProductID" w:val="1996 a"/>
        </w:smartTagPr>
        <w:r w:rsidRPr="004913D1">
          <w:t>1996 a</w:t>
        </w:r>
      </w:smartTag>
      <w:r w:rsidRPr="004913D1">
        <w:t xml:space="preserve"> do obchodného registra bola zapísaná 3. septembra 1996 (Obchodný register Okresného súdu Žilina v Žiline, oddiel Sa, vložka č.10533/L).</w:t>
      </w:r>
      <w:r w:rsidRPr="00B76573">
        <w:t xml:space="preserve"> </w:t>
      </w:r>
    </w:p>
    <w:p w:rsidR="00AC51A2" w:rsidRDefault="00AC51A2" w:rsidP="004D3B4A">
      <w:pPr>
        <w:pStyle w:val="Zkladntext"/>
      </w:pP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C51A2" w:rsidRPr="004913D1" w:rsidRDefault="00AC51A2" w:rsidP="00AC51A2">
      <w:pPr>
        <w:pStyle w:val="Zkladntext"/>
      </w:pPr>
      <w:r w:rsidRPr="004913D1">
        <w:t>– otvárka, príprava a dobývanie výhradných ložísk povrchovým spôsobom,</w:t>
      </w:r>
    </w:p>
    <w:p w:rsidR="00AC51A2" w:rsidRPr="004913D1" w:rsidRDefault="00AC51A2" w:rsidP="00AC51A2">
      <w:pPr>
        <w:pStyle w:val="Zkladntext"/>
      </w:pPr>
      <w:r w:rsidRPr="004913D1">
        <w:t>–</w:t>
      </w:r>
      <w:r w:rsidRPr="004913D1">
        <w:rPr>
          <w:color w:val="FF0000"/>
        </w:rPr>
        <w:t xml:space="preserve"> </w:t>
      </w:r>
      <w:r w:rsidRPr="004913D1">
        <w:t>zriaďovanie, zabezpečovanie likvidácia banských diel a lomov,</w:t>
      </w:r>
    </w:p>
    <w:p w:rsidR="004D3B4A" w:rsidRDefault="00AC51A2" w:rsidP="00AC51A2">
      <w:pPr>
        <w:pStyle w:val="Zkladntext"/>
      </w:pPr>
      <w:r w:rsidRPr="004913D1">
        <w:t>– úprava a zušľachťovanie nerastov vykonávané v súvislosti s ich dobývaním.</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AC51A2" w:rsidRDefault="00AC51A2" w:rsidP="00AC51A2">
      <w:pPr>
        <w:pStyle w:val="Zkladntext"/>
      </w:pPr>
      <w:r>
        <w:t>Údaje o počte zamestnancov za bežné účtovné obdobie a bezprostredne predchádzajúce účtovné obdobie sú uvedené v nasledujúcom prehľade:</w:t>
      </w:r>
    </w:p>
    <w:p w:rsidR="00AC51A2" w:rsidRDefault="00AC51A2" w:rsidP="00AC51A2">
      <w:pPr>
        <w:pStyle w:val="Zkladntext"/>
      </w:pPr>
      <w:bookmarkStart w:id="2" w:name="_Hlk507494164"/>
    </w:p>
    <w:bookmarkStart w:id="3" w:name="_MON_1392470426"/>
    <w:bookmarkStart w:id="4" w:name="_MON_1392013551"/>
    <w:bookmarkEnd w:id="3"/>
    <w:bookmarkEnd w:id="4"/>
    <w:bookmarkStart w:id="5" w:name="_MON_1392470388"/>
    <w:bookmarkEnd w:id="5"/>
    <w:p w:rsidR="00AC51A2" w:rsidRPr="00B76573" w:rsidRDefault="00A57954" w:rsidP="00AC51A2">
      <w:pPr>
        <w:pStyle w:val="Zkladntext"/>
        <w:rPr>
          <w:color w:val="FF0000"/>
        </w:rPr>
      </w:pPr>
      <w:r w:rsidRPr="00B76573">
        <w:rPr>
          <w:color w:val="FF0000"/>
        </w:rPr>
        <w:object w:dxaOrig="9179"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76.5pt" o:ole="" o:preferrelative="f">
            <v:imagedata r:id="rId12" o:title=""/>
            <o:lock v:ext="edit" aspectratio="f"/>
          </v:shape>
          <o:OLEObject Type="Embed" ProgID="Excel.Sheet.12" ShapeID="_x0000_i1025" DrawAspect="Content" ObjectID="_1708756637" r:id="rId13"/>
        </w:object>
      </w:r>
      <w:bookmarkEnd w:id="2"/>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r w:rsidR="00644600">
        <w:t xml:space="preserve"> </w:t>
      </w:r>
    </w:p>
    <w:p w:rsidR="004D3B4A" w:rsidRDefault="004D3B4A" w:rsidP="004D3B4A">
      <w:pPr>
        <w:pStyle w:val="Zkladntext"/>
        <w:ind w:hanging="426"/>
      </w:pPr>
      <w:r>
        <w:tab/>
        <w:t xml:space="preserve">Účtovná závierka Spoločnosti k </w:t>
      </w:r>
      <w:r w:rsidRPr="00174A86">
        <w:rPr>
          <w:u w:val="single"/>
        </w:rPr>
        <w:t xml:space="preserve">31. decembru </w:t>
      </w:r>
      <w:r w:rsidR="00C4486C" w:rsidRPr="00174A86">
        <w:rPr>
          <w:u w:val="single"/>
        </w:rPr>
        <w:t>20</w:t>
      </w:r>
      <w:r w:rsidR="00E8600C">
        <w:rPr>
          <w:u w:val="single"/>
        </w:rPr>
        <w:t>2</w:t>
      </w:r>
      <w:r w:rsidR="00643406">
        <w:rPr>
          <w:u w:val="single"/>
        </w:rPr>
        <w:t>1</w:t>
      </w:r>
      <w:r>
        <w:t xml:space="preserve"> je zostavená ako riadna účtovná závierka podľa § 17 ods. 6 zákona </w:t>
      </w:r>
      <w:r w:rsidRPr="009C33CC">
        <w:t>NR</w:t>
      </w:r>
      <w:r>
        <w:t> </w:t>
      </w:r>
      <w:r w:rsidRPr="009C33CC">
        <w:t>SR</w:t>
      </w:r>
      <w:r>
        <w:t xml:space="preserve"> č. 431/2002 Z. z. o účtovníctve za účtovné obdobie </w:t>
      </w:r>
      <w:r w:rsidRPr="00174A86">
        <w:rPr>
          <w:u w:val="single"/>
        </w:rPr>
        <w:t xml:space="preserve">od 1. januára </w:t>
      </w:r>
      <w:r w:rsidR="00C4486C" w:rsidRPr="00174A86">
        <w:rPr>
          <w:u w:val="single"/>
        </w:rPr>
        <w:t>20</w:t>
      </w:r>
      <w:r w:rsidR="00E8600C">
        <w:rPr>
          <w:u w:val="single"/>
        </w:rPr>
        <w:t>2</w:t>
      </w:r>
      <w:r w:rsidR="00643406">
        <w:rPr>
          <w:u w:val="single"/>
        </w:rPr>
        <w:t>1</w:t>
      </w:r>
      <w:r w:rsidRPr="00174A86">
        <w:rPr>
          <w:u w:val="single"/>
        </w:rPr>
        <w:t xml:space="preserve"> do 31. decembra </w:t>
      </w:r>
      <w:r w:rsidR="00C4486C" w:rsidRPr="00174A86">
        <w:rPr>
          <w:u w:val="single"/>
        </w:rPr>
        <w:t>20</w:t>
      </w:r>
      <w:r w:rsidR="00E8600C">
        <w:rPr>
          <w:u w:val="single"/>
        </w:rPr>
        <w:t>2</w:t>
      </w:r>
      <w:r w:rsidR="00643406">
        <w:rPr>
          <w:u w:val="single"/>
        </w:rPr>
        <w:t>1</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3126D0" w:rsidRDefault="004D3B4A" w:rsidP="004D3B4A">
      <w:pPr>
        <w:pStyle w:val="Zkladntext"/>
        <w:ind w:hanging="426"/>
      </w:pPr>
      <w:r w:rsidRPr="003126D0">
        <w:tab/>
        <w:t xml:space="preserve">Účtovná závierka Spoločnosti k </w:t>
      </w:r>
      <w:r w:rsidRPr="003126D0">
        <w:rPr>
          <w:u w:val="single"/>
        </w:rPr>
        <w:t xml:space="preserve">31. decembru </w:t>
      </w:r>
      <w:r w:rsidR="00C4486C" w:rsidRPr="003126D0">
        <w:rPr>
          <w:u w:val="single"/>
        </w:rPr>
        <w:t>20</w:t>
      </w:r>
      <w:r w:rsidR="00643406">
        <w:rPr>
          <w:u w:val="single"/>
        </w:rPr>
        <w:t>20</w:t>
      </w:r>
      <w:r w:rsidRPr="003126D0">
        <w:t xml:space="preserve">, za predchádzajúce účtovné obdobie, bola schválená valným zhromaždením Spoločnosti </w:t>
      </w:r>
      <w:r w:rsidR="004D1CD9">
        <w:rPr>
          <w:u w:val="single"/>
        </w:rPr>
        <w:t>2</w:t>
      </w:r>
      <w:r w:rsidR="00643406">
        <w:rPr>
          <w:u w:val="single"/>
        </w:rPr>
        <w:t>7</w:t>
      </w:r>
      <w:r w:rsidRPr="003126D0">
        <w:rPr>
          <w:u w:val="single"/>
        </w:rPr>
        <w:t xml:space="preserve">. </w:t>
      </w:r>
      <w:r w:rsidR="004D1CD9">
        <w:rPr>
          <w:u w:val="single"/>
        </w:rPr>
        <w:t>apríla</w:t>
      </w:r>
      <w:r w:rsidRPr="003126D0">
        <w:rPr>
          <w:u w:val="single"/>
        </w:rPr>
        <w:t xml:space="preserve"> </w:t>
      </w:r>
      <w:r w:rsidR="00C4486C" w:rsidRPr="003126D0">
        <w:rPr>
          <w:u w:val="single"/>
        </w:rPr>
        <w:t>20</w:t>
      </w:r>
      <w:r w:rsidR="00E8600C">
        <w:rPr>
          <w:u w:val="single"/>
        </w:rPr>
        <w:t>2</w:t>
      </w:r>
      <w:r w:rsidR="00643406">
        <w:rPr>
          <w:u w:val="single"/>
        </w:rPr>
        <w:t>1</w:t>
      </w:r>
      <w:r w:rsidRPr="003126D0">
        <w:t>.</w:t>
      </w:r>
    </w:p>
    <w:p w:rsidR="004D3B4A" w:rsidRDefault="004D3B4A" w:rsidP="004D3B4A">
      <w:pPr>
        <w:pStyle w:val="Zkladntext"/>
        <w:ind w:hanging="426"/>
      </w:pPr>
    </w:p>
    <w:p w:rsidR="004D3B4A" w:rsidRDefault="004D3B4A" w:rsidP="004D3B4A">
      <w:pPr>
        <w:pStyle w:val="Nadpis2"/>
        <w:numPr>
          <w:ilvl w:val="0"/>
          <w:numId w:val="2"/>
        </w:numPr>
      </w:pPr>
      <w:bookmarkStart w:id="6" w:name="OLE_LINK13"/>
      <w:bookmarkStart w:id="7" w:name="OLE_LINK14"/>
      <w:r>
        <w:t>Zverejnenie účtovnej závierky za predchádzajúce účtovné obdobie</w:t>
      </w:r>
    </w:p>
    <w:p w:rsidR="004D3B4A" w:rsidRPr="00624E99" w:rsidRDefault="004D3B4A" w:rsidP="004D3B4A">
      <w:pPr>
        <w:pStyle w:val="Zkladntext"/>
      </w:pPr>
      <w:bookmarkStart w:id="8" w:name="_Hlk507493965"/>
      <w:r w:rsidRPr="00624E99">
        <w:t>Účtovná závierka Spoločnosti k </w:t>
      </w:r>
      <w:r w:rsidRPr="00624E99">
        <w:rPr>
          <w:u w:val="single"/>
        </w:rPr>
        <w:t xml:space="preserve">31. decembru </w:t>
      </w:r>
      <w:r w:rsidR="00C4486C" w:rsidRPr="00624E99">
        <w:rPr>
          <w:u w:val="single"/>
        </w:rPr>
        <w:t>20</w:t>
      </w:r>
      <w:r w:rsidR="00643406">
        <w:rPr>
          <w:u w:val="single"/>
        </w:rPr>
        <w:t>20</w:t>
      </w:r>
      <w:r w:rsidRPr="00624E99">
        <w:t xml:space="preserve"> spolu s výročnou správou a správou audítora o overení účtovnej závierky k </w:t>
      </w:r>
      <w:r w:rsidRPr="00624E99">
        <w:rPr>
          <w:u w:val="single"/>
        </w:rPr>
        <w:t xml:space="preserve">31. decembru </w:t>
      </w:r>
      <w:r w:rsidR="00C4486C" w:rsidRPr="00624E99">
        <w:rPr>
          <w:u w:val="single"/>
        </w:rPr>
        <w:t>20</w:t>
      </w:r>
      <w:r w:rsidR="00643406">
        <w:rPr>
          <w:u w:val="single"/>
        </w:rPr>
        <w:t>20</w:t>
      </w:r>
      <w:r w:rsidRPr="00624E99">
        <w:t xml:space="preserve"> bola uložená do zbierky listín obchodného registra</w:t>
      </w:r>
      <w:r w:rsidR="00395EE4" w:rsidRPr="00624E99">
        <w:t xml:space="preserve"> elektronicky na stránke</w:t>
      </w:r>
      <w:r w:rsidR="00395EE4" w:rsidRPr="003126D0">
        <w:rPr>
          <w:color w:val="FF0000"/>
        </w:rPr>
        <w:t xml:space="preserve"> </w:t>
      </w:r>
      <w:r w:rsidR="00395EE4" w:rsidRPr="00624E99">
        <w:t>www.registeruz.sk</w:t>
      </w:r>
      <w:r w:rsidRPr="00624E99">
        <w:t xml:space="preserve">. </w:t>
      </w:r>
    </w:p>
    <w:bookmarkEnd w:id="8"/>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757F60">
        <w:t xml:space="preserve">Valné </w:t>
      </w:r>
      <w:r w:rsidRPr="009A336D">
        <w:t xml:space="preserve">zhromaždenie </w:t>
      </w:r>
      <w:r w:rsidR="004D1CD9">
        <w:rPr>
          <w:u w:val="single"/>
        </w:rPr>
        <w:t>2</w:t>
      </w:r>
      <w:r w:rsidR="00643406">
        <w:rPr>
          <w:u w:val="single"/>
        </w:rPr>
        <w:t>7</w:t>
      </w:r>
      <w:r w:rsidRPr="009A336D">
        <w:rPr>
          <w:u w:val="single"/>
        </w:rPr>
        <w:t xml:space="preserve">. </w:t>
      </w:r>
      <w:r w:rsidR="002E59FC">
        <w:rPr>
          <w:u w:val="single"/>
        </w:rPr>
        <w:t>apríla</w:t>
      </w:r>
      <w:r w:rsidRPr="009A336D">
        <w:rPr>
          <w:u w:val="single"/>
        </w:rPr>
        <w:t xml:space="preserve"> </w:t>
      </w:r>
      <w:r w:rsidR="00C4486C" w:rsidRPr="009A336D">
        <w:rPr>
          <w:u w:val="single"/>
        </w:rPr>
        <w:t>20</w:t>
      </w:r>
      <w:r w:rsidR="00E8600C">
        <w:rPr>
          <w:u w:val="single"/>
        </w:rPr>
        <w:t>2</w:t>
      </w:r>
      <w:r w:rsidR="00643406">
        <w:rPr>
          <w:u w:val="single"/>
        </w:rPr>
        <w:t>1</w:t>
      </w:r>
      <w:r w:rsidRPr="00757F60">
        <w:t xml:space="preserve"> schválilo  </w:t>
      </w:r>
      <w:r w:rsidR="004D1CD9" w:rsidRPr="004D1CD9">
        <w:rPr>
          <w:u w:val="single"/>
        </w:rPr>
        <w:t xml:space="preserve">Mgr. Ing. Katarínu </w:t>
      </w:r>
      <w:proofErr w:type="spellStart"/>
      <w:r w:rsidR="004D1CD9" w:rsidRPr="004D1CD9">
        <w:rPr>
          <w:u w:val="single"/>
        </w:rPr>
        <w:t>Šaškovú</w:t>
      </w:r>
      <w:proofErr w:type="spellEnd"/>
      <w:r w:rsidR="004D1CD9">
        <w:rPr>
          <w:u w:val="single"/>
        </w:rPr>
        <w:t xml:space="preserve"> Audítor </w:t>
      </w:r>
      <w:proofErr w:type="spellStart"/>
      <w:r w:rsidR="004D1CD9">
        <w:rPr>
          <w:u w:val="single"/>
        </w:rPr>
        <w:t>č.licencie</w:t>
      </w:r>
      <w:proofErr w:type="spellEnd"/>
      <w:r w:rsidR="004D1CD9">
        <w:rPr>
          <w:u w:val="single"/>
        </w:rPr>
        <w:t xml:space="preserve"> U</w:t>
      </w:r>
      <w:r w:rsidR="00E41432">
        <w:rPr>
          <w:u w:val="single"/>
        </w:rPr>
        <w:t>DVA č.</w:t>
      </w:r>
      <w:r w:rsidR="004D1CD9">
        <w:rPr>
          <w:u w:val="single"/>
        </w:rPr>
        <w:t xml:space="preserve"> 959</w:t>
      </w:r>
      <w:r w:rsidR="00174A86" w:rsidRPr="00757F60">
        <w:t xml:space="preserve"> </w:t>
      </w:r>
      <w:r w:rsidRPr="00757F60">
        <w:t>ako audítora na overenie účtovnej</w:t>
      </w:r>
      <w:r>
        <w:t xml:space="preserve"> závierky za účtovné obdobie od </w:t>
      </w:r>
      <w:r w:rsidRPr="00174A86">
        <w:rPr>
          <w:u w:val="single"/>
        </w:rPr>
        <w:t xml:space="preserve">1. januára </w:t>
      </w:r>
      <w:r w:rsidR="00C4486C" w:rsidRPr="00174A86">
        <w:rPr>
          <w:u w:val="single"/>
        </w:rPr>
        <w:t>20</w:t>
      </w:r>
      <w:r w:rsidR="00E8600C">
        <w:rPr>
          <w:u w:val="single"/>
        </w:rPr>
        <w:t>2</w:t>
      </w:r>
      <w:r w:rsidR="00643406">
        <w:rPr>
          <w:u w:val="single"/>
        </w:rPr>
        <w:t>1</w:t>
      </w:r>
      <w:r w:rsidRPr="00174A86">
        <w:rPr>
          <w:u w:val="single"/>
        </w:rPr>
        <w:t xml:space="preserve"> do 31. decembra </w:t>
      </w:r>
      <w:r w:rsidR="00C4486C" w:rsidRPr="00174A86">
        <w:rPr>
          <w:u w:val="single"/>
        </w:rPr>
        <w:t>20</w:t>
      </w:r>
      <w:r w:rsidR="00E8600C">
        <w:rPr>
          <w:u w:val="single"/>
        </w:rPr>
        <w:t>2</w:t>
      </w:r>
      <w:r w:rsidR="00643406">
        <w:rPr>
          <w:u w:val="single"/>
        </w:rPr>
        <w:t>1</w:t>
      </w:r>
      <w:r>
        <w:t>.</w:t>
      </w:r>
    </w:p>
    <w:bookmarkEnd w:id="6"/>
    <w:bookmarkEnd w:id="7"/>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9" w:name="_Toc530739897"/>
      <w:r>
        <w:t>Informácie o orgánoch účtovnej jednotky</w:t>
      </w:r>
      <w:bookmarkEnd w:id="9"/>
    </w:p>
    <w:p w:rsidR="004D3B4A" w:rsidRPr="001D5F78" w:rsidRDefault="004D3B4A" w:rsidP="004D3B4A">
      <w:pPr>
        <w:rPr>
          <w:sz w:val="18"/>
          <w:szCs w:val="18"/>
        </w:rPr>
      </w:pPr>
    </w:p>
    <w:p w:rsidR="00174A86" w:rsidRPr="0075699A" w:rsidRDefault="00174A86" w:rsidP="00174A86">
      <w:pPr>
        <w:pStyle w:val="Zkladntext"/>
      </w:pPr>
      <w:r w:rsidRPr="0075699A">
        <w:t>Predstavenstvo</w:t>
      </w:r>
      <w:r w:rsidRPr="0075699A">
        <w:tab/>
        <w:t xml:space="preserve">Ing. Milan </w:t>
      </w:r>
      <w:proofErr w:type="spellStart"/>
      <w:r w:rsidRPr="0075699A">
        <w:t>Čerešňák</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rsidR="00644600">
        <w:t xml:space="preserve">Miroslav </w:t>
      </w:r>
      <w:proofErr w:type="spellStart"/>
      <w:r w:rsidR="00644600">
        <w:t>Kurica</w:t>
      </w:r>
      <w:proofErr w:type="spellEnd"/>
      <w:r w:rsidRPr="0075699A">
        <w:t xml:space="preserve"> – člen</w:t>
      </w:r>
    </w:p>
    <w:p w:rsidR="00174A86" w:rsidRPr="0075699A" w:rsidRDefault="00174A86" w:rsidP="00174A86">
      <w:pPr>
        <w:pStyle w:val="Zkladntext"/>
      </w:pPr>
      <w:r w:rsidRPr="0075699A">
        <w:tab/>
      </w:r>
      <w:r w:rsidRPr="0075699A">
        <w:tab/>
      </w:r>
      <w:r w:rsidRPr="0075699A">
        <w:tab/>
        <w:t xml:space="preserve">Ing. </w:t>
      </w:r>
      <w:r w:rsidR="007A02F1">
        <w:t>Viliam Turanský</w:t>
      </w:r>
      <w:r w:rsidRPr="0075699A">
        <w:t xml:space="preserve"> - člen</w:t>
      </w:r>
    </w:p>
    <w:p w:rsidR="00174A86" w:rsidRPr="0075699A" w:rsidRDefault="00174A86" w:rsidP="00174A86">
      <w:pPr>
        <w:pStyle w:val="Zkladntext"/>
      </w:pPr>
      <w:r w:rsidRPr="0075699A">
        <w:t>Dozorná rada</w:t>
      </w:r>
      <w:r w:rsidRPr="0075699A">
        <w:tab/>
      </w:r>
      <w:r w:rsidRPr="0075699A">
        <w:tab/>
        <w:t xml:space="preserve">Ing. </w:t>
      </w:r>
      <w:r>
        <w:t xml:space="preserve">Jiří </w:t>
      </w:r>
      <w:proofErr w:type="spellStart"/>
      <w:r>
        <w:t>Bělohlav</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t>František Kočí</w:t>
      </w:r>
      <w:r w:rsidRPr="0075699A">
        <w:t xml:space="preserve"> - člen</w:t>
      </w:r>
    </w:p>
    <w:p w:rsidR="00174A86" w:rsidRDefault="00174A86" w:rsidP="00174A86">
      <w:pPr>
        <w:pStyle w:val="Zkladntext"/>
      </w:pPr>
      <w:r w:rsidRPr="0075699A">
        <w:tab/>
      </w:r>
      <w:r w:rsidRPr="0075699A">
        <w:tab/>
      </w:r>
      <w:r w:rsidRPr="0075699A">
        <w:tab/>
        <w:t>Ing. Anton Zaťko - člen</w:t>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10" w:name="_Toc530739898"/>
    </w:p>
    <w:p w:rsidR="006B2D3C" w:rsidRDefault="006B2D3C">
      <w:pPr>
        <w:spacing w:after="200" w:line="276" w:lineRule="auto"/>
        <w:rPr>
          <w:b/>
          <w:caps/>
          <w:sz w:val="18"/>
        </w:rPr>
      </w:pPr>
    </w:p>
    <w:p w:rsidR="004D3B4A" w:rsidRDefault="00B9360C" w:rsidP="004D3B4A">
      <w:pPr>
        <w:pStyle w:val="Nadpis1"/>
        <w:tabs>
          <w:tab w:val="clear" w:pos="450"/>
          <w:tab w:val="num" w:pos="360"/>
        </w:tabs>
        <w:spacing w:before="120" w:after="60"/>
        <w:ind w:left="360"/>
      </w:pPr>
      <w:r>
        <w:lastRenderedPageBreak/>
        <w:t>informácie o AKCIONÁROCH</w:t>
      </w:r>
      <w:r w:rsidR="004D3B4A">
        <w:t xml:space="preserve"> účtovnej jednotky</w:t>
      </w:r>
      <w:bookmarkEnd w:id="10"/>
    </w:p>
    <w:p w:rsidR="004D3B4A" w:rsidRDefault="004D3B4A" w:rsidP="004D3B4A"/>
    <w:p w:rsidR="00174A86" w:rsidRPr="00531C93" w:rsidRDefault="00174A86" w:rsidP="00174A86">
      <w:pPr>
        <w:pStyle w:val="Zkladntext"/>
      </w:pPr>
      <w:r w:rsidRPr="00531C93">
        <w:t>Štruktúra akcionárov k 31. decembru 20</w:t>
      </w:r>
      <w:r w:rsidR="007A02F1">
        <w:t>2</w:t>
      </w:r>
      <w:r w:rsidR="00643406">
        <w:t>1</w:t>
      </w:r>
      <w:r w:rsidRPr="00531C93">
        <w:t xml:space="preserve"> je takáto: </w:t>
      </w:r>
    </w:p>
    <w:bookmarkStart w:id="11" w:name="_MON_1392014136"/>
    <w:bookmarkEnd w:id="11"/>
    <w:p w:rsidR="00174A86" w:rsidRPr="00356F6B" w:rsidRDefault="004C0374" w:rsidP="00174A86">
      <w:pPr>
        <w:pStyle w:val="Zkladntext"/>
        <w:rPr>
          <w:color w:val="FF0000"/>
        </w:rPr>
      </w:pPr>
      <w:r w:rsidRPr="00356F6B">
        <w:rPr>
          <w:color w:val="FF0000"/>
        </w:rPr>
        <w:object w:dxaOrig="9357" w:dyaOrig="2119">
          <v:shape id="_x0000_i1026" type="#_x0000_t75" style="width:439.5pt;height:110.25pt" o:ole="" o:preferrelative="f">
            <v:imagedata r:id="rId14" o:title=""/>
            <o:lock v:ext="edit" aspectratio="f"/>
          </v:shape>
          <o:OLEObject Type="Embed" ProgID="Excel.Sheet.12" ShapeID="_x0000_i1026" DrawAspect="Content" ObjectID="_1708756638" r:id="rId15"/>
        </w:object>
      </w:r>
    </w:p>
    <w:p w:rsidR="00174A86" w:rsidRDefault="00174A86" w:rsidP="00174A86">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1F173D" w:rsidRDefault="004D3B4A" w:rsidP="004D3B4A">
      <w:pPr>
        <w:pStyle w:val="Zkladntext"/>
        <w:ind w:hanging="426"/>
      </w:pPr>
      <w:r>
        <w:rPr>
          <w:b/>
        </w:rPr>
        <w:tab/>
      </w:r>
      <w:r w:rsidR="001F173D" w:rsidRPr="00D72A40">
        <w:t xml:space="preserve">Spoločnosť sa zahŕňa do konsolidovanej účtovnej závierky spoločnosti </w:t>
      </w:r>
      <w:r w:rsidR="001F173D">
        <w:rPr>
          <w:u w:val="single"/>
        </w:rPr>
        <w:t>Metrostav</w:t>
      </w:r>
      <w:r w:rsidR="001F173D" w:rsidRPr="00D72A40">
        <w:rPr>
          <w:u w:val="single"/>
        </w:rPr>
        <w:t xml:space="preserve">, a.s., </w:t>
      </w:r>
      <w:proofErr w:type="spellStart"/>
      <w:r w:rsidR="001F173D" w:rsidRPr="00D72A40">
        <w:rPr>
          <w:szCs w:val="18"/>
          <w:u w:val="single"/>
        </w:rPr>
        <w:t>Koželužská</w:t>
      </w:r>
      <w:proofErr w:type="spellEnd"/>
      <w:r w:rsidR="001F173D" w:rsidRPr="00D72A40">
        <w:rPr>
          <w:szCs w:val="18"/>
          <w:u w:val="single"/>
        </w:rPr>
        <w:t xml:space="preserve"> 22</w:t>
      </w:r>
      <w:r w:rsidR="00644600">
        <w:rPr>
          <w:szCs w:val="18"/>
          <w:u w:val="single"/>
        </w:rPr>
        <w:t>50/4</w:t>
      </w:r>
      <w:r w:rsidR="001F173D" w:rsidRPr="00D72A40">
        <w:rPr>
          <w:szCs w:val="18"/>
          <w:u w:val="single"/>
        </w:rPr>
        <w:t>, 180 00 Praha 8</w:t>
      </w:r>
      <w:r w:rsidR="001F173D">
        <w:rPr>
          <w:szCs w:val="18"/>
          <w:u w:val="single"/>
        </w:rPr>
        <w:t xml:space="preserve"> </w:t>
      </w:r>
      <w:r w:rsidR="001F173D" w:rsidRPr="00D72A40">
        <w:rPr>
          <w:szCs w:val="18"/>
        </w:rPr>
        <w:t xml:space="preserve">a táto sa zahŕňa do konsolidovanej účtovnej závierky </w:t>
      </w:r>
      <w:r w:rsidR="001F173D" w:rsidRPr="00D72A40">
        <w:rPr>
          <w:szCs w:val="18"/>
          <w:u w:val="single"/>
        </w:rPr>
        <w:t xml:space="preserve">skupiny DDM </w:t>
      </w:r>
      <w:proofErr w:type="spellStart"/>
      <w:r w:rsidR="001F173D" w:rsidRPr="00D72A40">
        <w:rPr>
          <w:szCs w:val="18"/>
          <w:u w:val="single"/>
        </w:rPr>
        <w:t>Group,a.s</w:t>
      </w:r>
      <w:proofErr w:type="spellEnd"/>
      <w:r w:rsidR="001F173D" w:rsidRPr="00D72A40">
        <w:rPr>
          <w:szCs w:val="18"/>
        </w:rPr>
        <w:t xml:space="preserve">.. Konsolidovanú účtovnú závierku skupiny zostavuje spoločnosť </w:t>
      </w:r>
      <w:r w:rsidR="001F173D" w:rsidRPr="00D72A40">
        <w:rPr>
          <w:szCs w:val="18"/>
          <w:u w:val="single"/>
        </w:rPr>
        <w:t xml:space="preserve">DDM Group a.s., </w:t>
      </w:r>
      <w:proofErr w:type="spellStart"/>
      <w:r w:rsidR="001F173D" w:rsidRPr="00D72A40">
        <w:rPr>
          <w:szCs w:val="18"/>
          <w:u w:val="single"/>
        </w:rPr>
        <w:t>Koželužská</w:t>
      </w:r>
      <w:proofErr w:type="spellEnd"/>
      <w:r w:rsidR="001F173D" w:rsidRPr="00D72A40">
        <w:rPr>
          <w:szCs w:val="18"/>
          <w:u w:val="single"/>
        </w:rPr>
        <w:t xml:space="preserve"> 2246, 180 00 Praha 8</w:t>
      </w:r>
      <w:r w:rsidR="001F173D" w:rsidRPr="00D72A40">
        <w:rPr>
          <w:szCs w:val="18"/>
        </w:rPr>
        <w:t>. Tieto</w:t>
      </w:r>
      <w:r w:rsidR="001F173D" w:rsidRPr="00D72A40">
        <w:t xml:space="preserve"> konsolidované účtovné závierky je možné dostať priam</w:t>
      </w:r>
      <w:r w:rsidR="000F4AB0">
        <w:t xml:space="preserve">o v sídle uvedených spoločností, príp. na Mestskom súde v Prahe, </w:t>
      </w:r>
      <w:proofErr w:type="spellStart"/>
      <w:r w:rsidR="000F4AB0">
        <w:t>Slezká</w:t>
      </w:r>
      <w:proofErr w:type="spellEnd"/>
      <w:r w:rsidR="000F4AB0">
        <w:t xml:space="preserve"> 9, 120 00   Praha 2.</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r>
        <w:t xml:space="preserve">Odpisy dlhodobého nehmotného majetku sú stanovené vychádzajúc z predpokladanej doby jeho používania a </w:t>
      </w:r>
      <w:r w:rsidRPr="00D61184">
        <w:t xml:space="preserve">predpokladaného priebehu jeho opotrebenia. Odpisovať sa začína </w:t>
      </w:r>
      <w:r w:rsidR="00D61184" w:rsidRPr="00D61184">
        <w:t>v me</w:t>
      </w:r>
      <w:r w:rsidRPr="00D61184">
        <w:t>siac</w:t>
      </w:r>
      <w:r w:rsidR="00D61184" w:rsidRPr="00D61184">
        <w:t>i, v ktorom bol</w:t>
      </w:r>
      <w:r w:rsidRPr="00D61184">
        <w:t xml:space="preserve"> dlhodob</w:t>
      </w:r>
      <w:r w:rsidR="00D61184" w:rsidRPr="00D61184">
        <w:t>ý</w:t>
      </w:r>
      <w:r w:rsidRPr="00D61184">
        <w:t xml:space="preserve"> majet</w:t>
      </w:r>
      <w:r w:rsidR="00D61184" w:rsidRPr="00D61184">
        <w:t>o</w:t>
      </w:r>
      <w:r w:rsidRPr="00D61184">
        <w:t xml:space="preserve">k </w:t>
      </w:r>
      <w:r w:rsidR="00D61184" w:rsidRPr="00D61184">
        <w:t xml:space="preserve">uvedený </w:t>
      </w:r>
      <w:r w:rsidRPr="00D61184">
        <w:t xml:space="preserve">do používania. Drobný dlhodobý nehmotný majetok, ktorého obstarávacia cena (resp. vlastné náklady) je 2 400 EUR a nižšia, sa </w:t>
      </w:r>
      <w:r w:rsidR="00D61184" w:rsidRPr="00D61184">
        <w:t>účtuje</w:t>
      </w:r>
      <w:r w:rsidRPr="00D61184">
        <w:t xml:space="preserve"> pri uvedení do používania</w:t>
      </w:r>
      <w:r w:rsidR="00D61184" w:rsidRPr="00D61184">
        <w:t xml:space="preserve"> priamo do nákladov </w:t>
      </w:r>
      <w:r w:rsidRPr="00D61184">
        <w:t>. Predpokladaná doba používania, metóda odpisovania a</w:t>
      </w:r>
      <w:r>
        <w:t xml:space="preserve">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7"/>
        <w:gridCol w:w="415"/>
        <w:gridCol w:w="1541"/>
        <w:gridCol w:w="222"/>
        <w:gridCol w:w="1811"/>
        <w:gridCol w:w="222"/>
        <w:gridCol w:w="1688"/>
      </w:tblGrid>
      <w:tr w:rsidR="007C2F86" w:rsidRPr="00D72A40" w:rsidTr="007C2F86">
        <w:trPr>
          <w:trHeight w:val="250"/>
        </w:trPr>
        <w:tc>
          <w:tcPr>
            <w:tcW w:w="3317" w:type="dxa"/>
            <w:gridSpan w:val="2"/>
          </w:tcPr>
          <w:p w:rsidR="007C2F86" w:rsidRPr="007C2F86" w:rsidRDefault="007C2F86" w:rsidP="009D3FCD">
            <w:pPr>
              <w:pStyle w:val="Tabulka"/>
            </w:pPr>
            <w:r w:rsidRPr="007C2F86">
              <w:br w:type="page"/>
            </w:r>
          </w:p>
        </w:tc>
        <w:tc>
          <w:tcPr>
            <w:tcW w:w="1544" w:type="dxa"/>
          </w:tcPr>
          <w:p w:rsidR="007C2F86" w:rsidRPr="007C2F86" w:rsidRDefault="007C2F86" w:rsidP="009D3FCD">
            <w:pPr>
              <w:pStyle w:val="Tabulka"/>
              <w:jc w:val="center"/>
            </w:pPr>
            <w:r w:rsidRPr="007C2F86">
              <w:t>Predpokladaná</w:t>
            </w:r>
          </w:p>
        </w:tc>
        <w:tc>
          <w:tcPr>
            <w:tcW w:w="222" w:type="dxa"/>
          </w:tcPr>
          <w:p w:rsidR="007C2F86" w:rsidRPr="007C2F86" w:rsidRDefault="007C2F86" w:rsidP="009D3FCD">
            <w:pPr>
              <w:pStyle w:val="Tabulka"/>
              <w:jc w:val="center"/>
            </w:pPr>
          </w:p>
        </w:tc>
        <w:tc>
          <w:tcPr>
            <w:tcW w:w="1817" w:type="dxa"/>
          </w:tcPr>
          <w:p w:rsidR="007C2F86" w:rsidRPr="007C2F86" w:rsidRDefault="007C2F86" w:rsidP="009D3FCD">
            <w:pPr>
              <w:pStyle w:val="Tabulka"/>
              <w:jc w:val="center"/>
            </w:pPr>
            <w:r w:rsidRPr="007C2F86">
              <w:t>Metóda</w:t>
            </w:r>
          </w:p>
        </w:tc>
        <w:tc>
          <w:tcPr>
            <w:tcW w:w="222" w:type="dxa"/>
          </w:tcPr>
          <w:p w:rsidR="007C2F86" w:rsidRPr="007C2F86" w:rsidRDefault="007C2F86" w:rsidP="009D3FCD">
            <w:pPr>
              <w:pStyle w:val="Tabulka"/>
              <w:jc w:val="center"/>
            </w:pPr>
          </w:p>
        </w:tc>
        <w:tc>
          <w:tcPr>
            <w:tcW w:w="1695" w:type="dxa"/>
          </w:tcPr>
          <w:p w:rsidR="007C2F86" w:rsidRPr="007C2F86" w:rsidRDefault="007C2F86" w:rsidP="009D3FCD">
            <w:pPr>
              <w:pStyle w:val="Tabulka"/>
              <w:jc w:val="center"/>
            </w:pPr>
            <w:r w:rsidRPr="007C2F86">
              <w:t>Ročná odpisová</w:t>
            </w:r>
          </w:p>
        </w:tc>
      </w:tr>
      <w:tr w:rsidR="007C2F86" w:rsidRPr="00D72A40" w:rsidTr="007C2F86">
        <w:trPr>
          <w:trHeight w:val="250"/>
        </w:trPr>
        <w:tc>
          <w:tcPr>
            <w:tcW w:w="2900" w:type="dxa"/>
            <w:tcBorders>
              <w:bottom w:val="single" w:sz="4" w:space="0" w:color="auto"/>
            </w:tcBorders>
          </w:tcPr>
          <w:p w:rsidR="007C2F86" w:rsidRPr="00D72A40" w:rsidRDefault="007C2F86" w:rsidP="009D3FCD">
            <w:pPr>
              <w:pStyle w:val="Tabulka"/>
              <w:rPr>
                <w:color w:val="auto"/>
              </w:rPr>
            </w:pPr>
          </w:p>
        </w:tc>
        <w:tc>
          <w:tcPr>
            <w:tcW w:w="417" w:type="dxa"/>
            <w:tcBorders>
              <w:bottom w:val="single" w:sz="4" w:space="0" w:color="auto"/>
            </w:tcBorders>
          </w:tcPr>
          <w:p w:rsidR="007C2F86" w:rsidRPr="00D72A40" w:rsidRDefault="007C2F86" w:rsidP="009D3FCD">
            <w:pPr>
              <w:pStyle w:val="Tabulka"/>
              <w:rPr>
                <w:color w:val="auto"/>
              </w:rPr>
            </w:pPr>
          </w:p>
        </w:tc>
        <w:tc>
          <w:tcPr>
            <w:tcW w:w="1544"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w:t>
            </w:r>
            <w:r w:rsidRPr="00D72A40">
              <w:rPr>
                <w:color w:val="auto"/>
              </w:rPr>
              <w:br/>
              <w:t>v rokoch</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817"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695"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7C2F86">
        <w:trPr>
          <w:trHeight w:val="250"/>
        </w:trPr>
        <w:tc>
          <w:tcPr>
            <w:tcW w:w="3317" w:type="dxa"/>
            <w:gridSpan w:val="2"/>
          </w:tcPr>
          <w:p w:rsidR="007C2F86" w:rsidRPr="00B41CF9" w:rsidRDefault="007C2F86" w:rsidP="009D3FCD">
            <w:pPr>
              <w:pStyle w:val="Tabulka"/>
              <w:rPr>
                <w:color w:val="auto"/>
              </w:rPr>
            </w:pPr>
            <w:r w:rsidRPr="00B41CF9">
              <w:rPr>
                <w:color w:val="auto"/>
              </w:rPr>
              <w:t>Plány otvárok lomov</w:t>
            </w:r>
          </w:p>
        </w:tc>
        <w:tc>
          <w:tcPr>
            <w:tcW w:w="1544" w:type="dxa"/>
          </w:tcPr>
          <w:p w:rsidR="007C2F86" w:rsidRPr="00D72A40" w:rsidRDefault="007C2F86" w:rsidP="009D3FCD">
            <w:pPr>
              <w:pStyle w:val="Tabulka"/>
              <w:jc w:val="center"/>
              <w:rPr>
                <w:color w:val="auto"/>
              </w:rPr>
            </w:pPr>
            <w:r>
              <w:rPr>
                <w:color w:val="auto"/>
              </w:rPr>
              <w:t xml:space="preserve">4 - </w:t>
            </w:r>
            <w:r w:rsidRPr="00D72A40">
              <w:rPr>
                <w:color w:val="auto"/>
              </w:rPr>
              <w:t>5</w:t>
            </w:r>
            <w:r>
              <w:rPr>
                <w:color w:val="auto"/>
              </w:rPr>
              <w:t>0</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8F7C3C">
            <w:pPr>
              <w:pStyle w:val="Tabulka"/>
              <w:jc w:val="center"/>
              <w:rPr>
                <w:color w:val="auto"/>
              </w:rPr>
            </w:pPr>
            <w:r w:rsidRPr="00D72A40">
              <w:rPr>
                <w:color w:val="auto"/>
              </w:rPr>
              <w:t>2</w:t>
            </w:r>
            <w:r w:rsidR="008F7C3C">
              <w:rPr>
                <w:color w:val="auto"/>
              </w:rPr>
              <w:t>5-2</w:t>
            </w:r>
          </w:p>
        </w:tc>
      </w:tr>
      <w:tr w:rsidR="007C2F86" w:rsidRPr="00D72A40" w:rsidTr="007C2F86">
        <w:trPr>
          <w:trHeight w:val="250"/>
        </w:trPr>
        <w:tc>
          <w:tcPr>
            <w:tcW w:w="3317" w:type="dxa"/>
            <w:gridSpan w:val="2"/>
          </w:tcPr>
          <w:p w:rsidR="007C2F86" w:rsidRPr="00D72A40" w:rsidRDefault="007C2F86" w:rsidP="009D3FCD">
            <w:pPr>
              <w:pStyle w:val="Tabulka"/>
              <w:rPr>
                <w:color w:val="auto"/>
              </w:rPr>
            </w:pPr>
            <w:r w:rsidRPr="00D72A40">
              <w:rPr>
                <w:color w:val="auto"/>
              </w:rPr>
              <w:t>Softvér</w:t>
            </w:r>
          </w:p>
        </w:tc>
        <w:tc>
          <w:tcPr>
            <w:tcW w:w="1544" w:type="dxa"/>
          </w:tcPr>
          <w:p w:rsidR="007C2F86" w:rsidRPr="00D72A40" w:rsidRDefault="007C2F86" w:rsidP="009D3FCD">
            <w:pPr>
              <w:pStyle w:val="Tabulka"/>
              <w:jc w:val="center"/>
              <w:rPr>
                <w:color w:val="auto"/>
              </w:rPr>
            </w:pPr>
            <w:r w:rsidRPr="00D72A40">
              <w:rPr>
                <w:color w:val="auto"/>
              </w:rPr>
              <w:t>4</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25</w:t>
            </w:r>
          </w:p>
        </w:tc>
      </w:tr>
      <w:tr w:rsidR="007C2F86" w:rsidRPr="00D72A40" w:rsidTr="007C2F86">
        <w:tblPrEx>
          <w:tblCellMar>
            <w:left w:w="108" w:type="dxa"/>
            <w:right w:w="108" w:type="dxa"/>
          </w:tblCellMar>
        </w:tblPrEx>
        <w:trPr>
          <w:trHeight w:val="245"/>
        </w:trPr>
        <w:tc>
          <w:tcPr>
            <w:tcW w:w="3317" w:type="dxa"/>
            <w:gridSpan w:val="2"/>
          </w:tcPr>
          <w:p w:rsidR="007C2F86" w:rsidRPr="00D72A40" w:rsidRDefault="007C2F86" w:rsidP="009D3FCD">
            <w:pPr>
              <w:pStyle w:val="Tabulka"/>
              <w:ind w:hanging="84"/>
              <w:rPr>
                <w:color w:val="auto"/>
              </w:rPr>
            </w:pPr>
            <w:r w:rsidRPr="00D72A40">
              <w:rPr>
                <w:color w:val="auto"/>
              </w:rPr>
              <w:t>Oceniteľné práva (licencia)</w:t>
            </w:r>
          </w:p>
        </w:tc>
        <w:tc>
          <w:tcPr>
            <w:tcW w:w="1544" w:type="dxa"/>
          </w:tcPr>
          <w:p w:rsidR="007C2F86" w:rsidRPr="00D72A40" w:rsidRDefault="007C2F86" w:rsidP="009D3FCD">
            <w:pPr>
              <w:pStyle w:val="Tabulka"/>
              <w:jc w:val="center"/>
              <w:rPr>
                <w:color w:val="auto"/>
              </w:rPr>
            </w:pPr>
            <w:r w:rsidRPr="00D72A40">
              <w:rPr>
                <w:color w:val="auto"/>
              </w:rPr>
              <w:t>8</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12,5</w:t>
            </w:r>
          </w:p>
        </w:tc>
      </w:tr>
    </w:tbl>
    <w:p w:rsidR="004D3B4A" w:rsidRDefault="004D3B4A" w:rsidP="004D3B4A">
      <w:pPr>
        <w:pStyle w:val="Zkladntext"/>
      </w:pPr>
      <w:r>
        <w:lastRenderedPageBreak/>
        <w:t xml:space="preserve">Odpisy dlhodobého hmotného majetku sú stanovené vychádzajúc z predpokladanej doby jeho používania </w:t>
      </w:r>
      <w:r w:rsidRPr="00D61184">
        <w:t xml:space="preserve">a predpokladaného priebehu jeho opotrebenia. </w:t>
      </w:r>
      <w:r w:rsidR="00067FCA">
        <w:t xml:space="preserve">Účtovné a daňové odpisy sa vo všeobecnosti nerovnajú. </w:t>
      </w:r>
      <w:r w:rsidR="00D61184" w:rsidRPr="00D61184">
        <w:t>Odpisovať sa začína v mesiaci, v ktorom bol dlhodobý majetok uvedený do používania</w:t>
      </w:r>
      <w:r w:rsidRPr="00D61184">
        <w:t xml:space="preserve">. Drobný dlhodobý hmotný majetok, ktorého obstarávacia cena (resp. vlastné náklady) je 1 700 EUR a nižšia, sa </w:t>
      </w:r>
      <w:r w:rsidR="00D61184" w:rsidRPr="00D61184">
        <w:t>účtuje pri uvedení do používania priamo do nákladov</w:t>
      </w:r>
      <w:r w:rsidRPr="00D61184">
        <w:t>. Pozemky sa neodpisujú. Predpokladaná doba</w:t>
      </w:r>
      <w:r>
        <w:t xml:space="preserve"> používania, metóda odpisovania a odpisová sadzba sú uvedené v nasledujúcej tabuľke:</w:t>
      </w:r>
    </w:p>
    <w:p w:rsidR="007C2F86" w:rsidRPr="0081135A" w:rsidRDefault="007C2F86" w:rsidP="007C2F86">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C2F86" w:rsidRPr="00D72A40" w:rsidTr="003C7EF6">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r w:rsidRPr="00D72A40">
              <w:rPr>
                <w:color w:val="auto"/>
              </w:rPr>
              <w:t>Predpokladaná</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Metóda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Ročná odpisová</w:t>
            </w:r>
          </w:p>
        </w:tc>
      </w:tr>
      <w:tr w:rsidR="007C2F86" w:rsidRPr="00D72A40" w:rsidTr="003C7EF6">
        <w:trPr>
          <w:trHeight w:val="250"/>
        </w:trPr>
        <w:tc>
          <w:tcPr>
            <w:tcW w:w="2976" w:type="dxa"/>
            <w:tcBorders>
              <w:bottom w:val="single" w:sz="4" w:space="0" w:color="auto"/>
            </w:tcBorders>
          </w:tcPr>
          <w:p w:rsidR="007C2F86" w:rsidRPr="00D72A40" w:rsidRDefault="007C2F86" w:rsidP="009D3FCD">
            <w:pPr>
              <w:pStyle w:val="Tabulka"/>
              <w:rPr>
                <w:color w:val="auto"/>
              </w:rPr>
            </w:pPr>
          </w:p>
        </w:tc>
        <w:tc>
          <w:tcPr>
            <w:tcW w:w="142" w:type="dxa"/>
            <w:tcBorders>
              <w:bottom w:val="single" w:sz="4" w:space="0" w:color="auto"/>
            </w:tcBorders>
          </w:tcPr>
          <w:p w:rsidR="007C2F86" w:rsidRPr="00D72A40" w:rsidRDefault="007C2F86" w:rsidP="009D3FCD">
            <w:pPr>
              <w:pStyle w:val="Tabulka"/>
              <w:rPr>
                <w:color w:val="auto"/>
              </w:rPr>
            </w:pPr>
          </w:p>
        </w:tc>
        <w:tc>
          <w:tcPr>
            <w:tcW w:w="1985"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 v rokoch</w:t>
            </w:r>
          </w:p>
        </w:tc>
        <w:tc>
          <w:tcPr>
            <w:tcW w:w="141"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142"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3C7EF6">
        <w:trPr>
          <w:trHeight w:val="250"/>
        </w:trPr>
        <w:tc>
          <w:tcPr>
            <w:tcW w:w="3118" w:type="dxa"/>
            <w:gridSpan w:val="2"/>
            <w:tcBorders>
              <w:top w:val="single" w:sz="4" w:space="0" w:color="auto"/>
            </w:tcBorders>
          </w:tcPr>
          <w:p w:rsidR="003C7EF6" w:rsidRDefault="003C7EF6" w:rsidP="009D3FCD">
            <w:pPr>
              <w:pStyle w:val="Tabulka"/>
              <w:rPr>
                <w:color w:val="auto"/>
              </w:rPr>
            </w:pPr>
            <w:r>
              <w:rPr>
                <w:color w:val="auto"/>
              </w:rPr>
              <w:t>Budovy</w:t>
            </w:r>
          </w:p>
          <w:p w:rsidR="007C2F86" w:rsidRPr="00D72A40" w:rsidRDefault="007C2F86" w:rsidP="009D3FCD">
            <w:pPr>
              <w:pStyle w:val="Tabulka"/>
              <w:rPr>
                <w:color w:val="auto"/>
              </w:rPr>
            </w:pPr>
            <w:r w:rsidRPr="00D72A40">
              <w:rPr>
                <w:color w:val="auto"/>
              </w:rPr>
              <w:t>Stavby</w:t>
            </w:r>
          </w:p>
        </w:tc>
        <w:tc>
          <w:tcPr>
            <w:tcW w:w="1985" w:type="dxa"/>
            <w:tcBorders>
              <w:top w:val="single" w:sz="4" w:space="0" w:color="auto"/>
            </w:tcBorders>
          </w:tcPr>
          <w:p w:rsidR="003C7EF6" w:rsidRDefault="002A33C0" w:rsidP="009D3FCD">
            <w:pPr>
              <w:pStyle w:val="Tabulka"/>
              <w:jc w:val="center"/>
              <w:rPr>
                <w:color w:val="auto"/>
              </w:rPr>
            </w:pPr>
            <w:r>
              <w:rPr>
                <w:color w:val="auto"/>
              </w:rPr>
              <w:t xml:space="preserve">5 </w:t>
            </w:r>
            <w:r w:rsidR="003C7EF6">
              <w:rPr>
                <w:color w:val="auto"/>
              </w:rPr>
              <w:t>- 40</w:t>
            </w:r>
          </w:p>
          <w:p w:rsidR="007C2F86" w:rsidRPr="00D72A40" w:rsidRDefault="007C2F86" w:rsidP="009D3FCD">
            <w:pPr>
              <w:pStyle w:val="Tabulka"/>
              <w:jc w:val="center"/>
              <w:rPr>
                <w:color w:val="auto"/>
              </w:rPr>
            </w:pPr>
            <w:r w:rsidRPr="00D72A40">
              <w:rPr>
                <w:color w:val="auto"/>
              </w:rPr>
              <w:t>5</w:t>
            </w:r>
            <w:r>
              <w:rPr>
                <w:color w:val="auto"/>
              </w:rPr>
              <w:t xml:space="preserve"> </w:t>
            </w:r>
            <w:r w:rsidRPr="00D72A40">
              <w:rPr>
                <w:color w:val="auto"/>
              </w:rPr>
              <w:t>-</w:t>
            </w:r>
            <w:r>
              <w:rPr>
                <w:color w:val="auto"/>
              </w:rPr>
              <w:t xml:space="preserve"> 3</w:t>
            </w:r>
            <w:r w:rsidRPr="00D72A40">
              <w:rPr>
                <w:color w:val="auto"/>
              </w:rPr>
              <w:t>0</w:t>
            </w:r>
          </w:p>
        </w:tc>
        <w:tc>
          <w:tcPr>
            <w:tcW w:w="141"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3C7EF6" w:rsidRDefault="003C7EF6" w:rsidP="009D3FCD">
            <w:pPr>
              <w:pStyle w:val="Tabulka"/>
              <w:jc w:val="center"/>
              <w:rPr>
                <w:color w:val="auto"/>
              </w:rPr>
            </w:pPr>
            <w:r>
              <w:rPr>
                <w:color w:val="auto"/>
              </w:rPr>
              <w:t>lineárna</w:t>
            </w:r>
          </w:p>
          <w:p w:rsidR="007C2F86" w:rsidRPr="00D72A40" w:rsidRDefault="007C2F86" w:rsidP="009D3FCD">
            <w:pPr>
              <w:pStyle w:val="Tabulka"/>
              <w:jc w:val="center"/>
              <w:rPr>
                <w:color w:val="auto"/>
              </w:rPr>
            </w:pPr>
            <w:r w:rsidRPr="00D72A40">
              <w:rPr>
                <w:color w:val="auto"/>
              </w:rPr>
              <w:t>lineárna</w:t>
            </w:r>
          </w:p>
        </w:tc>
        <w:tc>
          <w:tcPr>
            <w:tcW w:w="142"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3C7EF6" w:rsidRDefault="003C7EF6" w:rsidP="009D3FCD">
            <w:pPr>
              <w:pStyle w:val="Tabulka"/>
              <w:jc w:val="center"/>
              <w:rPr>
                <w:color w:val="auto"/>
              </w:rPr>
            </w:pPr>
            <w:r>
              <w:rPr>
                <w:color w:val="auto"/>
              </w:rPr>
              <w:t>1/</w:t>
            </w:r>
            <w:r w:rsidR="002A33C0">
              <w:rPr>
                <w:color w:val="auto"/>
              </w:rPr>
              <w:t>5</w:t>
            </w:r>
            <w:r>
              <w:rPr>
                <w:color w:val="auto"/>
              </w:rPr>
              <w:t xml:space="preserve"> až1/40</w:t>
            </w:r>
          </w:p>
          <w:p w:rsidR="007C2F86" w:rsidRPr="00D72A40" w:rsidRDefault="007C2F86" w:rsidP="009D3FCD">
            <w:pPr>
              <w:pStyle w:val="Tabulka"/>
              <w:jc w:val="center"/>
              <w:rPr>
                <w:color w:val="auto"/>
              </w:rPr>
            </w:pPr>
            <w:r w:rsidRPr="00D72A40">
              <w:rPr>
                <w:color w:val="auto"/>
              </w:rPr>
              <w:t>1/5</w:t>
            </w:r>
            <w:r>
              <w:rPr>
                <w:color w:val="auto"/>
              </w:rPr>
              <w:t xml:space="preserve"> až </w:t>
            </w:r>
            <w:r w:rsidRPr="00D72A40">
              <w:rPr>
                <w:color w:val="auto"/>
              </w:rPr>
              <w:t>1/</w:t>
            </w:r>
            <w:r>
              <w:rPr>
                <w:color w:val="auto"/>
              </w:rPr>
              <w:t>3</w:t>
            </w:r>
            <w:r w:rsidRPr="00D72A40">
              <w:rPr>
                <w:color w:val="auto"/>
              </w:rPr>
              <w:t>0</w:t>
            </w:r>
          </w:p>
        </w:tc>
      </w:tr>
      <w:tr w:rsidR="007C2F86" w:rsidRPr="00D72A40" w:rsidTr="003C7EF6">
        <w:trPr>
          <w:trHeight w:val="250"/>
        </w:trPr>
        <w:tc>
          <w:tcPr>
            <w:tcW w:w="3118" w:type="dxa"/>
            <w:gridSpan w:val="2"/>
          </w:tcPr>
          <w:p w:rsidR="007C2F86" w:rsidRPr="00D72A40" w:rsidRDefault="007C2F86" w:rsidP="009D3FCD">
            <w:pPr>
              <w:pStyle w:val="Tabulka"/>
              <w:rPr>
                <w:color w:val="auto"/>
              </w:rPr>
            </w:pPr>
            <w:r w:rsidRPr="00D72A40">
              <w:rPr>
                <w:color w:val="auto"/>
              </w:rPr>
              <w:t>Stroje, prístroje a zariadenia</w:t>
            </w:r>
          </w:p>
        </w:tc>
        <w:tc>
          <w:tcPr>
            <w:tcW w:w="1985" w:type="dxa"/>
          </w:tcPr>
          <w:p w:rsidR="007C2F86" w:rsidRPr="00D72A40" w:rsidRDefault="007C2F86" w:rsidP="009D3FCD">
            <w:pPr>
              <w:pStyle w:val="Tabulka"/>
              <w:jc w:val="center"/>
              <w:rPr>
                <w:color w:val="auto"/>
              </w:rPr>
            </w:pPr>
            <w:r w:rsidRPr="00D72A40">
              <w:rPr>
                <w:color w:val="auto"/>
              </w:rPr>
              <w:t>2</w:t>
            </w:r>
            <w:r>
              <w:rPr>
                <w:color w:val="auto"/>
              </w:rPr>
              <w:t xml:space="preserve"> </w:t>
            </w:r>
            <w:r w:rsidRPr="00D72A40">
              <w:rPr>
                <w:color w:val="auto"/>
              </w:rPr>
              <w:t>-</w:t>
            </w:r>
            <w:r>
              <w:rPr>
                <w:color w:val="auto"/>
              </w:rPr>
              <w:t xml:space="preserve"> </w:t>
            </w:r>
            <w:r w:rsidRPr="00D72A40">
              <w:rPr>
                <w:color w:val="auto"/>
              </w:rPr>
              <w:t>20</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1/2 až 1/20</w:t>
            </w:r>
          </w:p>
        </w:tc>
      </w:tr>
      <w:tr w:rsidR="007C2F86" w:rsidRPr="00D72A40" w:rsidTr="003C7EF6">
        <w:trPr>
          <w:trHeight w:val="250"/>
        </w:trPr>
        <w:tc>
          <w:tcPr>
            <w:tcW w:w="3118" w:type="dxa"/>
            <w:gridSpan w:val="2"/>
          </w:tcPr>
          <w:p w:rsidR="007C2F86" w:rsidRPr="00D72A40" w:rsidRDefault="007C2F86" w:rsidP="009D3FCD">
            <w:pPr>
              <w:pStyle w:val="Tabulka"/>
              <w:rPr>
                <w:color w:val="auto"/>
              </w:rPr>
            </w:pPr>
            <w:r w:rsidRPr="00D72A40">
              <w:rPr>
                <w:color w:val="auto"/>
              </w:rPr>
              <w:t>Dopravné prostriedky</w:t>
            </w:r>
          </w:p>
        </w:tc>
        <w:tc>
          <w:tcPr>
            <w:tcW w:w="1985" w:type="dxa"/>
          </w:tcPr>
          <w:p w:rsidR="007C2F86" w:rsidRPr="00D72A40" w:rsidRDefault="007C2F86" w:rsidP="009D3FCD">
            <w:pPr>
              <w:pStyle w:val="Tabulka"/>
              <w:jc w:val="center"/>
              <w:rPr>
                <w:color w:val="auto"/>
              </w:rPr>
            </w:pPr>
            <w:r>
              <w:rPr>
                <w:color w:val="auto"/>
              </w:rPr>
              <w:t>4 -</w:t>
            </w:r>
            <w:r w:rsidRPr="00D72A40">
              <w:rPr>
                <w:color w:val="auto"/>
              </w:rPr>
              <w:t xml:space="preserve"> 6</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Pr>
                <w:color w:val="auto"/>
              </w:rPr>
              <w:t>1/4</w:t>
            </w:r>
            <w:r w:rsidRPr="00D72A40">
              <w:rPr>
                <w:color w:val="auto"/>
              </w:rPr>
              <w:t xml:space="preserve"> až </w:t>
            </w:r>
            <w:r>
              <w:rPr>
                <w:color w:val="auto"/>
              </w:rPr>
              <w:t>1/6</w:t>
            </w:r>
          </w:p>
        </w:tc>
      </w:tr>
      <w:tr w:rsidR="007C2F86" w:rsidRPr="00D72A40" w:rsidTr="003C7EF6">
        <w:trPr>
          <w:trHeight w:val="250"/>
        </w:trPr>
        <w:tc>
          <w:tcPr>
            <w:tcW w:w="3118" w:type="dxa"/>
            <w:gridSpan w:val="2"/>
          </w:tcPr>
          <w:p w:rsidR="007C2F86" w:rsidRDefault="007C2F86" w:rsidP="009D3FCD">
            <w:pPr>
              <w:pStyle w:val="Tabulka"/>
              <w:rPr>
                <w:color w:val="auto"/>
              </w:rPr>
            </w:pPr>
          </w:p>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r>
    </w:tbl>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Pr="008F7C3C" w:rsidRDefault="004D3B4A" w:rsidP="004D3B4A">
      <w:pPr>
        <w:pStyle w:val="Zkladntext"/>
      </w:pPr>
      <w:r>
        <w:t xml:space="preserve">Obstarávacia cena zahŕňa cenu zásob a náklady súvisiace s obstaraním (clo, prepravu, poistné, provízie, skonto a pod.). </w:t>
      </w:r>
      <w:r w:rsidRPr="008F7C3C">
        <w:t xml:space="preserve">Úroky z cudzích zdrojov nie sú súčasťou obstarávacej ceny. Nakupované zásoby sa oceňujú </w:t>
      </w:r>
      <w:r w:rsidR="008F7C3C" w:rsidRPr="008F7C3C">
        <w:t>metódou</w:t>
      </w:r>
      <w:r w:rsidR="007C2F86" w:rsidRPr="008F7C3C">
        <w:t xml:space="preserve"> FIFO</w:t>
      </w:r>
      <w:r w:rsidRPr="008F7C3C">
        <w:t>.</w:t>
      </w: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067FCA">
        <w:t xml:space="preserve"> a daň z príjmov splatná</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BC2234" w:rsidRDefault="004D3B4A" w:rsidP="00BC2234">
      <w:pPr>
        <w:pStyle w:val="Zkladntext"/>
        <w:numPr>
          <w:ilvl w:val="0"/>
          <w:numId w:val="8"/>
        </w:numPr>
      </w:pPr>
      <w:r>
        <w:t>možnosť previesť nevyužité daňové odpočty a iné daňové nároky do budúcich období.</w:t>
      </w:r>
    </w:p>
    <w:p w:rsidR="00067FCA" w:rsidRDefault="00067FCA" w:rsidP="00067FCA">
      <w:pPr>
        <w:pStyle w:val="Zkladntext"/>
      </w:pPr>
      <w:r>
        <w:t>Splatná daň z príjmov sa určuje z účtovného zisku pred zdanením po úpravách na daňové účely, podľa zákona o daniach z príjmov pri sadzbe 2</w:t>
      </w:r>
      <w:r w:rsidR="003929CB">
        <w:t>1</w:t>
      </w:r>
      <w:r>
        <w:t>%.</w:t>
      </w:r>
    </w:p>
    <w:p w:rsidR="004D3B4A" w:rsidRDefault="004D3B4A" w:rsidP="00251BF2">
      <w:pPr>
        <w:pStyle w:val="Pismenka"/>
        <w:tabs>
          <w:tab w:val="clear" w:pos="426"/>
        </w:tabs>
        <w:ind w:left="426"/>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rsidR="004D3B4A" w:rsidRPr="001D5F78" w:rsidRDefault="004D3B4A" w:rsidP="004D3B4A">
      <w:pPr>
        <w:pStyle w:val="Hlavika"/>
        <w:numPr>
          <w:ilvl w:val="12"/>
          <w:numId w:val="0"/>
        </w:numPr>
        <w:jc w:val="both"/>
        <w:rPr>
          <w:sz w:val="18"/>
          <w:szCs w:val="18"/>
        </w:rPr>
      </w:pPr>
    </w:p>
    <w:p w:rsidR="004D3B4A" w:rsidRPr="00672886" w:rsidRDefault="004D3B4A" w:rsidP="00C02C96">
      <w:pPr>
        <w:pStyle w:val="Nadpis2"/>
        <w:numPr>
          <w:ilvl w:val="0"/>
          <w:numId w:val="25"/>
        </w:numPr>
        <w:tabs>
          <w:tab w:val="clear" w:pos="360"/>
          <w:tab w:val="num" w:pos="426"/>
        </w:tabs>
      </w:pPr>
      <w:bookmarkStart w:id="14" w:name="_Toc530739901"/>
      <w:r w:rsidRPr="00672886">
        <w:t>Dlhodobý nehmotný majetok a dlhodobý hmotný majetok</w:t>
      </w:r>
      <w:bookmarkEnd w:id="14"/>
    </w:p>
    <w:p w:rsidR="004D3B4A" w:rsidRDefault="004D3B4A" w:rsidP="004D3B4A">
      <w:pPr>
        <w:pStyle w:val="Zkladntext"/>
        <w:rPr>
          <w:szCs w:val="18"/>
        </w:rPr>
      </w:pPr>
    </w:p>
    <w:bookmarkStart w:id="15" w:name="_MON_1392197092"/>
    <w:bookmarkEnd w:id="15"/>
    <w:p w:rsidR="007E3CE4" w:rsidRDefault="00B92735" w:rsidP="007E3CE4">
      <w:pPr>
        <w:pStyle w:val="Zkladntext"/>
        <w:ind w:left="-426"/>
        <w:rPr>
          <w:szCs w:val="18"/>
        </w:rPr>
      </w:pPr>
      <w:r w:rsidRPr="00672886">
        <w:object w:dxaOrig="10209" w:dyaOrig="5595">
          <v:shape id="_x0000_i1027" type="#_x0000_t75" style="width:491.25pt;height:301.5pt" o:ole="" o:preferrelative="f">
            <v:imagedata r:id="rId16" o:title=""/>
            <o:lock v:ext="edit" aspectratio="f"/>
          </v:shape>
          <o:OLEObject Type="Embed" ProgID="Excel.Sheet.12" ShapeID="_x0000_i1027" DrawAspect="Content" ObjectID="_1708756639" r:id="rId17"/>
        </w:object>
      </w:r>
    </w:p>
    <w:p w:rsidR="007E3CE4" w:rsidRDefault="007E3CE4" w:rsidP="004D3B4A">
      <w:pPr>
        <w:pStyle w:val="Zkladntext"/>
        <w:rPr>
          <w:szCs w:val="18"/>
        </w:rPr>
      </w:pPr>
    </w:p>
    <w:p w:rsidR="007E3CE4" w:rsidRDefault="007E3CE4" w:rsidP="004D3B4A">
      <w:pPr>
        <w:pStyle w:val="Zkladntext"/>
        <w:rPr>
          <w:szCs w:val="18"/>
        </w:rPr>
      </w:pPr>
    </w:p>
    <w:p w:rsidR="007E3CE4" w:rsidRPr="00672886" w:rsidRDefault="00871AA5" w:rsidP="004D3B4A">
      <w:pPr>
        <w:pStyle w:val="Zkladntext"/>
        <w:rPr>
          <w:szCs w:val="18"/>
        </w:rPr>
      </w:pPr>
      <w:r w:rsidRPr="00672886">
        <w:t xml:space="preserve">Spoločnosť vytvára ku </w:t>
      </w:r>
      <w:r w:rsidR="0000376B">
        <w:t>Ostatnému DNM – dobývacie práva v lome Bystrička</w:t>
      </w:r>
      <w:r w:rsidRPr="00672886">
        <w:t xml:space="preserve"> opravnú položku</w:t>
      </w:r>
      <w:r w:rsidR="0000376B">
        <w:t>, z titulu možného rizika nevyťaženia lomu z dôvodu nepredĺženia povolení na ťažbu.</w:t>
      </w:r>
    </w:p>
    <w:bookmarkStart w:id="16" w:name="_MON_1423288895"/>
    <w:bookmarkEnd w:id="16"/>
    <w:p w:rsidR="009D3FCD" w:rsidRPr="00672886" w:rsidRDefault="007A2B0C" w:rsidP="009D3FCD">
      <w:pPr>
        <w:pStyle w:val="Zkladntext"/>
        <w:ind w:left="-426"/>
      </w:pPr>
      <w:r w:rsidRPr="00672886">
        <w:object w:dxaOrig="10209" w:dyaOrig="5826">
          <v:shape id="_x0000_i1028" type="#_x0000_t75" style="width:491.25pt;height:313.5pt" o:ole="" o:preferrelative="f">
            <v:imagedata r:id="rId18" o:title=""/>
            <o:lock v:ext="edit" aspectratio="f"/>
          </v:shape>
          <o:OLEObject Type="Embed" ProgID="Excel.Sheet.12" ShapeID="_x0000_i1028" DrawAspect="Content" ObjectID="_1708756640" r:id="rId19"/>
        </w:object>
      </w:r>
    </w:p>
    <w:p w:rsidR="009D3FCD" w:rsidRDefault="009D3FCD" w:rsidP="009D3FCD">
      <w:pPr>
        <w:pStyle w:val="Zkladntext"/>
      </w:pPr>
    </w:p>
    <w:p w:rsidR="008F7C3C" w:rsidRDefault="008F7C3C" w:rsidP="009D3FCD">
      <w:pPr>
        <w:pStyle w:val="Zkladntext"/>
      </w:pPr>
    </w:p>
    <w:p w:rsidR="008F7C3C" w:rsidRPr="00672886" w:rsidRDefault="008F7C3C" w:rsidP="009D3FCD">
      <w:pPr>
        <w:pStyle w:val="Zkladntext"/>
      </w:pPr>
    </w:p>
    <w:p w:rsidR="009D3FCD" w:rsidRDefault="009D3FCD" w:rsidP="009D3FCD">
      <w:pPr>
        <w:pStyle w:val="Zkladntext"/>
        <w:ind w:left="-426"/>
      </w:pPr>
      <w:bookmarkStart w:id="17" w:name="_MON_1392197112"/>
      <w:bookmarkStart w:id="18" w:name="_MON_1392197121"/>
      <w:bookmarkStart w:id="19" w:name="_MON_1392197154"/>
      <w:bookmarkStart w:id="20" w:name="_MON_1392197175"/>
      <w:bookmarkStart w:id="21" w:name="_MON_1392197476"/>
      <w:bookmarkStart w:id="22" w:name="_MON_1392197834"/>
      <w:bookmarkStart w:id="23" w:name="_MON_1392197913"/>
      <w:bookmarkStart w:id="24" w:name="_MON_1392197933"/>
      <w:bookmarkStart w:id="25" w:name="_MON_1392202442"/>
      <w:bookmarkStart w:id="26" w:name="_MON_1392202610"/>
      <w:bookmarkStart w:id="27" w:name="_MON_1392203293"/>
      <w:bookmarkStart w:id="28" w:name="_MON_1392344316"/>
      <w:bookmarkStart w:id="29" w:name="_MON_1392379110"/>
      <w:bookmarkStart w:id="30" w:name="_MON_1392381067"/>
      <w:bookmarkStart w:id="31" w:name="_MON_1392382989"/>
      <w:bookmarkStart w:id="32" w:name="_MON_1392196569"/>
      <w:bookmarkStart w:id="33" w:name="_MON_1392196663"/>
      <w:bookmarkStart w:id="34" w:name="_MON_139219700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2F6A5B" w:rsidRDefault="002F6A5B" w:rsidP="009D3FCD">
      <w:pPr>
        <w:pStyle w:val="Zkladntext"/>
        <w:ind w:left="-426"/>
      </w:pPr>
    </w:p>
    <w:p w:rsidR="002F6A5B" w:rsidRPr="00672886" w:rsidRDefault="002F6A5B" w:rsidP="009D3FCD">
      <w:pPr>
        <w:pStyle w:val="Zkladntext"/>
        <w:ind w:left="-426"/>
      </w:pPr>
    </w:p>
    <w:bookmarkStart w:id="35" w:name="_MON_1392381186"/>
    <w:bookmarkEnd w:id="35"/>
    <w:p w:rsidR="00C34801" w:rsidRPr="00672886" w:rsidRDefault="00D36C80" w:rsidP="009D3FCD">
      <w:pPr>
        <w:pStyle w:val="Zkladntext"/>
        <w:ind w:left="-426"/>
        <w:rPr>
          <w:szCs w:val="18"/>
        </w:rPr>
      </w:pPr>
      <w:r w:rsidRPr="00672886">
        <w:object w:dxaOrig="10245" w:dyaOrig="5771">
          <v:shape id="_x0000_i1029" type="#_x0000_t75" style="width:493.5pt;height:303pt" o:ole="" o:preferrelative="f">
            <v:imagedata r:id="rId20" o:title=""/>
            <o:lock v:ext="edit" aspectratio="f"/>
          </v:shape>
          <o:OLEObject Type="Embed" ProgID="Excel.Sheet.12" ShapeID="_x0000_i1029" DrawAspect="Content" ObjectID="_1708756641" r:id="rId21"/>
        </w:object>
      </w:r>
      <w:bookmarkStart w:id="36" w:name="_MON_1423394951"/>
      <w:bookmarkEnd w:id="36"/>
      <w:r w:rsidR="00C34801" w:rsidRPr="00672886">
        <w:object w:dxaOrig="10245" w:dyaOrig="5771">
          <v:shape id="_x0000_i1030" type="#_x0000_t75" style="width:493.5pt;height:303pt" o:ole="" o:preferrelative="f">
            <v:imagedata r:id="rId22" o:title=""/>
            <o:lock v:ext="edit" aspectratio="f"/>
          </v:shape>
          <o:OLEObject Type="Embed" ProgID="Excel.Sheet.12" ShapeID="_x0000_i1030" DrawAspect="Content" ObjectID="_1708756642" r:id="rId23"/>
        </w:object>
      </w:r>
    </w:p>
    <w:p w:rsidR="00121FDB" w:rsidRDefault="00121FDB" w:rsidP="009D3FCD">
      <w:pPr>
        <w:pStyle w:val="Zkladntext"/>
      </w:pPr>
      <w:bookmarkStart w:id="37" w:name="_MON_1392382966"/>
      <w:bookmarkStart w:id="38" w:name="_MON_1392202908"/>
      <w:bookmarkStart w:id="39" w:name="_MON_1392203239"/>
      <w:bookmarkStart w:id="40" w:name="_MON_1392203264"/>
      <w:bookmarkStart w:id="41" w:name="_MON_1392203302"/>
      <w:bookmarkEnd w:id="37"/>
      <w:bookmarkEnd w:id="38"/>
      <w:bookmarkEnd w:id="39"/>
      <w:bookmarkEnd w:id="40"/>
      <w:bookmarkEnd w:id="41"/>
    </w:p>
    <w:p w:rsidR="009D3FCD" w:rsidRPr="00672886" w:rsidRDefault="009D3FCD" w:rsidP="009D3FCD">
      <w:pPr>
        <w:pStyle w:val="Zkladntext"/>
      </w:pPr>
      <w:r w:rsidRPr="00672886">
        <w:t xml:space="preserve">Spoločnosť vytvára ku pozemkom opravnú položku v závislosti od vyťaženého množstva suroviny, </w:t>
      </w:r>
      <w:proofErr w:type="spellStart"/>
      <w:r w:rsidRPr="00672886">
        <w:t>t.j</w:t>
      </w:r>
      <w:proofErr w:type="spellEnd"/>
      <w:r w:rsidRPr="00672886">
        <w:t xml:space="preserve">. postupným ťažením sa znehodnocuje </w:t>
      </w:r>
      <w:proofErr w:type="spellStart"/>
      <w:r w:rsidRPr="00672886">
        <w:t>užitková</w:t>
      </w:r>
      <w:proofErr w:type="spellEnd"/>
      <w:r w:rsidRPr="00672886">
        <w:t xml:space="preserve"> hodnota pozemkov. </w:t>
      </w:r>
    </w:p>
    <w:p w:rsidR="009D3FCD" w:rsidRPr="00672886" w:rsidRDefault="009D3FCD" w:rsidP="009D3FCD">
      <w:pPr>
        <w:pStyle w:val="Zkladntext"/>
        <w:rPr>
          <w:sz w:val="16"/>
          <w:szCs w:val="16"/>
          <w:highlight w:val="yellow"/>
        </w:rPr>
      </w:pPr>
    </w:p>
    <w:p w:rsidR="009D3FCD" w:rsidRPr="00E40836" w:rsidRDefault="009D3FCD" w:rsidP="009D3FCD">
      <w:pPr>
        <w:pStyle w:val="Zkladntext"/>
      </w:pPr>
      <w:bookmarkStart w:id="42" w:name="_Hlk507496058"/>
      <w:r w:rsidRPr="00E40836">
        <w:t xml:space="preserve">Dlhodobý hmotný majetok je poistený pre prípad škôd spôsobených krádežou, živelnou pohromou a iným rizikám až do </w:t>
      </w:r>
      <w:r w:rsidR="00395EE4" w:rsidRPr="00E40836">
        <w:t xml:space="preserve">výšky </w:t>
      </w:r>
      <w:r w:rsidR="00AE5771" w:rsidRPr="00AE5771">
        <w:t>8,3</w:t>
      </w:r>
      <w:r w:rsidRPr="00AE5771">
        <w:t xml:space="preserve"> mil. EUR</w:t>
      </w:r>
      <w:r w:rsidR="003F480F" w:rsidRPr="00AE5771">
        <w:t xml:space="preserve"> </w:t>
      </w:r>
      <w:bookmarkEnd w:id="42"/>
      <w:r w:rsidR="003F480F" w:rsidRPr="00E40836">
        <w:t>( 20</w:t>
      </w:r>
      <w:r w:rsidR="00A57954">
        <w:t>20</w:t>
      </w:r>
      <w:r w:rsidR="003F480F" w:rsidRPr="00E40836">
        <w:t xml:space="preserve"> : </w:t>
      </w:r>
      <w:r w:rsidR="00936DDA">
        <w:t>8,3</w:t>
      </w:r>
      <w:r w:rsidR="003F480F" w:rsidRPr="00E40836">
        <w:t xml:space="preserve"> mil. EUR)</w:t>
      </w:r>
      <w:r w:rsidRPr="00E40836">
        <w:t>.</w:t>
      </w:r>
    </w:p>
    <w:p w:rsidR="00757F60" w:rsidRPr="001D5F78" w:rsidRDefault="00757F60"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1B59AB" w:rsidRPr="00CD7EBD" w:rsidRDefault="001B59AB" w:rsidP="001B59AB">
      <w:pPr>
        <w:ind w:left="284"/>
        <w:jc w:val="both"/>
        <w:rPr>
          <w:sz w:val="18"/>
          <w:szCs w:val="18"/>
        </w:rPr>
      </w:pPr>
      <w:r w:rsidRPr="00CD7EBD">
        <w:rPr>
          <w:sz w:val="18"/>
          <w:szCs w:val="18"/>
        </w:rPr>
        <w:t>- obsahu nezodpovedá žiaden záznam</w:t>
      </w:r>
      <w:r>
        <w:rPr>
          <w:sz w:val="18"/>
          <w:szCs w:val="18"/>
        </w:rPr>
        <w:t>.</w:t>
      </w:r>
    </w:p>
    <w:p w:rsidR="00E10B8A" w:rsidRPr="001D5F78" w:rsidRDefault="00E10B8A" w:rsidP="0076129D">
      <w:pPr>
        <w:pStyle w:val="Zkladntext"/>
        <w:rPr>
          <w:szCs w:val="18"/>
        </w:rPr>
      </w:pPr>
      <w:bookmarkStart w:id="43" w:name="_Toc530739903"/>
    </w:p>
    <w:bookmarkEnd w:id="43"/>
    <w:p w:rsidR="00EC5C0B" w:rsidRDefault="00EC5C0B" w:rsidP="00EC5C0B">
      <w:pPr>
        <w:pStyle w:val="Nadpis2"/>
        <w:numPr>
          <w:ilvl w:val="0"/>
          <w:numId w:val="2"/>
        </w:numPr>
      </w:pPr>
      <w:r>
        <w:t>Zásoby</w:t>
      </w:r>
      <w:r w:rsidR="00121FDB">
        <w:t xml:space="preserve"> – opravná položka</w:t>
      </w:r>
    </w:p>
    <w:p w:rsidR="004D3B4A" w:rsidRDefault="004D3B4A" w:rsidP="004D3B4A">
      <w:pPr>
        <w:pStyle w:val="Zkladntext"/>
      </w:pPr>
    </w:p>
    <w:p w:rsidR="00121FDB" w:rsidRPr="00CD7EBD" w:rsidRDefault="00121FDB" w:rsidP="00121FDB">
      <w:pPr>
        <w:ind w:left="284"/>
        <w:jc w:val="both"/>
        <w:rPr>
          <w:sz w:val="18"/>
          <w:szCs w:val="18"/>
        </w:rPr>
      </w:pPr>
      <w:r w:rsidRPr="00CD7EBD">
        <w:rPr>
          <w:sz w:val="18"/>
          <w:szCs w:val="18"/>
        </w:rPr>
        <w:t>- obsahu nezodpovedá žiaden záznam</w:t>
      </w:r>
      <w:r>
        <w:rPr>
          <w:sz w:val="18"/>
          <w:szCs w:val="18"/>
        </w:rPr>
        <w:t>.</w:t>
      </w:r>
    </w:p>
    <w:p w:rsidR="00121FDB" w:rsidRDefault="00121FDB" w:rsidP="004D3B4A">
      <w:pPr>
        <w:pStyle w:val="Zkladntext"/>
      </w:pPr>
    </w:p>
    <w:p w:rsidR="008F7C3C" w:rsidRDefault="008F7C3C" w:rsidP="004D3B4A">
      <w:pPr>
        <w:pStyle w:val="Zkladntext"/>
      </w:pPr>
    </w:p>
    <w:p w:rsidR="005D2A89" w:rsidRDefault="00CA441D">
      <w:pPr>
        <w:pStyle w:val="Nadpis2"/>
        <w:numPr>
          <w:ilvl w:val="0"/>
          <w:numId w:val="2"/>
        </w:numPr>
      </w:pPr>
      <w:bookmarkStart w:id="44" w:name="_Toc530739904"/>
      <w:r>
        <w:t>Pohľadávky</w:t>
      </w:r>
      <w:bookmarkEnd w:id="44"/>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45" w:name="_MON_1405930601"/>
    <w:bookmarkEnd w:id="45"/>
    <w:p w:rsidR="009D0700" w:rsidRPr="00395629" w:rsidRDefault="00A57954" w:rsidP="009D0700">
      <w:pPr>
        <w:pStyle w:val="Zkladntext"/>
        <w:rPr>
          <w:lang w:val="de-DE"/>
        </w:rPr>
      </w:pPr>
      <w:r>
        <w:object w:dxaOrig="9013" w:dyaOrig="2948">
          <v:shape id="_x0000_i1031" type="#_x0000_t75" style="width:441pt;height:159.75pt" o:ole="" o:preferrelative="f">
            <v:imagedata r:id="rId24" o:title=""/>
            <o:lock v:ext="edit" aspectratio="f"/>
          </v:shape>
          <o:OLEObject Type="Embed" ProgID="Excel.Sheet.12" ShapeID="_x0000_i1031" DrawAspect="Content" ObjectID="_1708756643" r:id="rId25"/>
        </w:object>
      </w:r>
    </w:p>
    <w:p w:rsidR="0063710B" w:rsidRDefault="0063710B" w:rsidP="00CA441D">
      <w:pPr>
        <w:pStyle w:val="Zkladntext"/>
      </w:pPr>
    </w:p>
    <w:p w:rsidR="00362FC2" w:rsidRDefault="00362FC2" w:rsidP="00CA441D">
      <w:pPr>
        <w:pStyle w:val="Zkladntext"/>
      </w:pPr>
    </w:p>
    <w:p w:rsidR="00362FC2" w:rsidRDefault="00362FC2" w:rsidP="00CA441D">
      <w:pPr>
        <w:pStyle w:val="Zkladntext"/>
      </w:pPr>
    </w:p>
    <w:p w:rsidR="00CA441D" w:rsidRDefault="00CA441D" w:rsidP="00CA441D">
      <w:pPr>
        <w:pStyle w:val="Zkladntext"/>
      </w:pPr>
      <w:r w:rsidRPr="00672886">
        <w:t xml:space="preserve">Veková štruktúra pohľadávok </w:t>
      </w:r>
      <w:r w:rsidR="00515879" w:rsidRPr="00672886">
        <w:t xml:space="preserve">za bežné účtovné obdobie </w:t>
      </w:r>
      <w:r w:rsidRPr="00672886">
        <w:t>je uvedená v nasledujúcom prehľade:</w:t>
      </w:r>
    </w:p>
    <w:p w:rsidR="0063710B" w:rsidRDefault="0063710B" w:rsidP="00CA441D">
      <w:pPr>
        <w:pStyle w:val="Zkladntext"/>
      </w:pPr>
    </w:p>
    <w:p w:rsidR="0063710B" w:rsidRPr="00672886" w:rsidRDefault="0063710B" w:rsidP="00CA441D">
      <w:pPr>
        <w:pStyle w:val="Zkladntext"/>
      </w:pPr>
    </w:p>
    <w:p w:rsidR="005037B7" w:rsidRPr="00672886" w:rsidRDefault="005037B7" w:rsidP="005037B7">
      <w:pPr>
        <w:pStyle w:val="Zkladntext"/>
      </w:pPr>
    </w:p>
    <w:bookmarkStart w:id="46" w:name="_MON_1518845089"/>
    <w:bookmarkEnd w:id="46"/>
    <w:p w:rsidR="005037B7" w:rsidRPr="00672886" w:rsidRDefault="00655A41" w:rsidP="005037B7">
      <w:pPr>
        <w:pStyle w:val="Zkladntext"/>
      </w:pPr>
      <w:r w:rsidRPr="009D3FCD">
        <w:rPr>
          <w:color w:val="FF0000"/>
        </w:rPr>
        <w:object w:dxaOrig="9063" w:dyaOrig="3064">
          <v:shape id="_x0000_i1032" type="#_x0000_t75" style="width:441.75pt;height:168pt" o:ole="" o:preferrelative="f">
            <v:imagedata r:id="rId26" o:title=""/>
            <o:lock v:ext="edit" aspectratio="f"/>
          </v:shape>
          <o:OLEObject Type="Embed" ProgID="Excel.Sheet.12" ShapeID="_x0000_i1032" DrawAspect="Content" ObjectID="_1708756644" r:id="rId27"/>
        </w:object>
      </w:r>
    </w:p>
    <w:p w:rsidR="00C0134B" w:rsidRDefault="00C0134B" w:rsidP="00342E08">
      <w:pPr>
        <w:pStyle w:val="Zkladntext"/>
      </w:pPr>
    </w:p>
    <w:p w:rsidR="00C0134B" w:rsidRDefault="00C0134B" w:rsidP="00342E08">
      <w:pPr>
        <w:pStyle w:val="Zkladntext"/>
      </w:pPr>
    </w:p>
    <w:p w:rsidR="00342E08" w:rsidRDefault="00342E08" w:rsidP="00342E08">
      <w:pPr>
        <w:pStyle w:val="Zkladntext"/>
      </w:pPr>
      <w:r w:rsidRPr="00672886">
        <w:t>Veková štruktúra pohľadávok za predchádzajúce účtovné obdobie je uvedená v nasledujúcom prehľade:</w:t>
      </w:r>
    </w:p>
    <w:p w:rsidR="005037B7" w:rsidRDefault="005037B7" w:rsidP="00342E08">
      <w:pPr>
        <w:pStyle w:val="Zkladntext"/>
      </w:pPr>
    </w:p>
    <w:p w:rsidR="005037B7" w:rsidRPr="00672886" w:rsidRDefault="005037B7" w:rsidP="005037B7">
      <w:pPr>
        <w:pStyle w:val="Zkladntext"/>
      </w:pPr>
    </w:p>
    <w:bookmarkStart w:id="47" w:name="_MON_1405930710"/>
    <w:bookmarkEnd w:id="47"/>
    <w:p w:rsidR="005037B7" w:rsidRDefault="00A57954" w:rsidP="005037B7">
      <w:pPr>
        <w:pStyle w:val="Zkladntext"/>
      </w:pPr>
      <w:r w:rsidRPr="009D3FCD">
        <w:rPr>
          <w:color w:val="FF0000"/>
        </w:rPr>
        <w:object w:dxaOrig="9063" w:dyaOrig="3064">
          <v:shape id="_x0000_i1033" type="#_x0000_t75" style="width:441pt;height:167.25pt" o:ole="" o:preferrelative="f">
            <v:imagedata r:id="rId28" o:title=""/>
            <o:lock v:ext="edit" aspectratio="f"/>
          </v:shape>
          <o:OLEObject Type="Embed" ProgID="Excel.Sheet.12" ShapeID="_x0000_i1033" DrawAspect="Content" ObjectID="_1708756645" r:id="rId29"/>
        </w:object>
      </w:r>
    </w:p>
    <w:p w:rsidR="005037B7" w:rsidRDefault="005037B7" w:rsidP="00342E08">
      <w:pPr>
        <w:pStyle w:val="Zkladntext"/>
      </w:pPr>
    </w:p>
    <w:p w:rsidR="00342E08" w:rsidRPr="00672886" w:rsidRDefault="00342E08" w:rsidP="00CA441D">
      <w:pPr>
        <w:pStyle w:val="Zkladntext"/>
      </w:pPr>
    </w:p>
    <w:p w:rsidR="00761E3B" w:rsidRPr="00672886" w:rsidRDefault="00676CB7" w:rsidP="00761E3B">
      <w:pPr>
        <w:pStyle w:val="Zkladntext"/>
      </w:pPr>
      <w:r w:rsidRPr="00672886">
        <w:t xml:space="preserve"> </w:t>
      </w:r>
    </w:p>
    <w:p w:rsidR="00761E3B" w:rsidRPr="00672886" w:rsidRDefault="00761E3B" w:rsidP="00761E3B">
      <w:pPr>
        <w:pStyle w:val="Zkladntext"/>
        <w:rPr>
          <w:szCs w:val="18"/>
        </w:rPr>
      </w:pPr>
      <w:r w:rsidRPr="00672886">
        <w:t>Súčasťou tabuliek o vekovej štruktúre pohľadávok za bežné a predchádzajúce účtovné obdobie nie je odložená daňová pohľadávka (účet 481). Informácie o odložen</w:t>
      </w:r>
      <w:r w:rsidR="00672886" w:rsidRPr="00672886">
        <w:t>ej dani sú uvedené v časti G.4.</w:t>
      </w:r>
    </w:p>
    <w:p w:rsidR="00761E3B" w:rsidRPr="001D5F78" w:rsidRDefault="00761E3B" w:rsidP="00142DDE">
      <w:pPr>
        <w:pStyle w:val="Zkladntext"/>
        <w:rPr>
          <w:szCs w:val="18"/>
        </w:rPr>
      </w:pPr>
    </w:p>
    <w:p w:rsidR="00B90F46" w:rsidRPr="001844A2" w:rsidRDefault="00B90F46" w:rsidP="00B90F46">
      <w:pPr>
        <w:pStyle w:val="Zkladntext"/>
      </w:pPr>
      <w:r w:rsidRPr="001844A2">
        <w:t>Informácie o pohľadávkach zabezpečených záložným právom alebo inou formou zabezpečenia sú uvedené v nasledujúcom prehľade:</w:t>
      </w:r>
    </w:p>
    <w:p w:rsidR="00B90F46" w:rsidRDefault="00B90F46" w:rsidP="00B90F46">
      <w:pPr>
        <w:pStyle w:val="Zkladntext"/>
      </w:pPr>
    </w:p>
    <w:bookmarkStart w:id="48" w:name="_MON_1392471284"/>
    <w:bookmarkStart w:id="49" w:name="_MON_1392547452"/>
    <w:bookmarkEnd w:id="48"/>
    <w:bookmarkEnd w:id="49"/>
    <w:bookmarkStart w:id="50" w:name="_MON_1392547496"/>
    <w:bookmarkEnd w:id="50"/>
    <w:p w:rsidR="00B90F46" w:rsidRDefault="00655A41" w:rsidP="00B90F46">
      <w:pPr>
        <w:pStyle w:val="Zkladntext"/>
      </w:pPr>
      <w:r w:rsidRPr="001C0A6A">
        <w:object w:dxaOrig="9018" w:dyaOrig="1407">
          <v:shape id="_x0000_i1034" type="#_x0000_t75" style="width:441.75pt;height:75.75pt" o:ole="" o:preferrelative="f">
            <v:imagedata r:id="rId30" o:title=""/>
            <o:lock v:ext="edit" aspectratio="f"/>
          </v:shape>
          <o:OLEObject Type="Embed" ProgID="Excel.Sheet.12" ShapeID="_x0000_i1034" DrawAspect="Content" ObjectID="_1708756646" r:id="rId31"/>
        </w:object>
      </w:r>
    </w:p>
    <w:p w:rsidR="00B90F46" w:rsidRDefault="00B90F46" w:rsidP="00142DDE">
      <w:pPr>
        <w:pStyle w:val="Zkladntext"/>
      </w:pPr>
    </w:p>
    <w:p w:rsidR="005037B7" w:rsidRDefault="005037B7" w:rsidP="00142DDE">
      <w:pPr>
        <w:pStyle w:val="Zkladntext"/>
      </w:pPr>
    </w:p>
    <w:p w:rsidR="00CA441D" w:rsidRDefault="00CA441D" w:rsidP="00CA441D">
      <w:pPr>
        <w:pStyle w:val="Nadpis2"/>
        <w:numPr>
          <w:ilvl w:val="0"/>
          <w:numId w:val="2"/>
        </w:numPr>
      </w:pPr>
      <w:bookmarkStart w:id="51" w:name="_Toc530739905"/>
      <w:r>
        <w:t>Finančné účty</w:t>
      </w:r>
      <w:bookmarkEnd w:id="51"/>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72886">
        <w:t>.</w:t>
      </w:r>
    </w:p>
    <w:p w:rsidR="00672886" w:rsidRDefault="00672886"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52" w:name="_MON_1405930822"/>
    <w:bookmarkEnd w:id="52"/>
    <w:p w:rsidR="00837B46" w:rsidRDefault="00687FCF" w:rsidP="00086A82">
      <w:pPr>
        <w:pStyle w:val="Zkladntext"/>
      </w:pPr>
      <w:r w:rsidRPr="00003C63">
        <w:object w:dxaOrig="9052" w:dyaOrig="1650">
          <v:shape id="_x0000_i1035" type="#_x0000_t75" style="width:442.5pt;height:89.25pt" o:ole="" o:preferrelative="f">
            <v:imagedata r:id="rId32" o:title=""/>
            <o:lock v:ext="edit" aspectratio="f"/>
          </v:shape>
          <o:OLEObject Type="Embed" ProgID="Excel.Sheet.12" ShapeID="_x0000_i1035" DrawAspect="Content" ObjectID="_1708756647" r:id="rId33"/>
        </w:object>
      </w:r>
    </w:p>
    <w:p w:rsidR="003A53EE" w:rsidRDefault="003A53EE"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672886" w:rsidRPr="00CD7EBD" w:rsidRDefault="00672886" w:rsidP="00672886">
      <w:pPr>
        <w:ind w:left="284"/>
        <w:jc w:val="both"/>
        <w:rPr>
          <w:sz w:val="18"/>
          <w:szCs w:val="18"/>
        </w:rPr>
      </w:pPr>
      <w:r w:rsidRPr="00CD7EBD">
        <w:rPr>
          <w:sz w:val="18"/>
          <w:szCs w:val="18"/>
        </w:rPr>
        <w:t>- obsahu nezodpovedá žiaden záznam</w:t>
      </w:r>
      <w:r>
        <w:rPr>
          <w:sz w:val="18"/>
          <w:szCs w:val="18"/>
        </w:rPr>
        <w:t>.</w:t>
      </w:r>
    </w:p>
    <w:p w:rsidR="00837B46" w:rsidRDefault="00837B46" w:rsidP="00CA441D">
      <w:pPr>
        <w:pStyle w:val="Zkladntext"/>
      </w:pPr>
    </w:p>
    <w:p w:rsidR="00CA441D" w:rsidRPr="00273503" w:rsidRDefault="00CA441D" w:rsidP="00CA441D">
      <w:pPr>
        <w:pStyle w:val="Nadpis2"/>
        <w:numPr>
          <w:ilvl w:val="0"/>
          <w:numId w:val="2"/>
        </w:numPr>
      </w:pPr>
      <w:bookmarkStart w:id="53" w:name="_Toc530739906"/>
      <w:r w:rsidRPr="00273503">
        <w:t>Časové rozlíšenie</w:t>
      </w:r>
      <w:bookmarkEnd w:id="53"/>
    </w:p>
    <w:p w:rsidR="00CA441D" w:rsidRPr="00273503" w:rsidRDefault="00CA441D" w:rsidP="00CA441D">
      <w:pPr>
        <w:pStyle w:val="Zkladntext"/>
      </w:pPr>
    </w:p>
    <w:p w:rsidR="00672886" w:rsidRPr="00273503" w:rsidRDefault="00672886" w:rsidP="00672886">
      <w:pPr>
        <w:pStyle w:val="Zkladntext"/>
      </w:pPr>
      <w:r w:rsidRPr="00273503">
        <w:t>Ide o tieto položky:</w:t>
      </w:r>
    </w:p>
    <w:bookmarkStart w:id="54" w:name="_MON_1392383776"/>
    <w:bookmarkStart w:id="55" w:name="_MON_1392383873"/>
    <w:bookmarkStart w:id="56" w:name="_MON_1392447372"/>
    <w:bookmarkStart w:id="57" w:name="_MON_1392447752"/>
    <w:bookmarkStart w:id="58" w:name="_MON_1392383684"/>
    <w:bookmarkStart w:id="59" w:name="_MON_1392383746"/>
    <w:bookmarkEnd w:id="54"/>
    <w:bookmarkEnd w:id="55"/>
    <w:bookmarkEnd w:id="56"/>
    <w:bookmarkEnd w:id="57"/>
    <w:bookmarkEnd w:id="58"/>
    <w:bookmarkEnd w:id="59"/>
    <w:bookmarkStart w:id="60" w:name="_MON_1392383763"/>
    <w:bookmarkEnd w:id="60"/>
    <w:p w:rsidR="00672886" w:rsidRDefault="00F346FF" w:rsidP="00672886">
      <w:pPr>
        <w:pStyle w:val="Zkladntext"/>
        <w:rPr>
          <w:lang w:val="de-DE"/>
        </w:rPr>
      </w:pPr>
      <w:r w:rsidRPr="001B5855">
        <w:rPr>
          <w:lang w:val="de-DE"/>
        </w:rPr>
        <w:object w:dxaOrig="9035" w:dyaOrig="2847">
          <v:shape id="_x0000_i1056" type="#_x0000_t75" style="width:441pt;height:156pt" o:ole="" o:preferrelative="f">
            <v:imagedata r:id="rId34" o:title=""/>
            <o:lock v:ext="edit" aspectratio="f"/>
          </v:shape>
          <o:OLEObject Type="Embed" ProgID="Excel.Sheet.12" ShapeID="_x0000_i1056" DrawAspect="Content" ObjectID="_1708756648" r:id="rId35"/>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61" w:name="_Toc530739908"/>
      <w:r>
        <w:t>Vlastné imanie</w:t>
      </w:r>
    </w:p>
    <w:p w:rsidR="00491AF0" w:rsidRDefault="00491AF0" w:rsidP="00491AF0"/>
    <w:p w:rsidR="004A4D80" w:rsidRDefault="00491AF0" w:rsidP="00491AF0">
      <w:pPr>
        <w:pStyle w:val="Zkladntext"/>
      </w:pPr>
      <w:r>
        <w:t>Informácie o vla</w:t>
      </w:r>
      <w:bookmarkStart w:id="62" w:name="_GoBack"/>
      <w:bookmarkEnd w:id="62"/>
      <w:r>
        <w:t>stnom imaní sú uvedené v časti C a P.</w:t>
      </w:r>
    </w:p>
    <w:p w:rsidR="00B263F1" w:rsidRDefault="00B263F1" w:rsidP="00491AF0">
      <w:pPr>
        <w:pStyle w:val="Zkladntext"/>
      </w:pPr>
    </w:p>
    <w:p w:rsidR="004A4D80" w:rsidRPr="00395EE4" w:rsidRDefault="004A4D80" w:rsidP="004A4D80">
      <w:pPr>
        <w:pStyle w:val="Nadpis2"/>
        <w:numPr>
          <w:ilvl w:val="0"/>
          <w:numId w:val="20"/>
        </w:numPr>
      </w:pPr>
      <w:r w:rsidRPr="00395EE4">
        <w:t>Rezervy</w:t>
      </w:r>
    </w:p>
    <w:bookmarkEnd w:id="61"/>
    <w:p w:rsidR="00E64D5F" w:rsidRDefault="00E64D5F" w:rsidP="00672886">
      <w:pPr>
        <w:pStyle w:val="Zkladntext"/>
      </w:pPr>
    </w:p>
    <w:p w:rsidR="00672886" w:rsidRPr="00395EE4" w:rsidRDefault="00672886" w:rsidP="00672886">
      <w:pPr>
        <w:pStyle w:val="Zkladntext"/>
      </w:pPr>
      <w:r w:rsidRPr="00395EE4">
        <w:t>Prehľad o rezervách za bežné účtovné obdobie je uvedený v nasledujúcom prehľade:</w:t>
      </w:r>
    </w:p>
    <w:p w:rsidR="00DD7048" w:rsidRDefault="00DD7048" w:rsidP="00672886">
      <w:pPr>
        <w:pStyle w:val="Zkladntext"/>
      </w:pPr>
    </w:p>
    <w:bookmarkStart w:id="63" w:name="_MON_1487139672"/>
    <w:bookmarkEnd w:id="63"/>
    <w:p w:rsidR="00DD7048" w:rsidRDefault="00787E2E" w:rsidP="00395EE4">
      <w:pPr>
        <w:pStyle w:val="Zkladntext"/>
      </w:pPr>
      <w:r>
        <w:object w:dxaOrig="8866" w:dyaOrig="5799">
          <v:shape id="_x0000_i1037" type="#_x0000_t75" style="width:441.75pt;height:323.25pt" o:ole="" o:preferrelative="f">
            <v:imagedata r:id="rId36" o:title=""/>
            <o:lock v:ext="edit" aspectratio="f"/>
          </v:shape>
          <o:OLEObject Type="Embed" ProgID="Excel.Sheet.12" ShapeID="_x0000_i1037" DrawAspect="Content" ObjectID="_1708756649" r:id="rId37"/>
        </w:object>
      </w: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DD7048" w:rsidRDefault="00DD7048" w:rsidP="00DD7048">
      <w:pPr>
        <w:pStyle w:val="Zkladntext"/>
      </w:pPr>
      <w:r w:rsidRPr="00395EE4">
        <w:t>Prehľad o rezervách za predchádzajúce účtovné obdobie je uvedený v nasledujúcom prehľade:</w:t>
      </w:r>
    </w:p>
    <w:p w:rsidR="00E64D5F" w:rsidRPr="00395EE4" w:rsidRDefault="00E64D5F" w:rsidP="00DD7048">
      <w:pPr>
        <w:pStyle w:val="Zkladntext"/>
      </w:pPr>
    </w:p>
    <w:bookmarkStart w:id="64" w:name="_MON_1423303347"/>
    <w:bookmarkEnd w:id="64"/>
    <w:p w:rsidR="00395EE4" w:rsidRPr="00395EE4" w:rsidRDefault="00787E2E" w:rsidP="00395EE4">
      <w:pPr>
        <w:pStyle w:val="Zkladntext"/>
      </w:pPr>
      <w:r>
        <w:object w:dxaOrig="8866" w:dyaOrig="5568">
          <v:shape id="_x0000_i1038" type="#_x0000_t75" style="width:441.75pt;height:310.5pt" o:ole="" o:preferrelative="f">
            <v:imagedata r:id="rId38" o:title=""/>
            <o:lock v:ext="edit" aspectratio="f"/>
          </v:shape>
          <o:OLEObject Type="Embed" ProgID="Excel.Sheet.12" ShapeID="_x0000_i1038" DrawAspect="Content" ObjectID="_1708756650" r:id="rId39"/>
        </w:object>
      </w:r>
    </w:p>
    <w:p w:rsidR="00395EE4" w:rsidRPr="00395EE4" w:rsidRDefault="00395EE4" w:rsidP="00491AF0">
      <w:pPr>
        <w:pStyle w:val="Zkladntext"/>
      </w:pPr>
    </w:p>
    <w:p w:rsidR="00672886" w:rsidRPr="00395EE4" w:rsidRDefault="00672886" w:rsidP="00672886">
      <w:pPr>
        <w:pStyle w:val="Zkladntext"/>
        <w:jc w:val="left"/>
      </w:pPr>
    </w:p>
    <w:p w:rsidR="00672886" w:rsidRPr="00395EE4" w:rsidRDefault="00672886" w:rsidP="00672886">
      <w:pPr>
        <w:pStyle w:val="Zkladntext"/>
        <w:jc w:val="left"/>
      </w:pPr>
      <w:r w:rsidRPr="00395EE4">
        <w:t>Rezerva na rekultiváciu lomov sa vytvára v závislosti od predpokladaných nákladov na rekultiváciu a od vyťaženého množstva suroviny.</w:t>
      </w:r>
    </w:p>
    <w:p w:rsidR="00672886" w:rsidRPr="00395EE4" w:rsidRDefault="00672886" w:rsidP="00672886">
      <w:pPr>
        <w:pStyle w:val="Zkladntext"/>
        <w:jc w:val="left"/>
      </w:pPr>
      <w:r w:rsidRPr="00395EE4">
        <w:t>Rezerva na odchodné do dôchodku bola vytvorená s použitím poistnej matematiky.</w:t>
      </w:r>
    </w:p>
    <w:p w:rsidR="00672886" w:rsidRPr="00395EE4" w:rsidRDefault="00672886" w:rsidP="00672886">
      <w:pPr>
        <w:pStyle w:val="Zkladntext"/>
      </w:pPr>
    </w:p>
    <w:p w:rsidR="00B263F1" w:rsidRDefault="00B263F1" w:rsidP="00491AF0">
      <w:pPr>
        <w:pStyle w:val="Zkladntext"/>
      </w:pPr>
    </w:p>
    <w:p w:rsidR="00B263F1" w:rsidRDefault="00B263F1" w:rsidP="00491AF0">
      <w:pPr>
        <w:pStyle w:val="Zkladntext"/>
      </w:pPr>
    </w:p>
    <w:p w:rsidR="00B62963" w:rsidRDefault="00491AF0">
      <w:pPr>
        <w:pStyle w:val="Nadpis2"/>
        <w:numPr>
          <w:ilvl w:val="0"/>
          <w:numId w:val="2"/>
        </w:numPr>
        <w:tabs>
          <w:tab w:val="clear" w:pos="360"/>
          <w:tab w:val="num" w:pos="426"/>
        </w:tabs>
        <w:ind w:left="426" w:hanging="426"/>
      </w:pPr>
      <w:bookmarkStart w:id="65" w:name="_Toc530739909"/>
      <w:r>
        <w:t>Záväzky</w:t>
      </w:r>
      <w:bookmarkEnd w:id="65"/>
    </w:p>
    <w:p w:rsidR="00491AF0" w:rsidRDefault="00491AF0" w:rsidP="00491AF0">
      <w:pPr>
        <w:pStyle w:val="Zkladntext"/>
      </w:pPr>
    </w:p>
    <w:p w:rsidR="00672886" w:rsidRPr="004346A4" w:rsidRDefault="00672886" w:rsidP="00672886">
      <w:pPr>
        <w:pStyle w:val="Zkladntext"/>
      </w:pPr>
      <w:r w:rsidRPr="00D72A40">
        <w:t>Štruktúra záväzkov (okrem bankových úverov) podľa zostatkovej doby splatnosti je uvedená v nasledujúcom prehľade:</w:t>
      </w:r>
    </w:p>
    <w:p w:rsidR="00672886" w:rsidRDefault="00672886" w:rsidP="00672886">
      <w:pPr>
        <w:pStyle w:val="Zkladntext"/>
      </w:pPr>
    </w:p>
    <w:bookmarkStart w:id="66" w:name="_MON_1392448902"/>
    <w:bookmarkStart w:id="67" w:name="_MON_1392448953"/>
    <w:bookmarkEnd w:id="66"/>
    <w:bookmarkEnd w:id="67"/>
    <w:bookmarkStart w:id="68" w:name="_MON_1392535285"/>
    <w:bookmarkEnd w:id="68"/>
    <w:p w:rsidR="00672886" w:rsidRDefault="00655A41" w:rsidP="00672886">
      <w:pPr>
        <w:ind w:left="426"/>
      </w:pPr>
      <w:r>
        <w:object w:dxaOrig="8972" w:dyaOrig="2794">
          <v:shape id="_x0000_i1039" type="#_x0000_t75" style="width:440.25pt;height:153.75pt" o:ole="" o:preferrelative="f">
            <v:imagedata r:id="rId40" o:title=""/>
            <o:lock v:ext="edit" aspectratio="f"/>
          </v:shape>
          <o:OLEObject Type="Embed" ProgID="Excel.Sheet.12" ShapeID="_x0000_i1039" DrawAspect="Content" ObjectID="_1708756651" r:id="rId41"/>
        </w:object>
      </w:r>
    </w:p>
    <w:p w:rsidR="00672886" w:rsidRDefault="00672886" w:rsidP="00672886">
      <w:pPr>
        <w:ind w:left="426"/>
      </w:pPr>
      <w:r>
        <w:t xml:space="preserve">Súčasťou vekovej štruktúry záväzkov je aj odložený daňový záväzok vo výške </w:t>
      </w:r>
      <w:r w:rsidR="00022D30">
        <w:t>5</w:t>
      </w:r>
      <w:r w:rsidR="00714DE4">
        <w:t>3</w:t>
      </w:r>
      <w:r w:rsidR="00655A41">
        <w:t>0</w:t>
      </w:r>
      <w:r w:rsidR="00022D30">
        <w:t xml:space="preserve"> </w:t>
      </w:r>
      <w:r w:rsidR="00655A41">
        <w:t>896</w:t>
      </w:r>
      <w:r>
        <w:t xml:space="preserve"> eur</w:t>
      </w:r>
      <w:r w:rsidR="00D645BC">
        <w:t xml:space="preserve"> ( </w:t>
      </w:r>
      <w:r w:rsidR="00714DE4">
        <w:t xml:space="preserve">502 </w:t>
      </w:r>
      <w:r w:rsidR="00D645BC">
        <w:t>1</w:t>
      </w:r>
      <w:r w:rsidR="00714DE4">
        <w:t>21</w:t>
      </w:r>
      <w:r w:rsidR="00D645BC">
        <w:t xml:space="preserve"> eur v predchádzajúcom účtovnom období)</w:t>
      </w:r>
      <w:r>
        <w:t>.</w:t>
      </w:r>
    </w:p>
    <w:p w:rsidR="00672886" w:rsidRPr="00672886" w:rsidRDefault="00672886" w:rsidP="00672886">
      <w:pPr>
        <w:pStyle w:val="Zkladntext"/>
        <w:rPr>
          <w:sz w:val="20"/>
        </w:rPr>
      </w:pPr>
      <w:r w:rsidRPr="00672886">
        <w:rPr>
          <w:sz w:val="20"/>
        </w:rPr>
        <w:lastRenderedPageBreak/>
        <w:t xml:space="preserve">Spoločnosť nemá záväzky z finančného prenájmu. </w:t>
      </w:r>
    </w:p>
    <w:p w:rsidR="00A87B25" w:rsidRDefault="00A87B25">
      <w:pPr>
        <w:pStyle w:val="Nadpis2"/>
        <w:numPr>
          <w:ilvl w:val="0"/>
          <w:numId w:val="0"/>
        </w:numPr>
        <w:ind w:left="426"/>
      </w:pPr>
      <w:bookmarkStart w:id="69" w:name="_Toc530739910"/>
    </w:p>
    <w:p w:rsidR="00B62963" w:rsidRDefault="000C17C3">
      <w:pPr>
        <w:pStyle w:val="Nadpis2"/>
        <w:numPr>
          <w:ilvl w:val="0"/>
          <w:numId w:val="0"/>
        </w:numPr>
        <w:ind w:left="426"/>
      </w:pPr>
      <w:r w:rsidRPr="000C17C3">
        <w:t xml:space="preserve">  </w:t>
      </w:r>
      <w:bookmarkEnd w:id="6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C571F3" w:rsidRDefault="00C571F3" w:rsidP="00C571F3">
      <w:pPr>
        <w:pStyle w:val="Zkladntext"/>
      </w:pPr>
    </w:p>
    <w:bookmarkStart w:id="70" w:name="_MON_1392345631"/>
    <w:bookmarkStart w:id="71" w:name="_MON_1392450446"/>
    <w:bookmarkStart w:id="72" w:name="_MON_1392450555"/>
    <w:bookmarkStart w:id="73" w:name="_MON_1392450767"/>
    <w:bookmarkStart w:id="74" w:name="_MON_1392450840"/>
    <w:bookmarkStart w:id="75" w:name="_MON_1392450918"/>
    <w:bookmarkStart w:id="76" w:name="_MON_1392451094"/>
    <w:bookmarkStart w:id="77" w:name="_MON_1392451265"/>
    <w:bookmarkStart w:id="78" w:name="_MON_1392455534"/>
    <w:bookmarkStart w:id="79" w:name="_MON_1392636895"/>
    <w:bookmarkEnd w:id="70"/>
    <w:bookmarkEnd w:id="71"/>
    <w:bookmarkEnd w:id="72"/>
    <w:bookmarkEnd w:id="73"/>
    <w:bookmarkEnd w:id="74"/>
    <w:bookmarkEnd w:id="75"/>
    <w:bookmarkEnd w:id="76"/>
    <w:bookmarkEnd w:id="77"/>
    <w:bookmarkEnd w:id="78"/>
    <w:bookmarkEnd w:id="79"/>
    <w:bookmarkStart w:id="80" w:name="_MON_1392705444"/>
    <w:bookmarkEnd w:id="80"/>
    <w:p w:rsidR="00C571F3" w:rsidRDefault="00655A41" w:rsidP="00C571F3">
      <w:pPr>
        <w:pStyle w:val="Zkladntext"/>
      </w:pPr>
      <w:r>
        <w:object w:dxaOrig="9001" w:dyaOrig="5792">
          <v:shape id="_x0000_i1040" type="#_x0000_t75" style="width:441.75pt;height:316.5pt" o:ole="" o:preferrelative="f">
            <v:imagedata r:id="rId42" o:title=""/>
            <o:lock v:ext="edit" aspectratio="f"/>
          </v:shape>
          <o:OLEObject Type="Embed" ProgID="Excel.Sheet.12" ShapeID="_x0000_i1040" DrawAspect="Content" ObjectID="_1708756652" r:id="rId43"/>
        </w:object>
      </w:r>
    </w:p>
    <w:p w:rsidR="008643B9" w:rsidRPr="007D2F0F" w:rsidRDefault="008643B9" w:rsidP="00C571F3">
      <w:pPr>
        <w:pStyle w:val="Zkladntext"/>
        <w:rPr>
          <w:lang w:val="de-DE"/>
        </w:rPr>
      </w:pPr>
    </w:p>
    <w:p w:rsidR="00E231BA" w:rsidRDefault="00E231BA" w:rsidP="00E231BA">
      <w:pPr>
        <w:pStyle w:val="Nadpis2"/>
        <w:numPr>
          <w:ilvl w:val="0"/>
          <w:numId w:val="2"/>
        </w:numPr>
      </w:pPr>
      <w:bookmarkStart w:id="81" w:name="_Toc530739911"/>
      <w:r>
        <w:t>Sociálny fond</w:t>
      </w:r>
      <w:bookmarkEnd w:id="8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C571F3" w:rsidRDefault="00C571F3" w:rsidP="00C571F3">
      <w:pPr>
        <w:pStyle w:val="Zkladntext"/>
      </w:pPr>
    </w:p>
    <w:bookmarkStart w:id="82" w:name="_MON_1392456614"/>
    <w:bookmarkStart w:id="83" w:name="_MON_1392456624"/>
    <w:bookmarkStart w:id="84" w:name="_MON_1392456721"/>
    <w:bookmarkStart w:id="85" w:name="_MON_1392619882"/>
    <w:bookmarkStart w:id="86" w:name="_MON_1392385410"/>
    <w:bookmarkStart w:id="87" w:name="_MON_1392456528"/>
    <w:bookmarkEnd w:id="82"/>
    <w:bookmarkEnd w:id="83"/>
    <w:bookmarkEnd w:id="84"/>
    <w:bookmarkEnd w:id="85"/>
    <w:bookmarkEnd w:id="86"/>
    <w:bookmarkEnd w:id="87"/>
    <w:bookmarkStart w:id="88" w:name="_MON_1392456602"/>
    <w:bookmarkEnd w:id="88"/>
    <w:p w:rsidR="00C571F3" w:rsidRPr="00D16B95" w:rsidRDefault="00413800" w:rsidP="00C571F3">
      <w:pPr>
        <w:pStyle w:val="Zkladntext"/>
        <w:rPr>
          <w:lang w:val="de-DE"/>
        </w:rPr>
      </w:pPr>
      <w:r>
        <w:object w:dxaOrig="8972" w:dyaOrig="2559">
          <v:shape id="_x0000_i1041" type="#_x0000_t75" style="width:439.5pt;height:141pt" o:ole="" o:preferrelative="f">
            <v:imagedata r:id="rId44" o:title=""/>
            <o:lock v:ext="edit" aspectratio="f"/>
          </v:shape>
          <o:OLEObject Type="Embed" ProgID="Excel.Sheet.12" ShapeID="_x0000_i1041" DrawAspect="Content" ObjectID="_1708756653" r:id="rId45"/>
        </w:object>
      </w:r>
    </w:p>
    <w:p w:rsidR="00C571F3" w:rsidRDefault="00C571F3" w:rsidP="00C571F3">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C571F3" w:rsidRDefault="00C571F3" w:rsidP="00C571F3">
      <w:pPr>
        <w:ind w:left="284"/>
        <w:jc w:val="both"/>
        <w:rPr>
          <w:sz w:val="18"/>
          <w:szCs w:val="18"/>
        </w:rPr>
      </w:pPr>
      <w:r w:rsidRPr="00CD7EBD">
        <w:rPr>
          <w:sz w:val="18"/>
          <w:szCs w:val="18"/>
        </w:rPr>
        <w:t>- obsahu nezodpovedá žiaden záznam</w:t>
      </w:r>
      <w:r>
        <w:rPr>
          <w:sz w:val="18"/>
          <w:szCs w:val="18"/>
        </w:rPr>
        <w:t>.</w:t>
      </w:r>
    </w:p>
    <w:p w:rsidR="00BD3EAF" w:rsidRPr="00CD7EBD" w:rsidRDefault="00BD3EAF" w:rsidP="00C571F3">
      <w:pPr>
        <w:ind w:left="284"/>
        <w:jc w:val="both"/>
        <w:rPr>
          <w:sz w:val="18"/>
          <w:szCs w:val="18"/>
        </w:rPr>
      </w:pPr>
    </w:p>
    <w:p w:rsidR="00E231BA" w:rsidRDefault="00E231BA" w:rsidP="00262E33">
      <w:pPr>
        <w:pStyle w:val="Nadpis2"/>
        <w:numPr>
          <w:ilvl w:val="0"/>
          <w:numId w:val="2"/>
        </w:numPr>
      </w:pPr>
      <w:bookmarkStart w:id="89" w:name="_Toc530739912"/>
      <w:r>
        <w:t>Bankové úvery</w:t>
      </w:r>
      <w:bookmarkEnd w:id="89"/>
    </w:p>
    <w:p w:rsidR="00E231BA" w:rsidRDefault="00E231BA" w:rsidP="00E231BA">
      <w:pPr>
        <w:pStyle w:val="Zkladntext"/>
      </w:pPr>
    </w:p>
    <w:p w:rsidR="00C571F3" w:rsidRPr="001844A2" w:rsidRDefault="00C571F3" w:rsidP="00C571F3">
      <w:pPr>
        <w:pStyle w:val="Zkladntext"/>
      </w:pPr>
      <w:r w:rsidRPr="001844A2">
        <w:t>Štruktúra bankových úverov je uvedená v nasledujúcom prehľade:</w:t>
      </w:r>
    </w:p>
    <w:p w:rsidR="00C571F3" w:rsidRDefault="00C571F3" w:rsidP="00C571F3">
      <w:pPr>
        <w:pStyle w:val="Zkladntext"/>
      </w:pPr>
    </w:p>
    <w:bookmarkStart w:id="90" w:name="_MON_1423893554"/>
    <w:bookmarkEnd w:id="90"/>
    <w:p w:rsidR="00C571F3" w:rsidRDefault="00413800" w:rsidP="00C571F3">
      <w:pPr>
        <w:pStyle w:val="Zkladntext"/>
      </w:pPr>
      <w:r w:rsidRPr="00FD4736">
        <w:object w:dxaOrig="8974" w:dyaOrig="3768">
          <v:shape id="_x0000_i1042" type="#_x0000_t75" style="width:439.5pt;height:207pt" o:ole="" o:preferrelative="f">
            <v:imagedata r:id="rId46" o:title=""/>
            <o:lock v:ext="edit" aspectratio="f"/>
          </v:shape>
          <o:OLEObject Type="Embed" ProgID="Excel.Sheet.12" ShapeID="_x0000_i1042" DrawAspect="Content" ObjectID="_1708756654" r:id="rId47"/>
        </w:object>
      </w:r>
    </w:p>
    <w:p w:rsidR="007070F2" w:rsidRDefault="007070F2" w:rsidP="00C571F3">
      <w:pPr>
        <w:pStyle w:val="Zkladntext"/>
      </w:pPr>
    </w:p>
    <w:p w:rsidR="00C571F3" w:rsidRDefault="00C571F3" w:rsidP="00C571F3">
      <w:pPr>
        <w:pStyle w:val="Zkladntext"/>
      </w:pPr>
      <w:r w:rsidRPr="001844A2">
        <w:t xml:space="preserve">Spoločnosť má vo VÚB, a.s. otvorenú </w:t>
      </w:r>
      <w:r w:rsidR="00C421FA">
        <w:t xml:space="preserve">kontokorentnú </w:t>
      </w:r>
      <w:r w:rsidRPr="001844A2">
        <w:t xml:space="preserve">úverovú linku od 11.08.2008 so začiatočným objemom </w:t>
      </w:r>
      <w:r w:rsidR="00C421FA">
        <w:t>550</w:t>
      </w:r>
      <w:r w:rsidRPr="001844A2">
        <w:t>.</w:t>
      </w:r>
      <w:r w:rsidR="00C421FA">
        <w:t>000</w:t>
      </w:r>
      <w:r w:rsidRPr="001844A2">
        <w:t xml:space="preserve"> EUR. </w:t>
      </w:r>
    </w:p>
    <w:p w:rsidR="00C571F3" w:rsidRDefault="00C571F3" w:rsidP="00C571F3">
      <w:pPr>
        <w:pStyle w:val="Zkladntext"/>
        <w:rPr>
          <w:highlight w:val="yellow"/>
        </w:rPr>
      </w:pPr>
    </w:p>
    <w:p w:rsidR="00C571F3" w:rsidRPr="00904559" w:rsidRDefault="00C571F3" w:rsidP="00C571F3">
      <w:pPr>
        <w:pStyle w:val="Zkladntext"/>
      </w:pPr>
      <w:r w:rsidRPr="001844A2">
        <w:t xml:space="preserve">Na zabezpečenie </w:t>
      </w:r>
      <w:r>
        <w:t xml:space="preserve">úverov </w:t>
      </w:r>
      <w:r w:rsidRPr="001844A2">
        <w:t xml:space="preserve">bolo v prospech banky zriadené záložné právo na </w:t>
      </w:r>
      <w:r>
        <w:t>pohľadávky Spoločnosti.</w:t>
      </w:r>
    </w:p>
    <w:p w:rsidR="00C571F3" w:rsidRPr="00AB5BBB" w:rsidRDefault="00C571F3" w:rsidP="00C571F3">
      <w:pPr>
        <w:pStyle w:val="Zkladntext"/>
        <w:rPr>
          <w:color w:val="FF0000"/>
          <w:highlight w:val="yellow"/>
        </w:rPr>
      </w:pPr>
    </w:p>
    <w:p w:rsidR="00C421FA" w:rsidRDefault="00C421FA" w:rsidP="00C571F3">
      <w:pPr>
        <w:pStyle w:val="Zkladntext"/>
      </w:pPr>
    </w:p>
    <w:p w:rsidR="00BD3EAF" w:rsidRPr="00333275" w:rsidRDefault="00BD3EAF" w:rsidP="00C571F3">
      <w:pPr>
        <w:pStyle w:val="Zkladntext"/>
      </w:pPr>
    </w:p>
    <w:p w:rsidR="00E231BA" w:rsidRDefault="009B60B7" w:rsidP="00E231BA">
      <w:pPr>
        <w:pStyle w:val="Nadpis2"/>
        <w:numPr>
          <w:ilvl w:val="0"/>
          <w:numId w:val="2"/>
        </w:numPr>
      </w:pPr>
      <w:bookmarkStart w:id="91" w:name="_Toc530739913"/>
      <w:r>
        <w:t>Č</w:t>
      </w:r>
      <w:r w:rsidR="00E231BA">
        <w:t>asové rozlíšenie</w:t>
      </w:r>
      <w:bookmarkEnd w:id="91"/>
    </w:p>
    <w:p w:rsidR="00E231BA" w:rsidRDefault="00E231BA" w:rsidP="00E231BA">
      <w:pPr>
        <w:pStyle w:val="Zkladntext"/>
      </w:pPr>
    </w:p>
    <w:p w:rsidR="00D044FA" w:rsidRDefault="00D044FA" w:rsidP="00E231BA">
      <w:pPr>
        <w:pStyle w:val="Zkladntext"/>
      </w:pPr>
      <w:r w:rsidRPr="00CD7EBD">
        <w:rPr>
          <w:szCs w:val="18"/>
        </w:rPr>
        <w:t>- obsahu nezodpovedá žiaden záznam</w:t>
      </w:r>
      <w:r>
        <w:rPr>
          <w:szCs w:val="18"/>
        </w:rPr>
        <w:t>.</w:t>
      </w:r>
    </w:p>
    <w:p w:rsidR="00D044FA" w:rsidRDefault="00D044FA"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044FA" w:rsidRDefault="00D044FA" w:rsidP="00BC631F">
      <w:pPr>
        <w:pStyle w:val="Zkladntext"/>
        <w:rPr>
          <w:szCs w:val="18"/>
        </w:rPr>
      </w:pPr>
      <w:r w:rsidRPr="00CD7EBD">
        <w:rPr>
          <w:szCs w:val="18"/>
        </w:rPr>
        <w:t>- obsahu nezodpovedá žiaden záznam</w:t>
      </w:r>
      <w:r>
        <w:rPr>
          <w:szCs w:val="18"/>
        </w:rPr>
        <w:t>.</w:t>
      </w:r>
    </w:p>
    <w:p w:rsidR="00BD3EAF" w:rsidRDefault="00BD3EAF" w:rsidP="00BC631F">
      <w:pPr>
        <w:pStyle w:val="Zkladntext"/>
      </w:pPr>
    </w:p>
    <w:p w:rsidR="00E231BA" w:rsidRPr="00B761A4" w:rsidRDefault="00E231BA" w:rsidP="00E231BA">
      <w:pPr>
        <w:pStyle w:val="Nadpis1"/>
        <w:tabs>
          <w:tab w:val="clear" w:pos="450"/>
          <w:tab w:val="num" w:pos="360"/>
        </w:tabs>
        <w:spacing w:before="120" w:after="60"/>
        <w:ind w:left="360"/>
      </w:pPr>
      <w:r w:rsidRPr="00B761A4">
        <w:t>informácie o výnosoch</w:t>
      </w:r>
    </w:p>
    <w:p w:rsidR="00E231BA" w:rsidRPr="00B761A4" w:rsidRDefault="00E231BA" w:rsidP="00E231BA">
      <w:pPr>
        <w:pStyle w:val="Nadpis2"/>
        <w:numPr>
          <w:ilvl w:val="0"/>
          <w:numId w:val="0"/>
        </w:numPr>
      </w:pPr>
      <w:bookmarkStart w:id="92" w:name="_Toc530739914"/>
    </w:p>
    <w:p w:rsidR="00E231BA" w:rsidRPr="00B761A4" w:rsidRDefault="00E231BA" w:rsidP="00294BAE">
      <w:pPr>
        <w:pStyle w:val="Nadpis2"/>
        <w:numPr>
          <w:ilvl w:val="0"/>
          <w:numId w:val="27"/>
        </w:numPr>
      </w:pPr>
      <w:r w:rsidRPr="00B761A4">
        <w:t>Tržby za vlastné výkony a tovar</w:t>
      </w:r>
      <w:bookmarkEnd w:id="92"/>
    </w:p>
    <w:p w:rsidR="00E231BA" w:rsidRPr="00B761A4" w:rsidRDefault="00E231BA" w:rsidP="00E231BA">
      <w:pPr>
        <w:pStyle w:val="Zkladntext"/>
      </w:pPr>
    </w:p>
    <w:p w:rsidR="007070F2" w:rsidRPr="00B761A4" w:rsidRDefault="007070F2" w:rsidP="007070F2">
      <w:pPr>
        <w:pStyle w:val="Zkladntext"/>
      </w:pPr>
      <w:r w:rsidRPr="00B761A4">
        <w:t>Tržby za vlastné výkony a tovar podľa jednotlivých segmentov, t. j. podľa typov výrobkov a služieb, a podľa hlavných teritórií sú uvedené v nasledujúcom prehľade:</w:t>
      </w:r>
    </w:p>
    <w:p w:rsidR="007070F2" w:rsidRDefault="007070F2" w:rsidP="007070F2">
      <w:pPr>
        <w:pStyle w:val="Zkladntext"/>
      </w:pPr>
    </w:p>
    <w:p w:rsidR="009A1C54" w:rsidRDefault="009A1C54" w:rsidP="009A1C54">
      <w:pPr>
        <w:pStyle w:val="Zkladntext"/>
      </w:pPr>
    </w:p>
    <w:p w:rsidR="009A1C54" w:rsidRDefault="009A1C54" w:rsidP="009A1C54">
      <w:pPr>
        <w:pStyle w:val="Zkladntext"/>
      </w:pPr>
    </w:p>
    <w:bookmarkStart w:id="93" w:name="_MON_1675840853"/>
    <w:bookmarkEnd w:id="93"/>
    <w:p w:rsidR="009A1C54" w:rsidRDefault="00786B7F" w:rsidP="009A1C54">
      <w:pPr>
        <w:pStyle w:val="Zkladntext"/>
      </w:pPr>
      <w:r>
        <w:object w:dxaOrig="9403" w:dyaOrig="1981">
          <v:shape id="_x0000_i1043" type="#_x0000_t75" style="width:453pt;height:99pt" o:ole="" o:preferrelative="f">
            <v:imagedata r:id="rId48" o:title=""/>
            <o:lock v:ext="edit" aspectratio="f"/>
          </v:shape>
          <o:OLEObject Type="Embed" ProgID="Excel.Sheet.12" ShapeID="_x0000_i1043" DrawAspect="Content" ObjectID="_1708756655" r:id="rId49"/>
        </w:object>
      </w:r>
    </w:p>
    <w:p w:rsidR="00DF420A" w:rsidRDefault="00DF420A" w:rsidP="007070F2">
      <w:pPr>
        <w:pStyle w:val="Zkladntext"/>
      </w:pPr>
    </w:p>
    <w:p w:rsidR="007070F2" w:rsidRDefault="007070F2" w:rsidP="007070F2">
      <w:pPr>
        <w:pStyle w:val="Nadpis2"/>
        <w:numPr>
          <w:ilvl w:val="0"/>
          <w:numId w:val="2"/>
        </w:numPr>
      </w:pPr>
      <w:r>
        <w:t>Zmena stavu zásob vlastnej výroby</w:t>
      </w:r>
    </w:p>
    <w:p w:rsidR="007070F2" w:rsidRDefault="007070F2" w:rsidP="007070F2">
      <w:pPr>
        <w:pStyle w:val="Zkladntext"/>
      </w:pPr>
    </w:p>
    <w:p w:rsidR="004867E5" w:rsidRDefault="00F346FF" w:rsidP="004867E5">
      <w:pPr>
        <w:pStyle w:val="Zkladntext"/>
        <w:rPr>
          <w:szCs w:val="18"/>
        </w:rPr>
      </w:pPr>
      <w:r>
        <w:rPr>
          <w:sz w:val="24"/>
          <w:szCs w:val="24"/>
        </w:rPr>
        <w:object w:dxaOrig="9179" w:dyaOrig="1407">
          <v:shape id="_x0000_s1055" type="#_x0000_t75" style="position:absolute;left:0;text-align:left;margin-left:20.1pt;margin-top:29.6pt;width:393.6pt;height:121.85pt;z-index:251658240" o:preferrelative="f">
            <v:imagedata r:id="rId50" o:title=""/>
            <o:lock v:ext="edit" aspectratio="f"/>
            <w10:wrap type="square" side="right"/>
          </v:shape>
          <o:OLEObject Type="Embed" ProgID="Excel.Sheet.12" ShapeID="_x0000_s1055" DrawAspect="Content" ObjectID="_1708756664" r:id="rId51"/>
        </w:object>
      </w:r>
      <w:r w:rsidR="007070F2" w:rsidRPr="00413800">
        <w:rPr>
          <w:szCs w:val="18"/>
        </w:rPr>
        <w:t xml:space="preserve">Zmena stavu zásob vlastnej výroby </w:t>
      </w:r>
      <w:r w:rsidR="004867E5" w:rsidRPr="00413800">
        <w:rPr>
          <w:szCs w:val="18"/>
        </w:rPr>
        <w:t xml:space="preserve">je </w:t>
      </w:r>
      <w:r w:rsidR="007070F2" w:rsidRPr="00413800">
        <w:rPr>
          <w:szCs w:val="18"/>
        </w:rPr>
        <w:t xml:space="preserve">vykázaná vo výkaze ziskov a strát </w:t>
      </w:r>
      <w:r w:rsidR="004867E5" w:rsidRPr="00413800">
        <w:rPr>
          <w:szCs w:val="18"/>
        </w:rPr>
        <w:t xml:space="preserve">a v súvahe </w:t>
      </w:r>
      <w:r w:rsidR="007070F2" w:rsidRPr="00413800">
        <w:rPr>
          <w:szCs w:val="18"/>
        </w:rPr>
        <w:t xml:space="preserve">je </w:t>
      </w:r>
      <w:r w:rsidR="0045778A" w:rsidRPr="00413800">
        <w:rPr>
          <w:szCs w:val="18"/>
        </w:rPr>
        <w:t>nárast</w:t>
      </w:r>
      <w:r w:rsidR="007070F2" w:rsidRPr="00413800">
        <w:rPr>
          <w:szCs w:val="18"/>
        </w:rPr>
        <w:t xml:space="preserve"> </w:t>
      </w:r>
      <w:r w:rsidR="004E4E15" w:rsidRPr="00413800">
        <w:rPr>
          <w:szCs w:val="18"/>
        </w:rPr>
        <w:t>o</w:t>
      </w:r>
      <w:r w:rsidR="00413800" w:rsidRPr="00413800">
        <w:rPr>
          <w:szCs w:val="18"/>
        </w:rPr>
        <w:t> 42 170</w:t>
      </w:r>
      <w:r w:rsidR="007070F2" w:rsidRPr="00413800">
        <w:rPr>
          <w:szCs w:val="18"/>
        </w:rPr>
        <w:t xml:space="preserve"> EUR (v roku 20</w:t>
      </w:r>
      <w:r w:rsidR="008505D7" w:rsidRPr="00413800">
        <w:rPr>
          <w:szCs w:val="18"/>
        </w:rPr>
        <w:t>20</w:t>
      </w:r>
      <w:r w:rsidR="004867E5" w:rsidRPr="00413800">
        <w:rPr>
          <w:szCs w:val="18"/>
        </w:rPr>
        <w:t xml:space="preserve"> </w:t>
      </w:r>
      <w:r w:rsidR="004867E5">
        <w:rPr>
          <w:szCs w:val="18"/>
        </w:rPr>
        <w:t>zníženie</w:t>
      </w:r>
      <w:r w:rsidR="004867E5" w:rsidRPr="00B37922">
        <w:rPr>
          <w:szCs w:val="18"/>
        </w:rPr>
        <w:t xml:space="preserve"> </w:t>
      </w:r>
      <w:r w:rsidR="009A1C54">
        <w:rPr>
          <w:szCs w:val="18"/>
        </w:rPr>
        <w:t>o</w:t>
      </w:r>
      <w:r w:rsidR="008505D7">
        <w:rPr>
          <w:szCs w:val="18"/>
        </w:rPr>
        <w:t> 6 207</w:t>
      </w:r>
      <w:r w:rsidR="009A1C54" w:rsidRPr="00B37922">
        <w:rPr>
          <w:szCs w:val="18"/>
        </w:rPr>
        <w:t xml:space="preserve"> EUR</w:t>
      </w:r>
      <w:r w:rsidR="004867E5" w:rsidRPr="00B37922">
        <w:rPr>
          <w:szCs w:val="18"/>
        </w:rPr>
        <w:t>).</w:t>
      </w:r>
    </w:p>
    <w:p w:rsidR="00B42500" w:rsidRDefault="00B42500" w:rsidP="007070F2">
      <w:pPr>
        <w:pStyle w:val="Zkladntext"/>
        <w:rPr>
          <w:szCs w:val="18"/>
        </w:rPr>
      </w:pPr>
    </w:p>
    <w:p w:rsidR="007070F2" w:rsidRDefault="007070F2" w:rsidP="007070F2">
      <w:pPr>
        <w:pStyle w:val="Zkladntext"/>
      </w:pPr>
    </w:p>
    <w:p w:rsidR="007070F2" w:rsidRDefault="007070F2" w:rsidP="007070F2">
      <w:pPr>
        <w:pStyle w:val="Nadpis2"/>
        <w:numPr>
          <w:ilvl w:val="0"/>
          <w:numId w:val="2"/>
        </w:numPr>
      </w:pPr>
      <w:r>
        <w:t>Aktivácia nákladov, výnosy z hospodárskej činnosti, finančnej činnosti a mimoriadnej činnosti</w:t>
      </w:r>
    </w:p>
    <w:p w:rsidR="007070F2" w:rsidRDefault="007070F2" w:rsidP="007070F2">
      <w:pPr>
        <w:ind w:left="284"/>
        <w:jc w:val="both"/>
        <w:rPr>
          <w:sz w:val="18"/>
          <w:szCs w:val="18"/>
        </w:rPr>
      </w:pPr>
      <w:r w:rsidRPr="00D044FA">
        <w:rPr>
          <w:sz w:val="18"/>
          <w:szCs w:val="18"/>
        </w:rPr>
        <w:t>- obsahu nezodpovedá žiaden záznam.</w:t>
      </w:r>
    </w:p>
    <w:p w:rsidR="00CE39C8" w:rsidRDefault="00CE39C8" w:rsidP="007070F2">
      <w:pPr>
        <w:ind w:left="284"/>
        <w:jc w:val="both"/>
        <w:rPr>
          <w:sz w:val="18"/>
          <w:szCs w:val="18"/>
        </w:rPr>
      </w:pPr>
    </w:p>
    <w:p w:rsidR="007070F2" w:rsidRDefault="007070F2" w:rsidP="007070F2">
      <w:pPr>
        <w:pStyle w:val="Nadpis2"/>
        <w:numPr>
          <w:ilvl w:val="0"/>
          <w:numId w:val="2"/>
        </w:numPr>
      </w:pPr>
      <w:r>
        <w:t xml:space="preserve">Čistý obrat </w:t>
      </w:r>
    </w:p>
    <w:p w:rsidR="007070F2" w:rsidRDefault="007070F2" w:rsidP="007070F2">
      <w:pPr>
        <w:pStyle w:val="Zkladntext"/>
      </w:pPr>
    </w:p>
    <w:p w:rsidR="007070F2" w:rsidRDefault="007070F2" w:rsidP="007070F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7070F2" w:rsidRDefault="007070F2" w:rsidP="007070F2">
      <w:pPr>
        <w:pStyle w:val="Zkladntext"/>
        <w:ind w:left="0"/>
        <w:rPr>
          <w:i/>
          <w:szCs w:val="18"/>
          <w:u w:val="single"/>
        </w:rPr>
      </w:pPr>
    </w:p>
    <w:bookmarkStart w:id="94" w:name="_MON_1612778801"/>
    <w:bookmarkEnd w:id="94"/>
    <w:p w:rsidR="004867E5" w:rsidRDefault="00532F0B" w:rsidP="004867E5">
      <w:pPr>
        <w:pStyle w:val="Zkladntext"/>
        <w:rPr>
          <w:i/>
          <w:szCs w:val="18"/>
          <w:u w:val="single"/>
        </w:rPr>
      </w:pPr>
      <w:r>
        <w:object w:dxaOrig="8724" w:dyaOrig="1898">
          <v:shape id="_x0000_i1045" type="#_x0000_t75" style="width:436.5pt;height:95.25pt" o:ole="" o:preferrelative="f">
            <v:imagedata r:id="rId52" o:title=""/>
            <o:lock v:ext="edit" aspectratio="f"/>
          </v:shape>
          <o:OLEObject Type="Embed" ProgID="Excel.Sheet.12" ShapeID="_x0000_i1045" DrawAspect="Content" ObjectID="_1708756656" r:id="rId53"/>
        </w:object>
      </w:r>
    </w:p>
    <w:p w:rsidR="004867E5" w:rsidRDefault="004867E5" w:rsidP="004867E5">
      <w:pPr>
        <w:pStyle w:val="Zkladntext"/>
      </w:pPr>
    </w:p>
    <w:p w:rsidR="004867E5" w:rsidRDefault="004867E5"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5778A" w:rsidRDefault="0045778A" w:rsidP="004867E5">
      <w:pPr>
        <w:pStyle w:val="Zkladntext"/>
      </w:pPr>
    </w:p>
    <w:p w:rsidR="00413800" w:rsidRDefault="00413800" w:rsidP="004867E5">
      <w:pPr>
        <w:pStyle w:val="Zkladntext"/>
      </w:pPr>
    </w:p>
    <w:p w:rsidR="00413800" w:rsidRDefault="00413800" w:rsidP="004867E5">
      <w:pPr>
        <w:pStyle w:val="Zkladntext"/>
      </w:pPr>
    </w:p>
    <w:p w:rsidR="0045778A" w:rsidRDefault="0045778A" w:rsidP="004867E5">
      <w:pPr>
        <w:pStyle w:val="Zkladntext"/>
      </w:pPr>
    </w:p>
    <w:p w:rsidR="0045778A" w:rsidRDefault="0045778A" w:rsidP="004867E5">
      <w:pPr>
        <w:pStyle w:val="Zkladntext"/>
      </w:pPr>
    </w:p>
    <w:p w:rsidR="007070F2" w:rsidRPr="003929CB" w:rsidRDefault="007070F2" w:rsidP="007070F2">
      <w:pPr>
        <w:pStyle w:val="Nadpis1"/>
        <w:tabs>
          <w:tab w:val="clear" w:pos="450"/>
          <w:tab w:val="num" w:pos="360"/>
        </w:tabs>
        <w:spacing w:before="120" w:after="60"/>
        <w:ind w:left="360"/>
      </w:pPr>
      <w:r w:rsidRPr="003929CB">
        <w:lastRenderedPageBreak/>
        <w:t>Informácie o nákladoch</w:t>
      </w:r>
    </w:p>
    <w:p w:rsidR="007070F2" w:rsidRPr="003929CB" w:rsidRDefault="007070F2" w:rsidP="007070F2">
      <w:pPr>
        <w:pStyle w:val="Zkladntext"/>
      </w:pPr>
    </w:p>
    <w:p w:rsidR="007070F2" w:rsidRPr="003929CB" w:rsidRDefault="007070F2" w:rsidP="007070F2">
      <w:pPr>
        <w:pStyle w:val="Nadpis2"/>
        <w:numPr>
          <w:ilvl w:val="0"/>
          <w:numId w:val="15"/>
        </w:numPr>
      </w:pPr>
      <w:r w:rsidRPr="003929CB">
        <w:t xml:space="preserve">Náklady na poskytnuté služby, ostatné náklady na hospodársku činnosť, finančné a mimoriadne náklady </w:t>
      </w:r>
    </w:p>
    <w:p w:rsidR="007070F2" w:rsidRPr="003929CB" w:rsidRDefault="007070F2" w:rsidP="007070F2">
      <w:pPr>
        <w:rPr>
          <w:sz w:val="18"/>
          <w:szCs w:val="18"/>
        </w:rPr>
      </w:pPr>
    </w:p>
    <w:p w:rsidR="007070F2" w:rsidRDefault="007070F2" w:rsidP="007070F2">
      <w:pPr>
        <w:pStyle w:val="Zkladntext"/>
      </w:pPr>
      <w:r w:rsidRPr="003929CB">
        <w:t>Prehľad o nákladoch na poskytnuté služby, ostatných nákladoch na hospodársku činnosť, finančných a mimoriadnych nákladoch:</w:t>
      </w:r>
    </w:p>
    <w:p w:rsidR="003B2F8B" w:rsidRDefault="003B2F8B" w:rsidP="007070F2">
      <w:pPr>
        <w:pStyle w:val="Zkladntext"/>
        <w:rPr>
          <w:color w:val="FF0000"/>
        </w:rPr>
      </w:pPr>
    </w:p>
    <w:p w:rsidR="007070F2" w:rsidRDefault="00100D23" w:rsidP="007070F2">
      <w:pPr>
        <w:pStyle w:val="Zkladntext"/>
        <w:rPr>
          <w:color w:val="FF0000"/>
        </w:rPr>
      </w:pPr>
      <w:r>
        <w:rPr>
          <w:color w:val="FF0000"/>
        </w:rPr>
        <w:t xml:space="preserve">                                                                                                                                                            </w:t>
      </w:r>
    </w:p>
    <w:p w:rsidR="00501D5C" w:rsidRPr="00100D23" w:rsidRDefault="00100D23" w:rsidP="007070F2">
      <w:pPr>
        <w:pStyle w:val="Zkladntext"/>
      </w:pPr>
      <w:r>
        <w:t xml:space="preserve"> </w:t>
      </w:r>
      <w:r w:rsidRPr="00100D23">
        <w:rPr>
          <w:b/>
          <w:bCs/>
          <w:sz w:val="20"/>
        </w:rPr>
        <w:t>Náklady na poskytnuté služby, z toho</w:t>
      </w:r>
      <w:r>
        <w:t xml:space="preserve"> :</w:t>
      </w:r>
    </w:p>
    <w:bookmarkStart w:id="95" w:name="_MON_1612778872"/>
    <w:bookmarkEnd w:id="95"/>
    <w:p w:rsidR="00501D5C" w:rsidRDefault="00212A53" w:rsidP="00501D5C">
      <w:pPr>
        <w:pStyle w:val="Zkladntext"/>
      </w:pPr>
      <w:r>
        <w:object w:dxaOrig="8825" w:dyaOrig="6915">
          <v:shape id="_x0000_i1046" type="#_x0000_t75" style="width:441pt;height:345.75pt" o:ole="" o:preferrelative="f">
            <v:imagedata r:id="rId54" o:title=""/>
            <o:lock v:ext="edit" aspectratio="f"/>
          </v:shape>
          <o:OLEObject Type="Embed" ProgID="Excel.Sheet.12" ShapeID="_x0000_i1046" DrawAspect="Content" ObjectID="_1708756657" r:id="rId55"/>
        </w:object>
      </w:r>
    </w:p>
    <w:p w:rsidR="00501D5C" w:rsidRDefault="00501D5C" w:rsidP="00501D5C">
      <w:pPr>
        <w:pStyle w:val="Zkladntext"/>
      </w:pPr>
    </w:p>
    <w:p w:rsidR="00501D5C" w:rsidRDefault="00501D5C"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45778A" w:rsidRDefault="0045778A" w:rsidP="00501D5C">
      <w:pPr>
        <w:pStyle w:val="Zkladntext"/>
      </w:pPr>
    </w:p>
    <w:p w:rsidR="00501D5C" w:rsidRPr="00B82177" w:rsidRDefault="00501D5C" w:rsidP="007070F2">
      <w:pPr>
        <w:pStyle w:val="Zkladntext"/>
        <w:rPr>
          <w:color w:val="FF0000"/>
        </w:rPr>
      </w:pPr>
    </w:p>
    <w:p w:rsidR="007070F2" w:rsidRDefault="007070F2" w:rsidP="007070F2">
      <w:pPr>
        <w:pStyle w:val="Nadpis1"/>
        <w:tabs>
          <w:tab w:val="clear" w:pos="450"/>
          <w:tab w:val="num" w:pos="360"/>
        </w:tabs>
        <w:spacing w:before="120" w:after="60"/>
        <w:ind w:left="360"/>
      </w:pPr>
      <w:r>
        <w:lastRenderedPageBreak/>
        <w:t>Informácie o daniach z príjmov</w:t>
      </w:r>
    </w:p>
    <w:p w:rsidR="007070F2" w:rsidRDefault="007070F2" w:rsidP="007070F2">
      <w:pPr>
        <w:pStyle w:val="Zkladntext"/>
      </w:pPr>
    </w:p>
    <w:p w:rsidR="007070F2" w:rsidRDefault="007070F2" w:rsidP="007070F2">
      <w:pPr>
        <w:pStyle w:val="Zkladntext"/>
      </w:pPr>
      <w:r w:rsidRPr="00B433AF">
        <w:t>Prevod od teoretickej dane z príjmov k vykázanej dani z príjmov je uvedený v nasledujúcom prehľade:</w:t>
      </w:r>
    </w:p>
    <w:p w:rsidR="00501D5C" w:rsidRDefault="00501D5C" w:rsidP="007070F2">
      <w:pPr>
        <w:pStyle w:val="Zkladntext"/>
      </w:pPr>
    </w:p>
    <w:bookmarkStart w:id="96" w:name="_MON_1612770706"/>
    <w:bookmarkEnd w:id="96"/>
    <w:p w:rsidR="00501D5C" w:rsidRDefault="00212A53" w:rsidP="00501D5C">
      <w:pPr>
        <w:pStyle w:val="Zkladntext"/>
      </w:pPr>
      <w:r>
        <w:object w:dxaOrig="8535" w:dyaOrig="3855">
          <v:shape id="_x0000_i1047" type="#_x0000_t75" style="width:427.5pt;height:192.75pt" o:ole="" o:preferrelative="f">
            <v:imagedata r:id="rId56" o:title=""/>
            <o:lock v:ext="edit" aspectratio="f"/>
          </v:shape>
          <o:OLEObject Type="Embed" ProgID="Excel.Sheet.12" ShapeID="_x0000_i1047" DrawAspect="Content" ObjectID="_1708756658" r:id="rId57"/>
        </w:object>
      </w:r>
    </w:p>
    <w:p w:rsidR="007070F2" w:rsidRDefault="007070F2" w:rsidP="007070F2">
      <w:pPr>
        <w:pStyle w:val="Zkladntext"/>
      </w:pPr>
    </w:p>
    <w:p w:rsidR="007070F2" w:rsidRPr="0056244A" w:rsidRDefault="007070F2" w:rsidP="007070F2">
      <w:pPr>
        <w:pStyle w:val="Nadpis1"/>
        <w:tabs>
          <w:tab w:val="clear" w:pos="450"/>
          <w:tab w:val="num" w:pos="360"/>
        </w:tabs>
        <w:spacing w:before="120" w:after="60"/>
        <w:ind w:left="360"/>
      </w:pPr>
      <w:r w:rsidRPr="0056244A">
        <w:t>Informácie o údajoch na podsúvahových  účtoch</w:t>
      </w:r>
    </w:p>
    <w:p w:rsidR="007070F2" w:rsidRPr="0056244A" w:rsidRDefault="007070F2" w:rsidP="007070F2">
      <w:pPr>
        <w:pStyle w:val="Zkladntext"/>
        <w:rPr>
          <w:b/>
          <w:i/>
          <w:u w:val="single"/>
        </w:rPr>
      </w:pPr>
    </w:p>
    <w:p w:rsidR="007070F2" w:rsidRPr="0056244A" w:rsidRDefault="007070F2" w:rsidP="007070F2">
      <w:pPr>
        <w:pStyle w:val="Zkladntext"/>
        <w:rPr>
          <w:b/>
          <w:i/>
          <w:u w:val="single"/>
        </w:rPr>
      </w:pPr>
      <w:r w:rsidRPr="0056244A">
        <w:rPr>
          <w:b/>
          <w:i/>
          <w:u w:val="single"/>
        </w:rPr>
        <w:t>Najatý majetok</w:t>
      </w:r>
    </w:p>
    <w:p w:rsidR="007070F2" w:rsidRPr="0056244A" w:rsidRDefault="007070F2" w:rsidP="007070F2">
      <w:pPr>
        <w:pStyle w:val="Zkladntext"/>
      </w:pPr>
    </w:p>
    <w:p w:rsidR="007070F2" w:rsidRPr="0054656F" w:rsidRDefault="007070F2" w:rsidP="007070F2">
      <w:pPr>
        <w:pStyle w:val="Zkladntext"/>
      </w:pPr>
      <w:r w:rsidRPr="0056244A">
        <w:t xml:space="preserve">Spoločnosť má najatý majetok - ide najmä o dlhodobé prenájmy pozemkov, na ktorých sa vykonáva ťažobná činnosť Doba nájmu úzko súvisí s ťažobným oprávnením, nakoľko Banský úrad vydáva povolenie ku činnosti až po deklarovaní žiadateľa, že na pozemkoch je možná ťažba, </w:t>
      </w:r>
      <w:proofErr w:type="spellStart"/>
      <w:r w:rsidRPr="0056244A">
        <w:t>t.j</w:t>
      </w:r>
      <w:proofErr w:type="spellEnd"/>
      <w:r w:rsidRPr="0056244A">
        <w:t xml:space="preserve">. neexistujú žiadne prekážky ťažby ( napr. dohoda s majiteľmi pozemkov). </w:t>
      </w:r>
      <w:r w:rsidRPr="00963272">
        <w:t xml:space="preserve">Celkové ročné nájomné sa pohybuje na </w:t>
      </w:r>
      <w:r w:rsidRPr="0054656F">
        <w:t xml:space="preserve">úrovni </w:t>
      </w:r>
      <w:r w:rsidR="009E5E4B">
        <w:t>218</w:t>
      </w:r>
      <w:r w:rsidRPr="0054656F">
        <w:t xml:space="preserve"> </w:t>
      </w:r>
      <w:proofErr w:type="spellStart"/>
      <w:r w:rsidRPr="0054656F">
        <w:t>tis.Eur</w:t>
      </w:r>
      <w:proofErr w:type="spellEnd"/>
      <w:r w:rsidRPr="0054656F">
        <w:t>.</w:t>
      </w:r>
    </w:p>
    <w:p w:rsidR="007070F2" w:rsidRPr="00480046" w:rsidRDefault="007070F2" w:rsidP="007070F2">
      <w:pPr>
        <w:pStyle w:val="Zkladntext"/>
      </w:pPr>
      <w:r w:rsidRPr="00480046">
        <w:t xml:space="preserve">Spoločnosť má v prenájme aj </w:t>
      </w:r>
      <w:proofErr w:type="spellStart"/>
      <w:r w:rsidRPr="00480046">
        <w:t>adminístratívne</w:t>
      </w:r>
      <w:proofErr w:type="spellEnd"/>
      <w:r w:rsidRPr="00480046">
        <w:t xml:space="preserve"> priestory. Ročné náklady sú </w:t>
      </w:r>
      <w:r w:rsidRPr="0054656F">
        <w:t>zhruba 2</w:t>
      </w:r>
      <w:r w:rsidR="00AA6FB4">
        <w:t>7</w:t>
      </w:r>
      <w:r w:rsidRPr="0054656F">
        <w:t xml:space="preserve"> </w:t>
      </w:r>
      <w:proofErr w:type="spellStart"/>
      <w:r w:rsidRPr="0054656F">
        <w:t>tis.Eur</w:t>
      </w:r>
      <w:proofErr w:type="spellEnd"/>
      <w:r w:rsidRPr="0054656F">
        <w:t>.</w:t>
      </w:r>
    </w:p>
    <w:p w:rsidR="007070F2" w:rsidRPr="0056244A" w:rsidRDefault="007070F2" w:rsidP="007070F2">
      <w:pPr>
        <w:pStyle w:val="Zkladntext"/>
        <w:rPr>
          <w:highlight w:val="yellow"/>
        </w:rPr>
      </w:pPr>
    </w:p>
    <w:p w:rsidR="007070F2" w:rsidRPr="0056244A" w:rsidRDefault="007070F2" w:rsidP="007070F2">
      <w:pPr>
        <w:pStyle w:val="Zkladntext"/>
      </w:pPr>
      <w:r w:rsidRPr="0056244A">
        <w:t>Spoločnosť nepozná hodnotu najatého majetku v nájme, náklady na jej určenie by boli niekoľkonásobne vyššie ako úžitok zo získania informácie o tejto hodnote.</w:t>
      </w:r>
    </w:p>
    <w:p w:rsidR="007070F2" w:rsidRPr="0056244A" w:rsidRDefault="007070F2" w:rsidP="007070F2">
      <w:pPr>
        <w:pStyle w:val="Zkladntext"/>
      </w:pPr>
    </w:p>
    <w:p w:rsidR="007070F2" w:rsidRPr="0056244A" w:rsidRDefault="007070F2" w:rsidP="007070F2">
      <w:pPr>
        <w:pStyle w:val="Zkladntext"/>
        <w:rPr>
          <w:b/>
          <w:i/>
          <w:u w:val="single"/>
        </w:rPr>
      </w:pPr>
      <w:r w:rsidRPr="0056244A">
        <w:rPr>
          <w:b/>
          <w:i/>
          <w:u w:val="single"/>
        </w:rPr>
        <w:t>Prenajatý majetok</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Pr="0056244A" w:rsidRDefault="007070F2" w:rsidP="007070F2">
      <w:pPr>
        <w:pStyle w:val="Zkladntext"/>
      </w:pPr>
    </w:p>
    <w:p w:rsidR="007070F2" w:rsidRPr="0056244A" w:rsidRDefault="007070F2" w:rsidP="007070F2">
      <w:pPr>
        <w:pStyle w:val="Zkladntext"/>
        <w:rPr>
          <w:i/>
          <w:u w:val="single"/>
        </w:rPr>
      </w:pPr>
      <w:r w:rsidRPr="0056244A">
        <w:rPr>
          <w:b/>
          <w:i/>
          <w:u w:val="single"/>
        </w:rPr>
        <w:t>Ostatné finančné povinnosti</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Default="007070F2" w:rsidP="007070F2">
      <w:pPr>
        <w:pStyle w:val="Zkladntext"/>
      </w:pPr>
    </w:p>
    <w:p w:rsidR="007070F2" w:rsidRPr="000F038C" w:rsidRDefault="007070F2" w:rsidP="007070F2">
      <w:pPr>
        <w:pStyle w:val="Nadpis1"/>
        <w:tabs>
          <w:tab w:val="clear" w:pos="450"/>
          <w:tab w:val="num" w:pos="360"/>
        </w:tabs>
        <w:spacing w:before="120" w:after="60"/>
        <w:ind w:left="360"/>
      </w:pPr>
      <w:r>
        <w:t>Informácie o iných aktívach a iných pasívach</w:t>
      </w:r>
    </w:p>
    <w:p w:rsidR="007070F2" w:rsidRPr="000F038C" w:rsidRDefault="007070F2" w:rsidP="007070F2">
      <w:pPr>
        <w:pStyle w:val="Zkladntext"/>
        <w:ind w:left="0"/>
      </w:pPr>
    </w:p>
    <w:p w:rsidR="007070F2" w:rsidRDefault="007070F2" w:rsidP="007070F2">
      <w:pPr>
        <w:pStyle w:val="Nadpis2"/>
        <w:numPr>
          <w:ilvl w:val="0"/>
          <w:numId w:val="15"/>
        </w:numPr>
      </w:pPr>
      <w:r>
        <w:t>Podmienené záväzky</w:t>
      </w:r>
    </w:p>
    <w:p w:rsidR="007070F2" w:rsidRDefault="007070F2" w:rsidP="007070F2">
      <w:pPr>
        <w:pStyle w:val="Zkladntext"/>
      </w:pPr>
    </w:p>
    <w:p w:rsidR="007070F2" w:rsidRDefault="007070F2" w:rsidP="007070F2">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070F2" w:rsidRDefault="007070F2" w:rsidP="007070F2">
      <w:pPr>
        <w:pStyle w:val="Zkladntext"/>
      </w:pPr>
    </w:p>
    <w:p w:rsidR="007070F2" w:rsidRDefault="007070F2" w:rsidP="007070F2">
      <w:pPr>
        <w:pStyle w:val="Nadpis2"/>
        <w:numPr>
          <w:ilvl w:val="0"/>
          <w:numId w:val="2"/>
        </w:numPr>
      </w:pPr>
      <w:r>
        <w:t>Podmienený majetok</w:t>
      </w:r>
    </w:p>
    <w:p w:rsidR="007070F2" w:rsidRDefault="007070F2" w:rsidP="007070F2">
      <w:pPr>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Pr="00EF5A22" w:rsidRDefault="007070F2" w:rsidP="007070F2">
      <w:pPr>
        <w:rPr>
          <w:sz w:val="18"/>
          <w:szCs w:val="18"/>
        </w:rPr>
      </w:pP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7070F2" w:rsidRDefault="007070F2" w:rsidP="007070F2">
      <w:pPr>
        <w:pStyle w:val="Zkladntext"/>
      </w:pPr>
    </w:p>
    <w:p w:rsidR="007070F2" w:rsidRDefault="007070F2" w:rsidP="007070F2">
      <w:pPr>
        <w:pStyle w:val="Zkladntext"/>
        <w:rPr>
          <w:color w:val="FF0000"/>
        </w:rPr>
      </w:pPr>
    </w:p>
    <w:p w:rsidR="007070F2" w:rsidRDefault="007070F2" w:rsidP="007070F2">
      <w:pPr>
        <w:pStyle w:val="Zkladntext"/>
      </w:pPr>
      <w:r w:rsidRPr="00343809">
        <w:t xml:space="preserve">Odmeny  členov štatutárnych orgánov Spoločnosti z dôvodu výkonu ich funkcie pre Spoločnosť v sledovanom účtovnom období boli vo </w:t>
      </w:r>
      <w:r w:rsidRPr="00EB1C1B">
        <w:t xml:space="preserve">výške </w:t>
      </w:r>
      <w:r w:rsidR="00EB1C1B" w:rsidRPr="00EB1C1B">
        <w:t>133</w:t>
      </w:r>
      <w:r w:rsidRPr="00EB1C1B">
        <w:t xml:space="preserve"> </w:t>
      </w:r>
      <w:r w:rsidR="00EB1C1B" w:rsidRPr="00EB1C1B">
        <w:t>351</w:t>
      </w:r>
      <w:r w:rsidRPr="00EB1C1B">
        <w:t xml:space="preserve"> EUR </w:t>
      </w:r>
      <w:r w:rsidRPr="00343809">
        <w:t>(v roku 20</w:t>
      </w:r>
      <w:r w:rsidR="005C229D">
        <w:t>20</w:t>
      </w:r>
      <w:r w:rsidRPr="00343809">
        <w:t xml:space="preserve">: </w:t>
      </w:r>
      <w:r w:rsidR="005C229D">
        <w:t>55 973</w:t>
      </w:r>
      <w:r w:rsidR="005C229D" w:rsidRPr="00343809">
        <w:t xml:space="preserve"> </w:t>
      </w:r>
      <w:r w:rsidRPr="00343809">
        <w:t>EUR)</w:t>
      </w:r>
      <w:r>
        <w:t>.</w:t>
      </w:r>
    </w:p>
    <w:p w:rsidR="007070F2" w:rsidRPr="00343809" w:rsidRDefault="007070F2" w:rsidP="007070F2">
      <w:pPr>
        <w:pStyle w:val="Zkladntext"/>
      </w:pPr>
    </w:p>
    <w:p w:rsidR="007070F2" w:rsidRPr="00343809" w:rsidRDefault="007070F2" w:rsidP="007070F2">
      <w:pPr>
        <w:pStyle w:val="Zkladntext"/>
      </w:pPr>
      <w:r w:rsidRPr="00343809">
        <w:t>Členom štatutárnemu orgánu, ani členom dozorných orgánov  neboli v roku 20</w:t>
      </w:r>
      <w:r w:rsidR="00A460AB">
        <w:t>2</w:t>
      </w:r>
      <w:r w:rsidR="005C229D">
        <w:t>1</w:t>
      </w:r>
      <w:r w:rsidRPr="00343809">
        <w:t xml:space="preserve"> poskytnuté žiadne pôžičky, záruky alebo iné formy zabezpečenia, ani finančné prostriedky alebo iné plnenia na súkromné účely členov, ktoré sa vyúčtovávajú (v roku 20</w:t>
      </w:r>
      <w:r w:rsidR="005C229D">
        <w:t>20</w:t>
      </w:r>
      <w:r w:rsidRPr="00343809">
        <w:t>: žiadne).</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ekonomických vzťahoch účtovnej jednotky a spriaznených osôb</w:t>
      </w:r>
    </w:p>
    <w:p w:rsidR="007070F2" w:rsidRDefault="007070F2" w:rsidP="007070F2">
      <w:pPr>
        <w:ind w:left="426"/>
        <w:jc w:val="both"/>
        <w:rPr>
          <w:sz w:val="18"/>
          <w:szCs w:val="18"/>
        </w:rPr>
      </w:pPr>
    </w:p>
    <w:p w:rsidR="007070F2" w:rsidRPr="00343809" w:rsidRDefault="007070F2" w:rsidP="007070F2">
      <w:pPr>
        <w:ind w:left="426"/>
        <w:jc w:val="both"/>
        <w:rPr>
          <w:sz w:val="18"/>
          <w:szCs w:val="18"/>
        </w:rPr>
      </w:pPr>
      <w:r w:rsidRPr="00343809">
        <w:rPr>
          <w:sz w:val="18"/>
          <w:szCs w:val="18"/>
        </w:rPr>
        <w:t xml:space="preserve">Spoločnosť uskutočnila v priebehu účtovného obdobia nasledujúce transakcie so spriaznenými osobami uzavretých na základe obvyklých obchodných podmienok: </w:t>
      </w:r>
    </w:p>
    <w:p w:rsidR="007070F2" w:rsidRPr="00343809" w:rsidRDefault="007070F2" w:rsidP="007070F2">
      <w:pPr>
        <w:pStyle w:val="Zkladntext"/>
      </w:pPr>
    </w:p>
    <w:bookmarkStart w:id="97" w:name="_MON_1550046820"/>
    <w:bookmarkEnd w:id="97"/>
    <w:p w:rsidR="007070F2" w:rsidRPr="00343809" w:rsidRDefault="005C229D" w:rsidP="007070F2">
      <w:pPr>
        <w:pStyle w:val="Zkladntext"/>
      </w:pPr>
      <w:r w:rsidRPr="00343809">
        <w:object w:dxaOrig="8837" w:dyaOrig="3220">
          <v:shape id="_x0000_i1048" type="#_x0000_t75" style="width:435.75pt;height:177.75pt" o:ole="" o:preferrelative="f">
            <v:imagedata r:id="rId58" o:title=""/>
            <o:lock v:ext="edit" aspectratio="f"/>
          </v:shape>
          <o:OLEObject Type="Embed" ProgID="Excel.Sheet.12" ShapeID="_x0000_i1048" DrawAspect="Content" ObjectID="_1708756659" r:id="rId59"/>
        </w:object>
      </w:r>
    </w:p>
    <w:p w:rsidR="007070F2" w:rsidRDefault="007070F2" w:rsidP="007070F2">
      <w:pPr>
        <w:pStyle w:val="Zkladntext"/>
        <w:rPr>
          <w:szCs w:val="18"/>
        </w:rPr>
      </w:pPr>
    </w:p>
    <w:p w:rsidR="00D76DC3" w:rsidRDefault="00D76DC3" w:rsidP="007070F2">
      <w:pPr>
        <w:pStyle w:val="Zkladntext"/>
        <w:rPr>
          <w:szCs w:val="18"/>
        </w:rPr>
      </w:pPr>
    </w:p>
    <w:p w:rsidR="007070F2" w:rsidRDefault="007070F2" w:rsidP="007070F2">
      <w:pPr>
        <w:pStyle w:val="Zkladntext"/>
        <w:rPr>
          <w:szCs w:val="18"/>
        </w:rPr>
      </w:pPr>
      <w:r>
        <w:rPr>
          <w:szCs w:val="18"/>
        </w:rPr>
        <w:t>V roku 20</w:t>
      </w:r>
      <w:r w:rsidR="00A460AB">
        <w:rPr>
          <w:szCs w:val="18"/>
        </w:rPr>
        <w:t>2</w:t>
      </w:r>
      <w:r w:rsidR="005C229D">
        <w:rPr>
          <w:szCs w:val="18"/>
        </w:rPr>
        <w:t>1</w:t>
      </w:r>
      <w:r>
        <w:rPr>
          <w:szCs w:val="18"/>
        </w:rPr>
        <w:t xml:space="preserve"> účtovná jednotka predala výrobky spoločnosti </w:t>
      </w:r>
      <w:r w:rsidR="00D76DC3">
        <w:rPr>
          <w:szCs w:val="18"/>
        </w:rPr>
        <w:t>Metrostav DS</w:t>
      </w:r>
      <w:r>
        <w:rPr>
          <w:szCs w:val="18"/>
        </w:rPr>
        <w:t xml:space="preserve"> a.s.</w:t>
      </w:r>
      <w:r w:rsidR="00D25398">
        <w:rPr>
          <w:szCs w:val="18"/>
        </w:rPr>
        <w:t xml:space="preserve"> a </w:t>
      </w:r>
      <w:r>
        <w:rPr>
          <w:szCs w:val="18"/>
        </w:rPr>
        <w:t xml:space="preserve">využívala </w:t>
      </w:r>
      <w:r w:rsidR="00D25398">
        <w:rPr>
          <w:szCs w:val="18"/>
        </w:rPr>
        <w:t xml:space="preserve">najmä </w:t>
      </w:r>
      <w:r>
        <w:rPr>
          <w:szCs w:val="18"/>
        </w:rPr>
        <w:t>služby SQZ, s.r.o. ( certifikáty a rozbory).</w:t>
      </w:r>
    </w:p>
    <w:p w:rsidR="00DF420A" w:rsidRDefault="00DF420A" w:rsidP="007070F2">
      <w:pPr>
        <w:pStyle w:val="Zkladntext"/>
        <w:rPr>
          <w:szCs w:val="18"/>
        </w:rPr>
      </w:pPr>
    </w:p>
    <w:p w:rsidR="00DF420A" w:rsidRDefault="00DF420A" w:rsidP="007070F2">
      <w:pPr>
        <w:pStyle w:val="Zkladntext"/>
        <w:rPr>
          <w:szCs w:val="18"/>
        </w:rPr>
      </w:pPr>
    </w:p>
    <w:p w:rsidR="007070F2" w:rsidRPr="00343809" w:rsidRDefault="007070F2" w:rsidP="007070F2">
      <w:pPr>
        <w:pStyle w:val="Zkladntext"/>
        <w:rPr>
          <w:szCs w:val="18"/>
        </w:rPr>
      </w:pPr>
    </w:p>
    <w:p w:rsidR="007070F2" w:rsidRPr="00343809" w:rsidRDefault="007070F2" w:rsidP="007070F2">
      <w:pPr>
        <w:pStyle w:val="Zkladntext"/>
        <w:ind w:left="0" w:firstLine="426"/>
      </w:pPr>
      <w:r w:rsidRPr="00343809">
        <w:t>Vybrané aktíva a pasíva vyplývajúce z transakcií so spriaznenými osobami sú uvedené v nasledujúcom prehľade:</w:t>
      </w:r>
    </w:p>
    <w:p w:rsidR="007070F2" w:rsidRPr="00892725" w:rsidRDefault="007070F2" w:rsidP="007070F2">
      <w:pPr>
        <w:pStyle w:val="Zkladntext"/>
        <w:ind w:left="0" w:firstLine="426"/>
        <w:rPr>
          <w:color w:val="FF0000"/>
        </w:rPr>
      </w:pPr>
    </w:p>
    <w:bookmarkStart w:id="98" w:name="_MON_1392541116"/>
    <w:bookmarkEnd w:id="98"/>
    <w:bookmarkStart w:id="99" w:name="_MON_1395722112"/>
    <w:bookmarkEnd w:id="99"/>
    <w:p w:rsidR="007070F2" w:rsidRPr="00892725" w:rsidRDefault="00D25398" w:rsidP="007070F2">
      <w:pPr>
        <w:pStyle w:val="Zkladntext"/>
        <w:rPr>
          <w:color w:val="FF0000"/>
        </w:rPr>
      </w:pPr>
      <w:r w:rsidRPr="00892725">
        <w:rPr>
          <w:color w:val="FF0000"/>
        </w:rPr>
        <w:object w:dxaOrig="9049" w:dyaOrig="2328">
          <v:shape id="_x0000_i1049" type="#_x0000_t75" style="width:440.25pt;height:126.75pt" o:ole="" o:preferrelative="f">
            <v:imagedata r:id="rId60" o:title=""/>
            <o:lock v:ext="edit" aspectratio="f"/>
          </v:shape>
          <o:OLEObject Type="Embed" ProgID="Excel.Sheet.12" ShapeID="_x0000_i1049" DrawAspect="Content" ObjectID="_1708756660" r:id="rId61"/>
        </w:object>
      </w:r>
    </w:p>
    <w:p w:rsidR="007070F2" w:rsidRDefault="007070F2" w:rsidP="007070F2">
      <w:pPr>
        <w:pStyle w:val="Zkladntext"/>
      </w:pPr>
      <w:r w:rsidRPr="00AE4976">
        <w:t>Všetky pohľadávky voči spoločnosti</w:t>
      </w:r>
      <w:r w:rsidR="00D76DC3">
        <w:t>am v skupine</w:t>
      </w:r>
      <w:r w:rsidR="00FA0018">
        <w:t xml:space="preserve"> nie</w:t>
      </w:r>
      <w:r w:rsidRPr="00AE4976">
        <w:t xml:space="preserve"> sú </w:t>
      </w:r>
      <w:r w:rsidR="00FA0018">
        <w:t>rizikové</w:t>
      </w:r>
      <w:r w:rsidRPr="00AE4976">
        <w:t xml:space="preserve"> a nebola potreba vytvárať opravné položky.</w:t>
      </w:r>
      <w:r>
        <w:t xml:space="preserve"> </w:t>
      </w:r>
    </w:p>
    <w:p w:rsidR="00D76DC3" w:rsidRDefault="00D76DC3" w:rsidP="007070F2">
      <w:pPr>
        <w:pStyle w:val="Zkladntext"/>
      </w:pPr>
    </w:p>
    <w:p w:rsidR="00D76DC3" w:rsidRDefault="00D76DC3" w:rsidP="007070F2">
      <w:pPr>
        <w:pStyle w:val="Zkladntext"/>
      </w:pPr>
    </w:p>
    <w:p w:rsidR="00D76DC3" w:rsidRDefault="00D76DC3" w:rsidP="007070F2">
      <w:pPr>
        <w:pStyle w:val="Zkladntext"/>
      </w:pPr>
    </w:p>
    <w:p w:rsidR="00D76DC3" w:rsidRPr="00892725" w:rsidRDefault="00D76DC3" w:rsidP="007070F2">
      <w:pPr>
        <w:pStyle w:val="Zkladntext"/>
        <w:rPr>
          <w:color w:val="FF0000"/>
        </w:rPr>
      </w:pPr>
    </w:p>
    <w:p w:rsidR="007070F2" w:rsidRDefault="007070F2" w:rsidP="007070F2">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7070F2" w:rsidRPr="00343809" w:rsidRDefault="007070F2" w:rsidP="007070F2">
      <w:pPr>
        <w:pStyle w:val="Zkladntext"/>
      </w:pPr>
      <w:r w:rsidRPr="00343809">
        <w:t>Po 31. decembri 20</w:t>
      </w:r>
      <w:r w:rsidR="00723F5B">
        <w:t>21</w:t>
      </w:r>
      <w:r w:rsidRPr="00343809">
        <w:t xml:space="preserve"> nenastali udalosti majúce významný vplyv na verné zobrazenie skutočností, ktoré sú predmetom účtovníctva.</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Vlastnom imaní</w:t>
      </w:r>
    </w:p>
    <w:p w:rsidR="007070F2" w:rsidRDefault="007070F2" w:rsidP="007070F2">
      <w:pPr>
        <w:pStyle w:val="Zkladntext"/>
      </w:pPr>
    </w:p>
    <w:p w:rsidR="007070F2" w:rsidRPr="00043651" w:rsidRDefault="007070F2" w:rsidP="007070F2">
      <w:pPr>
        <w:pStyle w:val="Zkladntext"/>
      </w:pPr>
      <w:r w:rsidRPr="00043651">
        <w:t>Prehľad o pohybe vlastného imania v priebehu účtovného obdobia je uvedený v nasledujúcej tabuľke:</w:t>
      </w:r>
    </w:p>
    <w:p w:rsidR="007070F2" w:rsidRDefault="007070F2" w:rsidP="007070F2">
      <w:pPr>
        <w:pStyle w:val="Zkladntext"/>
      </w:pPr>
    </w:p>
    <w:p w:rsidR="00A529DF" w:rsidRDefault="00A529DF" w:rsidP="00A529DF">
      <w:pPr>
        <w:pStyle w:val="Zkladntext"/>
      </w:pPr>
    </w:p>
    <w:p w:rsidR="00A529DF" w:rsidRDefault="00A529DF" w:rsidP="00A529DF">
      <w:pPr>
        <w:pStyle w:val="Zkladntext"/>
        <w:tabs>
          <w:tab w:val="left" w:pos="4347"/>
        </w:tabs>
      </w:pPr>
    </w:p>
    <w:bookmarkStart w:id="100" w:name="_MON_1612779731"/>
    <w:bookmarkEnd w:id="100"/>
    <w:p w:rsidR="00A529DF" w:rsidRDefault="00212A53" w:rsidP="00A529DF">
      <w:pPr>
        <w:pStyle w:val="Zkladntext"/>
      </w:pPr>
      <w:r>
        <w:object w:dxaOrig="9150" w:dyaOrig="3561">
          <v:shape id="_x0000_i1050" type="#_x0000_t75" style="width:420.75pt;height:177.75pt" o:ole="" o:preferrelative="f">
            <v:imagedata r:id="rId62" o:title=""/>
            <o:lock v:ext="edit" aspectratio="f"/>
          </v:shape>
          <o:OLEObject Type="Embed" ProgID="Excel.Sheet.12" ShapeID="_x0000_i1050" DrawAspect="Content" ObjectID="_1708756661" r:id="rId63"/>
        </w:object>
      </w:r>
    </w:p>
    <w:p w:rsidR="00A529DF" w:rsidRDefault="00A529DF" w:rsidP="00A529DF">
      <w:pPr>
        <w:pStyle w:val="Zkladntext"/>
      </w:pPr>
    </w:p>
    <w:p w:rsidR="00A529DF" w:rsidRDefault="00A529DF" w:rsidP="00A529DF">
      <w:pPr>
        <w:pStyle w:val="Zkladntext"/>
      </w:pPr>
    </w:p>
    <w:p w:rsidR="00A529DF" w:rsidRDefault="00A529DF" w:rsidP="00A529DF">
      <w:pPr>
        <w:pStyle w:val="Zkladntext"/>
      </w:pPr>
      <w:r>
        <w:t>Prehľad o pohybe vlastného imania za predchádzajúce účtovné obdobie je uvedený v nasledujúcom prehľade:</w:t>
      </w:r>
    </w:p>
    <w:p w:rsidR="00A529DF" w:rsidRDefault="00A529DF" w:rsidP="00A529DF">
      <w:pPr>
        <w:pStyle w:val="Zkladntext"/>
      </w:pPr>
    </w:p>
    <w:bookmarkStart w:id="101" w:name="_MON_1612779740"/>
    <w:bookmarkEnd w:id="101"/>
    <w:p w:rsidR="00A529DF" w:rsidRDefault="00FD2263" w:rsidP="00A529DF">
      <w:pPr>
        <w:pStyle w:val="Zkladntext"/>
      </w:pPr>
      <w:r>
        <w:object w:dxaOrig="9150" w:dyaOrig="3561">
          <v:shape id="_x0000_i1051" type="#_x0000_t75" style="width:423pt;height:177.75pt" o:ole="" o:preferrelative="f">
            <v:imagedata r:id="rId64" o:title=""/>
            <o:lock v:ext="edit" aspectratio="f"/>
          </v:shape>
          <o:OLEObject Type="Embed" ProgID="Excel.Sheet.12" ShapeID="_x0000_i1051" DrawAspect="Content" ObjectID="_1708756662" r:id="rId65"/>
        </w:object>
      </w:r>
    </w:p>
    <w:p w:rsidR="007070F2" w:rsidRPr="00043651" w:rsidRDefault="007070F2" w:rsidP="007070F2">
      <w:pPr>
        <w:pStyle w:val="Zkladntext"/>
        <w:ind w:left="0"/>
      </w:pPr>
    </w:p>
    <w:p w:rsidR="007070F2" w:rsidRPr="00A51944" w:rsidRDefault="007070F2" w:rsidP="007070F2">
      <w:pPr>
        <w:pStyle w:val="Zkladntext"/>
        <w:ind w:left="0"/>
        <w:rPr>
          <w:color w:val="FF0000"/>
        </w:rPr>
      </w:pPr>
    </w:p>
    <w:p w:rsidR="007070F2" w:rsidRDefault="007070F2" w:rsidP="007070F2">
      <w:pPr>
        <w:pStyle w:val="Zkladntext"/>
      </w:pPr>
    </w:p>
    <w:p w:rsidR="007070F2" w:rsidRPr="00D559D1" w:rsidRDefault="007070F2" w:rsidP="007070F2">
      <w:pPr>
        <w:pStyle w:val="Zkladntext"/>
        <w:ind w:left="0"/>
        <w:rPr>
          <w:sz w:val="20"/>
        </w:rPr>
      </w:pPr>
      <w:r w:rsidRPr="00D559D1">
        <w:rPr>
          <w:sz w:val="20"/>
        </w:rPr>
        <w:lastRenderedPageBreak/>
        <w:t>Základné imanie spoločnosti vo výške 2 323 580 eur tvorí 70 kusov  kmeňových akcií v listinnej podobe znejúcich na meno, pričom menovitá hodnota  1 akcie je  33</w:t>
      </w:r>
      <w:r w:rsidR="009E2341">
        <w:rPr>
          <w:sz w:val="20"/>
        </w:rPr>
        <w:t xml:space="preserve"> </w:t>
      </w:r>
      <w:r w:rsidRPr="00D559D1">
        <w:rPr>
          <w:sz w:val="20"/>
        </w:rPr>
        <w:t xml:space="preserve">194 eur. Všetky akcie boli riadne splatené. Držitelia akcií majú právo akcionára na riadení spoločnosti, na podiel z jej zisku a z likvidačného zostatku a majú právo hlasovať. </w:t>
      </w:r>
    </w:p>
    <w:p w:rsidR="007070F2" w:rsidRPr="00D559D1" w:rsidRDefault="007070F2" w:rsidP="007070F2">
      <w:pPr>
        <w:jc w:val="both"/>
        <w:rPr>
          <w:lang w:val="en-US"/>
        </w:rPr>
      </w:pPr>
      <w:r>
        <w:t>Zisk na akciu k 31.12.20</w:t>
      </w:r>
      <w:r w:rsidR="00B15F91">
        <w:t>2</w:t>
      </w:r>
      <w:r w:rsidR="00723F5B">
        <w:t>1</w:t>
      </w:r>
      <w:r w:rsidRPr="00D559D1">
        <w:t xml:space="preserve"> </w:t>
      </w:r>
      <w:r w:rsidRPr="00C8011B">
        <w:t xml:space="preserve">je </w:t>
      </w:r>
      <w:r w:rsidR="00212A53" w:rsidRPr="00212A53">
        <w:t>5</w:t>
      </w:r>
      <w:r w:rsidRPr="00212A53">
        <w:rPr>
          <w:lang w:val="en-US"/>
        </w:rPr>
        <w:t xml:space="preserve"> </w:t>
      </w:r>
      <w:r w:rsidR="00212A53" w:rsidRPr="00212A53">
        <w:rPr>
          <w:lang w:val="en-US"/>
        </w:rPr>
        <w:t>359</w:t>
      </w:r>
      <w:r w:rsidRPr="00212A53">
        <w:rPr>
          <w:lang w:val="en-US"/>
        </w:rPr>
        <w:t>,</w:t>
      </w:r>
      <w:r w:rsidR="00212A53" w:rsidRPr="00212A53">
        <w:rPr>
          <w:lang w:val="en-US"/>
        </w:rPr>
        <w:t>98</w:t>
      </w:r>
      <w:r w:rsidRPr="00212A53">
        <w:rPr>
          <w:lang w:val="en-US"/>
        </w:rPr>
        <w:t xml:space="preserve"> Eur</w:t>
      </w:r>
      <w:r w:rsidRPr="00D559D1">
        <w:rPr>
          <w:lang w:val="en-US"/>
        </w:rPr>
        <w:t>.</w:t>
      </w:r>
    </w:p>
    <w:p w:rsidR="007070F2" w:rsidRDefault="007070F2" w:rsidP="007070F2">
      <w:pPr>
        <w:pStyle w:val="Zkladntext"/>
        <w:ind w:left="284" w:hanging="284"/>
      </w:pPr>
    </w:p>
    <w:p w:rsidR="00A529DF" w:rsidRDefault="00A529DF" w:rsidP="00A529DF">
      <w:pPr>
        <w:pStyle w:val="Zkladntext"/>
      </w:pPr>
      <w:r>
        <w:t>Účtovný zisk za rok 20</w:t>
      </w:r>
      <w:r w:rsidR="00723F5B">
        <w:t>20</w:t>
      </w:r>
      <w:r>
        <w:t xml:space="preserve"> bol rozdelený takto:</w:t>
      </w:r>
    </w:p>
    <w:p w:rsidR="00A529DF" w:rsidRDefault="00A529DF" w:rsidP="00A529DF">
      <w:pPr>
        <w:pStyle w:val="Zkladntext"/>
      </w:pPr>
    </w:p>
    <w:p w:rsidR="00A529DF" w:rsidRDefault="00A529DF" w:rsidP="00A529DF">
      <w:pPr>
        <w:pStyle w:val="Zkladntext"/>
      </w:pPr>
    </w:p>
    <w:bookmarkStart w:id="102" w:name="_MON_1644837072"/>
    <w:bookmarkEnd w:id="102"/>
    <w:p w:rsidR="00A529DF" w:rsidRDefault="00723F5B" w:rsidP="00A529DF">
      <w:pPr>
        <w:pStyle w:val="Zkladntext"/>
      </w:pPr>
      <w:r>
        <w:object w:dxaOrig="8922" w:dyaOrig="1419">
          <v:shape id="_x0000_i1052" type="#_x0000_t75" style="width:445.5pt;height:71.25pt" o:ole="" o:preferrelative="f">
            <v:imagedata r:id="rId66" o:title=""/>
            <o:lock v:ext="edit" aspectratio="f"/>
          </v:shape>
          <o:OLEObject Type="Embed" ProgID="Excel.Sheet.12" ShapeID="_x0000_i1052" DrawAspect="Content" ObjectID="_1708756663" r:id="rId67"/>
        </w:object>
      </w:r>
    </w:p>
    <w:p w:rsidR="00DF420A" w:rsidRDefault="00DF420A" w:rsidP="00A529DF">
      <w:pPr>
        <w:pStyle w:val="Zkladntext"/>
      </w:pPr>
    </w:p>
    <w:p w:rsidR="00A529DF" w:rsidRPr="00191ECF" w:rsidRDefault="00A529DF" w:rsidP="00A529DF">
      <w:pPr>
        <w:pStyle w:val="Zkladntext"/>
      </w:pPr>
      <w:r w:rsidRPr="00963272">
        <w:t>O rozdelení výsledku hospodárenia za účtovné obdobie 20</w:t>
      </w:r>
      <w:r w:rsidR="00B15F91">
        <w:t>2</w:t>
      </w:r>
      <w:r w:rsidR="00723F5B">
        <w:t>1</w:t>
      </w:r>
      <w:r w:rsidRPr="00963272">
        <w:t xml:space="preserve"> vo výške </w:t>
      </w:r>
      <w:r w:rsidR="00B15F91" w:rsidRPr="00191ECF">
        <w:t>3</w:t>
      </w:r>
      <w:r w:rsidR="00191ECF" w:rsidRPr="00191ECF">
        <w:t>75</w:t>
      </w:r>
      <w:r w:rsidRPr="00191ECF">
        <w:t xml:space="preserve"> </w:t>
      </w:r>
      <w:r w:rsidR="00191ECF" w:rsidRPr="00191ECF">
        <w:t>198</w:t>
      </w:r>
      <w:r w:rsidRPr="00191ECF">
        <w:t>,</w:t>
      </w:r>
      <w:r w:rsidR="00B15F91" w:rsidRPr="00191ECF">
        <w:t>8</w:t>
      </w:r>
      <w:r w:rsidR="00191ECF" w:rsidRPr="00191ECF">
        <w:t>7</w:t>
      </w:r>
      <w:r w:rsidRPr="00191ECF">
        <w:t xml:space="preserve"> EUR rozhodne valné zhromaždenie. Návrh štatutárneho orgánu valnému zhromaždeniu je takýto:</w:t>
      </w:r>
    </w:p>
    <w:p w:rsidR="00A529DF" w:rsidRPr="00191ECF" w:rsidRDefault="00A529DF" w:rsidP="00A529DF">
      <w:pPr>
        <w:pStyle w:val="Zkladntext"/>
        <w:numPr>
          <w:ilvl w:val="0"/>
          <w:numId w:val="56"/>
        </w:numPr>
        <w:ind w:firstLine="0"/>
      </w:pPr>
      <w:r w:rsidRPr="00191ECF">
        <w:t xml:space="preserve">prídel do sociálneho fondu </w:t>
      </w:r>
      <w:r w:rsidR="00963272" w:rsidRPr="00191ECF">
        <w:tab/>
      </w:r>
      <w:r w:rsidR="00963272" w:rsidRPr="00191ECF">
        <w:tab/>
      </w:r>
      <w:r w:rsidR="00963272" w:rsidRPr="00191ECF">
        <w:tab/>
        <w:t xml:space="preserve">  </w:t>
      </w:r>
      <w:r w:rsidRPr="00191ECF">
        <w:t>10</w:t>
      </w:r>
      <w:r w:rsidR="00963272" w:rsidRPr="00191ECF">
        <w:t> </w:t>
      </w:r>
      <w:r w:rsidRPr="00191ECF">
        <w:t>000</w:t>
      </w:r>
      <w:r w:rsidR="00963272" w:rsidRPr="00191ECF">
        <w:t>,00</w:t>
      </w:r>
      <w:r w:rsidRPr="00191ECF">
        <w:t xml:space="preserve"> </w:t>
      </w:r>
      <w:r w:rsidR="00963272" w:rsidRPr="00191ECF">
        <w:t>Eur</w:t>
      </w:r>
      <w:r w:rsidRPr="00191ECF">
        <w:t>,</w:t>
      </w:r>
    </w:p>
    <w:p w:rsidR="00963272" w:rsidRPr="00191ECF" w:rsidRDefault="00963272" w:rsidP="00A529DF">
      <w:pPr>
        <w:pStyle w:val="Zkladntext"/>
        <w:numPr>
          <w:ilvl w:val="0"/>
          <w:numId w:val="56"/>
        </w:numPr>
        <w:ind w:firstLine="0"/>
      </w:pPr>
      <w:r w:rsidRPr="00191ECF">
        <w:t xml:space="preserve">vyplatenie dividend </w:t>
      </w:r>
      <w:r w:rsidRPr="00191ECF">
        <w:tab/>
      </w:r>
      <w:r w:rsidRPr="00191ECF">
        <w:tab/>
      </w:r>
      <w:r w:rsidRPr="00191ECF">
        <w:tab/>
        <w:t>100 000,00 Eur,</w:t>
      </w:r>
    </w:p>
    <w:p w:rsidR="00A529DF" w:rsidRPr="00191ECF" w:rsidRDefault="00A529DF" w:rsidP="00A529DF">
      <w:pPr>
        <w:pStyle w:val="Zkladntext"/>
        <w:numPr>
          <w:ilvl w:val="0"/>
          <w:numId w:val="56"/>
        </w:numPr>
        <w:ind w:firstLine="0"/>
      </w:pPr>
      <w:r w:rsidRPr="00191ECF">
        <w:t xml:space="preserve">prevod na nerozdelený zisk minulých rokov </w:t>
      </w:r>
      <w:r w:rsidR="00963272" w:rsidRPr="00191ECF">
        <w:tab/>
      </w:r>
      <w:r w:rsidR="00B15F91" w:rsidRPr="00191ECF">
        <w:t>2</w:t>
      </w:r>
      <w:r w:rsidR="00191ECF" w:rsidRPr="00191ECF">
        <w:t>65</w:t>
      </w:r>
      <w:r w:rsidRPr="00191ECF">
        <w:t xml:space="preserve"> </w:t>
      </w:r>
      <w:r w:rsidR="00191ECF" w:rsidRPr="00191ECF">
        <w:t>198</w:t>
      </w:r>
      <w:r w:rsidRPr="00191ECF">
        <w:t>,</w:t>
      </w:r>
      <w:r w:rsidR="00191ECF" w:rsidRPr="00191ECF">
        <w:t>87</w:t>
      </w:r>
      <w:r w:rsidRPr="00191ECF">
        <w:t xml:space="preserve"> E</w:t>
      </w:r>
      <w:r w:rsidR="00963272" w:rsidRPr="00191ECF">
        <w:t>ur</w:t>
      </w:r>
      <w:r w:rsidRPr="00191ECF">
        <w:t>.</w:t>
      </w:r>
    </w:p>
    <w:p w:rsidR="007070F2" w:rsidRDefault="007070F2" w:rsidP="007070F2">
      <w:pPr>
        <w:pStyle w:val="Zkladntext"/>
      </w:pPr>
    </w:p>
    <w:p w:rsidR="007070F2" w:rsidRDefault="007070F2" w:rsidP="007070F2">
      <w:pPr>
        <w:spacing w:after="200" w:line="276" w:lineRule="auto"/>
        <w:rPr>
          <w:b/>
          <w:caps/>
          <w:sz w:val="18"/>
        </w:rPr>
      </w:pPr>
    </w:p>
    <w:p w:rsidR="007070F2" w:rsidRDefault="007070F2" w:rsidP="007070F2">
      <w:pPr>
        <w:pStyle w:val="Nadpis1"/>
        <w:tabs>
          <w:tab w:val="clear" w:pos="450"/>
          <w:tab w:val="num" w:pos="360"/>
        </w:tabs>
        <w:spacing w:before="120" w:after="60"/>
        <w:ind w:left="360"/>
      </w:pPr>
      <w:r>
        <w:t>Informácie účtovných jednotiek, v ktorých má orgán verejnej moci väčšinový podiel na hlasovacích právach</w:t>
      </w:r>
    </w:p>
    <w:p w:rsidR="007070F2" w:rsidRDefault="007070F2" w:rsidP="007070F2"/>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7070F2" w:rsidRDefault="007070F2" w:rsidP="007070F2">
      <w:pPr>
        <w:ind w:left="284"/>
        <w:jc w:val="both"/>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 w:rsidR="00B15F91" w:rsidRDefault="00B15F91" w:rsidP="007070F2"/>
    <w:p w:rsidR="007070F2" w:rsidRDefault="007070F2" w:rsidP="007070F2">
      <w:pPr>
        <w:pStyle w:val="Nadpis1"/>
        <w:tabs>
          <w:tab w:val="clear" w:pos="450"/>
          <w:tab w:val="num" w:pos="360"/>
        </w:tabs>
        <w:spacing w:before="120" w:after="60"/>
        <w:ind w:left="360"/>
      </w:pPr>
      <w:r>
        <w:t>Prehľad peňažných tokov k 31. decembru 20</w:t>
      </w:r>
      <w:r w:rsidR="00AF1A01">
        <w:t>2</w:t>
      </w:r>
      <w:r w:rsidR="009A7152">
        <w:t>1</w:t>
      </w:r>
    </w:p>
    <w:p w:rsidR="007070F2" w:rsidRPr="00561333" w:rsidRDefault="007070F2" w:rsidP="007070F2">
      <w:pPr>
        <w:pStyle w:val="Zkladntext"/>
        <w:ind w:left="0"/>
        <w:rPr>
          <w:highlight w:val="yellow"/>
          <w:lang w:val="de-DE"/>
        </w:rPr>
      </w:pPr>
    </w:p>
    <w:p w:rsidR="007070F2" w:rsidRDefault="007070F2" w:rsidP="007070F2">
      <w:pPr>
        <w:pStyle w:val="Zkladntext"/>
        <w:rPr>
          <w:b/>
        </w:rPr>
      </w:pPr>
      <w:r>
        <w:rPr>
          <w:b/>
        </w:rPr>
        <w:t>Peňažné prostriedky</w:t>
      </w:r>
    </w:p>
    <w:p w:rsidR="007070F2" w:rsidRDefault="007070F2" w:rsidP="007070F2">
      <w:pPr>
        <w:pStyle w:val="Zkladntext"/>
        <w:rPr>
          <w:b/>
        </w:rPr>
      </w:pPr>
    </w:p>
    <w:p w:rsidR="007070F2" w:rsidRDefault="007070F2" w:rsidP="007070F2">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70F2" w:rsidRDefault="007070F2" w:rsidP="007070F2">
      <w:pPr>
        <w:pStyle w:val="Zkladntext"/>
      </w:pPr>
    </w:p>
    <w:p w:rsidR="007070F2" w:rsidRDefault="007070F2" w:rsidP="007070F2">
      <w:pPr>
        <w:pStyle w:val="Zkladntext"/>
        <w:rPr>
          <w:b/>
        </w:rPr>
      </w:pPr>
      <w:r>
        <w:rPr>
          <w:b/>
        </w:rPr>
        <w:t>Ekvivalenty peňažných prostriedkov</w:t>
      </w:r>
    </w:p>
    <w:p w:rsidR="007070F2" w:rsidRDefault="007070F2" w:rsidP="007070F2">
      <w:pPr>
        <w:pStyle w:val="Zkladntext"/>
      </w:pPr>
    </w:p>
    <w:p w:rsidR="007070F2" w:rsidRDefault="007070F2" w:rsidP="007070F2">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Pr="00F70C00" w:rsidRDefault="007070F2" w:rsidP="007070F2">
      <w:pPr>
        <w:pStyle w:val="Zkladntext"/>
      </w:pPr>
    </w:p>
    <w:sectPr w:rsidR="007070F2" w:rsidRPr="00F70C00" w:rsidSect="00DD1CC9">
      <w:headerReference w:type="default" r:id="rId68"/>
      <w:footerReference w:type="default" r:id="rId69"/>
      <w:headerReference w:type="first" r:id="rId70"/>
      <w:footerReference w:type="first" r:id="rId7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088" w:rsidRDefault="00FC7088" w:rsidP="00E95128">
      <w:r>
        <w:separator/>
      </w:r>
    </w:p>
  </w:endnote>
  <w:endnote w:type="continuationSeparator" w:id="0">
    <w:p w:rsidR="00FC7088" w:rsidRDefault="00FC708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516375"/>
      <w:docPartObj>
        <w:docPartGallery w:val="Page Numbers (Bottom of Page)"/>
        <w:docPartUnique/>
      </w:docPartObj>
    </w:sdtPr>
    <w:sdtContent>
      <w:p w:rsidR="00F346FF" w:rsidRDefault="00F346FF">
        <w:pPr>
          <w:pStyle w:val="Pta"/>
          <w:jc w:val="right"/>
        </w:pPr>
        <w:r>
          <w:fldChar w:fldCharType="begin"/>
        </w:r>
        <w:r>
          <w:instrText xml:space="preserve"> PAGE   \* MERGEFORMAT </w:instrText>
        </w:r>
        <w:r>
          <w:fldChar w:fldCharType="separate"/>
        </w:r>
        <w:r>
          <w:rPr>
            <w:noProof/>
          </w:rPr>
          <w:t>18</w:t>
        </w:r>
        <w:r>
          <w:rPr>
            <w:noProof/>
          </w:rPr>
          <w:fldChar w:fldCharType="end"/>
        </w:r>
      </w:p>
    </w:sdtContent>
  </w:sdt>
  <w:p w:rsidR="00F346FF" w:rsidRDefault="00F346F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6FF" w:rsidRDefault="00F346F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F346FF" w:rsidRDefault="00F346FF" w:rsidP="00F70C00">
    <w:pPr>
      <w:pStyle w:val="Pta"/>
      <w:tabs>
        <w:tab w:val="clear" w:pos="9072"/>
        <w:tab w:val="right" w:pos="9214"/>
      </w:tabs>
      <w:rPr>
        <w:sz w:val="16"/>
        <w:szCs w:val="16"/>
      </w:rPr>
    </w:pPr>
  </w:p>
  <w:p w:rsidR="00F346FF" w:rsidRPr="00F70C00" w:rsidRDefault="00F346F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088" w:rsidRDefault="00FC7088" w:rsidP="00E95128">
      <w:r>
        <w:separator/>
      </w:r>
    </w:p>
  </w:footnote>
  <w:footnote w:type="continuationSeparator" w:id="0">
    <w:p w:rsidR="00FC7088" w:rsidRDefault="00FC708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6FF" w:rsidRPr="004D1CD9" w:rsidRDefault="00F346FF" w:rsidP="004D1CD9">
    <w:pPr>
      <w:pStyle w:val="Hlavika"/>
      <w:tabs>
        <w:tab w:val="center" w:pos="4820"/>
        <w:tab w:val="right" w:pos="9214"/>
      </w:tabs>
      <w:rPr>
        <w:sz w:val="18"/>
      </w:rPr>
    </w:pPr>
    <w:r>
      <w:rPr>
        <w:noProof/>
      </w:rPr>
      <w:drawing>
        <wp:inline distT="0" distB="0" distL="0" distR="0" wp14:anchorId="73BBF1FA" wp14:editId="0C3EF45E">
          <wp:extent cx="1371600" cy="400050"/>
          <wp:effectExtent l="0" t="0" r="0" b="0"/>
          <wp:docPr id="2" name="Obrázok 3" descr="metrostav_1600x480">
            <a:extLst xmlns:a="http://schemas.openxmlformats.org/drawingml/2006/main">
              <a:ext uri="{FF2B5EF4-FFF2-40B4-BE49-F238E27FC236}">
                <a16:creationId xmlns:a16="http://schemas.microsoft.com/office/drawing/2014/main" id="{D41C544C-A825-4ED7-B7C2-3EA9EF320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metrostav_1600x480">
                    <a:extLst>
                      <a:ext uri="{FF2B5EF4-FFF2-40B4-BE49-F238E27FC236}">
                        <a16:creationId xmlns:a16="http://schemas.microsoft.com/office/drawing/2014/main" id="{D41C544C-A825-4ED7-B7C2-3EA9EF320290}"/>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16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sz w:val="18"/>
      </w:rPr>
      <w:tab/>
    </w:r>
    <w:r>
      <w:rPr>
        <w:sz w:val="18"/>
      </w:rPr>
      <w:tab/>
      <w:t xml:space="preserve">                                                          </w:t>
    </w:r>
    <w:r w:rsidRPr="008B6958">
      <w:rPr>
        <w:b/>
        <w:sz w:val="22"/>
        <w:szCs w:val="22"/>
      </w:rPr>
      <w:t>Účtovná závierka</w:t>
    </w:r>
  </w:p>
  <w:p w:rsidR="00F346FF" w:rsidRDefault="00F346FF" w:rsidP="004D1CD9">
    <w:pPr>
      <w:pStyle w:val="Hlavika"/>
      <w:tabs>
        <w:tab w:val="center" w:pos="4820"/>
        <w:tab w:val="right" w:pos="9214"/>
      </w:tabs>
      <w:rPr>
        <w:sz w:val="18"/>
        <w:szCs w:val="18"/>
      </w:rPr>
    </w:pPr>
    <w:r w:rsidRPr="004D1CD9">
      <w:rPr>
        <w:b/>
        <w:bCs/>
        <w:sz w:val="18"/>
        <w:szCs w:val="18"/>
      </w:rPr>
      <w:t>PK Metrostav a. s.</w:t>
    </w:r>
    <w:r>
      <w:rPr>
        <w:b/>
        <w:bCs/>
        <w:sz w:val="18"/>
        <w:szCs w:val="18"/>
      </w:rPr>
      <w:tab/>
    </w:r>
    <w:r>
      <w:rPr>
        <w:b/>
        <w:bCs/>
        <w:sz w:val="18"/>
        <w:szCs w:val="18"/>
      </w:rPr>
      <w:tab/>
    </w: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w:t>
    </w:r>
    <w:r>
      <w:rPr>
        <w:b/>
        <w:sz w:val="22"/>
        <w:szCs w:val="22"/>
      </w:rPr>
      <w:t>21</w:t>
    </w:r>
  </w:p>
  <w:p w:rsidR="00F346FF" w:rsidRDefault="00F346FF" w:rsidP="004971F6">
    <w:pPr>
      <w:pStyle w:val="Hlavika"/>
      <w:tabs>
        <w:tab w:val="clear" w:pos="4536"/>
        <w:tab w:val="clear" w:pos="9072"/>
        <w:tab w:val="center" w:pos="3969"/>
        <w:tab w:val="right" w:pos="9214"/>
      </w:tabs>
    </w:pPr>
  </w:p>
  <w:p w:rsidR="00F346FF" w:rsidRDefault="00F346FF" w:rsidP="004971F6">
    <w:pPr>
      <w:pStyle w:val="Hlavika"/>
      <w:tabs>
        <w:tab w:val="clear" w:pos="4536"/>
        <w:tab w:val="clear" w:pos="9072"/>
        <w:tab w:val="center" w:pos="3969"/>
        <w:tab w:val="right" w:pos="9214"/>
      </w:tabs>
      <w:jc w:val="right"/>
    </w:pPr>
    <w:r w:rsidRPr="00AD6758">
      <w:rPr>
        <w:rFonts w:cs="Arial"/>
        <w:b/>
        <w:bCs/>
        <w:sz w:val="18"/>
        <w:szCs w:val="18"/>
        <w:lang w:eastAsia="sk-SK"/>
      </w:rPr>
      <w:t>IČO</w:t>
    </w:r>
  </w:p>
  <w:tbl>
    <w:tblPr>
      <w:tblW w:w="1780" w:type="pct"/>
      <w:jc w:val="right"/>
      <w:tblLayout w:type="fixed"/>
      <w:tblCellMar>
        <w:left w:w="70" w:type="dxa"/>
        <w:right w:w="70" w:type="dxa"/>
      </w:tblCellMar>
      <w:tblLook w:val="04A0" w:firstRow="1" w:lastRow="0" w:firstColumn="1" w:lastColumn="0" w:noHBand="0" w:noVBand="1"/>
    </w:tblPr>
    <w:tblGrid>
      <w:gridCol w:w="422"/>
      <w:gridCol w:w="419"/>
      <w:gridCol w:w="421"/>
      <w:gridCol w:w="419"/>
      <w:gridCol w:w="419"/>
      <w:gridCol w:w="419"/>
      <w:gridCol w:w="421"/>
      <w:gridCol w:w="347"/>
    </w:tblGrid>
    <w:tr w:rsidR="00F346FF" w:rsidRPr="00D72087" w:rsidTr="004971F6">
      <w:trPr>
        <w:trHeight w:val="57"/>
        <w:jc w:val="right"/>
      </w:trPr>
      <w:tc>
        <w:tcPr>
          <w:tcW w:w="640" w:type="pct"/>
          <w:tcBorders>
            <w:top w:val="single" w:sz="4" w:space="0" w:color="auto"/>
            <w:left w:val="single" w:sz="4" w:space="0" w:color="auto"/>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3</w:t>
          </w:r>
        </w:p>
      </w:tc>
      <w:tc>
        <w:tcPr>
          <w:tcW w:w="63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5</w:t>
          </w:r>
        </w:p>
      </w:tc>
      <w:tc>
        <w:tcPr>
          <w:tcW w:w="640"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6</w:t>
          </w:r>
        </w:p>
      </w:tc>
      <w:tc>
        <w:tcPr>
          <w:tcW w:w="63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9</w:t>
          </w:r>
        </w:p>
      </w:tc>
      <w:tc>
        <w:tcPr>
          <w:tcW w:w="63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7</w:t>
          </w:r>
        </w:p>
      </w:tc>
      <w:tc>
        <w:tcPr>
          <w:tcW w:w="63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8</w:t>
          </w:r>
        </w:p>
      </w:tc>
      <w:tc>
        <w:tcPr>
          <w:tcW w:w="640"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1</w:t>
          </w:r>
        </w:p>
      </w:tc>
      <w:tc>
        <w:tcPr>
          <w:tcW w:w="529" w:type="pct"/>
          <w:tcBorders>
            <w:top w:val="single" w:sz="4" w:space="0" w:color="auto"/>
            <w:left w:val="nil"/>
            <w:bottom w:val="single" w:sz="4" w:space="0" w:color="auto"/>
            <w:right w:val="single" w:sz="4" w:space="0" w:color="auto"/>
          </w:tcBorders>
          <w:noWrap/>
          <w:vAlign w:val="center"/>
        </w:tcPr>
        <w:p w:rsidR="00F346FF" w:rsidRDefault="00F346FF" w:rsidP="004971F6">
          <w:pPr>
            <w:jc w:val="center"/>
            <w:rPr>
              <w:rFonts w:cs="Arial"/>
              <w:sz w:val="18"/>
              <w:szCs w:val="18"/>
              <w:lang w:eastAsia="sk-SK"/>
            </w:rPr>
          </w:pPr>
          <w:r>
            <w:rPr>
              <w:rFonts w:cs="Arial"/>
              <w:sz w:val="18"/>
              <w:szCs w:val="18"/>
              <w:lang w:eastAsia="sk-SK"/>
            </w:rPr>
            <w:t>4</w:t>
          </w:r>
        </w:p>
      </w:tc>
    </w:tr>
  </w:tbl>
  <w:p w:rsidR="00F346FF" w:rsidRDefault="00F346FF" w:rsidP="004971F6">
    <w:pPr>
      <w:pStyle w:val="Hlavika"/>
      <w:tabs>
        <w:tab w:val="clear" w:pos="4536"/>
        <w:tab w:val="clear" w:pos="9072"/>
        <w:tab w:val="center" w:pos="3969"/>
        <w:tab w:val="right" w:pos="9214"/>
      </w:tabs>
      <w:jc w:val="right"/>
    </w:pPr>
    <w:r w:rsidRPr="00AD6758">
      <w:rPr>
        <w:rFonts w:cs="Arial"/>
        <w:b/>
        <w:bCs/>
        <w:sz w:val="18"/>
        <w:szCs w:val="18"/>
        <w:lang w:eastAsia="sk-SK"/>
      </w:rPr>
      <w:t>DIČ</w:t>
    </w:r>
  </w:p>
  <w:tbl>
    <w:tblPr>
      <w:tblW w:w="2236" w:type="pct"/>
      <w:jc w:val="right"/>
      <w:tblLayout w:type="fixed"/>
      <w:tblCellMar>
        <w:left w:w="70" w:type="dxa"/>
        <w:right w:w="70" w:type="dxa"/>
      </w:tblCellMar>
      <w:tblLook w:val="04A0" w:firstRow="1" w:lastRow="0" w:firstColumn="1" w:lastColumn="0" w:noHBand="0" w:noVBand="1"/>
    </w:tblPr>
    <w:tblGrid>
      <w:gridCol w:w="421"/>
      <w:gridCol w:w="420"/>
      <w:gridCol w:w="420"/>
      <w:gridCol w:w="420"/>
      <w:gridCol w:w="420"/>
      <w:gridCol w:w="420"/>
      <w:gridCol w:w="420"/>
      <w:gridCol w:w="420"/>
      <w:gridCol w:w="420"/>
      <w:gridCol w:w="348"/>
    </w:tblGrid>
    <w:tr w:rsidR="00F346FF" w:rsidRPr="00D72087" w:rsidTr="004971F6">
      <w:trPr>
        <w:trHeight w:val="57"/>
        <w:jc w:val="right"/>
      </w:trPr>
      <w:tc>
        <w:tcPr>
          <w:tcW w:w="509" w:type="pct"/>
          <w:tcBorders>
            <w:top w:val="single" w:sz="4" w:space="0" w:color="auto"/>
            <w:left w:val="single" w:sz="4" w:space="0" w:color="auto"/>
            <w:bottom w:val="single" w:sz="4" w:space="0" w:color="auto"/>
            <w:right w:val="single" w:sz="4" w:space="0" w:color="auto"/>
          </w:tcBorders>
        </w:tcPr>
        <w:p w:rsidR="00F346FF" w:rsidRDefault="00F346FF" w:rsidP="004971F6">
          <w:pPr>
            <w:jc w:val="center"/>
            <w:rPr>
              <w:rFonts w:cs="Arial"/>
              <w:sz w:val="18"/>
              <w:szCs w:val="18"/>
              <w:lang w:eastAsia="sk-SK"/>
            </w:rPr>
          </w:pPr>
          <w:r>
            <w:rPr>
              <w:rFonts w:cs="Arial"/>
              <w:sz w:val="18"/>
              <w:szCs w:val="18"/>
              <w:lang w:eastAsia="sk-SK"/>
            </w:rPr>
            <w:t>2</w:t>
          </w:r>
        </w:p>
      </w:tc>
      <w:tc>
        <w:tcPr>
          <w:tcW w:w="509" w:type="pct"/>
          <w:tcBorders>
            <w:top w:val="single" w:sz="4" w:space="0" w:color="auto"/>
            <w:left w:val="single" w:sz="4" w:space="0" w:color="auto"/>
            <w:bottom w:val="single" w:sz="4" w:space="0" w:color="auto"/>
            <w:right w:val="single" w:sz="4" w:space="0" w:color="auto"/>
          </w:tcBorders>
        </w:tcPr>
        <w:p w:rsidR="00F346FF" w:rsidRDefault="00F346FF"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single" w:sz="4" w:space="0" w:color="auto"/>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3</w:t>
          </w:r>
        </w:p>
      </w:tc>
      <w:tc>
        <w:tcPr>
          <w:tcW w:w="50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4</w:t>
          </w:r>
        </w:p>
      </w:tc>
      <w:tc>
        <w:tcPr>
          <w:tcW w:w="508"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4</w:t>
          </w:r>
        </w:p>
      </w:tc>
      <w:tc>
        <w:tcPr>
          <w:tcW w:w="509" w:type="pct"/>
          <w:tcBorders>
            <w:top w:val="single" w:sz="4" w:space="0" w:color="auto"/>
            <w:left w:val="nil"/>
            <w:bottom w:val="single" w:sz="4" w:space="0" w:color="auto"/>
            <w:right w:val="single" w:sz="4" w:space="0" w:color="auto"/>
          </w:tcBorders>
          <w:noWrap/>
          <w:vAlign w:val="center"/>
        </w:tcPr>
        <w:p w:rsidR="00F346FF" w:rsidRPr="00D72087" w:rsidRDefault="00F346FF" w:rsidP="004971F6">
          <w:pPr>
            <w:jc w:val="center"/>
            <w:rPr>
              <w:rFonts w:cs="Arial"/>
              <w:sz w:val="18"/>
              <w:szCs w:val="18"/>
              <w:lang w:eastAsia="sk-SK"/>
            </w:rPr>
          </w:pPr>
          <w:r>
            <w:rPr>
              <w:rFonts w:cs="Arial"/>
              <w:sz w:val="18"/>
              <w:szCs w:val="18"/>
              <w:lang w:eastAsia="sk-SK"/>
            </w:rPr>
            <w:t>7</w:t>
          </w:r>
        </w:p>
      </w:tc>
      <w:tc>
        <w:tcPr>
          <w:tcW w:w="421" w:type="pct"/>
          <w:tcBorders>
            <w:top w:val="single" w:sz="4" w:space="0" w:color="auto"/>
            <w:left w:val="nil"/>
            <w:bottom w:val="single" w:sz="4" w:space="0" w:color="auto"/>
            <w:right w:val="single" w:sz="4" w:space="0" w:color="auto"/>
          </w:tcBorders>
          <w:noWrap/>
          <w:vAlign w:val="center"/>
        </w:tcPr>
        <w:p w:rsidR="00F346FF" w:rsidRDefault="00F346FF" w:rsidP="004971F6">
          <w:pPr>
            <w:jc w:val="center"/>
            <w:rPr>
              <w:rFonts w:cs="Arial"/>
              <w:sz w:val="18"/>
              <w:szCs w:val="18"/>
              <w:lang w:eastAsia="sk-SK"/>
            </w:rPr>
          </w:pPr>
          <w:r>
            <w:rPr>
              <w:rFonts w:cs="Arial"/>
              <w:sz w:val="18"/>
              <w:szCs w:val="18"/>
              <w:lang w:eastAsia="sk-SK"/>
            </w:rPr>
            <w:t>1</w:t>
          </w:r>
        </w:p>
      </w:tc>
    </w:tr>
  </w:tbl>
  <w:p w:rsidR="00F346FF" w:rsidRPr="00E95128" w:rsidRDefault="00F346FF" w:rsidP="004971F6">
    <w:pPr>
      <w:pStyle w:val="Hlavika"/>
      <w:tabs>
        <w:tab w:val="clear" w:pos="4536"/>
        <w:tab w:val="clear" w:pos="9072"/>
        <w:tab w:val="center" w:pos="3969"/>
        <w:tab w:val="right" w:pos="9214"/>
      </w:tabs>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01 </w:t>
    </w:r>
  </w:p>
  <w:p w:rsidR="00F346FF" w:rsidRPr="00E95128" w:rsidRDefault="00F346FF" w:rsidP="00E95128">
    <w:pPr>
      <w:pStyle w:val="Hlavika"/>
      <w:tabs>
        <w:tab w:val="clear" w:pos="4536"/>
        <w:tab w:val="clear" w:pos="9072"/>
        <w:tab w:val="center" w:pos="3969"/>
        <w:tab w:val="right" w:pos="9214"/>
      </w:tabs>
      <w:jc w:val="right"/>
    </w:pPr>
  </w:p>
  <w:p w:rsidR="00F346FF" w:rsidRDefault="00F346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6FF" w:rsidRDefault="00F346FF" w:rsidP="008A2D79">
    <w:pPr>
      <w:pStyle w:val="Hlavika"/>
      <w:tabs>
        <w:tab w:val="center" w:pos="4820"/>
        <w:tab w:val="right" w:pos="9214"/>
      </w:tabs>
      <w:jc w:val="right"/>
      <w:rPr>
        <w:sz w:val="18"/>
      </w:rPr>
    </w:pPr>
  </w:p>
  <w:p w:rsidR="00F346FF" w:rsidRPr="00E95128" w:rsidRDefault="00F346F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F346FF" w:rsidRDefault="00F346F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346FF" w:rsidRPr="00E95128" w:rsidRDefault="00F346F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346FF" w:rsidTr="00D34B3E">
      <w:trPr>
        <w:trHeight w:val="299"/>
      </w:trPr>
      <w:tc>
        <w:tcPr>
          <w:tcW w:w="2251" w:type="dxa"/>
          <w:vAlign w:val="center"/>
        </w:tcPr>
        <w:p w:rsidR="00F346FF" w:rsidRDefault="00F346F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346FF" w:rsidRDefault="00F346FF" w:rsidP="00D34B3E">
          <w:pPr>
            <w:pStyle w:val="Hlavika"/>
            <w:tabs>
              <w:tab w:val="clear" w:pos="4536"/>
              <w:tab w:val="center" w:pos="4253"/>
              <w:tab w:val="right" w:pos="9214"/>
            </w:tabs>
            <w:jc w:val="right"/>
            <w:rPr>
              <w:sz w:val="22"/>
            </w:rPr>
          </w:pPr>
          <w:r>
            <w:rPr>
              <w:sz w:val="22"/>
            </w:rPr>
            <w:t>DIČ</w:t>
          </w:r>
        </w:p>
      </w:tc>
      <w:tc>
        <w:tcPr>
          <w:tcW w:w="284" w:type="dxa"/>
          <w:vAlign w:val="center"/>
        </w:tcPr>
        <w:p w:rsidR="00F346FF" w:rsidRDefault="00F346FF" w:rsidP="00D34B3E">
          <w:pPr>
            <w:pStyle w:val="Hlavika"/>
            <w:tabs>
              <w:tab w:val="clear" w:pos="4536"/>
              <w:tab w:val="center" w:pos="4253"/>
              <w:tab w:val="right" w:pos="9214"/>
            </w:tabs>
            <w:jc w:val="center"/>
            <w:rPr>
              <w:sz w:val="22"/>
            </w:rPr>
          </w:pPr>
        </w:p>
      </w:tc>
      <w:tc>
        <w:tcPr>
          <w:tcW w:w="283" w:type="dxa"/>
          <w:vAlign w:val="center"/>
        </w:tcPr>
        <w:p w:rsidR="00F346FF" w:rsidRDefault="00F346FF" w:rsidP="00D34B3E">
          <w:pPr>
            <w:pStyle w:val="Hlavika"/>
            <w:tabs>
              <w:tab w:val="clear" w:pos="4536"/>
              <w:tab w:val="center" w:pos="4253"/>
              <w:tab w:val="right" w:pos="9214"/>
            </w:tabs>
            <w:jc w:val="center"/>
            <w:rPr>
              <w:sz w:val="22"/>
            </w:rPr>
          </w:pPr>
        </w:p>
      </w:tc>
      <w:tc>
        <w:tcPr>
          <w:tcW w:w="284" w:type="dxa"/>
          <w:vAlign w:val="center"/>
        </w:tcPr>
        <w:p w:rsidR="00F346FF" w:rsidRDefault="00F346FF" w:rsidP="00D34B3E">
          <w:pPr>
            <w:pStyle w:val="Hlavika"/>
            <w:tabs>
              <w:tab w:val="clear" w:pos="4536"/>
              <w:tab w:val="center" w:pos="4253"/>
              <w:tab w:val="right" w:pos="9214"/>
            </w:tabs>
            <w:jc w:val="center"/>
            <w:rPr>
              <w:sz w:val="22"/>
            </w:rPr>
          </w:pPr>
        </w:p>
      </w:tc>
      <w:tc>
        <w:tcPr>
          <w:tcW w:w="283" w:type="dxa"/>
          <w:vAlign w:val="center"/>
        </w:tcPr>
        <w:p w:rsidR="00F346FF" w:rsidRDefault="00F346FF" w:rsidP="00D34B3E">
          <w:pPr>
            <w:pStyle w:val="Hlavika"/>
            <w:tabs>
              <w:tab w:val="clear" w:pos="4536"/>
              <w:tab w:val="center" w:pos="4253"/>
              <w:tab w:val="right" w:pos="9214"/>
            </w:tabs>
            <w:jc w:val="center"/>
            <w:rPr>
              <w:sz w:val="22"/>
            </w:rPr>
          </w:pPr>
        </w:p>
      </w:tc>
      <w:tc>
        <w:tcPr>
          <w:tcW w:w="284" w:type="dxa"/>
          <w:vAlign w:val="center"/>
        </w:tcPr>
        <w:p w:rsidR="00F346FF" w:rsidRDefault="00F346FF" w:rsidP="00D34B3E">
          <w:pPr>
            <w:pStyle w:val="Hlavika"/>
            <w:tabs>
              <w:tab w:val="clear" w:pos="4536"/>
              <w:tab w:val="center" w:pos="4253"/>
              <w:tab w:val="right" w:pos="9214"/>
            </w:tabs>
            <w:jc w:val="center"/>
            <w:rPr>
              <w:sz w:val="22"/>
            </w:rPr>
          </w:pPr>
        </w:p>
      </w:tc>
      <w:tc>
        <w:tcPr>
          <w:tcW w:w="283" w:type="dxa"/>
          <w:vAlign w:val="center"/>
        </w:tcPr>
        <w:p w:rsidR="00F346FF" w:rsidRDefault="00F346FF" w:rsidP="00D34B3E">
          <w:pPr>
            <w:pStyle w:val="Hlavika"/>
            <w:tabs>
              <w:tab w:val="clear" w:pos="4536"/>
              <w:tab w:val="center" w:pos="4253"/>
              <w:tab w:val="right" w:pos="9214"/>
            </w:tabs>
            <w:jc w:val="center"/>
            <w:rPr>
              <w:sz w:val="22"/>
            </w:rPr>
          </w:pPr>
        </w:p>
      </w:tc>
      <w:tc>
        <w:tcPr>
          <w:tcW w:w="284" w:type="dxa"/>
          <w:vAlign w:val="center"/>
        </w:tcPr>
        <w:p w:rsidR="00F346FF" w:rsidRDefault="00F346FF" w:rsidP="00D34B3E">
          <w:pPr>
            <w:pStyle w:val="Hlavika"/>
            <w:tabs>
              <w:tab w:val="clear" w:pos="4536"/>
              <w:tab w:val="center" w:pos="4253"/>
              <w:tab w:val="right" w:pos="9214"/>
            </w:tabs>
            <w:jc w:val="center"/>
            <w:rPr>
              <w:sz w:val="22"/>
            </w:rPr>
          </w:pPr>
        </w:p>
      </w:tc>
      <w:tc>
        <w:tcPr>
          <w:tcW w:w="283" w:type="dxa"/>
          <w:vAlign w:val="center"/>
        </w:tcPr>
        <w:p w:rsidR="00F346FF" w:rsidRDefault="00F346FF" w:rsidP="00D34B3E">
          <w:pPr>
            <w:pStyle w:val="Hlavika"/>
            <w:tabs>
              <w:tab w:val="clear" w:pos="4536"/>
              <w:tab w:val="center" w:pos="4253"/>
              <w:tab w:val="right" w:pos="9214"/>
            </w:tabs>
            <w:jc w:val="center"/>
            <w:rPr>
              <w:sz w:val="22"/>
            </w:rPr>
          </w:pPr>
        </w:p>
      </w:tc>
      <w:tc>
        <w:tcPr>
          <w:tcW w:w="284" w:type="dxa"/>
          <w:vAlign w:val="center"/>
        </w:tcPr>
        <w:p w:rsidR="00F346FF" w:rsidRDefault="00F346FF" w:rsidP="00D34B3E">
          <w:pPr>
            <w:pStyle w:val="Hlavika"/>
            <w:tabs>
              <w:tab w:val="clear" w:pos="4536"/>
              <w:tab w:val="center" w:pos="4253"/>
              <w:tab w:val="right" w:pos="9214"/>
            </w:tabs>
            <w:jc w:val="center"/>
            <w:rPr>
              <w:sz w:val="22"/>
            </w:rPr>
          </w:pPr>
        </w:p>
      </w:tc>
      <w:tc>
        <w:tcPr>
          <w:tcW w:w="283" w:type="dxa"/>
          <w:vAlign w:val="center"/>
        </w:tcPr>
        <w:p w:rsidR="00F346FF" w:rsidRDefault="00F346FF" w:rsidP="00D34B3E">
          <w:pPr>
            <w:pStyle w:val="Hlavika"/>
            <w:tabs>
              <w:tab w:val="clear" w:pos="4536"/>
              <w:tab w:val="center" w:pos="4253"/>
              <w:tab w:val="right" w:pos="9214"/>
            </w:tabs>
            <w:jc w:val="center"/>
            <w:rPr>
              <w:sz w:val="22"/>
            </w:rPr>
          </w:pPr>
        </w:p>
      </w:tc>
    </w:tr>
  </w:tbl>
  <w:p w:rsidR="00F346FF" w:rsidRPr="00E95128" w:rsidRDefault="00F346F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76B"/>
    <w:rsid w:val="00003C63"/>
    <w:rsid w:val="000040F5"/>
    <w:rsid w:val="00006F02"/>
    <w:rsid w:val="00007DCA"/>
    <w:rsid w:val="00010148"/>
    <w:rsid w:val="00010822"/>
    <w:rsid w:val="00010C2A"/>
    <w:rsid w:val="00012BFE"/>
    <w:rsid w:val="000172DD"/>
    <w:rsid w:val="00017791"/>
    <w:rsid w:val="00022D30"/>
    <w:rsid w:val="00025451"/>
    <w:rsid w:val="00025561"/>
    <w:rsid w:val="00031142"/>
    <w:rsid w:val="000324E1"/>
    <w:rsid w:val="000331E6"/>
    <w:rsid w:val="000338A2"/>
    <w:rsid w:val="0003681D"/>
    <w:rsid w:val="0003793C"/>
    <w:rsid w:val="00037C13"/>
    <w:rsid w:val="000422E9"/>
    <w:rsid w:val="00042372"/>
    <w:rsid w:val="00042A09"/>
    <w:rsid w:val="00043393"/>
    <w:rsid w:val="00043651"/>
    <w:rsid w:val="00045A17"/>
    <w:rsid w:val="000470EC"/>
    <w:rsid w:val="000510C4"/>
    <w:rsid w:val="000514AA"/>
    <w:rsid w:val="000517AC"/>
    <w:rsid w:val="0005223E"/>
    <w:rsid w:val="00052495"/>
    <w:rsid w:val="00054859"/>
    <w:rsid w:val="00055291"/>
    <w:rsid w:val="00062334"/>
    <w:rsid w:val="000658BA"/>
    <w:rsid w:val="00065E2C"/>
    <w:rsid w:val="00067FCA"/>
    <w:rsid w:val="0007097A"/>
    <w:rsid w:val="00073853"/>
    <w:rsid w:val="000738DF"/>
    <w:rsid w:val="000739AC"/>
    <w:rsid w:val="00075B41"/>
    <w:rsid w:val="00076486"/>
    <w:rsid w:val="00077153"/>
    <w:rsid w:val="000800E1"/>
    <w:rsid w:val="00082DB2"/>
    <w:rsid w:val="0008425B"/>
    <w:rsid w:val="00084E00"/>
    <w:rsid w:val="00085012"/>
    <w:rsid w:val="00085A3A"/>
    <w:rsid w:val="00086A82"/>
    <w:rsid w:val="000914F4"/>
    <w:rsid w:val="00092C39"/>
    <w:rsid w:val="00093CC4"/>
    <w:rsid w:val="00095A95"/>
    <w:rsid w:val="00095C3E"/>
    <w:rsid w:val="00096495"/>
    <w:rsid w:val="000965D0"/>
    <w:rsid w:val="000A027C"/>
    <w:rsid w:val="000A1BBA"/>
    <w:rsid w:val="000A3BBB"/>
    <w:rsid w:val="000A4ACF"/>
    <w:rsid w:val="000A5AA5"/>
    <w:rsid w:val="000A64DE"/>
    <w:rsid w:val="000A6FBA"/>
    <w:rsid w:val="000B4629"/>
    <w:rsid w:val="000B6195"/>
    <w:rsid w:val="000B7957"/>
    <w:rsid w:val="000B7ABE"/>
    <w:rsid w:val="000C17C3"/>
    <w:rsid w:val="000C2309"/>
    <w:rsid w:val="000C2D66"/>
    <w:rsid w:val="000C2E5F"/>
    <w:rsid w:val="000C3422"/>
    <w:rsid w:val="000C68B3"/>
    <w:rsid w:val="000D22FF"/>
    <w:rsid w:val="000D2C3F"/>
    <w:rsid w:val="000D2ED2"/>
    <w:rsid w:val="000D31D0"/>
    <w:rsid w:val="000D37B5"/>
    <w:rsid w:val="000D479C"/>
    <w:rsid w:val="000D4824"/>
    <w:rsid w:val="000D4CBA"/>
    <w:rsid w:val="000D7602"/>
    <w:rsid w:val="000E1AD0"/>
    <w:rsid w:val="000E2665"/>
    <w:rsid w:val="000E4B8D"/>
    <w:rsid w:val="000E4D12"/>
    <w:rsid w:val="000E6FA7"/>
    <w:rsid w:val="000F038C"/>
    <w:rsid w:val="000F07D7"/>
    <w:rsid w:val="000F0A6B"/>
    <w:rsid w:val="000F1306"/>
    <w:rsid w:val="000F27A2"/>
    <w:rsid w:val="000F3233"/>
    <w:rsid w:val="000F40C4"/>
    <w:rsid w:val="000F4AB0"/>
    <w:rsid w:val="000F5666"/>
    <w:rsid w:val="000F5ABC"/>
    <w:rsid w:val="000F66C2"/>
    <w:rsid w:val="00100D23"/>
    <w:rsid w:val="00102C1A"/>
    <w:rsid w:val="00103B71"/>
    <w:rsid w:val="00104E7E"/>
    <w:rsid w:val="0010683E"/>
    <w:rsid w:val="0011133F"/>
    <w:rsid w:val="00113259"/>
    <w:rsid w:val="001139DB"/>
    <w:rsid w:val="001176F5"/>
    <w:rsid w:val="00117C0F"/>
    <w:rsid w:val="00120F3A"/>
    <w:rsid w:val="00121FDB"/>
    <w:rsid w:val="0012205A"/>
    <w:rsid w:val="00126827"/>
    <w:rsid w:val="00126EB9"/>
    <w:rsid w:val="00126F87"/>
    <w:rsid w:val="00127D9C"/>
    <w:rsid w:val="001307DA"/>
    <w:rsid w:val="0013277A"/>
    <w:rsid w:val="00135187"/>
    <w:rsid w:val="00136273"/>
    <w:rsid w:val="00136A4A"/>
    <w:rsid w:val="0013788A"/>
    <w:rsid w:val="00141691"/>
    <w:rsid w:val="00141832"/>
    <w:rsid w:val="00142DDE"/>
    <w:rsid w:val="001438AC"/>
    <w:rsid w:val="0014486E"/>
    <w:rsid w:val="001456A8"/>
    <w:rsid w:val="00146904"/>
    <w:rsid w:val="00147FB3"/>
    <w:rsid w:val="0015039D"/>
    <w:rsid w:val="00150D3F"/>
    <w:rsid w:val="00151067"/>
    <w:rsid w:val="00151DA4"/>
    <w:rsid w:val="00152913"/>
    <w:rsid w:val="00156231"/>
    <w:rsid w:val="0015674B"/>
    <w:rsid w:val="00156885"/>
    <w:rsid w:val="00160AAA"/>
    <w:rsid w:val="00161F5E"/>
    <w:rsid w:val="001712A8"/>
    <w:rsid w:val="001713DE"/>
    <w:rsid w:val="0017267A"/>
    <w:rsid w:val="00172D44"/>
    <w:rsid w:val="001733C5"/>
    <w:rsid w:val="001749EF"/>
    <w:rsid w:val="00174A86"/>
    <w:rsid w:val="0017651F"/>
    <w:rsid w:val="00177051"/>
    <w:rsid w:val="00177BCA"/>
    <w:rsid w:val="00177C59"/>
    <w:rsid w:val="001824D2"/>
    <w:rsid w:val="00183254"/>
    <w:rsid w:val="001844A9"/>
    <w:rsid w:val="00184E52"/>
    <w:rsid w:val="00190196"/>
    <w:rsid w:val="00191ECF"/>
    <w:rsid w:val="00193EE6"/>
    <w:rsid w:val="00196F15"/>
    <w:rsid w:val="001A141B"/>
    <w:rsid w:val="001A14AF"/>
    <w:rsid w:val="001A1C39"/>
    <w:rsid w:val="001A3FE4"/>
    <w:rsid w:val="001A4977"/>
    <w:rsid w:val="001A5644"/>
    <w:rsid w:val="001A566C"/>
    <w:rsid w:val="001A5F9F"/>
    <w:rsid w:val="001A7CD7"/>
    <w:rsid w:val="001B5156"/>
    <w:rsid w:val="001B5855"/>
    <w:rsid w:val="001B59AB"/>
    <w:rsid w:val="001C0A6A"/>
    <w:rsid w:val="001C1271"/>
    <w:rsid w:val="001C6938"/>
    <w:rsid w:val="001D06F0"/>
    <w:rsid w:val="001D181E"/>
    <w:rsid w:val="001D302E"/>
    <w:rsid w:val="001D3160"/>
    <w:rsid w:val="001D3DCB"/>
    <w:rsid w:val="001D420B"/>
    <w:rsid w:val="001D4E8A"/>
    <w:rsid w:val="001D507C"/>
    <w:rsid w:val="001D5F78"/>
    <w:rsid w:val="001E03E6"/>
    <w:rsid w:val="001E1815"/>
    <w:rsid w:val="001E27A6"/>
    <w:rsid w:val="001E3EC9"/>
    <w:rsid w:val="001E4714"/>
    <w:rsid w:val="001E6A82"/>
    <w:rsid w:val="001E7B25"/>
    <w:rsid w:val="001E7DAF"/>
    <w:rsid w:val="001F1326"/>
    <w:rsid w:val="001F173D"/>
    <w:rsid w:val="001F338B"/>
    <w:rsid w:val="001F340D"/>
    <w:rsid w:val="001F4E5F"/>
    <w:rsid w:val="00205E14"/>
    <w:rsid w:val="00207682"/>
    <w:rsid w:val="002112DA"/>
    <w:rsid w:val="0021293B"/>
    <w:rsid w:val="00212A53"/>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36591"/>
    <w:rsid w:val="00241358"/>
    <w:rsid w:val="002414BC"/>
    <w:rsid w:val="002418D5"/>
    <w:rsid w:val="0024584A"/>
    <w:rsid w:val="00245B3F"/>
    <w:rsid w:val="00246542"/>
    <w:rsid w:val="002513D6"/>
    <w:rsid w:val="00251BF2"/>
    <w:rsid w:val="00254418"/>
    <w:rsid w:val="0025662A"/>
    <w:rsid w:val="00260C4C"/>
    <w:rsid w:val="00261C26"/>
    <w:rsid w:val="00262CD4"/>
    <w:rsid w:val="00262E33"/>
    <w:rsid w:val="002647BC"/>
    <w:rsid w:val="00271316"/>
    <w:rsid w:val="002724ED"/>
    <w:rsid w:val="0027298D"/>
    <w:rsid w:val="00273503"/>
    <w:rsid w:val="00274450"/>
    <w:rsid w:val="002761B2"/>
    <w:rsid w:val="00280D5B"/>
    <w:rsid w:val="00283139"/>
    <w:rsid w:val="00284FCE"/>
    <w:rsid w:val="002861DB"/>
    <w:rsid w:val="00286A3D"/>
    <w:rsid w:val="00286D2A"/>
    <w:rsid w:val="00286EFE"/>
    <w:rsid w:val="00290A84"/>
    <w:rsid w:val="00290F83"/>
    <w:rsid w:val="00294BAE"/>
    <w:rsid w:val="002959E4"/>
    <w:rsid w:val="00295FE3"/>
    <w:rsid w:val="002977CC"/>
    <w:rsid w:val="002A264B"/>
    <w:rsid w:val="002A33C0"/>
    <w:rsid w:val="002A52CF"/>
    <w:rsid w:val="002A597C"/>
    <w:rsid w:val="002A7CDF"/>
    <w:rsid w:val="002B2E36"/>
    <w:rsid w:val="002B4000"/>
    <w:rsid w:val="002B5CE2"/>
    <w:rsid w:val="002B6120"/>
    <w:rsid w:val="002C191C"/>
    <w:rsid w:val="002C341E"/>
    <w:rsid w:val="002C3531"/>
    <w:rsid w:val="002C4BC0"/>
    <w:rsid w:val="002C7703"/>
    <w:rsid w:val="002D4AEE"/>
    <w:rsid w:val="002D69FB"/>
    <w:rsid w:val="002D79A9"/>
    <w:rsid w:val="002E0DE7"/>
    <w:rsid w:val="002E0E7B"/>
    <w:rsid w:val="002E31E7"/>
    <w:rsid w:val="002E35FC"/>
    <w:rsid w:val="002E59FC"/>
    <w:rsid w:val="002F033C"/>
    <w:rsid w:val="002F05C7"/>
    <w:rsid w:val="002F2C69"/>
    <w:rsid w:val="002F33F3"/>
    <w:rsid w:val="002F3429"/>
    <w:rsid w:val="002F3C09"/>
    <w:rsid w:val="002F5513"/>
    <w:rsid w:val="002F626C"/>
    <w:rsid w:val="002F6A5B"/>
    <w:rsid w:val="002F770F"/>
    <w:rsid w:val="0030069C"/>
    <w:rsid w:val="00301031"/>
    <w:rsid w:val="00301341"/>
    <w:rsid w:val="00301C73"/>
    <w:rsid w:val="00302B7A"/>
    <w:rsid w:val="0030543C"/>
    <w:rsid w:val="00307540"/>
    <w:rsid w:val="003126D0"/>
    <w:rsid w:val="003147AA"/>
    <w:rsid w:val="003309D3"/>
    <w:rsid w:val="00331FD6"/>
    <w:rsid w:val="00332136"/>
    <w:rsid w:val="00335C04"/>
    <w:rsid w:val="00340CB1"/>
    <w:rsid w:val="0034119B"/>
    <w:rsid w:val="00341E49"/>
    <w:rsid w:val="00342E08"/>
    <w:rsid w:val="00342FBC"/>
    <w:rsid w:val="003434C5"/>
    <w:rsid w:val="00343809"/>
    <w:rsid w:val="00344A4C"/>
    <w:rsid w:val="0034518A"/>
    <w:rsid w:val="00352453"/>
    <w:rsid w:val="00354B2F"/>
    <w:rsid w:val="00361248"/>
    <w:rsid w:val="00362FC2"/>
    <w:rsid w:val="003642CE"/>
    <w:rsid w:val="0036502B"/>
    <w:rsid w:val="00367A6E"/>
    <w:rsid w:val="00370F56"/>
    <w:rsid w:val="0037434C"/>
    <w:rsid w:val="00375AB4"/>
    <w:rsid w:val="003846B1"/>
    <w:rsid w:val="00386F84"/>
    <w:rsid w:val="003911FC"/>
    <w:rsid w:val="003929CB"/>
    <w:rsid w:val="00395EE4"/>
    <w:rsid w:val="003961B6"/>
    <w:rsid w:val="003A0F96"/>
    <w:rsid w:val="003A1A88"/>
    <w:rsid w:val="003A2AE6"/>
    <w:rsid w:val="003A4862"/>
    <w:rsid w:val="003A53EE"/>
    <w:rsid w:val="003A5476"/>
    <w:rsid w:val="003A6371"/>
    <w:rsid w:val="003B03F8"/>
    <w:rsid w:val="003B1FF2"/>
    <w:rsid w:val="003B2A5D"/>
    <w:rsid w:val="003B2F8B"/>
    <w:rsid w:val="003B591C"/>
    <w:rsid w:val="003B762E"/>
    <w:rsid w:val="003B7C90"/>
    <w:rsid w:val="003C0DE9"/>
    <w:rsid w:val="003C233B"/>
    <w:rsid w:val="003C3FDF"/>
    <w:rsid w:val="003C68F8"/>
    <w:rsid w:val="003C6B7B"/>
    <w:rsid w:val="003C7173"/>
    <w:rsid w:val="003C7C87"/>
    <w:rsid w:val="003C7EF6"/>
    <w:rsid w:val="003D140B"/>
    <w:rsid w:val="003D2067"/>
    <w:rsid w:val="003D288F"/>
    <w:rsid w:val="003D5127"/>
    <w:rsid w:val="003D7E14"/>
    <w:rsid w:val="003E0FA2"/>
    <w:rsid w:val="003E149A"/>
    <w:rsid w:val="003E1D5F"/>
    <w:rsid w:val="003E25DD"/>
    <w:rsid w:val="003E4261"/>
    <w:rsid w:val="003F28D5"/>
    <w:rsid w:val="003F480F"/>
    <w:rsid w:val="003F4C92"/>
    <w:rsid w:val="003F59C7"/>
    <w:rsid w:val="003F7ADD"/>
    <w:rsid w:val="004007CA"/>
    <w:rsid w:val="00401912"/>
    <w:rsid w:val="00401F9E"/>
    <w:rsid w:val="004027CF"/>
    <w:rsid w:val="00403FF5"/>
    <w:rsid w:val="0040614D"/>
    <w:rsid w:val="00407243"/>
    <w:rsid w:val="004108AD"/>
    <w:rsid w:val="00411A64"/>
    <w:rsid w:val="00411D88"/>
    <w:rsid w:val="00413800"/>
    <w:rsid w:val="00413C80"/>
    <w:rsid w:val="00415A59"/>
    <w:rsid w:val="00416A0F"/>
    <w:rsid w:val="00420D87"/>
    <w:rsid w:val="00423AFA"/>
    <w:rsid w:val="00424C34"/>
    <w:rsid w:val="004262D7"/>
    <w:rsid w:val="00427B61"/>
    <w:rsid w:val="00430148"/>
    <w:rsid w:val="00430518"/>
    <w:rsid w:val="004313A2"/>
    <w:rsid w:val="004317F0"/>
    <w:rsid w:val="00431C36"/>
    <w:rsid w:val="00432AE6"/>
    <w:rsid w:val="004330B3"/>
    <w:rsid w:val="004342D7"/>
    <w:rsid w:val="00435C31"/>
    <w:rsid w:val="0043618D"/>
    <w:rsid w:val="00436388"/>
    <w:rsid w:val="0043702D"/>
    <w:rsid w:val="004409F5"/>
    <w:rsid w:val="00442157"/>
    <w:rsid w:val="004430B4"/>
    <w:rsid w:val="00443E96"/>
    <w:rsid w:val="00444033"/>
    <w:rsid w:val="00446423"/>
    <w:rsid w:val="0044737A"/>
    <w:rsid w:val="004508CD"/>
    <w:rsid w:val="00452C96"/>
    <w:rsid w:val="0045465E"/>
    <w:rsid w:val="0045778A"/>
    <w:rsid w:val="0046024D"/>
    <w:rsid w:val="00460337"/>
    <w:rsid w:val="004603A5"/>
    <w:rsid w:val="00460A08"/>
    <w:rsid w:val="0046138C"/>
    <w:rsid w:val="00461D2D"/>
    <w:rsid w:val="0046303F"/>
    <w:rsid w:val="00464966"/>
    <w:rsid w:val="00475377"/>
    <w:rsid w:val="00480046"/>
    <w:rsid w:val="00483A16"/>
    <w:rsid w:val="004867E5"/>
    <w:rsid w:val="00490ED4"/>
    <w:rsid w:val="00491AF0"/>
    <w:rsid w:val="00491C69"/>
    <w:rsid w:val="00494B7D"/>
    <w:rsid w:val="00496A4E"/>
    <w:rsid w:val="004971F6"/>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374"/>
    <w:rsid w:val="004C0B85"/>
    <w:rsid w:val="004C0D06"/>
    <w:rsid w:val="004C154B"/>
    <w:rsid w:val="004C1C27"/>
    <w:rsid w:val="004C540D"/>
    <w:rsid w:val="004C587E"/>
    <w:rsid w:val="004C6438"/>
    <w:rsid w:val="004C6AF9"/>
    <w:rsid w:val="004D1815"/>
    <w:rsid w:val="004D1CD9"/>
    <w:rsid w:val="004D25F3"/>
    <w:rsid w:val="004D3535"/>
    <w:rsid w:val="004D3B14"/>
    <w:rsid w:val="004D3B4A"/>
    <w:rsid w:val="004D662E"/>
    <w:rsid w:val="004E0168"/>
    <w:rsid w:val="004E0BAA"/>
    <w:rsid w:val="004E0C8C"/>
    <w:rsid w:val="004E4E15"/>
    <w:rsid w:val="004E6FDC"/>
    <w:rsid w:val="004E7FC9"/>
    <w:rsid w:val="004F1F45"/>
    <w:rsid w:val="004F2CDF"/>
    <w:rsid w:val="004F3DD3"/>
    <w:rsid w:val="00500B7D"/>
    <w:rsid w:val="00501306"/>
    <w:rsid w:val="00501D5C"/>
    <w:rsid w:val="005037B7"/>
    <w:rsid w:val="00503C90"/>
    <w:rsid w:val="00506E0F"/>
    <w:rsid w:val="00507B8B"/>
    <w:rsid w:val="00507CB4"/>
    <w:rsid w:val="005100E0"/>
    <w:rsid w:val="005131C0"/>
    <w:rsid w:val="005138B1"/>
    <w:rsid w:val="00515879"/>
    <w:rsid w:val="00515B0F"/>
    <w:rsid w:val="00522617"/>
    <w:rsid w:val="00530F38"/>
    <w:rsid w:val="00531AFB"/>
    <w:rsid w:val="00532F0B"/>
    <w:rsid w:val="00532FB6"/>
    <w:rsid w:val="00533E66"/>
    <w:rsid w:val="00540718"/>
    <w:rsid w:val="00541789"/>
    <w:rsid w:val="00542006"/>
    <w:rsid w:val="005422A4"/>
    <w:rsid w:val="0054259E"/>
    <w:rsid w:val="00543CE7"/>
    <w:rsid w:val="00544378"/>
    <w:rsid w:val="005450B9"/>
    <w:rsid w:val="00545B77"/>
    <w:rsid w:val="0054656F"/>
    <w:rsid w:val="00546BD3"/>
    <w:rsid w:val="0054786F"/>
    <w:rsid w:val="00550E5A"/>
    <w:rsid w:val="00553AFB"/>
    <w:rsid w:val="00555DB6"/>
    <w:rsid w:val="0056244A"/>
    <w:rsid w:val="00564B72"/>
    <w:rsid w:val="00565ABC"/>
    <w:rsid w:val="00566389"/>
    <w:rsid w:val="0056759D"/>
    <w:rsid w:val="00567765"/>
    <w:rsid w:val="0057382A"/>
    <w:rsid w:val="00574527"/>
    <w:rsid w:val="0057480F"/>
    <w:rsid w:val="0057731C"/>
    <w:rsid w:val="0058479C"/>
    <w:rsid w:val="0058573D"/>
    <w:rsid w:val="00592616"/>
    <w:rsid w:val="00592B74"/>
    <w:rsid w:val="00594529"/>
    <w:rsid w:val="005A2556"/>
    <w:rsid w:val="005A25EA"/>
    <w:rsid w:val="005A38F9"/>
    <w:rsid w:val="005A5552"/>
    <w:rsid w:val="005A674F"/>
    <w:rsid w:val="005A76F0"/>
    <w:rsid w:val="005A7FDD"/>
    <w:rsid w:val="005B316E"/>
    <w:rsid w:val="005B4970"/>
    <w:rsid w:val="005B508D"/>
    <w:rsid w:val="005C0E38"/>
    <w:rsid w:val="005C1E37"/>
    <w:rsid w:val="005C229D"/>
    <w:rsid w:val="005C2DB1"/>
    <w:rsid w:val="005C2F3B"/>
    <w:rsid w:val="005C50FC"/>
    <w:rsid w:val="005C6657"/>
    <w:rsid w:val="005D25E4"/>
    <w:rsid w:val="005D2A89"/>
    <w:rsid w:val="005D330E"/>
    <w:rsid w:val="005D4842"/>
    <w:rsid w:val="005D614C"/>
    <w:rsid w:val="005D7CED"/>
    <w:rsid w:val="005E020D"/>
    <w:rsid w:val="005E09B4"/>
    <w:rsid w:val="005E0DD6"/>
    <w:rsid w:val="005E3ACC"/>
    <w:rsid w:val="005E4178"/>
    <w:rsid w:val="005E7AC3"/>
    <w:rsid w:val="005F2BC8"/>
    <w:rsid w:val="005F54A3"/>
    <w:rsid w:val="005F5D4F"/>
    <w:rsid w:val="005F6E8B"/>
    <w:rsid w:val="005F7C73"/>
    <w:rsid w:val="005F7FDE"/>
    <w:rsid w:val="00600330"/>
    <w:rsid w:val="0060236A"/>
    <w:rsid w:val="00603EFB"/>
    <w:rsid w:val="00605372"/>
    <w:rsid w:val="0060609A"/>
    <w:rsid w:val="006060F4"/>
    <w:rsid w:val="006063E8"/>
    <w:rsid w:val="006069D3"/>
    <w:rsid w:val="0060790D"/>
    <w:rsid w:val="00611027"/>
    <w:rsid w:val="0061198E"/>
    <w:rsid w:val="00616D2B"/>
    <w:rsid w:val="00616E39"/>
    <w:rsid w:val="006201C9"/>
    <w:rsid w:val="00624E99"/>
    <w:rsid w:val="006261D1"/>
    <w:rsid w:val="00627B6C"/>
    <w:rsid w:val="00630386"/>
    <w:rsid w:val="00632FB0"/>
    <w:rsid w:val="006339DC"/>
    <w:rsid w:val="0063710B"/>
    <w:rsid w:val="00641554"/>
    <w:rsid w:val="00642387"/>
    <w:rsid w:val="00643406"/>
    <w:rsid w:val="006435EC"/>
    <w:rsid w:val="00644449"/>
    <w:rsid w:val="00644600"/>
    <w:rsid w:val="0064520D"/>
    <w:rsid w:val="006470D0"/>
    <w:rsid w:val="00647862"/>
    <w:rsid w:val="00650BE6"/>
    <w:rsid w:val="006510AA"/>
    <w:rsid w:val="00651689"/>
    <w:rsid w:val="00655A41"/>
    <w:rsid w:val="006575EA"/>
    <w:rsid w:val="0066152D"/>
    <w:rsid w:val="00662C25"/>
    <w:rsid w:val="0066346C"/>
    <w:rsid w:val="0066618F"/>
    <w:rsid w:val="00671BB4"/>
    <w:rsid w:val="00672886"/>
    <w:rsid w:val="00674FDB"/>
    <w:rsid w:val="006750FE"/>
    <w:rsid w:val="00676CB7"/>
    <w:rsid w:val="00676D74"/>
    <w:rsid w:val="00684970"/>
    <w:rsid w:val="0068537D"/>
    <w:rsid w:val="00687FCF"/>
    <w:rsid w:val="00694931"/>
    <w:rsid w:val="006957CC"/>
    <w:rsid w:val="00697F7C"/>
    <w:rsid w:val="006A0118"/>
    <w:rsid w:val="006A3C75"/>
    <w:rsid w:val="006A737C"/>
    <w:rsid w:val="006B2D3C"/>
    <w:rsid w:val="006B3E8C"/>
    <w:rsid w:val="006B74EA"/>
    <w:rsid w:val="006B7953"/>
    <w:rsid w:val="006C0296"/>
    <w:rsid w:val="006C05FF"/>
    <w:rsid w:val="006C0F4D"/>
    <w:rsid w:val="006C27AA"/>
    <w:rsid w:val="006C3FDF"/>
    <w:rsid w:val="006C4D8B"/>
    <w:rsid w:val="006C7E90"/>
    <w:rsid w:val="006D0C37"/>
    <w:rsid w:val="006D36EA"/>
    <w:rsid w:val="006D3989"/>
    <w:rsid w:val="006D3C83"/>
    <w:rsid w:val="006D3D0B"/>
    <w:rsid w:val="006D4AE5"/>
    <w:rsid w:val="006D66FD"/>
    <w:rsid w:val="006D7585"/>
    <w:rsid w:val="006E26CA"/>
    <w:rsid w:val="006E26E5"/>
    <w:rsid w:val="006E36A2"/>
    <w:rsid w:val="006E4804"/>
    <w:rsid w:val="006E554A"/>
    <w:rsid w:val="006E6B24"/>
    <w:rsid w:val="006E6B42"/>
    <w:rsid w:val="006E7A01"/>
    <w:rsid w:val="006F056A"/>
    <w:rsid w:val="006F1DDC"/>
    <w:rsid w:val="006F28DA"/>
    <w:rsid w:val="006F4E71"/>
    <w:rsid w:val="006F5D26"/>
    <w:rsid w:val="006F69F0"/>
    <w:rsid w:val="007019A7"/>
    <w:rsid w:val="00701F03"/>
    <w:rsid w:val="00703344"/>
    <w:rsid w:val="00703D6F"/>
    <w:rsid w:val="0070458C"/>
    <w:rsid w:val="00705108"/>
    <w:rsid w:val="007070F2"/>
    <w:rsid w:val="00710017"/>
    <w:rsid w:val="00714597"/>
    <w:rsid w:val="00714DE4"/>
    <w:rsid w:val="00723F5B"/>
    <w:rsid w:val="0072695D"/>
    <w:rsid w:val="00726991"/>
    <w:rsid w:val="00726DDA"/>
    <w:rsid w:val="007270F2"/>
    <w:rsid w:val="0073065F"/>
    <w:rsid w:val="007336EE"/>
    <w:rsid w:val="00741092"/>
    <w:rsid w:val="007421A6"/>
    <w:rsid w:val="007424B9"/>
    <w:rsid w:val="00742680"/>
    <w:rsid w:val="00742A0F"/>
    <w:rsid w:val="007432E7"/>
    <w:rsid w:val="007434A2"/>
    <w:rsid w:val="00744DA2"/>
    <w:rsid w:val="00746C9E"/>
    <w:rsid w:val="00746F6B"/>
    <w:rsid w:val="00750259"/>
    <w:rsid w:val="00750629"/>
    <w:rsid w:val="007508D8"/>
    <w:rsid w:val="0075139D"/>
    <w:rsid w:val="00756D0D"/>
    <w:rsid w:val="00757F60"/>
    <w:rsid w:val="0076129D"/>
    <w:rsid w:val="007616D8"/>
    <w:rsid w:val="00761D76"/>
    <w:rsid w:val="00761E3B"/>
    <w:rsid w:val="0076318F"/>
    <w:rsid w:val="007658EA"/>
    <w:rsid w:val="0076647A"/>
    <w:rsid w:val="0077399F"/>
    <w:rsid w:val="00775D22"/>
    <w:rsid w:val="007760BC"/>
    <w:rsid w:val="00776AF8"/>
    <w:rsid w:val="00777324"/>
    <w:rsid w:val="00781583"/>
    <w:rsid w:val="00781875"/>
    <w:rsid w:val="00783980"/>
    <w:rsid w:val="00783CA6"/>
    <w:rsid w:val="007859A6"/>
    <w:rsid w:val="00786B7F"/>
    <w:rsid w:val="0078754C"/>
    <w:rsid w:val="00787E2E"/>
    <w:rsid w:val="007902B7"/>
    <w:rsid w:val="007903B8"/>
    <w:rsid w:val="0079191F"/>
    <w:rsid w:val="00793FFB"/>
    <w:rsid w:val="0079743A"/>
    <w:rsid w:val="007A005F"/>
    <w:rsid w:val="007A02F1"/>
    <w:rsid w:val="007A0F7A"/>
    <w:rsid w:val="007A1781"/>
    <w:rsid w:val="007A1E20"/>
    <w:rsid w:val="007A2B0C"/>
    <w:rsid w:val="007A491D"/>
    <w:rsid w:val="007A5580"/>
    <w:rsid w:val="007A71F9"/>
    <w:rsid w:val="007B2031"/>
    <w:rsid w:val="007B2E7A"/>
    <w:rsid w:val="007B314C"/>
    <w:rsid w:val="007B3A69"/>
    <w:rsid w:val="007C00E6"/>
    <w:rsid w:val="007C2F86"/>
    <w:rsid w:val="007C32D4"/>
    <w:rsid w:val="007C3B50"/>
    <w:rsid w:val="007D3C48"/>
    <w:rsid w:val="007D3E38"/>
    <w:rsid w:val="007D6502"/>
    <w:rsid w:val="007D7B37"/>
    <w:rsid w:val="007E04F1"/>
    <w:rsid w:val="007E3008"/>
    <w:rsid w:val="007E3CE4"/>
    <w:rsid w:val="007E47FA"/>
    <w:rsid w:val="007E4E9F"/>
    <w:rsid w:val="007E5503"/>
    <w:rsid w:val="007E594B"/>
    <w:rsid w:val="007F0C3F"/>
    <w:rsid w:val="007F232A"/>
    <w:rsid w:val="007F4606"/>
    <w:rsid w:val="007F66E1"/>
    <w:rsid w:val="007F6CF4"/>
    <w:rsid w:val="008011D8"/>
    <w:rsid w:val="0080190B"/>
    <w:rsid w:val="0080449C"/>
    <w:rsid w:val="00804AFA"/>
    <w:rsid w:val="00805075"/>
    <w:rsid w:val="0080548E"/>
    <w:rsid w:val="00805AB5"/>
    <w:rsid w:val="00806947"/>
    <w:rsid w:val="00806CE9"/>
    <w:rsid w:val="00806EE2"/>
    <w:rsid w:val="00813E83"/>
    <w:rsid w:val="00815894"/>
    <w:rsid w:val="00815A32"/>
    <w:rsid w:val="00816C5F"/>
    <w:rsid w:val="00821400"/>
    <w:rsid w:val="0082704D"/>
    <w:rsid w:val="0083201C"/>
    <w:rsid w:val="008323FB"/>
    <w:rsid w:val="00833016"/>
    <w:rsid w:val="0083467A"/>
    <w:rsid w:val="008348D2"/>
    <w:rsid w:val="00835222"/>
    <w:rsid w:val="00837B46"/>
    <w:rsid w:val="00846DF4"/>
    <w:rsid w:val="008505D7"/>
    <w:rsid w:val="0085196C"/>
    <w:rsid w:val="008543BA"/>
    <w:rsid w:val="00854DEA"/>
    <w:rsid w:val="0085539F"/>
    <w:rsid w:val="008557B7"/>
    <w:rsid w:val="00857145"/>
    <w:rsid w:val="00857559"/>
    <w:rsid w:val="00861749"/>
    <w:rsid w:val="00861B0F"/>
    <w:rsid w:val="008643B9"/>
    <w:rsid w:val="008648B4"/>
    <w:rsid w:val="00864CBA"/>
    <w:rsid w:val="008657DB"/>
    <w:rsid w:val="008669C1"/>
    <w:rsid w:val="00866F5B"/>
    <w:rsid w:val="00870FD1"/>
    <w:rsid w:val="00871463"/>
    <w:rsid w:val="00871AA5"/>
    <w:rsid w:val="00871D6F"/>
    <w:rsid w:val="00874443"/>
    <w:rsid w:val="0087477C"/>
    <w:rsid w:val="00875528"/>
    <w:rsid w:val="0088210C"/>
    <w:rsid w:val="00883089"/>
    <w:rsid w:val="00887301"/>
    <w:rsid w:val="00887683"/>
    <w:rsid w:val="00887C84"/>
    <w:rsid w:val="008912F5"/>
    <w:rsid w:val="008925D9"/>
    <w:rsid w:val="00892725"/>
    <w:rsid w:val="00893756"/>
    <w:rsid w:val="00893E6F"/>
    <w:rsid w:val="0089652C"/>
    <w:rsid w:val="00896DD3"/>
    <w:rsid w:val="008A0856"/>
    <w:rsid w:val="008A0EA1"/>
    <w:rsid w:val="008A22AF"/>
    <w:rsid w:val="008A2D79"/>
    <w:rsid w:val="008A393E"/>
    <w:rsid w:val="008A4A75"/>
    <w:rsid w:val="008A4F86"/>
    <w:rsid w:val="008A5C84"/>
    <w:rsid w:val="008A6D28"/>
    <w:rsid w:val="008A6FD8"/>
    <w:rsid w:val="008A724F"/>
    <w:rsid w:val="008B1245"/>
    <w:rsid w:val="008B1B50"/>
    <w:rsid w:val="008B206F"/>
    <w:rsid w:val="008B349B"/>
    <w:rsid w:val="008B439F"/>
    <w:rsid w:val="008B6694"/>
    <w:rsid w:val="008C0AC0"/>
    <w:rsid w:val="008C3699"/>
    <w:rsid w:val="008C4C71"/>
    <w:rsid w:val="008C7812"/>
    <w:rsid w:val="008D06AE"/>
    <w:rsid w:val="008D0944"/>
    <w:rsid w:val="008D2F11"/>
    <w:rsid w:val="008D347E"/>
    <w:rsid w:val="008D48E9"/>
    <w:rsid w:val="008D4A2B"/>
    <w:rsid w:val="008D4EAD"/>
    <w:rsid w:val="008D5827"/>
    <w:rsid w:val="008D5C0A"/>
    <w:rsid w:val="008D7145"/>
    <w:rsid w:val="008D763E"/>
    <w:rsid w:val="008E04AE"/>
    <w:rsid w:val="008E3DB7"/>
    <w:rsid w:val="008E68A4"/>
    <w:rsid w:val="008E7463"/>
    <w:rsid w:val="008F0030"/>
    <w:rsid w:val="008F49A3"/>
    <w:rsid w:val="008F7456"/>
    <w:rsid w:val="008F7C3C"/>
    <w:rsid w:val="00900696"/>
    <w:rsid w:val="0090078A"/>
    <w:rsid w:val="009050CB"/>
    <w:rsid w:val="009068AD"/>
    <w:rsid w:val="00906F39"/>
    <w:rsid w:val="00913B04"/>
    <w:rsid w:val="009145D4"/>
    <w:rsid w:val="00915C15"/>
    <w:rsid w:val="00916A1E"/>
    <w:rsid w:val="009220BE"/>
    <w:rsid w:val="009226CD"/>
    <w:rsid w:val="00923139"/>
    <w:rsid w:val="00923813"/>
    <w:rsid w:val="00931E37"/>
    <w:rsid w:val="00932F9A"/>
    <w:rsid w:val="00934696"/>
    <w:rsid w:val="0093502D"/>
    <w:rsid w:val="00936DDA"/>
    <w:rsid w:val="00937DD0"/>
    <w:rsid w:val="00940D06"/>
    <w:rsid w:val="00943050"/>
    <w:rsid w:val="009441EB"/>
    <w:rsid w:val="00944984"/>
    <w:rsid w:val="009458E0"/>
    <w:rsid w:val="0095003F"/>
    <w:rsid w:val="0095011A"/>
    <w:rsid w:val="00951A64"/>
    <w:rsid w:val="00953810"/>
    <w:rsid w:val="00953F9F"/>
    <w:rsid w:val="00954399"/>
    <w:rsid w:val="00956FBF"/>
    <w:rsid w:val="0096133B"/>
    <w:rsid w:val="00962A56"/>
    <w:rsid w:val="00963039"/>
    <w:rsid w:val="00963272"/>
    <w:rsid w:val="00966BB7"/>
    <w:rsid w:val="00970244"/>
    <w:rsid w:val="009704DC"/>
    <w:rsid w:val="009720FB"/>
    <w:rsid w:val="00972988"/>
    <w:rsid w:val="00973324"/>
    <w:rsid w:val="009738C3"/>
    <w:rsid w:val="009743BF"/>
    <w:rsid w:val="009748D7"/>
    <w:rsid w:val="00974C9D"/>
    <w:rsid w:val="00975E83"/>
    <w:rsid w:val="00977B3B"/>
    <w:rsid w:val="0098136C"/>
    <w:rsid w:val="00981A10"/>
    <w:rsid w:val="0098537D"/>
    <w:rsid w:val="00985D23"/>
    <w:rsid w:val="0098647C"/>
    <w:rsid w:val="009904D9"/>
    <w:rsid w:val="00991C72"/>
    <w:rsid w:val="00994D41"/>
    <w:rsid w:val="00995CA6"/>
    <w:rsid w:val="009A024D"/>
    <w:rsid w:val="009A1C54"/>
    <w:rsid w:val="009A1CEB"/>
    <w:rsid w:val="009A336D"/>
    <w:rsid w:val="009A57FC"/>
    <w:rsid w:val="009A7152"/>
    <w:rsid w:val="009A7168"/>
    <w:rsid w:val="009B14D1"/>
    <w:rsid w:val="009B46BC"/>
    <w:rsid w:val="009B56FC"/>
    <w:rsid w:val="009B5825"/>
    <w:rsid w:val="009B60B7"/>
    <w:rsid w:val="009B7215"/>
    <w:rsid w:val="009B7785"/>
    <w:rsid w:val="009B7BDA"/>
    <w:rsid w:val="009C1275"/>
    <w:rsid w:val="009D02E9"/>
    <w:rsid w:val="009D0700"/>
    <w:rsid w:val="009D2ECF"/>
    <w:rsid w:val="009D3FCD"/>
    <w:rsid w:val="009D56BB"/>
    <w:rsid w:val="009E1555"/>
    <w:rsid w:val="009E16EA"/>
    <w:rsid w:val="009E2341"/>
    <w:rsid w:val="009E3DEF"/>
    <w:rsid w:val="009E5E4B"/>
    <w:rsid w:val="009E5E66"/>
    <w:rsid w:val="009E736D"/>
    <w:rsid w:val="009F1C2D"/>
    <w:rsid w:val="009F2D9A"/>
    <w:rsid w:val="009F552C"/>
    <w:rsid w:val="009F614A"/>
    <w:rsid w:val="009F6927"/>
    <w:rsid w:val="00A0137D"/>
    <w:rsid w:val="00A02942"/>
    <w:rsid w:val="00A0389B"/>
    <w:rsid w:val="00A04D47"/>
    <w:rsid w:val="00A05FBA"/>
    <w:rsid w:val="00A0785C"/>
    <w:rsid w:val="00A07873"/>
    <w:rsid w:val="00A10941"/>
    <w:rsid w:val="00A13E99"/>
    <w:rsid w:val="00A17CDD"/>
    <w:rsid w:val="00A2012A"/>
    <w:rsid w:val="00A20D49"/>
    <w:rsid w:val="00A20DD0"/>
    <w:rsid w:val="00A21B29"/>
    <w:rsid w:val="00A2269B"/>
    <w:rsid w:val="00A25722"/>
    <w:rsid w:val="00A26359"/>
    <w:rsid w:val="00A26C17"/>
    <w:rsid w:val="00A31DFF"/>
    <w:rsid w:val="00A355CC"/>
    <w:rsid w:val="00A41EC6"/>
    <w:rsid w:val="00A443B1"/>
    <w:rsid w:val="00A460AB"/>
    <w:rsid w:val="00A46800"/>
    <w:rsid w:val="00A51944"/>
    <w:rsid w:val="00A52311"/>
    <w:rsid w:val="00A529DF"/>
    <w:rsid w:val="00A5391E"/>
    <w:rsid w:val="00A5618F"/>
    <w:rsid w:val="00A57954"/>
    <w:rsid w:val="00A61B19"/>
    <w:rsid w:val="00A61FB3"/>
    <w:rsid w:val="00A639F4"/>
    <w:rsid w:val="00A65130"/>
    <w:rsid w:val="00A6527B"/>
    <w:rsid w:val="00A70B8E"/>
    <w:rsid w:val="00A7144F"/>
    <w:rsid w:val="00A72266"/>
    <w:rsid w:val="00A72805"/>
    <w:rsid w:val="00A73577"/>
    <w:rsid w:val="00A7672A"/>
    <w:rsid w:val="00A76984"/>
    <w:rsid w:val="00A777E1"/>
    <w:rsid w:val="00A80208"/>
    <w:rsid w:val="00A8108C"/>
    <w:rsid w:val="00A820A3"/>
    <w:rsid w:val="00A8551E"/>
    <w:rsid w:val="00A86EC1"/>
    <w:rsid w:val="00A87B25"/>
    <w:rsid w:val="00A9048F"/>
    <w:rsid w:val="00A91E48"/>
    <w:rsid w:val="00A93722"/>
    <w:rsid w:val="00A94356"/>
    <w:rsid w:val="00A947C7"/>
    <w:rsid w:val="00A94FFF"/>
    <w:rsid w:val="00A95312"/>
    <w:rsid w:val="00AA0675"/>
    <w:rsid w:val="00AA18F9"/>
    <w:rsid w:val="00AA2AAB"/>
    <w:rsid w:val="00AA51D1"/>
    <w:rsid w:val="00AA5D23"/>
    <w:rsid w:val="00AA62D0"/>
    <w:rsid w:val="00AA6FB4"/>
    <w:rsid w:val="00AB0BDB"/>
    <w:rsid w:val="00AB3FDB"/>
    <w:rsid w:val="00AB572C"/>
    <w:rsid w:val="00AB58B6"/>
    <w:rsid w:val="00AB6B04"/>
    <w:rsid w:val="00AC12B2"/>
    <w:rsid w:val="00AC138D"/>
    <w:rsid w:val="00AC23CF"/>
    <w:rsid w:val="00AC51A2"/>
    <w:rsid w:val="00AC63EC"/>
    <w:rsid w:val="00AC73C0"/>
    <w:rsid w:val="00AD26D8"/>
    <w:rsid w:val="00AD43BD"/>
    <w:rsid w:val="00AD4FCA"/>
    <w:rsid w:val="00AD6758"/>
    <w:rsid w:val="00AD7880"/>
    <w:rsid w:val="00AE0C13"/>
    <w:rsid w:val="00AE4976"/>
    <w:rsid w:val="00AE4AC7"/>
    <w:rsid w:val="00AE5250"/>
    <w:rsid w:val="00AE5771"/>
    <w:rsid w:val="00AF1A01"/>
    <w:rsid w:val="00AF29D2"/>
    <w:rsid w:val="00AF3E15"/>
    <w:rsid w:val="00B03577"/>
    <w:rsid w:val="00B0368E"/>
    <w:rsid w:val="00B0477D"/>
    <w:rsid w:val="00B11AAE"/>
    <w:rsid w:val="00B12204"/>
    <w:rsid w:val="00B12629"/>
    <w:rsid w:val="00B12F56"/>
    <w:rsid w:val="00B146E6"/>
    <w:rsid w:val="00B15F91"/>
    <w:rsid w:val="00B24BBD"/>
    <w:rsid w:val="00B263F1"/>
    <w:rsid w:val="00B273E0"/>
    <w:rsid w:val="00B32BDB"/>
    <w:rsid w:val="00B345EE"/>
    <w:rsid w:val="00B35AAF"/>
    <w:rsid w:val="00B36A47"/>
    <w:rsid w:val="00B37382"/>
    <w:rsid w:val="00B37F68"/>
    <w:rsid w:val="00B41461"/>
    <w:rsid w:val="00B417AF"/>
    <w:rsid w:val="00B41AD7"/>
    <w:rsid w:val="00B42500"/>
    <w:rsid w:val="00B433AF"/>
    <w:rsid w:val="00B466CF"/>
    <w:rsid w:val="00B55A09"/>
    <w:rsid w:val="00B55B0A"/>
    <w:rsid w:val="00B564FF"/>
    <w:rsid w:val="00B56595"/>
    <w:rsid w:val="00B56CBE"/>
    <w:rsid w:val="00B6076C"/>
    <w:rsid w:val="00B62963"/>
    <w:rsid w:val="00B67573"/>
    <w:rsid w:val="00B71C86"/>
    <w:rsid w:val="00B720C9"/>
    <w:rsid w:val="00B723D4"/>
    <w:rsid w:val="00B725B4"/>
    <w:rsid w:val="00B72DCB"/>
    <w:rsid w:val="00B761A4"/>
    <w:rsid w:val="00B765D9"/>
    <w:rsid w:val="00B77494"/>
    <w:rsid w:val="00B80383"/>
    <w:rsid w:val="00B82177"/>
    <w:rsid w:val="00B825EB"/>
    <w:rsid w:val="00B84860"/>
    <w:rsid w:val="00B848A8"/>
    <w:rsid w:val="00B866AF"/>
    <w:rsid w:val="00B878D9"/>
    <w:rsid w:val="00B90F46"/>
    <w:rsid w:val="00B914CA"/>
    <w:rsid w:val="00B92735"/>
    <w:rsid w:val="00B92CE0"/>
    <w:rsid w:val="00B9360C"/>
    <w:rsid w:val="00B94837"/>
    <w:rsid w:val="00B96BFB"/>
    <w:rsid w:val="00BA11AF"/>
    <w:rsid w:val="00BA2537"/>
    <w:rsid w:val="00BA3FB7"/>
    <w:rsid w:val="00BA4957"/>
    <w:rsid w:val="00BB0327"/>
    <w:rsid w:val="00BB218F"/>
    <w:rsid w:val="00BB2336"/>
    <w:rsid w:val="00BB2F87"/>
    <w:rsid w:val="00BC09C5"/>
    <w:rsid w:val="00BC0C8D"/>
    <w:rsid w:val="00BC2234"/>
    <w:rsid w:val="00BC401C"/>
    <w:rsid w:val="00BC6157"/>
    <w:rsid w:val="00BC631F"/>
    <w:rsid w:val="00BD04D9"/>
    <w:rsid w:val="00BD0F60"/>
    <w:rsid w:val="00BD363E"/>
    <w:rsid w:val="00BD3EAF"/>
    <w:rsid w:val="00BD5EE7"/>
    <w:rsid w:val="00BD699E"/>
    <w:rsid w:val="00BD7181"/>
    <w:rsid w:val="00BE075E"/>
    <w:rsid w:val="00BE3025"/>
    <w:rsid w:val="00BE4F9E"/>
    <w:rsid w:val="00BE5FAF"/>
    <w:rsid w:val="00BF1727"/>
    <w:rsid w:val="00BF234C"/>
    <w:rsid w:val="00BF255E"/>
    <w:rsid w:val="00BF3E99"/>
    <w:rsid w:val="00BF425D"/>
    <w:rsid w:val="00BF4BD8"/>
    <w:rsid w:val="00BF54D0"/>
    <w:rsid w:val="00BF5CA9"/>
    <w:rsid w:val="00BF69C6"/>
    <w:rsid w:val="00C0134B"/>
    <w:rsid w:val="00C0257D"/>
    <w:rsid w:val="00C02C96"/>
    <w:rsid w:val="00C03840"/>
    <w:rsid w:val="00C03B46"/>
    <w:rsid w:val="00C0443B"/>
    <w:rsid w:val="00C06242"/>
    <w:rsid w:val="00C12F2A"/>
    <w:rsid w:val="00C13216"/>
    <w:rsid w:val="00C22B63"/>
    <w:rsid w:val="00C22C68"/>
    <w:rsid w:val="00C235CB"/>
    <w:rsid w:val="00C2402A"/>
    <w:rsid w:val="00C24B6B"/>
    <w:rsid w:val="00C27421"/>
    <w:rsid w:val="00C34801"/>
    <w:rsid w:val="00C3571D"/>
    <w:rsid w:val="00C4063B"/>
    <w:rsid w:val="00C42031"/>
    <w:rsid w:val="00C421FA"/>
    <w:rsid w:val="00C43092"/>
    <w:rsid w:val="00C430B3"/>
    <w:rsid w:val="00C43A59"/>
    <w:rsid w:val="00C43B83"/>
    <w:rsid w:val="00C44120"/>
    <w:rsid w:val="00C4486C"/>
    <w:rsid w:val="00C459DC"/>
    <w:rsid w:val="00C460D7"/>
    <w:rsid w:val="00C462F1"/>
    <w:rsid w:val="00C47E49"/>
    <w:rsid w:val="00C520AC"/>
    <w:rsid w:val="00C52699"/>
    <w:rsid w:val="00C5442B"/>
    <w:rsid w:val="00C55C56"/>
    <w:rsid w:val="00C56D14"/>
    <w:rsid w:val="00C571F3"/>
    <w:rsid w:val="00C57290"/>
    <w:rsid w:val="00C575CA"/>
    <w:rsid w:val="00C576D6"/>
    <w:rsid w:val="00C576D8"/>
    <w:rsid w:val="00C60BFD"/>
    <w:rsid w:val="00C672BA"/>
    <w:rsid w:val="00C712A3"/>
    <w:rsid w:val="00C7293F"/>
    <w:rsid w:val="00C72986"/>
    <w:rsid w:val="00C730D3"/>
    <w:rsid w:val="00C737F7"/>
    <w:rsid w:val="00C74505"/>
    <w:rsid w:val="00C76D6A"/>
    <w:rsid w:val="00C8011B"/>
    <w:rsid w:val="00C835B5"/>
    <w:rsid w:val="00C83FF3"/>
    <w:rsid w:val="00C854EE"/>
    <w:rsid w:val="00C854FD"/>
    <w:rsid w:val="00C85AD1"/>
    <w:rsid w:val="00C9243F"/>
    <w:rsid w:val="00C93259"/>
    <w:rsid w:val="00C94614"/>
    <w:rsid w:val="00C947D1"/>
    <w:rsid w:val="00C94FB8"/>
    <w:rsid w:val="00C9695A"/>
    <w:rsid w:val="00CA0147"/>
    <w:rsid w:val="00CA1CFF"/>
    <w:rsid w:val="00CA3116"/>
    <w:rsid w:val="00CA441D"/>
    <w:rsid w:val="00CA7485"/>
    <w:rsid w:val="00CA79CF"/>
    <w:rsid w:val="00CB000E"/>
    <w:rsid w:val="00CB0CD3"/>
    <w:rsid w:val="00CB18D7"/>
    <w:rsid w:val="00CB3140"/>
    <w:rsid w:val="00CB41A1"/>
    <w:rsid w:val="00CB6A54"/>
    <w:rsid w:val="00CC153E"/>
    <w:rsid w:val="00CC262D"/>
    <w:rsid w:val="00CC36F3"/>
    <w:rsid w:val="00CC3798"/>
    <w:rsid w:val="00CC3F89"/>
    <w:rsid w:val="00CC763E"/>
    <w:rsid w:val="00CD0B6A"/>
    <w:rsid w:val="00CD0F14"/>
    <w:rsid w:val="00CD2EFC"/>
    <w:rsid w:val="00CD302E"/>
    <w:rsid w:val="00CD3A8A"/>
    <w:rsid w:val="00CD4F6B"/>
    <w:rsid w:val="00CE39C8"/>
    <w:rsid w:val="00CE44AF"/>
    <w:rsid w:val="00CE612B"/>
    <w:rsid w:val="00CF2329"/>
    <w:rsid w:val="00CF2FC7"/>
    <w:rsid w:val="00CF414F"/>
    <w:rsid w:val="00CF7C4C"/>
    <w:rsid w:val="00D00374"/>
    <w:rsid w:val="00D00810"/>
    <w:rsid w:val="00D02B99"/>
    <w:rsid w:val="00D044FA"/>
    <w:rsid w:val="00D04670"/>
    <w:rsid w:val="00D04D91"/>
    <w:rsid w:val="00D101C2"/>
    <w:rsid w:val="00D109E1"/>
    <w:rsid w:val="00D10BE3"/>
    <w:rsid w:val="00D1180C"/>
    <w:rsid w:val="00D1786B"/>
    <w:rsid w:val="00D21626"/>
    <w:rsid w:val="00D247C0"/>
    <w:rsid w:val="00D24870"/>
    <w:rsid w:val="00D25398"/>
    <w:rsid w:val="00D31DEF"/>
    <w:rsid w:val="00D3260D"/>
    <w:rsid w:val="00D34932"/>
    <w:rsid w:val="00D34B3E"/>
    <w:rsid w:val="00D3643C"/>
    <w:rsid w:val="00D36C80"/>
    <w:rsid w:val="00D37FCF"/>
    <w:rsid w:val="00D422DB"/>
    <w:rsid w:val="00D4302D"/>
    <w:rsid w:val="00D4394D"/>
    <w:rsid w:val="00D4557E"/>
    <w:rsid w:val="00D4583E"/>
    <w:rsid w:val="00D4614E"/>
    <w:rsid w:val="00D51F9E"/>
    <w:rsid w:val="00D529F9"/>
    <w:rsid w:val="00D543CB"/>
    <w:rsid w:val="00D54563"/>
    <w:rsid w:val="00D551EB"/>
    <w:rsid w:val="00D5548F"/>
    <w:rsid w:val="00D559D1"/>
    <w:rsid w:val="00D566E2"/>
    <w:rsid w:val="00D57044"/>
    <w:rsid w:val="00D572A9"/>
    <w:rsid w:val="00D61184"/>
    <w:rsid w:val="00D62B40"/>
    <w:rsid w:val="00D645BC"/>
    <w:rsid w:val="00D66184"/>
    <w:rsid w:val="00D673C7"/>
    <w:rsid w:val="00D70C7D"/>
    <w:rsid w:val="00D72087"/>
    <w:rsid w:val="00D72D71"/>
    <w:rsid w:val="00D74289"/>
    <w:rsid w:val="00D75116"/>
    <w:rsid w:val="00D75C9B"/>
    <w:rsid w:val="00D76DC3"/>
    <w:rsid w:val="00D81072"/>
    <w:rsid w:val="00D85454"/>
    <w:rsid w:val="00D85970"/>
    <w:rsid w:val="00D8645F"/>
    <w:rsid w:val="00D90AF1"/>
    <w:rsid w:val="00D91A08"/>
    <w:rsid w:val="00D91BEC"/>
    <w:rsid w:val="00D922AE"/>
    <w:rsid w:val="00D933FB"/>
    <w:rsid w:val="00D9677E"/>
    <w:rsid w:val="00DA0D3E"/>
    <w:rsid w:val="00DA1865"/>
    <w:rsid w:val="00DA1B0B"/>
    <w:rsid w:val="00DA1EA5"/>
    <w:rsid w:val="00DA2806"/>
    <w:rsid w:val="00DA69AE"/>
    <w:rsid w:val="00DA6F92"/>
    <w:rsid w:val="00DB1FDB"/>
    <w:rsid w:val="00DB4339"/>
    <w:rsid w:val="00DB4BB7"/>
    <w:rsid w:val="00DC29E4"/>
    <w:rsid w:val="00DC2A64"/>
    <w:rsid w:val="00DC68C3"/>
    <w:rsid w:val="00DD1CC9"/>
    <w:rsid w:val="00DD23C0"/>
    <w:rsid w:val="00DD5774"/>
    <w:rsid w:val="00DD7048"/>
    <w:rsid w:val="00DE1356"/>
    <w:rsid w:val="00DE16DE"/>
    <w:rsid w:val="00DE1D1A"/>
    <w:rsid w:val="00DE358C"/>
    <w:rsid w:val="00DE5898"/>
    <w:rsid w:val="00DF1D4F"/>
    <w:rsid w:val="00DF420A"/>
    <w:rsid w:val="00E00417"/>
    <w:rsid w:val="00E02373"/>
    <w:rsid w:val="00E02FF0"/>
    <w:rsid w:val="00E03817"/>
    <w:rsid w:val="00E03B57"/>
    <w:rsid w:val="00E056C9"/>
    <w:rsid w:val="00E10476"/>
    <w:rsid w:val="00E10B8A"/>
    <w:rsid w:val="00E1390D"/>
    <w:rsid w:val="00E1728C"/>
    <w:rsid w:val="00E22AD2"/>
    <w:rsid w:val="00E231BA"/>
    <w:rsid w:val="00E23359"/>
    <w:rsid w:val="00E25F1F"/>
    <w:rsid w:val="00E2794A"/>
    <w:rsid w:val="00E33387"/>
    <w:rsid w:val="00E34872"/>
    <w:rsid w:val="00E34DCA"/>
    <w:rsid w:val="00E34E5E"/>
    <w:rsid w:val="00E3652A"/>
    <w:rsid w:val="00E40836"/>
    <w:rsid w:val="00E41432"/>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4D5F"/>
    <w:rsid w:val="00E677EF"/>
    <w:rsid w:val="00E718F5"/>
    <w:rsid w:val="00E72295"/>
    <w:rsid w:val="00E72C65"/>
    <w:rsid w:val="00E77BCF"/>
    <w:rsid w:val="00E80605"/>
    <w:rsid w:val="00E830DA"/>
    <w:rsid w:val="00E83836"/>
    <w:rsid w:val="00E83F16"/>
    <w:rsid w:val="00E84C69"/>
    <w:rsid w:val="00E854B4"/>
    <w:rsid w:val="00E8600C"/>
    <w:rsid w:val="00E86AB0"/>
    <w:rsid w:val="00E8786C"/>
    <w:rsid w:val="00E95128"/>
    <w:rsid w:val="00E97810"/>
    <w:rsid w:val="00EA0B3F"/>
    <w:rsid w:val="00EA71F4"/>
    <w:rsid w:val="00EA7B8D"/>
    <w:rsid w:val="00EB0931"/>
    <w:rsid w:val="00EB1C1B"/>
    <w:rsid w:val="00EB4D01"/>
    <w:rsid w:val="00EB5567"/>
    <w:rsid w:val="00EB7D40"/>
    <w:rsid w:val="00EC0820"/>
    <w:rsid w:val="00EC1FED"/>
    <w:rsid w:val="00EC24D3"/>
    <w:rsid w:val="00EC5C0B"/>
    <w:rsid w:val="00EC73DC"/>
    <w:rsid w:val="00ED1E98"/>
    <w:rsid w:val="00ED2F6B"/>
    <w:rsid w:val="00ED3AA1"/>
    <w:rsid w:val="00ED51F0"/>
    <w:rsid w:val="00ED5F95"/>
    <w:rsid w:val="00ED67D4"/>
    <w:rsid w:val="00ED715D"/>
    <w:rsid w:val="00ED7A56"/>
    <w:rsid w:val="00EE0E21"/>
    <w:rsid w:val="00EE14D7"/>
    <w:rsid w:val="00EE21A1"/>
    <w:rsid w:val="00EE2450"/>
    <w:rsid w:val="00EE7047"/>
    <w:rsid w:val="00EF0B01"/>
    <w:rsid w:val="00EF0F13"/>
    <w:rsid w:val="00EF3169"/>
    <w:rsid w:val="00EF34AE"/>
    <w:rsid w:val="00EF495B"/>
    <w:rsid w:val="00EF4E72"/>
    <w:rsid w:val="00EF4FC7"/>
    <w:rsid w:val="00EF578D"/>
    <w:rsid w:val="00EF57BE"/>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46FF"/>
    <w:rsid w:val="00F40350"/>
    <w:rsid w:val="00F4385F"/>
    <w:rsid w:val="00F4619A"/>
    <w:rsid w:val="00F501FB"/>
    <w:rsid w:val="00F50321"/>
    <w:rsid w:val="00F51DF6"/>
    <w:rsid w:val="00F52D34"/>
    <w:rsid w:val="00F54864"/>
    <w:rsid w:val="00F60D47"/>
    <w:rsid w:val="00F612DD"/>
    <w:rsid w:val="00F620AA"/>
    <w:rsid w:val="00F62BF7"/>
    <w:rsid w:val="00F63664"/>
    <w:rsid w:val="00F66671"/>
    <w:rsid w:val="00F672D6"/>
    <w:rsid w:val="00F709E2"/>
    <w:rsid w:val="00F70C00"/>
    <w:rsid w:val="00F70E82"/>
    <w:rsid w:val="00F71552"/>
    <w:rsid w:val="00F719C4"/>
    <w:rsid w:val="00F73BE7"/>
    <w:rsid w:val="00F75DF5"/>
    <w:rsid w:val="00F77ADF"/>
    <w:rsid w:val="00F80071"/>
    <w:rsid w:val="00F802C8"/>
    <w:rsid w:val="00F82153"/>
    <w:rsid w:val="00F823EB"/>
    <w:rsid w:val="00F826D2"/>
    <w:rsid w:val="00F831BD"/>
    <w:rsid w:val="00F838BE"/>
    <w:rsid w:val="00F83A95"/>
    <w:rsid w:val="00F85872"/>
    <w:rsid w:val="00F859F1"/>
    <w:rsid w:val="00F865E8"/>
    <w:rsid w:val="00F87513"/>
    <w:rsid w:val="00F91913"/>
    <w:rsid w:val="00F9359C"/>
    <w:rsid w:val="00F9506A"/>
    <w:rsid w:val="00FA0018"/>
    <w:rsid w:val="00FA01BC"/>
    <w:rsid w:val="00FA1EF8"/>
    <w:rsid w:val="00FA2A9D"/>
    <w:rsid w:val="00FA3CE6"/>
    <w:rsid w:val="00FA44BB"/>
    <w:rsid w:val="00FA68C9"/>
    <w:rsid w:val="00FA6ADD"/>
    <w:rsid w:val="00FA6C5D"/>
    <w:rsid w:val="00FA6D0F"/>
    <w:rsid w:val="00FA704F"/>
    <w:rsid w:val="00FB0C8B"/>
    <w:rsid w:val="00FB1326"/>
    <w:rsid w:val="00FB2525"/>
    <w:rsid w:val="00FB3771"/>
    <w:rsid w:val="00FB5521"/>
    <w:rsid w:val="00FB6F23"/>
    <w:rsid w:val="00FC156B"/>
    <w:rsid w:val="00FC1D72"/>
    <w:rsid w:val="00FC23AA"/>
    <w:rsid w:val="00FC4E3E"/>
    <w:rsid w:val="00FC500E"/>
    <w:rsid w:val="00FC7088"/>
    <w:rsid w:val="00FD085E"/>
    <w:rsid w:val="00FD0E89"/>
    <w:rsid w:val="00FD2263"/>
    <w:rsid w:val="00FD44E7"/>
    <w:rsid w:val="00FD4736"/>
    <w:rsid w:val="00FD4BC2"/>
    <w:rsid w:val="00FD637B"/>
    <w:rsid w:val="00FE0172"/>
    <w:rsid w:val="00FE057E"/>
    <w:rsid w:val="00FE18C7"/>
    <w:rsid w:val="00FE2CC6"/>
    <w:rsid w:val="00FE3AB4"/>
    <w:rsid w:val="00FE4F10"/>
    <w:rsid w:val="00FE77F6"/>
    <w:rsid w:val="00FF0E24"/>
    <w:rsid w:val="00FF209B"/>
    <w:rsid w:val="00FF3376"/>
    <w:rsid w:val="00FF46DB"/>
    <w:rsid w:val="00FF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0EBC89C"/>
  <w15:docId w15:val="{517B9CD0-1621-4628-B64E-C5086C5B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655925">
      <w:bodyDiv w:val="1"/>
      <w:marLeft w:val="0"/>
      <w:marRight w:val="0"/>
      <w:marTop w:val="0"/>
      <w:marBottom w:val="0"/>
      <w:divBdr>
        <w:top w:val="none" w:sz="0" w:space="0" w:color="auto"/>
        <w:left w:val="none" w:sz="0" w:space="0" w:color="auto"/>
        <w:bottom w:val="none" w:sz="0" w:space="0" w:color="auto"/>
        <w:right w:val="none" w:sz="0" w:space="0" w:color="auto"/>
      </w:divBdr>
    </w:div>
    <w:div w:id="5157700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2235662">
      <w:bodyDiv w:val="1"/>
      <w:marLeft w:val="0"/>
      <w:marRight w:val="0"/>
      <w:marTop w:val="0"/>
      <w:marBottom w:val="0"/>
      <w:divBdr>
        <w:top w:val="none" w:sz="0" w:space="0" w:color="auto"/>
        <w:left w:val="none" w:sz="0" w:space="0" w:color="auto"/>
        <w:bottom w:val="none" w:sz="0" w:space="0" w:color="auto"/>
        <w:right w:val="none" w:sz="0" w:space="0" w:color="auto"/>
      </w:divBdr>
    </w:div>
    <w:div w:id="75366479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4201363">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621472">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1948700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8840725">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cid:image003.jpg@01D50197.AF9366A0" TargetMode="External"/><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280951C-BAFD-4B24-BE88-CAEC051F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19517</TotalTime>
  <Pages>20</Pages>
  <Words>3371</Words>
  <Characters>19215</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xx</cp:lastModifiedBy>
  <cp:revision>14</cp:revision>
  <cp:lastPrinted>2020-03-04T13:40:00Z</cp:lastPrinted>
  <dcterms:created xsi:type="dcterms:W3CDTF">2021-03-11T07:39:00Z</dcterms:created>
  <dcterms:modified xsi:type="dcterms:W3CDTF">2022-03-14T08:50:00Z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