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9402D" w14:textId="77777777" w:rsidR="00564B1E" w:rsidRDefault="00564B1E">
      <w:pPr>
        <w:spacing w:before="2" w:line="140" w:lineRule="exact"/>
        <w:rPr>
          <w:sz w:val="14"/>
          <w:szCs w:val="14"/>
          <w:lang w:val="en-US"/>
        </w:rPr>
      </w:pPr>
    </w:p>
    <w:p w14:paraId="298FDE8F" w14:textId="029A322E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</w:t>
      </w:r>
      <w:r w:rsidR="000B769C">
        <w:rPr>
          <w:rFonts w:ascii="Arial Narrow" w:hAnsi="Arial Narrow"/>
          <w:b/>
        </w:rPr>
        <w:t>2020</w:t>
      </w:r>
    </w:p>
    <w:p w14:paraId="0F59D01F" w14:textId="77777777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 </w:t>
      </w:r>
      <w:r>
        <w:rPr>
          <w:rFonts w:ascii="Arial Narrow" w:hAnsi="Arial Narrow"/>
        </w:rPr>
        <w:t>v znení neskorších predpisov</w:t>
      </w:r>
    </w:p>
    <w:p w14:paraId="0391E346" w14:textId="77777777" w:rsidR="00564B1E" w:rsidRDefault="00E17F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EC895C7" w14:textId="77777777" w:rsidR="00564B1E" w:rsidRDefault="00564B1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026A040" w14:textId="77777777" w:rsidR="00564B1E" w:rsidRDefault="00E17FF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4DE907E" w14:textId="77777777" w:rsidR="00564B1E" w:rsidRDefault="00E17FF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 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959F211" w14:textId="77777777" w:rsidR="00564B1E" w:rsidRDefault="00564B1E">
      <w:pPr>
        <w:spacing w:before="7" w:line="240" w:lineRule="exact"/>
        <w:jc w:val="both"/>
        <w:rPr>
          <w:rFonts w:ascii="Arial" w:hAnsi="Arial" w:cs="Arial"/>
        </w:rPr>
      </w:pPr>
    </w:p>
    <w:p w14:paraId="5AA823CE" w14:textId="77777777" w:rsidR="00564B1E" w:rsidRDefault="00E17FF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F72876C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5"/>
        <w:gridCol w:w="6602"/>
      </w:tblGrid>
      <w:tr w:rsidR="00564B1E" w14:paraId="77C1C220" w14:textId="77777777">
        <w:tc>
          <w:tcPr>
            <w:tcW w:w="3085" w:type="dxa"/>
          </w:tcPr>
          <w:p w14:paraId="67C24885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1" w:type="dxa"/>
          </w:tcPr>
          <w:p w14:paraId="23651420" w14:textId="556F618D" w:rsidR="00564B1E" w:rsidRDefault="009D17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PENZIÓN SV. JURAJ,</w:t>
            </w:r>
            <w:r w:rsidR="00DE2F38">
              <w:rPr>
                <w:rFonts w:ascii="Arial" w:hAnsi="Arial" w:cs="Arial"/>
              </w:rPr>
              <w:t xml:space="preserve"> s. r. o.</w:t>
            </w:r>
          </w:p>
        </w:tc>
      </w:tr>
      <w:tr w:rsidR="00564B1E" w14:paraId="68F32857" w14:textId="77777777">
        <w:tc>
          <w:tcPr>
            <w:tcW w:w="3085" w:type="dxa"/>
          </w:tcPr>
          <w:p w14:paraId="5F412FCC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1" w:type="dxa"/>
          </w:tcPr>
          <w:p w14:paraId="62D38DC8" w14:textId="66A782E7" w:rsidR="00564B1E" w:rsidRDefault="009D17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46271953</w:t>
            </w:r>
          </w:p>
        </w:tc>
      </w:tr>
      <w:tr w:rsidR="00564B1E" w14:paraId="27594B26" w14:textId="77777777">
        <w:tc>
          <w:tcPr>
            <w:tcW w:w="3085" w:type="dxa"/>
          </w:tcPr>
          <w:p w14:paraId="535F8704" w14:textId="77777777" w:rsidR="00564B1E" w:rsidRDefault="00E17FF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1" w:type="dxa"/>
          </w:tcPr>
          <w:p w14:paraId="12CB967F" w14:textId="5D9A18E1" w:rsidR="00564B1E" w:rsidRDefault="009D17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Slobody 2728/32</w:t>
            </w:r>
            <w:r w:rsidR="00DE2F38">
              <w:rPr>
                <w:rFonts w:ascii="Arial" w:hAnsi="Arial" w:cs="Arial"/>
              </w:rPr>
              <w:t>, 058 01 Poprad</w:t>
            </w:r>
            <w:r>
              <w:rPr>
                <w:rFonts w:ascii="Arial" w:hAnsi="Arial" w:cs="Arial"/>
              </w:rPr>
              <w:t xml:space="preserve"> – Spišská Sobota </w:t>
            </w:r>
          </w:p>
        </w:tc>
      </w:tr>
    </w:tbl>
    <w:p w14:paraId="27A4AF72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73EB7C8E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2C16531E" w14:textId="77777777" w:rsidR="00564B1E" w:rsidRDefault="00E17FF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je o 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 meno a 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 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6F7F5F5E" w14:textId="77777777" w:rsidR="00564B1E" w:rsidRDefault="00564B1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7A7F34" w14:textId="77777777" w:rsidR="00564B1E" w:rsidRDefault="00564B1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6EB0A6" w14:textId="77777777" w:rsidR="00564B1E" w:rsidRDefault="00E17F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 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 xml:space="preserve">ý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7BCA70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218"/>
        <w:gridCol w:w="2126"/>
        <w:gridCol w:w="3343"/>
      </w:tblGrid>
      <w:tr w:rsidR="00564B1E" w14:paraId="461C4A16" w14:textId="77777777">
        <w:tc>
          <w:tcPr>
            <w:tcW w:w="4218" w:type="dxa"/>
          </w:tcPr>
          <w:p w14:paraId="2F120760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B1BBCC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A7E7DB6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3" w:type="dxa"/>
          </w:tcPr>
          <w:p w14:paraId="61A9B1F1" w14:textId="77777777" w:rsidR="00564B1E" w:rsidRDefault="00E17F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4B1E" w14:paraId="532C5062" w14:textId="77777777">
        <w:tc>
          <w:tcPr>
            <w:tcW w:w="4218" w:type="dxa"/>
          </w:tcPr>
          <w:p w14:paraId="4652F82C" w14:textId="77777777" w:rsidR="00564B1E" w:rsidRDefault="00E17FF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8078314" w14:textId="12503181" w:rsidR="00564B1E" w:rsidRDefault="009D17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3" w:type="dxa"/>
          </w:tcPr>
          <w:p w14:paraId="533C80F6" w14:textId="5E1B393A" w:rsidR="00564B1E" w:rsidRDefault="009D17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6149278" w14:textId="77777777" w:rsidR="00564B1E" w:rsidRDefault="00564B1E">
      <w:pPr>
        <w:spacing w:line="260" w:lineRule="exact"/>
        <w:jc w:val="both"/>
        <w:rPr>
          <w:rFonts w:ascii="Arial" w:hAnsi="Arial" w:cs="Arial"/>
        </w:rPr>
      </w:pPr>
    </w:p>
    <w:p w14:paraId="3E4401C0" w14:textId="77777777" w:rsidR="00564B1E" w:rsidRDefault="00564B1E">
      <w:pPr>
        <w:spacing w:before="1" w:line="280" w:lineRule="exact"/>
        <w:jc w:val="both"/>
        <w:rPr>
          <w:rFonts w:ascii="Arial" w:hAnsi="Arial" w:cs="Arial"/>
        </w:rPr>
      </w:pPr>
    </w:p>
    <w:p w14:paraId="5203FBC4" w14:textId="77777777" w:rsidR="00564B1E" w:rsidRDefault="00E17FF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DDE5FF2" w14:textId="77777777" w:rsidR="00564B1E" w:rsidRDefault="00E17FF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 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 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5713CDA2" w14:textId="77777777" w:rsidR="00564B1E" w:rsidRDefault="00564B1E">
      <w:pPr>
        <w:spacing w:before="11" w:line="260" w:lineRule="exact"/>
        <w:jc w:val="both"/>
        <w:rPr>
          <w:rFonts w:ascii="Arial" w:hAnsi="Arial" w:cs="Arial"/>
        </w:rPr>
      </w:pPr>
    </w:p>
    <w:p w14:paraId="2DC4B078" w14:textId="07F74601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 je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ka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ná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 xml:space="preserve">dpokladu,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tovná jednotka bude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 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Účtovná závierka Spoločnosti k 31. decembru </w:t>
      </w:r>
      <w:r w:rsidR="000B769C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 xml:space="preserve">. o účtovníctve v znení neskorších predpisov (ďalej len „zákon o účtovníctve“) za účtovné obdobie od 1. januára </w:t>
      </w:r>
      <w:r w:rsidR="000B769C">
        <w:rPr>
          <w:rFonts w:ascii="Arial" w:hAnsi="Arial" w:cs="Arial"/>
          <w:sz w:val="22"/>
          <w:szCs w:val="22"/>
        </w:rPr>
        <w:t>202</w:t>
      </w:r>
      <w:r w:rsidR="0068146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do 31. decembra </w:t>
      </w:r>
      <w:r w:rsidR="000B769C">
        <w:rPr>
          <w:rFonts w:ascii="Arial" w:hAnsi="Arial" w:cs="Arial"/>
          <w:sz w:val="22"/>
          <w:szCs w:val="22"/>
        </w:rPr>
        <w:t>202</w:t>
      </w:r>
      <w:r w:rsidR="00681465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</w:p>
    <w:p w14:paraId="6DB2C5A8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55A49B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nia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jetku 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698C1C6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4843"/>
        <w:gridCol w:w="4844"/>
      </w:tblGrid>
      <w:tr w:rsidR="00564B1E" w14:paraId="6011C394" w14:textId="77777777">
        <w:tc>
          <w:tcPr>
            <w:tcW w:w="4843" w:type="dxa"/>
          </w:tcPr>
          <w:p w14:paraId="1D4E9F53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</w:tcPr>
          <w:p w14:paraId="6C42F72F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4B1E" w14:paraId="517DB594" w14:textId="77777777">
        <w:tc>
          <w:tcPr>
            <w:tcW w:w="4843" w:type="dxa"/>
          </w:tcPr>
          <w:p w14:paraId="2488E833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3340A16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0F075287" w14:textId="77777777">
        <w:tc>
          <w:tcPr>
            <w:tcW w:w="4843" w:type="dxa"/>
          </w:tcPr>
          <w:p w14:paraId="5EABC69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7EEE1778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17D445D0" w14:textId="77777777">
        <w:tc>
          <w:tcPr>
            <w:tcW w:w="4843" w:type="dxa"/>
          </w:tcPr>
          <w:p w14:paraId="26F5C94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3E387B0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6B39FF2D" w14:textId="77777777">
        <w:tc>
          <w:tcPr>
            <w:tcW w:w="4843" w:type="dxa"/>
          </w:tcPr>
          <w:p w14:paraId="4586EB9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</w:tcPr>
          <w:p w14:paraId="6409E8EF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54CCFAA7" w14:textId="77777777">
        <w:tc>
          <w:tcPr>
            <w:tcW w:w="4843" w:type="dxa"/>
          </w:tcPr>
          <w:p w14:paraId="2AFF3FD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</w:tcPr>
          <w:p w14:paraId="1D40AA2B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4B1E" w14:paraId="15220C03" w14:textId="77777777">
        <w:tc>
          <w:tcPr>
            <w:tcW w:w="4843" w:type="dxa"/>
          </w:tcPr>
          <w:p w14:paraId="56B8BA00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</w:tcPr>
          <w:p w14:paraId="07C469F8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67BED200" w14:textId="77777777">
        <w:tc>
          <w:tcPr>
            <w:tcW w:w="4843" w:type="dxa"/>
          </w:tcPr>
          <w:p w14:paraId="56339C6A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3" w:type="dxa"/>
          </w:tcPr>
          <w:p w14:paraId="150479BC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204C7BF8" w14:textId="77777777">
        <w:tc>
          <w:tcPr>
            <w:tcW w:w="4843" w:type="dxa"/>
          </w:tcPr>
          <w:p w14:paraId="1E8B266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3" w:type="dxa"/>
          </w:tcPr>
          <w:p w14:paraId="5B4C7C61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4B1E" w14:paraId="6334E9DD" w14:textId="77777777">
        <w:tc>
          <w:tcPr>
            <w:tcW w:w="4843" w:type="dxa"/>
          </w:tcPr>
          <w:p w14:paraId="313C8DB2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tane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3" w:type="dxa"/>
          </w:tcPr>
          <w:p w14:paraId="7B14ACC5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44DF3BEA" w14:textId="77777777">
        <w:tc>
          <w:tcPr>
            <w:tcW w:w="4843" w:type="dxa"/>
          </w:tcPr>
          <w:p w14:paraId="7FFCBD7D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</w:tcPr>
          <w:p w14:paraId="1DFE6E6E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7C86739D" w14:textId="77777777">
        <w:tc>
          <w:tcPr>
            <w:tcW w:w="4843" w:type="dxa"/>
          </w:tcPr>
          <w:p w14:paraId="430A6490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3" w:type="dxa"/>
          </w:tcPr>
          <w:p w14:paraId="00C0B904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4B1E" w14:paraId="25476A7A" w14:textId="77777777">
        <w:tc>
          <w:tcPr>
            <w:tcW w:w="4843" w:type="dxa"/>
          </w:tcPr>
          <w:p w14:paraId="4D0E51D6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3" w:type="dxa"/>
          </w:tcPr>
          <w:p w14:paraId="3966513D" w14:textId="77777777" w:rsidR="00564B1E" w:rsidRDefault="00E17FF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FCC9194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F9AAA4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212E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Spôsob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 xml:space="preserve">ho plánu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 jednotlivé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y dlhodobého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 dlhodobého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ičom sa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doba 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 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 odpisové 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7D49C61D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9607" w:type="dxa"/>
        <w:tblLook w:val="01E0" w:firstRow="1" w:lastRow="1" w:firstColumn="1" w:lastColumn="1" w:noHBand="0" w:noVBand="0"/>
      </w:tblPr>
      <w:tblGrid>
        <w:gridCol w:w="4219"/>
        <w:gridCol w:w="1013"/>
        <w:gridCol w:w="2107"/>
        <w:gridCol w:w="2268"/>
      </w:tblGrid>
      <w:tr w:rsidR="00564B1E" w14:paraId="4B6EAC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22FAA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Dlhodobý hmotný a nehmotný</w:t>
            </w:r>
          </w:p>
          <w:p w14:paraId="102B3A3E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619D0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číslo</w:t>
            </w:r>
          </w:p>
          <w:p w14:paraId="18F930BC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F4C8D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doba odpisovania</w:t>
            </w:r>
          </w:p>
          <w:p w14:paraId="6DB89629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9409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1CED01E7" w14:textId="77777777" w:rsidR="00564B1E" w:rsidRDefault="00E17FF0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(%)</w:t>
            </w:r>
          </w:p>
        </w:tc>
      </w:tr>
      <w:tr w:rsidR="00564B1E" w14:paraId="74F600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1CE1C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D0C5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F75B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EC73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34A6C3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35BB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1EFDF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BEB9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044C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E3A32B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DB0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B4A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9AC1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CE141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564B1E" w14:paraId="7677C41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93202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05D2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2869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3595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421227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B4E05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D0CB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E1F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F1D3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97CF3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34A3B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3729A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06E7E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B84A8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564B1E" w14:paraId="008593E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EBBC0" w14:textId="77777777" w:rsidR="00564B1E" w:rsidRDefault="00E17FF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6202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DB57B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7DF7D" w14:textId="77777777" w:rsidR="00564B1E" w:rsidRDefault="00E17FF0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1F87E86D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C5978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311497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 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metód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nú hodnotu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nia 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76EFCBA7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64CDF6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 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E3E3FCA" w14:textId="77777777" w:rsidR="00564B1E" w:rsidRDefault="00564B1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221807" w14:textId="77777777" w:rsidR="00564B1E" w:rsidRDefault="00E17FF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 o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tovaní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 xml:space="preserve">v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b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 v 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 na 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ý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rokov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 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 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 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 sa 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uviesť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 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období v 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 období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80090E4" w14:textId="77777777" w:rsidR="00564B1E" w:rsidRDefault="00564B1E">
      <w:pPr>
        <w:spacing w:before="1" w:line="280" w:lineRule="exact"/>
        <w:jc w:val="both"/>
        <w:rPr>
          <w:rFonts w:ascii="Arial" w:hAnsi="Arial" w:cs="Arial"/>
        </w:rPr>
      </w:pPr>
    </w:p>
    <w:p w14:paraId="48C37E8D" w14:textId="77777777" w:rsidR="00564B1E" w:rsidRDefault="00E17FF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EDACDA7" w14:textId="77777777" w:rsidR="00564B1E" w:rsidRDefault="00E17FF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 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 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 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 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7B103EC1" w14:textId="77777777" w:rsidR="00564B1E" w:rsidRDefault="00564B1E">
      <w:pPr>
        <w:spacing w:before="11" w:line="260" w:lineRule="exact"/>
        <w:jc w:val="both"/>
        <w:rPr>
          <w:rFonts w:ascii="Arial" w:hAnsi="Arial" w:cs="Arial"/>
        </w:rPr>
      </w:pPr>
    </w:p>
    <w:p w14:paraId="3944701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 o sume a 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iek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 xml:space="preserve">kladov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 xml:space="preserve">lebo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 xml:space="preserve">, ktoré majú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 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lebo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d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 z 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 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 dôvodu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ja podniku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 podniku, 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 z 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118C230E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29929F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e 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DEAC2FD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74CF6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460465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802C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opis a 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91FDD7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F2080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 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 a menovitá 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 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 a 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 hodnota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 sa 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lna hodnota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 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ií na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 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t a hodnota,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rú sa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 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 xml:space="preserve">menovitá hodnota a hodnote,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ktorú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a vlastné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 a 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 jednotka má v 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obdobia; 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sa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 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a 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60EB048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8D959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 a 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1EAFCC98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8B2CB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 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ruk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a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lastRenderedPageBreak/>
        <w:t>jednotlivé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54FFEBD6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765A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lenom 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proofErr w:type="spellStart"/>
      <w:r>
        <w:rPr>
          <w:rFonts w:ascii="Arial" w:hAnsi="Arial" w:cs="Arial"/>
          <w:sz w:val="22"/>
          <w:szCs w:val="22"/>
        </w:rPr>
        <w:t>ainého</w:t>
      </w:r>
      <w:proofErr w:type="spellEnd"/>
      <w:r>
        <w:rPr>
          <w:rFonts w:ascii="Arial" w:hAnsi="Arial" w:cs="Arial"/>
          <w:sz w:val="22"/>
          <w:szCs w:val="22"/>
        </w:rPr>
        <w:t xml:space="preserve">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a 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 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 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 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a 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 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 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jednotlivé 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BD2B91E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46F77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h, na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 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im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oli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iné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 a 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 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 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bez záznamu</w:t>
      </w:r>
    </w:p>
    <w:p w14:paraId="01051195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80437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 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ov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iného plnenia na 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 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 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 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a iného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né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65A81660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F3B63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 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2462EFD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857AA5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>, ktoré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 v 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mné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 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nie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 xml:space="preserve">ie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 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u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 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 z 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 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ru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ktoré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 xml:space="preserve">é 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 z 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a 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 s 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 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y poplatku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 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e 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40BF0ADF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C10DB4F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 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 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ia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stane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ne jedna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viac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istujúca povinnosť,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nikla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 minulej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losti,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 je 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na splnenie tejto povinnosti bude 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 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 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2DBA5EC9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D30CE0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8A1CEA1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0EDD9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lkovej sume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povinností a 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 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a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jednotke s 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731854F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3FBB2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 xml:space="preserve">opise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 xml:space="preserve">nností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ov: </w:t>
      </w:r>
      <w:r>
        <w:rPr>
          <w:rFonts w:ascii="Arial" w:hAnsi="Arial" w:cs="Arial"/>
          <w:spacing w:val="-5"/>
          <w:sz w:val="22"/>
          <w:szCs w:val="22"/>
        </w:rPr>
        <w:t>bez záznamu</w:t>
      </w:r>
    </w:p>
    <w:p w14:paraId="5C6BA6E4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E60C1" w14:textId="77777777" w:rsidR="00564B1E" w:rsidRDefault="00E17FF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C02A37A" w14:textId="77777777" w:rsidR="00564B1E" w:rsidRDefault="00564B1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4B1E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AACC2" w14:textId="77777777" w:rsidR="00970C04" w:rsidRDefault="00970C04">
      <w:r>
        <w:separator/>
      </w:r>
    </w:p>
  </w:endnote>
  <w:endnote w:type="continuationSeparator" w:id="0">
    <w:p w14:paraId="7F9741CE" w14:textId="77777777" w:rsidR="00970C04" w:rsidRDefault="00970C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9372BC" w14:textId="2055828E" w:rsidR="00564B1E" w:rsidRDefault="00970C04">
    <w:pPr>
      <w:spacing w:line="200" w:lineRule="exact"/>
      <w:rPr>
        <w:sz w:val="20"/>
        <w:szCs w:val="20"/>
      </w:rPr>
    </w:pPr>
    <w:r>
      <w:rPr>
        <w:noProof/>
      </w:rPr>
      <w:pict w14:anchorId="1054CD5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" filled="f" stroked="f">
          <v:textbox inset="0,0,0,0">
            <w:txbxContent>
              <w:p w14:paraId="33297D67" w14:textId="77777777" w:rsidR="00564B1E" w:rsidRDefault="00E17FF0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2050AB" w14:textId="77777777" w:rsidR="00970C04" w:rsidRDefault="00970C04">
      <w:r>
        <w:separator/>
      </w:r>
    </w:p>
  </w:footnote>
  <w:footnote w:type="continuationSeparator" w:id="0">
    <w:p w14:paraId="37C1A8DC" w14:textId="77777777" w:rsidR="00970C04" w:rsidRDefault="00970C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A8FDF" w14:textId="77777777" w:rsidR="00564B1E" w:rsidRDefault="00564B1E">
    <w:pPr>
      <w:pStyle w:val="Hlavika"/>
    </w:pPr>
  </w:p>
  <w:p w14:paraId="154E0487" w14:textId="77777777" w:rsidR="00564B1E" w:rsidRDefault="00564B1E">
    <w:pPr>
      <w:pStyle w:val="Hlavika"/>
    </w:pPr>
  </w:p>
  <w:p w14:paraId="6D107074" w14:textId="77777777" w:rsidR="00564B1E" w:rsidRDefault="00564B1E">
    <w:pPr>
      <w:pStyle w:val="Hlavika"/>
    </w:pPr>
  </w:p>
  <w:p w14:paraId="2AB701EF" w14:textId="0D06DA07" w:rsidR="00564B1E" w:rsidRDefault="00E17FF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y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000000"/>
      </w:rPr>
      <w:t xml:space="preserve"> MÚJ 3 –01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</w:t>
    </w:r>
    <w:r w:rsidR="009D1718">
      <w:rPr>
        <w:rFonts w:ascii="Arial" w:hAnsi="Arial" w:cs="Arial"/>
        <w:sz w:val="22"/>
        <w:szCs w:val="22"/>
        <w:bdr w:val="single" w:sz="4" w:space="0" w:color="000000"/>
      </w:rPr>
      <w:t>46271953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Č: </w:t>
    </w:r>
    <w:r w:rsidR="009D1718">
      <w:rPr>
        <w:rFonts w:ascii="Arial" w:hAnsi="Arial" w:cs="Arial"/>
        <w:sz w:val="22"/>
        <w:szCs w:val="22"/>
        <w:bdr w:val="single" w:sz="4" w:space="0" w:color="000000"/>
      </w:rPr>
      <w:t>2023314997</w:t>
    </w:r>
  </w:p>
  <w:p w14:paraId="49D207F6" w14:textId="77777777" w:rsidR="00564B1E" w:rsidRDefault="00564B1E">
    <w:pPr>
      <w:pStyle w:val="Hlavika"/>
      <w:rPr>
        <w:rFonts w:ascii="Times New Roman" w:hAnsi="Times New Roman" w:cs="Times New Roman"/>
        <w:sz w:val="24"/>
        <w:szCs w:val="24"/>
      </w:rPr>
    </w:pPr>
  </w:p>
  <w:p w14:paraId="198855EA" w14:textId="77777777" w:rsidR="00564B1E" w:rsidRDefault="00564B1E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64B1E"/>
    <w:rsid w:val="000022CB"/>
    <w:rsid w:val="000B769C"/>
    <w:rsid w:val="001F0097"/>
    <w:rsid w:val="00564B1E"/>
    <w:rsid w:val="00681465"/>
    <w:rsid w:val="00970C04"/>
    <w:rsid w:val="009D1718"/>
    <w:rsid w:val="00D33339"/>
    <w:rsid w:val="00DC68E9"/>
    <w:rsid w:val="00DE2F38"/>
    <w:rsid w:val="00E17FF0"/>
    <w:rsid w:val="00EA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D3915C"/>
  <w15:docId w15:val="{79517517-3700-468C-8506-7C7E7F660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pPr>
      <w:widowControl w:val="0"/>
    </w:pPr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  <w:qFormat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3F685-E72E-4E64-ABF7-678314A86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1103</Words>
  <Characters>6291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Martina Kovalcikova</cp:lastModifiedBy>
  <cp:revision>10</cp:revision>
  <dcterms:created xsi:type="dcterms:W3CDTF">2018-06-12T14:03:00Z</dcterms:created>
  <dcterms:modified xsi:type="dcterms:W3CDTF">2022-05-27T11:49:00Z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astSaved">
    <vt:filetime>2014-10-27T00:00:00Z</vt:filetime>
  </property>
  <property fmtid="{D5CDD505-2E9C-101B-9397-08002B2CF9AE}" pid="8" name="LinksUpToDate">
    <vt:bool>false</vt:bool>
  </property>
  <property fmtid="{D5CDD505-2E9C-101B-9397-08002B2CF9AE}" pid="9" name="ScaleCrop">
    <vt:bool>false</vt:bool>
  </property>
  <property fmtid="{D5CDD505-2E9C-101B-9397-08002B2CF9AE}" pid="10" name="ShareDoc">
    <vt:bool>false</vt:bool>
  </property>
</Properties>
</file>