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680976">
        <w:rPr>
          <w:rFonts w:ascii="Arial Narrow" w:hAnsi="Arial Narrow"/>
          <w:b/>
        </w:rPr>
        <w:t>2021</w:t>
      </w: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4C0DF1" w:rsidRPr="005D7EB2">
        <w:rPr>
          <w:rFonts w:ascii="Arial Narrow" w:hAnsi="Arial Narrow" w:cs="Arial Narrow"/>
          <w:b/>
          <w:sz w:val="22"/>
          <w:szCs w:val="22"/>
        </w:rPr>
        <w:t>BEPON Holding a.s.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4C0DF1">
        <w:rPr>
          <w:rFonts w:ascii="Arial Narrow" w:hAnsi="Arial Narrow" w:cs="Arial Narrow"/>
          <w:sz w:val="22"/>
          <w:szCs w:val="22"/>
        </w:rPr>
        <w:t>Tichá 45, 811 02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4C0DF1" w:rsidRPr="004C0DF1">
        <w:rPr>
          <w:rFonts w:ascii="Arial Narrow" w:hAnsi="Arial Narrow" w:cs="Arial Narrow"/>
          <w:sz w:val="22"/>
          <w:szCs w:val="22"/>
        </w:rPr>
        <w:t>14.5.2009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4C0DF1" w:rsidRPr="004C0DF1">
        <w:rPr>
          <w:rFonts w:ascii="Arial Narrow" w:hAnsi="Arial Narrow" w:cs="Arial Narrow"/>
          <w:sz w:val="22"/>
          <w:szCs w:val="22"/>
        </w:rPr>
        <w:t>28.05.2009 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 w:rsidRPr="004C0DF1">
        <w:rPr>
          <w:rFonts w:ascii="Arial Narrow" w:hAnsi="Arial Narrow" w:cs="Arial Narrow"/>
          <w:sz w:val="22"/>
          <w:szCs w:val="22"/>
        </w:rPr>
        <w:t>reklamné a marketingové služby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Pr="00303540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 w:rsidRPr="00303540">
        <w:rPr>
          <w:rFonts w:ascii="Arial Narrow" w:hAnsi="Arial Narrow" w:cs="Arial Narrow"/>
          <w:b w:val="0"/>
          <w:bCs w:val="0"/>
        </w:rPr>
        <w:t xml:space="preserve"> Účtovná závierka spoločnosti </w:t>
      </w:r>
      <w:r w:rsidR="009B6C40" w:rsidRPr="00303540">
        <w:rPr>
          <w:rFonts w:ascii="Arial Narrow" w:hAnsi="Arial Narrow" w:cs="Arial Narrow"/>
          <w:b w:val="0"/>
          <w:bCs w:val="0"/>
        </w:rPr>
        <w:t xml:space="preserve"> </w:t>
      </w:r>
      <w:r w:rsidR="009B6C40" w:rsidRPr="00303540">
        <w:rPr>
          <w:rFonts w:ascii="Arial Narrow" w:hAnsi="Arial Narrow" w:cs="Arial Narrow"/>
          <w:b w:val="0"/>
        </w:rPr>
        <w:t xml:space="preserve">BEPON Holding a. s. </w:t>
      </w:r>
      <w:r w:rsidRPr="00303540">
        <w:rPr>
          <w:rFonts w:ascii="Arial Narrow" w:hAnsi="Arial Narrow" w:cs="Arial Narrow"/>
          <w:b w:val="0"/>
          <w:bCs w:val="0"/>
        </w:rPr>
        <w:t>k</w:t>
      </w:r>
      <w:r w:rsidR="004C0DF1" w:rsidRPr="00303540">
        <w:rPr>
          <w:rFonts w:ascii="Arial Narrow" w:hAnsi="Arial Narrow" w:cs="Arial Narrow"/>
          <w:b w:val="0"/>
          <w:bCs w:val="0"/>
        </w:rPr>
        <w:t> </w:t>
      </w:r>
      <w:bookmarkStart w:id="3" w:name="DATUMK"/>
      <w:bookmarkStart w:id="4" w:name="DATUMK_END"/>
      <w:bookmarkEnd w:id="3"/>
      <w:bookmarkEnd w:id="4"/>
      <w:r w:rsidR="00303540" w:rsidRPr="00303540">
        <w:rPr>
          <w:rFonts w:ascii="Arial Narrow" w:hAnsi="Arial Narrow" w:cs="Arial Narrow"/>
          <w:b w:val="0"/>
          <w:bCs w:val="0"/>
        </w:rPr>
        <w:t>31.12.2020</w:t>
      </w:r>
      <w:r w:rsidRPr="00303540"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  <w:r w:rsidR="00303540" w:rsidRPr="00303540">
        <w:rPr>
          <w:rFonts w:ascii="Arial Narrow" w:hAnsi="Arial Narrow" w:cs="Arial Narrow"/>
          <w:b w:val="0"/>
          <w:bCs w:val="0"/>
        </w:rPr>
        <w:t xml:space="preserve"> 28.05.2021.</w:t>
      </w: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4C0DF1">
        <w:t> </w:t>
      </w:r>
      <w:r>
        <w:t>konsolidáciou</w:t>
      </w: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</w:p>
    <w:p w:rsidR="00E27B49" w:rsidRPr="00E84552" w:rsidRDefault="00E27B49">
      <w:pPr>
        <w:jc w:val="both"/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konsolidovanú účtovnú závierku za </w:t>
      </w:r>
      <w:r w:rsidRPr="00E84552"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 w:rsidRPr="00E84552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372575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Obchodné meno: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9B6C40">
        <w:rPr>
          <w:rFonts w:ascii="Arial Narrow" w:hAnsi="Arial Narrow" w:cs="Arial Narrow"/>
          <w:sz w:val="22"/>
          <w:szCs w:val="22"/>
        </w:rPr>
        <w:t xml:space="preserve"> BEPON Retail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SK s.r.o.</w:t>
      </w:r>
    </w:p>
    <w:p w:rsidR="00E27B49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Sídlo: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Tichá 45, 811 02 Bratislava</w:t>
      </w:r>
    </w:p>
    <w:p w:rsidR="00E84552" w:rsidRPr="00E84552" w:rsidRDefault="00E84552" w:rsidP="00E84552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Konsolidovaný celok </w:t>
      </w:r>
      <w:r w:rsidRPr="00E84552">
        <w:rPr>
          <w:rFonts w:ascii="Arial Narrow" w:hAnsi="Arial Narrow" w:cs="Arial Narrow"/>
          <w:bCs/>
          <w:sz w:val="22"/>
          <w:szCs w:val="22"/>
        </w:rPr>
        <w:t>nespĺňa ani jednu podmienku zákonom stanovených podmienok pre zostavenie konsolidovanej účtovnej   závierky: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a preto nie je materská spoločnosť  povinná zostaviť konsolidov</w:t>
      </w:r>
      <w:r w:rsidR="00680976">
        <w:rPr>
          <w:rFonts w:ascii="Arial Narrow" w:hAnsi="Arial Narrow" w:cs="Arial Narrow"/>
          <w:bCs/>
          <w:sz w:val="22"/>
          <w:szCs w:val="22"/>
        </w:rPr>
        <w:t>anú účtovnú závierku za rok 2021</w:t>
      </w:r>
    </w:p>
    <w:p w:rsidR="00E84552" w:rsidRDefault="00E84552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rPr>
          <w:rFonts w:ascii="Arial Narrow" w:hAnsi="Arial Narrow" w:cs="Arial Narrow"/>
          <w:color w:val="FF0000"/>
          <w:sz w:val="22"/>
          <w:szCs w:val="22"/>
        </w:rPr>
      </w:pPr>
      <w:r w:rsidRPr="004913F2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692FFC" w:rsidRDefault="00692FFC">
      <w:pPr>
        <w:pStyle w:val="TaxEdit2"/>
      </w:pPr>
    </w:p>
    <w:p w:rsidR="00E27B49" w:rsidRDefault="00E27B49">
      <w:pPr>
        <w:pStyle w:val="TaxEdit2"/>
      </w:pPr>
      <w:r>
        <w:lastRenderedPageBreak/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375B54" w:rsidRDefault="00E27B49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375B54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9B6C40" w:rsidP="00375B54">
      <w:pPr>
        <w:pStyle w:val="Default"/>
        <w:spacing w:after="17"/>
        <w:ind w:left="-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375B54">
        <w:rPr>
          <w:rFonts w:ascii="Arial Narrow" w:hAnsi="Arial Narrow" w:cs="Arial Narrow"/>
          <w:sz w:val="22"/>
          <w:szCs w:val="22"/>
        </w:rPr>
        <w:t xml:space="preserve"> vo vykazovanom období  ani v predchádzajúcom období neposkytol 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375B54" w:rsidRDefault="00375B54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neposkytol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c) 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E27B49" w:rsidRDefault="004913F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- </w:t>
      </w:r>
      <w:r w:rsidR="00681687">
        <w:rPr>
          <w:rFonts w:ascii="Arial Narrow" w:hAnsi="Arial Narrow" w:cs="Arial Narrow"/>
          <w:color w:val="auto"/>
          <w:sz w:val="22"/>
          <w:szCs w:val="22"/>
        </w:rPr>
        <w:t>pri pôžičke bol použitý úrok 5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%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E84552" w:rsidRDefault="00E27B49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y, ktoré je potrebné vyúčtovať</w:t>
      </w:r>
    </w:p>
    <w:p w:rsidR="00E84552" w:rsidRDefault="000300DA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 ani v predchádzajúcom období neposkytol žiadne finančné prostriedky alebo iné plnenia na súkromné účel</w:t>
      </w:r>
      <w:r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E27B49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E27B49">
        <w:rPr>
          <w:rFonts w:ascii="Arial Narrow" w:hAnsi="Arial Narrow" w:cs="Arial Narrow"/>
          <w:sz w:val="22"/>
          <w:szCs w:val="22"/>
        </w:rPr>
        <w:t xml:space="preserve"> bude </w:t>
      </w:r>
      <w:r w:rsidR="00E27B49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E27B49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="00E27B49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27B49">
        <w:rPr>
          <w:rFonts w:ascii="Arial Narrow" w:hAnsi="Arial Narrow" w:cs="Arial Narrow"/>
          <w:sz w:val="22"/>
          <w:szCs w:val="22"/>
        </w:rPr>
        <w:t xml:space="preserve">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>metód -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 BEPON Holding a.s.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- </w:t>
      </w:r>
      <w:r w:rsidR="00E84552">
        <w:rPr>
          <w:rFonts w:ascii="Arial Narrow" w:hAnsi="Arial Narrow" w:cs="Arial Narrow"/>
          <w:sz w:val="22"/>
          <w:szCs w:val="22"/>
        </w:rPr>
        <w:t>BEPON Holding a. s.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 žiadne transakcie, ktoré sa neuvádzajú v súvahe, ale sú významné na posúdenie finančnej situácie BEPON Holding a.s.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Holding a.s.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3A053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</w:p>
    <w:p w:rsidR="00571845" w:rsidRDefault="00E84552" w:rsidP="003A05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>. neúčtoval  vo vykazovanom účtovnom období o opravnej položke k majetku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 xml:space="preserve">zkov a stanovenie odhadu rezerv - </w:t>
      </w:r>
    </w:p>
    <w:p w:rsidR="00E27B49" w:rsidRDefault="009B6C40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 xml:space="preserve">. neúčtoval 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BEPON Holding a. s</w:t>
      </w:r>
      <w:r w:rsidR="009B6C40" w:rsidRPr="002D5ECE">
        <w:rPr>
          <w:rFonts w:ascii="Arial Narrow" w:hAnsi="Arial Narrow" w:cs="Arial Narrow"/>
          <w:sz w:val="22"/>
          <w:szCs w:val="22"/>
        </w:rPr>
        <w:t xml:space="preserve"> 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BEPON Holding a. s 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B6C40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 </w:t>
      </w:r>
      <w:r w:rsidR="009B6C40" w:rsidRPr="00757ABE">
        <w:rPr>
          <w:rFonts w:ascii="Arial Narrow" w:hAnsi="Arial Narrow" w:cs="Arial Narrow"/>
          <w:sz w:val="22"/>
          <w:szCs w:val="22"/>
        </w:rPr>
        <w:t>BEPON Holding a. s 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9B6C40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 neprijal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 xml:space="preserve">. období s uvedením sumy vplyvu na nerozdelený zisk alebo neuhradenú stratu minulých rokov </w:t>
      </w:r>
    </w:p>
    <w:p w:rsidR="00E27B49" w:rsidRPr="00757ABE" w:rsidRDefault="009B6C40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4C33D0" w:rsidRPr="00757ABE">
        <w:rPr>
          <w:rFonts w:ascii="Arial Narrow" w:hAnsi="Arial Narrow" w:cs="Arial Narrow"/>
          <w:sz w:val="22"/>
          <w:szCs w:val="22"/>
        </w:rPr>
        <w:t> 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neúčtoval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E27B49" w:rsidRDefault="00DF0B87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4C33D0">
        <w:rPr>
          <w:rFonts w:ascii="Arial Narrow" w:hAnsi="Arial Narrow" w:cs="Arial Narrow"/>
          <w:sz w:val="22"/>
          <w:szCs w:val="22"/>
        </w:rPr>
        <w:t xml:space="preserve"> 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DF0B87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DB6C6E">
        <w:rPr>
          <w:rFonts w:ascii="Arial Narrow" w:hAnsi="Arial Narrow" w:cs="Arial Narrow"/>
          <w:sz w:val="22"/>
          <w:szCs w:val="22"/>
        </w:rPr>
        <w:t xml:space="preserve">. neúčtoval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FE2390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BEPON Holding a.s. 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Pr="00757ABE" w:rsidRDefault="00DF0B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4C33D0" w:rsidRPr="00757ABE">
        <w:rPr>
          <w:rFonts w:ascii="Arial Narrow" w:hAnsi="Arial Narrow" w:cs="Arial Narrow"/>
          <w:sz w:val="22"/>
          <w:szCs w:val="22"/>
        </w:rPr>
        <w:t xml:space="preserve"> ne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účtoval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DF0B87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6564E9" w:rsidRDefault="006564E9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DF0B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Odkúpená pohľadávka</w:t>
            </w:r>
          </w:p>
        </w:tc>
        <w:tc>
          <w:tcPr>
            <w:tcW w:w="2553" w:type="dxa"/>
            <w:vAlign w:val="center"/>
          </w:tcPr>
          <w:p w:rsidR="00E27B49" w:rsidRDefault="003B4B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</w:t>
            </w:r>
            <w:r w:rsidR="0068168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:rsidR="00E27B49" w:rsidRDefault="006816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95000 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92FFC" w:rsidRDefault="00692FFC">
      <w:pPr>
        <w:ind w:right="-468"/>
        <w:rPr>
          <w:rFonts w:ascii="Arial" w:hAnsi="Arial" w:cs="Arial"/>
          <w:b/>
          <w:bCs/>
          <w:spacing w:val="-4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lastRenderedPageBreak/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>rke, štruktúre vlastníkov alebo nepretržitej existencii spoločnosti BEPON Holding a.s.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BEPON Holding a.s.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</w:t>
      </w:r>
      <w:r w:rsidR="00D57385">
        <w:rPr>
          <w:rFonts w:ascii="Arial Narrow" w:hAnsi="Arial Narrow" w:cs="Arial Narrow"/>
          <w:sz w:val="22"/>
          <w:szCs w:val="22"/>
        </w:rPr>
        <w:t xml:space="preserve">činnosť </w:t>
      </w:r>
      <w:r w:rsidR="004511D8">
        <w:rPr>
          <w:rFonts w:ascii="Arial Narrow" w:hAnsi="Arial Narrow" w:cs="Arial Narrow"/>
          <w:sz w:val="22"/>
          <w:szCs w:val="22"/>
        </w:rPr>
        <w:t>BEPON Holding</w:t>
      </w:r>
      <w:r w:rsidR="004C33D0">
        <w:rPr>
          <w:rFonts w:ascii="Arial Narrow" w:hAnsi="Arial Narrow" w:cs="Arial Narrow"/>
          <w:sz w:val="22"/>
          <w:szCs w:val="22"/>
        </w:rPr>
        <w:t>u</w:t>
      </w:r>
      <w:r w:rsidR="004511D8">
        <w:rPr>
          <w:rFonts w:ascii="Arial Narrow" w:hAnsi="Arial Narrow" w:cs="Arial Narrow"/>
          <w:sz w:val="22"/>
          <w:szCs w:val="22"/>
        </w:rPr>
        <w:t xml:space="preserve"> a.s. </w:t>
      </w:r>
      <w:r w:rsidR="00D57385">
        <w:rPr>
          <w:rFonts w:ascii="Arial Narrow" w:hAnsi="Arial Narrow" w:cs="Arial Narrow"/>
          <w:sz w:val="22"/>
          <w:szCs w:val="22"/>
        </w:rPr>
        <w:t xml:space="preserve">nepatrí do osobitnej kategórie priemyselnej výroby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</w:p>
    <w:p w:rsidR="00E27B49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 BEPON Holding a.s</w:t>
      </w:r>
      <w:r w:rsidR="00D57385">
        <w:rPr>
          <w:rFonts w:ascii="Arial Narrow" w:hAnsi="Arial Narrow" w:cs="Arial Narrow"/>
          <w:sz w:val="22"/>
          <w:szCs w:val="22"/>
        </w:rPr>
        <w:t xml:space="preserve">.  nemá finančné vzťahy s orgánmi  verejnej moci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7385">
        <w:rPr>
          <w:rFonts w:ascii="Arial Narrow" w:hAnsi="Arial Narrow" w:cs="Arial Narrow"/>
          <w:sz w:val="22"/>
          <w:szCs w:val="22"/>
        </w:rPr>
        <w:t>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3A66D8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Bratislava  3</w:t>
      </w:r>
      <w:r w:rsidR="00680976">
        <w:rPr>
          <w:rFonts w:ascii="Arial Narrow" w:hAnsi="Arial Narrow" w:cs="Arial Narrow"/>
          <w:sz w:val="22"/>
          <w:szCs w:val="22"/>
        </w:rPr>
        <w:t>1.03.2022</w:t>
      </w:r>
      <w:bookmarkStart w:id="8" w:name="_GoBack"/>
      <w:bookmarkEnd w:id="8"/>
    </w:p>
    <w:sectPr w:rsidR="00213C9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34A" w:rsidRDefault="0023234A">
      <w:r>
        <w:separator/>
      </w:r>
    </w:p>
    <w:p w:rsidR="0023234A" w:rsidRDefault="0023234A"/>
  </w:endnote>
  <w:endnote w:type="continuationSeparator" w:id="0">
    <w:p w:rsidR="0023234A" w:rsidRDefault="0023234A">
      <w:r>
        <w:continuationSeparator/>
      </w:r>
    </w:p>
    <w:p w:rsidR="0023234A" w:rsidRDefault="002323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A66D8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A66D8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34A" w:rsidRDefault="0023234A">
      <w:r>
        <w:separator/>
      </w:r>
    </w:p>
    <w:p w:rsidR="0023234A" w:rsidRDefault="0023234A"/>
  </w:footnote>
  <w:footnote w:type="continuationSeparator" w:id="0">
    <w:p w:rsidR="0023234A" w:rsidRDefault="0023234A">
      <w:r>
        <w:continuationSeparator/>
      </w:r>
    </w:p>
    <w:p w:rsidR="0023234A" w:rsidRDefault="0023234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590F"/>
    <w:rsid w:val="000300DA"/>
    <w:rsid w:val="000611C9"/>
    <w:rsid w:val="00076BF5"/>
    <w:rsid w:val="000A2ED6"/>
    <w:rsid w:val="000F78AD"/>
    <w:rsid w:val="001F7FBD"/>
    <w:rsid w:val="00213C93"/>
    <w:rsid w:val="0023234A"/>
    <w:rsid w:val="0025199B"/>
    <w:rsid w:val="0026169D"/>
    <w:rsid w:val="002C49AF"/>
    <w:rsid w:val="002D5ECE"/>
    <w:rsid w:val="002F15C8"/>
    <w:rsid w:val="00303540"/>
    <w:rsid w:val="003342B9"/>
    <w:rsid w:val="00372575"/>
    <w:rsid w:val="00375B54"/>
    <w:rsid w:val="003A0532"/>
    <w:rsid w:val="003A66D8"/>
    <w:rsid w:val="003B4BE4"/>
    <w:rsid w:val="003D5A13"/>
    <w:rsid w:val="00446EE1"/>
    <w:rsid w:val="004511D8"/>
    <w:rsid w:val="00464AAE"/>
    <w:rsid w:val="00485E14"/>
    <w:rsid w:val="004913F2"/>
    <w:rsid w:val="004C0DF1"/>
    <w:rsid w:val="004C33D0"/>
    <w:rsid w:val="0050433D"/>
    <w:rsid w:val="00506BAE"/>
    <w:rsid w:val="005426E4"/>
    <w:rsid w:val="00571845"/>
    <w:rsid w:val="00574BBB"/>
    <w:rsid w:val="00596872"/>
    <w:rsid w:val="005D10C6"/>
    <w:rsid w:val="005D7EB2"/>
    <w:rsid w:val="00603C99"/>
    <w:rsid w:val="006564E9"/>
    <w:rsid w:val="00680976"/>
    <w:rsid w:val="00681687"/>
    <w:rsid w:val="00691A95"/>
    <w:rsid w:val="00692FFC"/>
    <w:rsid w:val="00693E9D"/>
    <w:rsid w:val="006A715D"/>
    <w:rsid w:val="007276E2"/>
    <w:rsid w:val="00757ABE"/>
    <w:rsid w:val="007877C8"/>
    <w:rsid w:val="007A23FC"/>
    <w:rsid w:val="007E67D9"/>
    <w:rsid w:val="00855F01"/>
    <w:rsid w:val="008C290E"/>
    <w:rsid w:val="008D5407"/>
    <w:rsid w:val="009B6C40"/>
    <w:rsid w:val="009F5033"/>
    <w:rsid w:val="00A113A2"/>
    <w:rsid w:val="00AB5088"/>
    <w:rsid w:val="00AF2358"/>
    <w:rsid w:val="00B0399E"/>
    <w:rsid w:val="00B751AA"/>
    <w:rsid w:val="00BA450B"/>
    <w:rsid w:val="00BE4DA4"/>
    <w:rsid w:val="00C16CE9"/>
    <w:rsid w:val="00CE1FBA"/>
    <w:rsid w:val="00D00357"/>
    <w:rsid w:val="00D57385"/>
    <w:rsid w:val="00DB6C6E"/>
    <w:rsid w:val="00DC7CEF"/>
    <w:rsid w:val="00DD7530"/>
    <w:rsid w:val="00DF0B87"/>
    <w:rsid w:val="00E21A5D"/>
    <w:rsid w:val="00E27B49"/>
    <w:rsid w:val="00E311A3"/>
    <w:rsid w:val="00E84552"/>
    <w:rsid w:val="00E8730D"/>
    <w:rsid w:val="00EE7C2D"/>
    <w:rsid w:val="00F91AA6"/>
    <w:rsid w:val="00FA4C86"/>
    <w:rsid w:val="00FD6682"/>
    <w:rsid w:val="00FE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1001</TotalTime>
  <Pages>1</Pages>
  <Words>1603</Words>
  <Characters>9142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10724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21</cp:revision>
  <cp:lastPrinted>2022-05-23T10:49:00Z</cp:lastPrinted>
  <dcterms:created xsi:type="dcterms:W3CDTF">2018-03-01T10:05:00Z</dcterms:created>
  <dcterms:modified xsi:type="dcterms:W3CDTF">2022-05-30T08:07:00Z</dcterms:modified>
</cp:coreProperties>
</file>