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B88" w:rsidRDefault="00885B88">
      <w:pPr>
        <w:spacing w:before="2" w:line="140" w:lineRule="exact"/>
        <w:rPr>
          <w:sz w:val="14"/>
          <w:szCs w:val="14"/>
          <w:lang w:val="en-US"/>
        </w:rPr>
      </w:pP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3B19F1">
        <w:rPr>
          <w:rFonts w:ascii="Arial Narrow" w:hAnsi="Arial Narrow"/>
          <w:b/>
        </w:rPr>
        <w:t>ro účtovnej závierke za rok 2021</w:t>
      </w:r>
      <w:r w:rsidR="00517CA8">
        <w:rPr>
          <w:rFonts w:ascii="Arial Narrow" w:hAnsi="Arial Narrow"/>
          <w:b/>
        </w:rPr>
        <w:tab/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85B88" w:rsidRDefault="00885B8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85B88" w:rsidRDefault="00885B8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5B88" w:rsidRDefault="001A6C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TOBACON s.r.o.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44419708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Hanzlíkovská 87, 91105 Trenčín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85B88" w:rsidRDefault="00885B8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</w:t>
      </w:r>
      <w:r w:rsidR="003B19F1">
        <w:rPr>
          <w:rFonts w:ascii="Arial" w:hAnsi="Arial" w:cs="Arial"/>
          <w:sz w:val="22"/>
          <w:szCs w:val="22"/>
        </w:rPr>
        <w:t>ka nevlastní DH, u ktorých daňové a účtovné odpisy</w:t>
      </w:r>
      <w:bookmarkStart w:id="0" w:name="_GoBack"/>
      <w:bookmarkEnd w:id="0"/>
      <w:r w:rsidR="003B19F1">
        <w:rPr>
          <w:rFonts w:ascii="Arial" w:hAnsi="Arial" w:cs="Arial"/>
          <w:sz w:val="22"/>
          <w:szCs w:val="22"/>
        </w:rPr>
        <w:t xml:space="preserve"> sa rovnajú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85B88" w:rsidRDefault="00885B8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85B88" w:rsidRDefault="00885B8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85B88" w:rsidRDefault="00885B88">
      <w:pPr>
        <w:spacing w:before="11"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 w:rsidR="00686CF8">
        <w:rPr>
          <w:rFonts w:ascii="Arial" w:hAnsi="Arial" w:cs="Arial"/>
          <w:sz w:val="22"/>
          <w:szCs w:val="22"/>
        </w:rPr>
        <w:t xml:space="preserve">to  v 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85B88" w:rsidRDefault="00885B8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85B88" w:rsidRDefault="00885B8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85B8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6CD4" w:rsidRDefault="00CD6CD4">
      <w:r>
        <w:separator/>
      </w:r>
    </w:p>
  </w:endnote>
  <w:endnote w:type="continuationSeparator" w:id="0">
    <w:p w:rsidR="00CD6CD4" w:rsidRDefault="00CD6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0D693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5B88" w:rsidRDefault="00885B8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19F1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85B88" w:rsidRDefault="00885B8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B19F1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6CD4" w:rsidRDefault="00CD6CD4">
      <w:r>
        <w:separator/>
      </w:r>
    </w:p>
  </w:footnote>
  <w:footnote w:type="continuationSeparator" w:id="0">
    <w:p w:rsidR="00CD6CD4" w:rsidRDefault="00CD6C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ČO: 44419708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Č: 2022691308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885B88" w:rsidRDefault="00885B88">
    <w:pPr>
      <w:pStyle w:val="Hlavika"/>
      <w:rPr>
        <w:rFonts w:ascii="Times New Roman" w:hAnsi="Times New Roman"/>
        <w:sz w:val="24"/>
        <w:szCs w:val="24"/>
      </w:rPr>
    </w:pPr>
  </w:p>
  <w:p w:rsidR="00885B88" w:rsidRDefault="00885B8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55F"/>
    <w:rsid w:val="000158E6"/>
    <w:rsid w:val="000D6932"/>
    <w:rsid w:val="0013355F"/>
    <w:rsid w:val="001A33C9"/>
    <w:rsid w:val="001A6C76"/>
    <w:rsid w:val="00223C63"/>
    <w:rsid w:val="00393BE8"/>
    <w:rsid w:val="003B19F1"/>
    <w:rsid w:val="004A65B8"/>
    <w:rsid w:val="00515959"/>
    <w:rsid w:val="00517CA8"/>
    <w:rsid w:val="005F58DB"/>
    <w:rsid w:val="00686CF8"/>
    <w:rsid w:val="006C02A4"/>
    <w:rsid w:val="00885B88"/>
    <w:rsid w:val="00986888"/>
    <w:rsid w:val="00A52B7A"/>
    <w:rsid w:val="00A7528A"/>
    <w:rsid w:val="00AC79FC"/>
    <w:rsid w:val="00B060CE"/>
    <w:rsid w:val="00BE6335"/>
    <w:rsid w:val="00CD6CD4"/>
    <w:rsid w:val="00E36BE6"/>
    <w:rsid w:val="00F0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5BD633-3CFC-48EE-82F2-D8983768B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3B19F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19F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1087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2022-05-27T11:08:00Z</cp:lastPrinted>
  <dcterms:created xsi:type="dcterms:W3CDTF">2022-05-27T11:09:00Z</dcterms:created>
  <dcterms:modified xsi:type="dcterms:W3CDTF">2022-05-27T11:09:00Z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