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F46" w:rsidRPr="00335B22" w:rsidRDefault="00702F46" w:rsidP="00DA57D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Fonts w:ascii="Times New Roman" w:hAnsi="Times New Roman" w:cs="Times New Roman"/>
          <w:sz w:val="28"/>
          <w:szCs w:val="28"/>
        </w:rPr>
        <w:t>Spoločnosť WAPE s.r.o. je zapísaná v Obchodnom registri  oddiel sro, v</w:t>
      </w:r>
      <w:r w:rsidRPr="00335B22">
        <w:rPr>
          <w:rStyle w:val="tl"/>
          <w:rFonts w:ascii="Times New Roman" w:hAnsi="Times New Roman" w:cs="Times New Roman"/>
          <w:sz w:val="28"/>
          <w:szCs w:val="28"/>
        </w:rPr>
        <w:t>ložka číslo: </w:t>
      </w:r>
      <w:r w:rsidRPr="00335B22">
        <w:rPr>
          <w:rFonts w:ascii="Times New Roman" w:hAnsi="Times New Roman" w:cs="Times New Roman"/>
          <w:sz w:val="28"/>
          <w:szCs w:val="28"/>
        </w:rPr>
        <w:t xml:space="preserve">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>103395/B. Deň zápisu 8.4.2015, sídlo spoločnosti je na adrese Na Križovatkách 37/F, 82104 Bratislava.</w:t>
      </w:r>
    </w:p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je oprávnená na vykonávanie nasledovných činností: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3"/>
        <w:gridCol w:w="3059"/>
      </w:tblGrid>
      <w:tr w:rsidR="00702F46" w:rsidRPr="00335B22" w:rsidTr="00DA57D1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Prenájom nehnuteľností, bytov a nebytových priestorov bez poskytovania iných než základných služieb spojených s prenájmom </w:t>
            </w:r>
          </w:p>
        </w:tc>
      </w:tr>
      <w:tr w:rsidR="00702F46" w:rsidRPr="00335B22" w:rsidTr="00DA57D1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konateľ </w:t>
            </w:r>
          </w:p>
        </w:tc>
        <w:tc>
          <w:tcPr>
            <w:tcW w:w="1634" w:type="pct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</w:tbl>
    <w:p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02F46" w:rsidRPr="00335B22" w:rsidTr="00BC22A6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JUDr. </w:t>
            </w:r>
            <w:hyperlink r:id="rId5" w:history="1">
              <w:r w:rsidRPr="00335B22">
                <w:rPr>
                  <w:rFonts w:ascii="Times New Roman" w:eastAsia="Times New Roman" w:hAnsi="Times New Roman" w:cs="Times New Roman"/>
                  <w:color w:val="000066"/>
                  <w:sz w:val="28"/>
                  <w:szCs w:val="28"/>
                  <w:u w:val="single"/>
                  <w:lang w:eastAsia="sk-SK"/>
                </w:rPr>
                <w:t xml:space="preserve">Martin Kucbel </w:t>
              </w:r>
            </w:hyperlink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Na križovatkách 37/F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Bratislava 821 04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Vznik funkcie: 07.07.2015 </w:t>
            </w:r>
          </w:p>
        </w:tc>
      </w:tr>
    </w:tbl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Konateľ koná a podpisuje za spoločnosť samostatne.</w:t>
      </w:r>
    </w:p>
    <w:p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Počet zamestnancov: Spoločnosť nemá zamestnancov.</w:t>
      </w:r>
    </w:p>
    <w:p w:rsidR="007A3FE1" w:rsidRPr="00335B22" w:rsidRDefault="007A3FE1" w:rsidP="007A3FE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Spoločnosť WAPE s.r.o. odpisuje DHM-byt, odpisy predstavujú čiastku 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3444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Eur za rok, zostatková hodnota odpisovaného majetku je vo 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výške 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288 180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Eur.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Hlavnou činnosťou spoločnosti je 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činnosť podnikateľských a ekonomických poradcov</w:t>
      </w:r>
      <w:r w:rsidR="00982D76">
        <w:rPr>
          <w:rStyle w:val="ra"/>
          <w:rFonts w:ascii="Times New Roman" w:hAnsi="Times New Roman" w:cs="Times New Roman"/>
          <w:sz w:val="28"/>
          <w:szCs w:val="28"/>
        </w:rPr>
        <w:t xml:space="preserve"> a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>prenájom bytových a nebytových  priestorov.</w:t>
      </w:r>
    </w:p>
    <w:p w:rsidR="00951353" w:rsidRDefault="00702F46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WAPE s.r.o. dosiahla za zdaňovacie obdobie  rok 20</w:t>
      </w:r>
      <w:r w:rsidR="00EA210F">
        <w:rPr>
          <w:rStyle w:val="ra"/>
          <w:rFonts w:ascii="Times New Roman" w:hAnsi="Times New Roman" w:cs="Times New Roman"/>
          <w:sz w:val="28"/>
          <w:szCs w:val="28"/>
        </w:rPr>
        <w:t>2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1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výnosy vo výške  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29 900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Eur, náklady vo výške </w:t>
      </w:r>
      <w:r w:rsidR="00E334CA">
        <w:rPr>
          <w:rStyle w:val="ra"/>
          <w:rFonts w:ascii="Times New Roman" w:hAnsi="Times New Roman" w:cs="Times New Roman"/>
          <w:sz w:val="28"/>
          <w:szCs w:val="28"/>
        </w:rPr>
        <w:t>26 358,59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 a vykázala výsledok hospodárenia vo výške </w:t>
      </w:r>
      <w:r w:rsidR="0048043B"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r w:rsidR="00E334CA">
        <w:rPr>
          <w:rStyle w:val="ra"/>
          <w:rFonts w:ascii="Times New Roman" w:hAnsi="Times New Roman" w:cs="Times New Roman"/>
          <w:sz w:val="28"/>
          <w:szCs w:val="28"/>
        </w:rPr>
        <w:t>3 541,41</w:t>
      </w:r>
      <w:r w:rsidRPr="00366E9D">
        <w:rPr>
          <w:rStyle w:val="ra"/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>Eur</w:t>
      </w:r>
      <w:r w:rsidR="00EC34F0"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. </w:t>
      </w:r>
    </w:p>
    <w:p w:rsidR="00564A98" w:rsidRDefault="00564A98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>
        <w:rPr>
          <w:rStyle w:val="ra"/>
          <w:rFonts w:ascii="Times New Roman" w:hAnsi="Times New Roman" w:cs="Times New Roman"/>
          <w:sz w:val="28"/>
          <w:szCs w:val="28"/>
        </w:rPr>
        <w:t xml:space="preserve">V roku 2020 spoločnosť WAPE s.r.o. odpočítala od základu dane časť straty vykázanej za rok 2019 vo výške 1904,97 Eur (strata za rok 2019 vo výške 10 343,18 Eur).  </w:t>
      </w:r>
    </w:p>
    <w:p w:rsidR="00335B22" w:rsidRDefault="00366E9D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8"/>
          <w:szCs w:val="28"/>
        </w:rPr>
        <w:t>V roku 2021 spoločnosť WAPE s.r.o. odpočítala od základu dane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 xml:space="preserve"> 1/4</w:t>
      </w:r>
      <w:r>
        <w:rPr>
          <w:rStyle w:val="ra"/>
          <w:rFonts w:ascii="Times New Roman" w:hAnsi="Times New Roman" w:cs="Times New Roman"/>
          <w:sz w:val="28"/>
          <w:szCs w:val="28"/>
        </w:rPr>
        <w:t xml:space="preserve"> strat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>y</w:t>
      </w:r>
      <w:r>
        <w:rPr>
          <w:rStyle w:val="ra"/>
          <w:rFonts w:ascii="Times New Roman" w:hAnsi="Times New Roman" w:cs="Times New Roman"/>
          <w:sz w:val="28"/>
          <w:szCs w:val="28"/>
        </w:rPr>
        <w:t xml:space="preserve"> vykázan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>ej</w:t>
      </w:r>
      <w:r>
        <w:rPr>
          <w:rStyle w:val="ra"/>
          <w:rFonts w:ascii="Times New Roman" w:hAnsi="Times New Roman" w:cs="Times New Roman"/>
          <w:sz w:val="28"/>
          <w:szCs w:val="28"/>
        </w:rPr>
        <w:t xml:space="preserve"> za rok 2019 vo výške 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>2 585,80</w:t>
      </w:r>
      <w:r w:rsidRPr="00366E9D">
        <w:rPr>
          <w:rStyle w:val="ra"/>
          <w:rFonts w:ascii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Style w:val="ra"/>
          <w:rFonts w:ascii="Times New Roman" w:hAnsi="Times New Roman" w:cs="Times New Roman"/>
          <w:sz w:val="28"/>
          <w:szCs w:val="28"/>
        </w:rPr>
        <w:t xml:space="preserve">Eur (strata za rok 2019 vo výške 10 343,18 Eur).  </w:t>
      </w:r>
      <w:r w:rsidR="00E334CA">
        <w:rPr>
          <w:rStyle w:val="ra"/>
          <w:rFonts w:ascii="Times New Roman" w:hAnsi="Times New Roman" w:cs="Times New Roman"/>
          <w:sz w:val="28"/>
          <w:szCs w:val="28"/>
        </w:rPr>
        <w:t>Zostávajúca časť straty na odpočet v nasledujúcich zdaňovacích obdobiach je vo výške  5 852,41 eur.</w:t>
      </w:r>
      <w:bookmarkStart w:id="0" w:name="_GoBack"/>
      <w:bookmarkEnd w:id="0"/>
    </w:p>
    <w:sectPr w:rsidR="00335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4DD"/>
    <w:rsid w:val="000C2417"/>
    <w:rsid w:val="00114EE5"/>
    <w:rsid w:val="00174A39"/>
    <w:rsid w:val="00217C55"/>
    <w:rsid w:val="002B50E1"/>
    <w:rsid w:val="002B75C0"/>
    <w:rsid w:val="00306B50"/>
    <w:rsid w:val="00335B22"/>
    <w:rsid w:val="00366E9D"/>
    <w:rsid w:val="00367C58"/>
    <w:rsid w:val="003C1457"/>
    <w:rsid w:val="0048043B"/>
    <w:rsid w:val="00564A98"/>
    <w:rsid w:val="00572789"/>
    <w:rsid w:val="005C1D82"/>
    <w:rsid w:val="006844DD"/>
    <w:rsid w:val="006D47F4"/>
    <w:rsid w:val="00702F46"/>
    <w:rsid w:val="00783B2B"/>
    <w:rsid w:val="007A3FE1"/>
    <w:rsid w:val="007B36A8"/>
    <w:rsid w:val="008547FC"/>
    <w:rsid w:val="00951353"/>
    <w:rsid w:val="00982D76"/>
    <w:rsid w:val="00A4784D"/>
    <w:rsid w:val="00B01E06"/>
    <w:rsid w:val="00BD36EC"/>
    <w:rsid w:val="00C322C7"/>
    <w:rsid w:val="00CA36F0"/>
    <w:rsid w:val="00CD6F2E"/>
    <w:rsid w:val="00D02E47"/>
    <w:rsid w:val="00D5501C"/>
    <w:rsid w:val="00DA57D1"/>
    <w:rsid w:val="00E334CA"/>
    <w:rsid w:val="00EA210F"/>
    <w:rsid w:val="00EC34F0"/>
    <w:rsid w:val="00EE6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rsr.sk/hladaj_osoba.asp?PR=Kucbel&amp;MENO=Martin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Misko</dc:creator>
  <cp:lastModifiedBy>Misko</cp:lastModifiedBy>
  <cp:revision>13</cp:revision>
  <dcterms:created xsi:type="dcterms:W3CDTF">2022-03-27T18:28:00Z</dcterms:created>
  <dcterms:modified xsi:type="dcterms:W3CDTF">2022-05-20T16:21:00Z</dcterms:modified>
</cp:coreProperties>
</file>