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166779"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16677A" w14:textId="77777777" w:rsidR="004D3B4A" w:rsidRPr="008C0838" w:rsidRDefault="004D3B4A" w:rsidP="004D3B4A">
      <w:pPr>
        <w:pStyle w:val="Zkladntext"/>
        <w:rPr>
          <w:szCs w:val="18"/>
        </w:rPr>
      </w:pPr>
    </w:p>
    <w:p w14:paraId="7916677B" w14:textId="77777777" w:rsidR="001D0C7D" w:rsidRDefault="001D0C7D" w:rsidP="004D3B4A">
      <w:pPr>
        <w:pStyle w:val="Nadpis2"/>
        <w:numPr>
          <w:ilvl w:val="0"/>
          <w:numId w:val="2"/>
        </w:numPr>
        <w:rPr>
          <w:szCs w:val="18"/>
        </w:rPr>
      </w:pPr>
      <w:r>
        <w:rPr>
          <w:szCs w:val="18"/>
        </w:rPr>
        <w:t>Obchodné meno a sídlo spoločnosti:</w:t>
      </w:r>
    </w:p>
    <w:p w14:paraId="7916677C" w14:textId="77777777" w:rsidR="001D0C7D" w:rsidRPr="001D0C7D" w:rsidRDefault="001D0C7D" w:rsidP="00A31BBB"/>
    <w:p w14:paraId="7916677F" w14:textId="5E846CB3" w:rsidR="001D0C7D" w:rsidRDefault="00854978" w:rsidP="001D0C7D">
      <w:pPr>
        <w:pStyle w:val="Zkladntext"/>
      </w:pPr>
      <w:r>
        <w:t xml:space="preserve">BM </w:t>
      </w:r>
      <w:proofErr w:type="spellStart"/>
      <w:r>
        <w:t>Group</w:t>
      </w:r>
      <w:proofErr w:type="spellEnd"/>
      <w:r>
        <w:t xml:space="preserve"> Slovakia s.r.o.</w:t>
      </w:r>
    </w:p>
    <w:p w14:paraId="1D54EFE9" w14:textId="151A2D3F" w:rsidR="00854978" w:rsidRDefault="00854978" w:rsidP="001D0C7D">
      <w:pPr>
        <w:pStyle w:val="Zkladntext"/>
      </w:pPr>
      <w:r>
        <w:t>Sputniková 39</w:t>
      </w:r>
    </w:p>
    <w:p w14:paraId="6A3BD9AA" w14:textId="33992B7D" w:rsidR="00854978" w:rsidRDefault="00854978" w:rsidP="001D0C7D">
      <w:pPr>
        <w:pStyle w:val="Zkladntext"/>
      </w:pPr>
      <w:r>
        <w:t>821 02 Bratislava</w:t>
      </w:r>
    </w:p>
    <w:p w14:paraId="1DFDFB2A" w14:textId="77777777" w:rsidR="00854978" w:rsidRDefault="00854978" w:rsidP="001D0C7D">
      <w:pPr>
        <w:pStyle w:val="Zkladntext"/>
      </w:pPr>
    </w:p>
    <w:p w14:paraId="79166780" w14:textId="77777777" w:rsidR="001D0C7D" w:rsidRDefault="001D0C7D" w:rsidP="00A31BBB">
      <w:pPr>
        <w:pStyle w:val="Nadpis2"/>
        <w:ind w:left="360"/>
        <w:rPr>
          <w:szCs w:val="18"/>
        </w:rPr>
      </w:pPr>
    </w:p>
    <w:p w14:paraId="79166784"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166785" w14:textId="5D418710" w:rsidR="004D3B4A" w:rsidRPr="00B50225" w:rsidRDefault="004D3B4A" w:rsidP="006F7B65">
      <w:pPr>
        <w:pStyle w:val="Zkladntext"/>
        <w:tabs>
          <w:tab w:val="left" w:pos="7905"/>
        </w:tabs>
        <w:rPr>
          <w:szCs w:val="18"/>
        </w:rPr>
      </w:pPr>
      <w:r w:rsidRPr="008C0838">
        <w:rPr>
          <w:szCs w:val="18"/>
        </w:rPr>
        <w:t xml:space="preserve">– </w:t>
      </w:r>
      <w:r w:rsidR="00242CC9">
        <w:rPr>
          <w:rStyle w:val="ra"/>
        </w:rPr>
        <w:t>preprava a rozvoz tovaru na Slovensku a v Maďarsku</w:t>
      </w:r>
      <w:r w:rsidR="00B808C6" w:rsidRPr="00B50225">
        <w:rPr>
          <w:szCs w:val="18"/>
        </w:rPr>
        <w:tab/>
      </w:r>
    </w:p>
    <w:p w14:paraId="79166787" w14:textId="169C4BAC" w:rsidR="004D3B4A" w:rsidRDefault="004D3B4A" w:rsidP="00A44FEC">
      <w:pPr>
        <w:pStyle w:val="Zkladntext"/>
        <w:rPr>
          <w:szCs w:val="18"/>
        </w:rPr>
      </w:pPr>
    </w:p>
    <w:p w14:paraId="79166788" w14:textId="77777777" w:rsidR="000D1BD5" w:rsidRDefault="000D1BD5" w:rsidP="004D3B4A">
      <w:pPr>
        <w:pStyle w:val="Zkladntext"/>
        <w:rPr>
          <w:szCs w:val="18"/>
        </w:rPr>
      </w:pPr>
    </w:p>
    <w:p w14:paraId="7916678E"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16678F" w14:textId="08C7AE37" w:rsidR="00F00EB3" w:rsidRDefault="0020722A" w:rsidP="0054237B">
      <w:pPr>
        <w:pStyle w:val="Zkladntext"/>
        <w:ind w:hanging="426"/>
        <w:rPr>
          <w:szCs w:val="18"/>
        </w:rPr>
      </w:pPr>
      <w:r w:rsidRPr="00B50225">
        <w:rPr>
          <w:szCs w:val="18"/>
        </w:rPr>
        <w:tab/>
        <w:t xml:space="preserve">Účtovná závierka Spoločnosti k 31. decembru </w:t>
      </w:r>
      <w:r w:rsidR="008659FD">
        <w:rPr>
          <w:szCs w:val="18"/>
        </w:rPr>
        <w:t>20</w:t>
      </w:r>
      <w:r w:rsidR="00854978">
        <w:rPr>
          <w:szCs w:val="18"/>
        </w:rPr>
        <w:t>20</w:t>
      </w:r>
      <w:r w:rsidRPr="00B50225">
        <w:rPr>
          <w:szCs w:val="18"/>
        </w:rPr>
        <w:t xml:space="preserve"> za predchádzajúce účtovné obdobie, bola schválená valným zhromaždením </w:t>
      </w:r>
      <w:r w:rsidRPr="00F63210">
        <w:rPr>
          <w:szCs w:val="18"/>
        </w:rPr>
        <w:t xml:space="preserve">Spoločnosti </w:t>
      </w:r>
      <w:r w:rsidR="00854978">
        <w:rPr>
          <w:szCs w:val="18"/>
        </w:rPr>
        <w:t>17.júna 2021</w:t>
      </w:r>
      <w:r w:rsidRPr="002B7BA2">
        <w:rPr>
          <w:szCs w:val="18"/>
        </w:rPr>
        <w:t>.</w:t>
      </w:r>
      <w:r>
        <w:rPr>
          <w:szCs w:val="18"/>
        </w:rPr>
        <w:t xml:space="preserve"> </w:t>
      </w:r>
    </w:p>
    <w:p w14:paraId="79166790" w14:textId="77777777" w:rsidR="0020722A" w:rsidRDefault="0020722A" w:rsidP="0020722A">
      <w:pPr>
        <w:pStyle w:val="Zkladntext"/>
        <w:ind w:hanging="426"/>
        <w:rPr>
          <w:szCs w:val="18"/>
        </w:rPr>
      </w:pPr>
    </w:p>
    <w:p w14:paraId="79166791"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166792" w14:textId="6E8BED77" w:rsidR="0020722A" w:rsidRDefault="0020722A" w:rsidP="0020722A">
      <w:pPr>
        <w:pStyle w:val="Zkladntext"/>
        <w:ind w:hanging="426"/>
        <w:rPr>
          <w:szCs w:val="18"/>
        </w:rPr>
      </w:pPr>
      <w:r w:rsidRPr="008C0838">
        <w:rPr>
          <w:szCs w:val="18"/>
        </w:rPr>
        <w:tab/>
        <w:t xml:space="preserve">Účtovná závierka Spoločnosti k 31. decembru </w:t>
      </w:r>
      <w:r w:rsidR="008659FD">
        <w:rPr>
          <w:szCs w:val="18"/>
        </w:rPr>
        <w:t>2020</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8659FD">
        <w:rPr>
          <w:szCs w:val="18"/>
        </w:rPr>
        <w:t>2</w:t>
      </w:r>
      <w:r w:rsidR="00854978">
        <w:rPr>
          <w:szCs w:val="18"/>
        </w:rPr>
        <w:t>1</w:t>
      </w:r>
      <w:r w:rsidRPr="00B50225">
        <w:rPr>
          <w:szCs w:val="18"/>
        </w:rPr>
        <w:t xml:space="preserve"> do 31</w:t>
      </w:r>
      <w:r w:rsidR="0018792B" w:rsidRPr="00B50225">
        <w:rPr>
          <w:szCs w:val="18"/>
        </w:rPr>
        <w:t>.</w:t>
      </w:r>
      <w:r w:rsidR="0018792B">
        <w:rPr>
          <w:szCs w:val="18"/>
        </w:rPr>
        <w:t> </w:t>
      </w:r>
      <w:r w:rsidRPr="00B50225">
        <w:rPr>
          <w:szCs w:val="18"/>
        </w:rPr>
        <w:t xml:space="preserve">decembra </w:t>
      </w:r>
      <w:r w:rsidR="00854978">
        <w:rPr>
          <w:szCs w:val="18"/>
        </w:rPr>
        <w:t>2021.</w:t>
      </w:r>
    </w:p>
    <w:p w14:paraId="79166793" w14:textId="77777777" w:rsidR="00BA76A6" w:rsidRDefault="00BA76A6" w:rsidP="0020722A">
      <w:pPr>
        <w:pStyle w:val="Zkladntext"/>
        <w:ind w:hanging="426"/>
        <w:rPr>
          <w:szCs w:val="18"/>
        </w:rPr>
      </w:pPr>
    </w:p>
    <w:p w14:paraId="79166794"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166795" w14:textId="77777777" w:rsidR="0020722A" w:rsidRPr="00B50225" w:rsidRDefault="0020722A" w:rsidP="0020722A">
      <w:pPr>
        <w:pStyle w:val="Zkladntext"/>
        <w:ind w:hanging="426"/>
        <w:rPr>
          <w:szCs w:val="18"/>
        </w:rPr>
      </w:pPr>
    </w:p>
    <w:p w14:paraId="79166796" w14:textId="77777777" w:rsidR="005B41C1" w:rsidRPr="00891481" w:rsidRDefault="005B41C1" w:rsidP="00A31BBB">
      <w:pPr>
        <w:pStyle w:val="Nadpis2"/>
        <w:numPr>
          <w:ilvl w:val="0"/>
          <w:numId w:val="2"/>
        </w:numPr>
        <w:rPr>
          <w:szCs w:val="18"/>
        </w:rPr>
      </w:pPr>
      <w:r>
        <w:rPr>
          <w:szCs w:val="18"/>
        </w:rPr>
        <w:t xml:space="preserve">Informácie o skupine </w:t>
      </w:r>
    </w:p>
    <w:p w14:paraId="1C04E8CF" w14:textId="77777777" w:rsidR="008E7739" w:rsidRPr="00814726" w:rsidRDefault="008E7739" w:rsidP="008E7739">
      <w:pPr>
        <w:pStyle w:val="Nadpis2"/>
        <w:ind w:left="426"/>
        <w:rPr>
          <w:b w:val="0"/>
          <w:szCs w:val="18"/>
        </w:rPr>
      </w:pPr>
      <w:r w:rsidRPr="00814726">
        <w:rPr>
          <w:b w:val="0"/>
          <w:szCs w:val="18"/>
        </w:rPr>
        <w:t>Spoločnosť nie je súčasťou konsolidovaného celku a preto nemá povinnosť vykonať konsolidovanú účtovnú závierku podľa § 22.</w:t>
      </w:r>
    </w:p>
    <w:p w14:paraId="791667B0" w14:textId="77777777" w:rsidR="007A69A8" w:rsidRDefault="007A69A8" w:rsidP="0028408E">
      <w:pPr>
        <w:pStyle w:val="Nadpis2"/>
        <w:ind w:left="720"/>
        <w:rPr>
          <w:szCs w:val="18"/>
        </w:rPr>
      </w:pPr>
    </w:p>
    <w:p w14:paraId="791667B1" w14:textId="4A65B7DE"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91667B2" w14:textId="09B36EC9" w:rsidR="00EF04C0" w:rsidRPr="00A31BBB" w:rsidRDefault="00EF04C0" w:rsidP="00A31BBB">
      <w:pPr>
        <w:pStyle w:val="Zkladntext"/>
        <w:rPr>
          <w:szCs w:val="18"/>
        </w:rPr>
      </w:pPr>
      <w:r w:rsidRPr="00A31BBB">
        <w:rPr>
          <w:szCs w:val="18"/>
        </w:rPr>
        <w:t>Priemerný prepočítaný počet zamestnancov Spoločnosti v účtovnom období 20</w:t>
      </w:r>
      <w:r w:rsidR="008659FD">
        <w:rPr>
          <w:szCs w:val="18"/>
        </w:rPr>
        <w:t>2</w:t>
      </w:r>
      <w:r w:rsidR="00854978">
        <w:rPr>
          <w:szCs w:val="18"/>
        </w:rPr>
        <w:t>1</w:t>
      </w:r>
      <w:r w:rsidRPr="00A31BBB">
        <w:rPr>
          <w:szCs w:val="18"/>
        </w:rPr>
        <w:t xml:space="preserve"> bol </w:t>
      </w:r>
      <w:r w:rsidR="00A44FEC">
        <w:rPr>
          <w:szCs w:val="18"/>
        </w:rPr>
        <w:t>0</w:t>
      </w:r>
      <w:r w:rsidRPr="00A31BBB">
        <w:rPr>
          <w:szCs w:val="18"/>
        </w:rPr>
        <w:t xml:space="preserve"> (v účtovnom období 20</w:t>
      </w:r>
      <w:r w:rsidR="00854978">
        <w:rPr>
          <w:szCs w:val="18"/>
        </w:rPr>
        <w:t>20</w:t>
      </w:r>
      <w:r w:rsidRPr="00A31BBB">
        <w:rPr>
          <w:szCs w:val="18"/>
        </w:rPr>
        <w:t xml:space="preserve"> bol </w:t>
      </w:r>
      <w:r w:rsidR="00C45F77" w:rsidRPr="00C45F77">
        <w:rPr>
          <w:szCs w:val="18"/>
        </w:rPr>
        <w:t>0</w:t>
      </w:r>
      <w:r w:rsidRPr="00A31BBB">
        <w:rPr>
          <w:szCs w:val="18"/>
        </w:rPr>
        <w:t>).</w:t>
      </w:r>
    </w:p>
    <w:p w14:paraId="791667B3" w14:textId="77777777" w:rsidR="00EF04C0" w:rsidRPr="00A31BBB" w:rsidRDefault="00EF04C0" w:rsidP="00A31BBB">
      <w:pPr>
        <w:pStyle w:val="Zkladntext"/>
        <w:rPr>
          <w:szCs w:val="18"/>
        </w:rPr>
      </w:pPr>
    </w:p>
    <w:p w14:paraId="791667BF" w14:textId="77777777" w:rsidR="004D3B4A" w:rsidRDefault="004D3B4A" w:rsidP="00B50225">
      <w:pPr>
        <w:pStyle w:val="Nadpis1"/>
        <w:tabs>
          <w:tab w:val="num" w:pos="360"/>
        </w:tabs>
        <w:ind w:left="360"/>
        <w:rPr>
          <w:szCs w:val="18"/>
        </w:rPr>
      </w:pPr>
      <w:bookmarkStart w:id="2" w:name="_Toc530739897"/>
      <w:r w:rsidRPr="00B50225">
        <w:rPr>
          <w:szCs w:val="18"/>
        </w:rPr>
        <w:t>Informácie o orgánoch účtovnej jednotky</w:t>
      </w:r>
      <w:bookmarkEnd w:id="2"/>
    </w:p>
    <w:p w14:paraId="791667C0" w14:textId="77777777" w:rsidR="00454AE6" w:rsidRDefault="00454AE6" w:rsidP="00282F28"/>
    <w:p w14:paraId="791667CE" w14:textId="7E0FEB2B" w:rsidR="00454AE6" w:rsidRDefault="00454AE6"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w:t>
      </w:r>
      <w:r w:rsidR="008659FD">
        <w:rPr>
          <w:szCs w:val="18"/>
        </w:rPr>
        <w:t>2</w:t>
      </w:r>
      <w:r w:rsidR="00854978">
        <w:rPr>
          <w:szCs w:val="18"/>
        </w:rPr>
        <w:t>1</w:t>
      </w:r>
      <w:r w:rsidRPr="00B50225">
        <w:rPr>
          <w:szCs w:val="18"/>
        </w:rPr>
        <w:t xml:space="preserve"> poskytnuté žiadne pôžičky, záruky alebo iné formy zabezpečenia, ani finančné prostriedky alebo iné plnenia na súkromné účely členov, ktoré sa vyúčtovávajú             (v roku 20</w:t>
      </w:r>
      <w:r w:rsidR="00854978">
        <w:rPr>
          <w:szCs w:val="18"/>
        </w:rPr>
        <w:t>20</w:t>
      </w:r>
      <w:r w:rsidRPr="00B50225">
        <w:rPr>
          <w:szCs w:val="18"/>
        </w:rPr>
        <w:t>: žiadne).</w:t>
      </w:r>
    </w:p>
    <w:p w14:paraId="128F3D9B" w14:textId="77777777" w:rsidR="00A44FEC" w:rsidRDefault="00A44FEC" w:rsidP="00454AE6">
      <w:pPr>
        <w:pStyle w:val="Zkladntext"/>
        <w:rPr>
          <w:szCs w:val="18"/>
        </w:rPr>
      </w:pPr>
    </w:p>
    <w:p w14:paraId="791667F0" w14:textId="77777777" w:rsidR="004D3B4A" w:rsidRPr="00FD3474" w:rsidRDefault="004D3B4A" w:rsidP="009E0040">
      <w:pPr>
        <w:pStyle w:val="Nadpis1"/>
        <w:tabs>
          <w:tab w:val="num" w:pos="360"/>
        </w:tabs>
        <w:ind w:left="360"/>
        <w:rPr>
          <w:szCs w:val="18"/>
        </w:rPr>
      </w:pPr>
      <w:bookmarkStart w:id="4" w:name="_Toc530739899"/>
      <w:bookmarkEnd w:id="3"/>
      <w:r w:rsidRPr="00FD3474">
        <w:rPr>
          <w:szCs w:val="18"/>
        </w:rPr>
        <w:t>Informácie o</w:t>
      </w:r>
      <w:r w:rsidR="00C45F77">
        <w:rPr>
          <w:szCs w:val="18"/>
        </w:rPr>
        <w:t xml:space="preserve"> PRIJATÝCH POSTUPOCH </w:t>
      </w:r>
      <w:bookmarkEnd w:id="4"/>
    </w:p>
    <w:p w14:paraId="791667F1" w14:textId="77777777" w:rsidR="004D3B4A" w:rsidRPr="00891481" w:rsidRDefault="004D3B4A" w:rsidP="00992FAC">
      <w:pPr>
        <w:pStyle w:val="Zkladntext"/>
        <w:ind w:left="786"/>
        <w:rPr>
          <w:szCs w:val="18"/>
        </w:rPr>
      </w:pPr>
    </w:p>
    <w:p w14:paraId="791667F2"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1667F3" w14:textId="1E410EDD"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40E408E1" w14:textId="77777777" w:rsidR="00F156F6" w:rsidRDefault="00F156F6" w:rsidP="004D3B4A">
      <w:pPr>
        <w:pStyle w:val="Zkladntext"/>
        <w:ind w:left="450"/>
        <w:rPr>
          <w:szCs w:val="18"/>
        </w:rPr>
      </w:pPr>
    </w:p>
    <w:p w14:paraId="3E7FE7FD" w14:textId="28729C33" w:rsidR="00542298" w:rsidRDefault="00542298" w:rsidP="00542298">
      <w:pPr>
        <w:pStyle w:val="Zkladntext"/>
      </w:pPr>
      <w:r>
        <w:t>Spoločnosť pôsobí v sektore, ktorý bol vypuknutím COVID-19 ovplyvnený priamo. Opatrenia prijaté Slovenskou vládou na zmiernenie šírenia pandémie mali dopad aj na Spoločnosť  predovšetký</w:t>
      </w:r>
      <w:r w:rsidR="00242CC9">
        <w:t>m z dôvodu spomalenia ekonomiky</w:t>
      </w:r>
      <w:r>
        <w:t xml:space="preserve">. Činnosť Spoločnosti však nebola prerušená. </w:t>
      </w:r>
    </w:p>
    <w:p w14:paraId="4BF3A95B" w14:textId="77777777" w:rsidR="00542298" w:rsidRDefault="00542298" w:rsidP="00542298">
      <w:pPr>
        <w:pStyle w:val="Zkladntext"/>
      </w:pPr>
      <w:r>
        <w:t> Na základe informácií dostupných ku dňu zostavenia účtovnej závierky vedenie Spoločnosti posúdilo ďalší potenciálny vývoj pandémie a jeho očakávaný dopad na Spoločnosť a ekonomické prostredie, v ktorom Spoločnosť pôsobí, vrátane opatrení, ktoré už boli prijaté Slovenskou vládou a vládami iných krajín.</w:t>
      </w:r>
    </w:p>
    <w:p w14:paraId="5DB4D6BB" w14:textId="59C19AC3" w:rsidR="00542298" w:rsidRDefault="00542298" w:rsidP="00542298">
      <w:pPr>
        <w:pStyle w:val="Zkladntext"/>
      </w:pPr>
      <w:r>
        <w:t> Na základe aktuálne dostupných informácií, aktuálne dosahovaných kľúčových indikátorov výkonnosti Spoločnosti,</w:t>
      </w:r>
      <w:r>
        <w:br/>
        <w:t xml:space="preserve">ako i vzhľadom na kroky podniknuté vedením </w:t>
      </w:r>
      <w:proofErr w:type="spellStart"/>
      <w:r>
        <w:t>Spoločnosti,vedenie</w:t>
      </w:r>
      <w:proofErr w:type="spellEnd"/>
      <w:r>
        <w:t xml:space="preserve"> Spoločnosti nepredpokladá priamy okamžitý a výrazne nepriaznivý vplyv pandémie COVID-19 na Spoločnosť, jej prevádzku, finančnú situáciu a prevádzkové výsledky. Vedenie Spoločnosti usúdilo, že Spoločnosť má adekvátne zdroje na to, aby mohla pokračovať v prevádzke</w:t>
      </w:r>
      <w:r>
        <w:rPr>
          <w:b/>
          <w:bCs/>
        </w:rPr>
        <w:t>,</w:t>
      </w:r>
      <w:r>
        <w:t xml:space="preserve"> a teda  že predpoklad nepretržitého pokračovania vo svojej činnosti je správny.</w:t>
      </w:r>
    </w:p>
    <w:p w14:paraId="7D9EB97E" w14:textId="77777777" w:rsidR="00542298" w:rsidRDefault="00542298" w:rsidP="00542298">
      <w:pPr>
        <w:pStyle w:val="Zkladntext"/>
      </w:pPr>
      <w:r>
        <w:t> Vedenie Spoločnosti však nemôže vylúčiť možnosť, že predĺženie obmedzeného režimu, stupňovanie závažnosti takýchto opatrení alebo následný nepriaznivý dopad takýchto opatrení na ekonomické prostredie, v ktorom Spoločnosť pôsobí, nebude mať nepriaznivý vplyv na Spoločnosť a jej finančnú situáciu a prevádzkové výsledky v strednodobom</w:t>
      </w:r>
      <w:r>
        <w:br/>
      </w:r>
      <w:r>
        <w:lastRenderedPageBreak/>
        <w:t>a dlhodobom horizonte. Vedenie Spoločnosti situáciu naďalej pozorne sleduje a bude na ňu reagovať s cieľom zmierniť dopad takýchto udalostí a okolností keď nastanú.</w:t>
      </w:r>
    </w:p>
    <w:p w14:paraId="354CDFB1" w14:textId="77777777" w:rsidR="00542298" w:rsidRDefault="00542298" w:rsidP="004D3B4A">
      <w:pPr>
        <w:pStyle w:val="Zkladntext"/>
        <w:ind w:left="450"/>
        <w:rPr>
          <w:szCs w:val="18"/>
        </w:rPr>
      </w:pPr>
    </w:p>
    <w:p w14:paraId="791667F7" w14:textId="3B4DE6A6" w:rsidR="00C716D5" w:rsidRPr="0028408E" w:rsidRDefault="004D3B4A">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p>
    <w:p w14:paraId="791667FA" w14:textId="77777777" w:rsidR="00BC7633" w:rsidRPr="00BC7633" w:rsidRDefault="00BC7633" w:rsidP="00221081">
      <w:pPr>
        <w:pStyle w:val="Zkladntext"/>
        <w:ind w:left="450"/>
      </w:pPr>
    </w:p>
    <w:p w14:paraId="79166814" w14:textId="77777777" w:rsidR="008261CF" w:rsidRPr="00A31BBB" w:rsidRDefault="008261CF" w:rsidP="001210B4">
      <w:pPr>
        <w:pStyle w:val="Pismenka"/>
        <w:numPr>
          <w:ilvl w:val="0"/>
          <w:numId w:val="32"/>
        </w:numPr>
        <w:rPr>
          <w:szCs w:val="18"/>
        </w:rPr>
      </w:pPr>
      <w:r w:rsidRPr="00A31BBB">
        <w:rPr>
          <w:szCs w:val="18"/>
        </w:rPr>
        <w:t>Použitie odhadov a úsudkov</w:t>
      </w:r>
    </w:p>
    <w:p w14:paraId="79166815"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166816" w14:textId="77777777" w:rsidR="008261CF" w:rsidRPr="00A31BBB" w:rsidRDefault="008261CF" w:rsidP="00A31BBB">
      <w:pPr>
        <w:pStyle w:val="Zkladntext"/>
        <w:ind w:left="450"/>
        <w:rPr>
          <w:szCs w:val="18"/>
        </w:rPr>
      </w:pPr>
    </w:p>
    <w:p w14:paraId="79166817" w14:textId="77777777" w:rsidR="008261CF" w:rsidRDefault="008261CF" w:rsidP="00A31BBB">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166818" w14:textId="592E7AA4" w:rsidR="00716632" w:rsidRDefault="00716632">
      <w:pPr>
        <w:spacing w:after="200" w:line="276" w:lineRule="auto"/>
        <w:rPr>
          <w:sz w:val="18"/>
          <w:szCs w:val="18"/>
        </w:rPr>
      </w:pPr>
    </w:p>
    <w:p w14:paraId="7916681F" w14:textId="77777777" w:rsidR="001A072E" w:rsidRPr="00D06026" w:rsidRDefault="001A072E" w:rsidP="00A31BBB">
      <w:pPr>
        <w:pStyle w:val="Zkladntext"/>
        <w:rPr>
          <w:b/>
          <w:i/>
          <w:szCs w:val="18"/>
        </w:rPr>
      </w:pPr>
      <w:r w:rsidRPr="00D06026">
        <w:rPr>
          <w:b/>
          <w:i/>
          <w:szCs w:val="18"/>
        </w:rPr>
        <w:t>Úsudky</w:t>
      </w:r>
    </w:p>
    <w:p w14:paraId="79166820" w14:textId="0681DDFD" w:rsidR="001A072E" w:rsidRDefault="001A072E" w:rsidP="001A072E">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w:t>
      </w:r>
      <w:r w:rsidR="00756F2F">
        <w:rPr>
          <w:sz w:val="18"/>
          <w:szCs w:val="18"/>
        </w:rPr>
        <w:t>.</w:t>
      </w:r>
    </w:p>
    <w:p w14:paraId="79166828" w14:textId="77777777" w:rsidR="00D07F5A" w:rsidRDefault="00D07F5A" w:rsidP="00A31BBB">
      <w:pPr>
        <w:pStyle w:val="Zkladntext"/>
        <w:ind w:left="450"/>
        <w:rPr>
          <w:szCs w:val="18"/>
        </w:rPr>
      </w:pPr>
    </w:p>
    <w:p w14:paraId="79166829" w14:textId="77777777" w:rsidR="004C09B5" w:rsidRPr="00D06026" w:rsidRDefault="004C09B5" w:rsidP="00A31BBB">
      <w:pPr>
        <w:pStyle w:val="Zkladntext"/>
        <w:rPr>
          <w:b/>
          <w:i/>
          <w:szCs w:val="18"/>
        </w:rPr>
      </w:pPr>
      <w:r w:rsidRPr="00D06026">
        <w:rPr>
          <w:b/>
          <w:i/>
          <w:szCs w:val="18"/>
        </w:rPr>
        <w:t>Neistoty v odhadoch a predpokladoch</w:t>
      </w:r>
    </w:p>
    <w:p w14:paraId="2EE91C09" w14:textId="6FB42492" w:rsidR="009D1877" w:rsidRDefault="009D1877" w:rsidP="00756F2F">
      <w:pPr>
        <w:pStyle w:val="NormalLeft"/>
        <w:ind w:left="426"/>
        <w:rPr>
          <w:sz w:val="18"/>
          <w:szCs w:val="18"/>
        </w:rPr>
      </w:pPr>
      <w:r w:rsidRPr="00756F2F">
        <w:rPr>
          <w:sz w:val="18"/>
          <w:szCs w:val="18"/>
        </w:rPr>
        <w:t>Spoločnosť neidentifikovala takú neistotu v odhadoch a predpokladoch, pri ktorej by existovalo signifikantné riziko, že by mohla viesť k ich významnej úprave v nasledujúcom účtovnom období.</w:t>
      </w:r>
    </w:p>
    <w:p w14:paraId="6CEBE43B" w14:textId="77777777" w:rsidR="0054237B" w:rsidRPr="00756F2F" w:rsidRDefault="0054237B" w:rsidP="00756F2F">
      <w:pPr>
        <w:pStyle w:val="NormalLeft"/>
        <w:ind w:left="426"/>
        <w:rPr>
          <w:sz w:val="18"/>
          <w:szCs w:val="18"/>
        </w:rPr>
      </w:pPr>
    </w:p>
    <w:p w14:paraId="7916683A"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16683B"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7916683C" w14:textId="77777777" w:rsidR="004D3B4A" w:rsidRPr="00B50225" w:rsidRDefault="004D3B4A" w:rsidP="004D3B4A">
      <w:pPr>
        <w:pStyle w:val="Zkladntext"/>
        <w:rPr>
          <w:szCs w:val="18"/>
        </w:rPr>
      </w:pPr>
    </w:p>
    <w:p w14:paraId="7916683D" w14:textId="13F81D45" w:rsidR="00E91E1F" w:rsidRDefault="004D3B4A" w:rsidP="00AE62D9">
      <w:pPr>
        <w:pStyle w:val="Zkladntext"/>
        <w:rPr>
          <w:szCs w:val="18"/>
        </w:rPr>
      </w:pPr>
      <w:r w:rsidRPr="00B50225">
        <w:rPr>
          <w:szCs w:val="18"/>
        </w:rPr>
        <w:t xml:space="preserve">Súčasťou obstarávacej ceny dlhodobého majetku </w:t>
      </w:r>
      <w:r w:rsidR="00572CB8" w:rsidRPr="00756F2F">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16683E" w14:textId="77777777" w:rsidR="00BE7642" w:rsidRDefault="00BE7642" w:rsidP="004D3B4A">
      <w:pPr>
        <w:pStyle w:val="Zkladntext"/>
        <w:rPr>
          <w:szCs w:val="18"/>
        </w:rPr>
      </w:pPr>
    </w:p>
    <w:p w14:paraId="7916683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9166840" w14:textId="77777777" w:rsidR="00572CB8" w:rsidRDefault="0009657F" w:rsidP="004D3B4A">
      <w:pPr>
        <w:pStyle w:val="Zkladntext"/>
        <w:rPr>
          <w:szCs w:val="18"/>
        </w:rPr>
      </w:pPr>
      <w:r>
        <w:rPr>
          <w:szCs w:val="18"/>
        </w:rPr>
        <w:tab/>
      </w:r>
    </w:p>
    <w:p w14:paraId="79166852" w14:textId="77777777" w:rsidR="00737326" w:rsidRDefault="00737326"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79166853" w14:textId="77777777" w:rsidR="00737326" w:rsidRDefault="00737326" w:rsidP="00737326">
      <w:pPr>
        <w:pStyle w:val="Zkladntext"/>
        <w:rPr>
          <w:szCs w:val="18"/>
        </w:rPr>
      </w:pPr>
    </w:p>
    <w:p w14:paraId="7916685B" w14:textId="2F35961D" w:rsidR="00AE7EB1" w:rsidRDefault="00737326" w:rsidP="008E7739">
      <w:pPr>
        <w:pStyle w:val="Zkladntext"/>
        <w:rPr>
          <w:color w:val="0070C0"/>
          <w:szCs w:val="18"/>
        </w:rPr>
      </w:pPr>
      <w:r w:rsidRPr="00756F2F">
        <w:rPr>
          <w:szCs w:val="18"/>
        </w:rPr>
        <w:t xml:space="preserve">Odpisovať sa začína </w:t>
      </w:r>
      <w:r w:rsidR="00756F2F" w:rsidRPr="00756F2F">
        <w:rPr>
          <w:szCs w:val="18"/>
        </w:rPr>
        <w:t>v mesiaci uvedenia</w:t>
      </w:r>
      <w:r w:rsidRPr="00756F2F">
        <w:rPr>
          <w:szCs w:val="18"/>
        </w:rPr>
        <w:t xml:space="preserve"> dlhodobého majetku do používania. Drobný dlhodobý nehmotný majetok, ktorého obstarávacia cena (resp. vlastné náklady) je 2 400 EUR a nižšia,</w:t>
      </w:r>
      <w:r w:rsidR="008E7739">
        <w:rPr>
          <w:szCs w:val="18"/>
        </w:rPr>
        <w:t xml:space="preserve"> </w:t>
      </w:r>
      <w:r w:rsidR="00AE7EB1" w:rsidRPr="00756F2F">
        <w:rPr>
          <w:szCs w:val="18"/>
        </w:rPr>
        <w:t>sa považuje za náklad a účtuje sa na účet 518 – Ostatné služby.</w:t>
      </w:r>
    </w:p>
    <w:p w14:paraId="16FC8FE1" w14:textId="77777777" w:rsidR="0040334F" w:rsidRDefault="0040334F" w:rsidP="0040334F">
      <w:pPr>
        <w:pStyle w:val="Zkladntext"/>
        <w:rPr>
          <w:color w:val="0070C0"/>
          <w:szCs w:val="18"/>
        </w:rPr>
      </w:pPr>
    </w:p>
    <w:p w14:paraId="7916685D"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16685E" w14:textId="77777777" w:rsidR="003C6202" w:rsidRDefault="003C6202" w:rsidP="00AE62D9">
      <w:pPr>
        <w:pStyle w:val="Zkladntext"/>
        <w:rPr>
          <w:szCs w:val="18"/>
        </w:rPr>
      </w:pPr>
    </w:p>
    <w:bookmarkStart w:id="5" w:name="_MON_1508924653"/>
    <w:bookmarkEnd w:id="5"/>
    <w:p w14:paraId="7916685F" w14:textId="4D1C69EA" w:rsidR="00737326" w:rsidRDefault="00756F2F" w:rsidP="00AE62D9">
      <w:pPr>
        <w:pStyle w:val="Zkladntext"/>
        <w:rPr>
          <w:szCs w:val="18"/>
        </w:rPr>
      </w:pPr>
      <w:r>
        <w:rPr>
          <w:szCs w:val="18"/>
        </w:rPr>
        <w:object w:dxaOrig="8901" w:dyaOrig="1739"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6.25pt;height:87pt" o:ole="">
            <v:imagedata r:id="rId13" o:title=""/>
          </v:shape>
          <o:OLEObject Type="Embed" ProgID="Excel.Sheet.12" ShapeID="_x0000_i1025" DrawAspect="Content" ObjectID="_1715688351" r:id="rId14"/>
        </w:object>
      </w:r>
    </w:p>
    <w:p w14:paraId="79166860"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166861" w14:textId="77777777" w:rsidR="001B3829" w:rsidRPr="00A31BBB" w:rsidRDefault="001B3829" w:rsidP="00737326">
      <w:pPr>
        <w:pStyle w:val="Zkladntext"/>
        <w:rPr>
          <w:szCs w:val="18"/>
        </w:rPr>
      </w:pPr>
    </w:p>
    <w:p w14:paraId="79166862" w14:textId="5C8D50A0" w:rsidR="00572CB8" w:rsidRDefault="003C6202" w:rsidP="003C6202">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79166868" w14:textId="77777777" w:rsidR="003500E4" w:rsidRDefault="003500E4" w:rsidP="00756F2F">
      <w:pPr>
        <w:pStyle w:val="Zkladntext"/>
        <w:rPr>
          <w:i/>
          <w:color w:val="0070C0"/>
          <w:szCs w:val="18"/>
        </w:rPr>
      </w:pPr>
    </w:p>
    <w:p w14:paraId="7916686E" w14:textId="35CCB09A" w:rsidR="00AE7EB1" w:rsidRPr="00756F2F" w:rsidRDefault="003C6202" w:rsidP="008E7739">
      <w:pPr>
        <w:pStyle w:val="Zkladntext"/>
        <w:rPr>
          <w:szCs w:val="18"/>
        </w:rPr>
      </w:pPr>
      <w:r w:rsidRPr="00756F2F">
        <w:rPr>
          <w:szCs w:val="18"/>
        </w:rPr>
        <w:t xml:space="preserve">Odpisovať sa začína prvým dňom mesiaca nasledujúceho po uvedení dlhodobého majetku do používania. Drobný dlhodobý hmotný majetok, ktorého obstarávacia cena (resp. vlastné náklady) je 1 700 EUR a nižšia, </w:t>
      </w:r>
      <w:r w:rsidR="00AE7EB1" w:rsidRPr="00756F2F">
        <w:rPr>
          <w:szCs w:val="18"/>
        </w:rPr>
        <w:t>sa považuje za zásoby</w:t>
      </w:r>
      <w:r w:rsidR="004760A1" w:rsidRPr="00756F2F">
        <w:rPr>
          <w:szCs w:val="18"/>
        </w:rPr>
        <w:t xml:space="preserve"> a účtuje sa do nákladov pri jeho vydaní do spotreby. </w:t>
      </w:r>
    </w:p>
    <w:p w14:paraId="7916686F" w14:textId="77777777" w:rsidR="00AE7EB1" w:rsidRPr="00FE335D" w:rsidRDefault="00AE7EB1" w:rsidP="003C6202">
      <w:pPr>
        <w:pStyle w:val="Zkladntext"/>
        <w:rPr>
          <w:color w:val="00B0F0"/>
          <w:szCs w:val="18"/>
        </w:rPr>
      </w:pPr>
    </w:p>
    <w:p w14:paraId="79166870" w14:textId="77777777" w:rsidR="00572CB8" w:rsidRPr="0028408E" w:rsidRDefault="003C6202" w:rsidP="003C6202">
      <w:pPr>
        <w:pStyle w:val="Zkladntext"/>
        <w:rPr>
          <w:szCs w:val="18"/>
        </w:rPr>
      </w:pPr>
      <w:r w:rsidRPr="0028408E">
        <w:rPr>
          <w:szCs w:val="18"/>
        </w:rPr>
        <w:t xml:space="preserve">Pozemky sa neodpisujú. </w:t>
      </w:r>
    </w:p>
    <w:p w14:paraId="79166871" w14:textId="77777777" w:rsidR="004760A1" w:rsidRDefault="004760A1" w:rsidP="003C6202">
      <w:pPr>
        <w:pStyle w:val="Zkladntext"/>
        <w:rPr>
          <w:szCs w:val="18"/>
        </w:rPr>
      </w:pPr>
    </w:p>
    <w:p w14:paraId="79166872"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166873" w14:textId="77777777" w:rsidR="003C6202" w:rsidRDefault="003C6202" w:rsidP="00AE62D9">
      <w:pPr>
        <w:pStyle w:val="Zkladntext"/>
        <w:rPr>
          <w:szCs w:val="18"/>
        </w:rPr>
      </w:pPr>
    </w:p>
    <w:p w14:paraId="79166874" w14:textId="77777777" w:rsidR="003C6202" w:rsidRPr="00B50225" w:rsidRDefault="003C6202" w:rsidP="00AE62D9">
      <w:pPr>
        <w:pStyle w:val="Zkladntext"/>
        <w:rPr>
          <w:szCs w:val="18"/>
        </w:rPr>
      </w:pPr>
    </w:p>
    <w:bookmarkStart w:id="6" w:name="_MON_1500299770"/>
    <w:bookmarkEnd w:id="6"/>
    <w:p w14:paraId="79166875" w14:textId="69C1AD3E" w:rsidR="003C6202" w:rsidRDefault="00756F2F" w:rsidP="00AE62D9">
      <w:pPr>
        <w:pStyle w:val="Zkladntext"/>
        <w:rPr>
          <w:szCs w:val="18"/>
        </w:rPr>
      </w:pPr>
      <w:r>
        <w:rPr>
          <w:szCs w:val="18"/>
        </w:rPr>
        <w:object w:dxaOrig="8829" w:dyaOrig="1754" w14:anchorId="79166D11">
          <v:shape id="_x0000_i1026" type="#_x0000_t75" style="width:441pt;height:87.75pt" o:ole="">
            <v:imagedata r:id="rId15" o:title=""/>
          </v:shape>
          <o:OLEObject Type="Embed" ProgID="Excel.Sheet.12" ShapeID="_x0000_i1026" DrawAspect="Content" ObjectID="_1715688352" r:id="rId16"/>
        </w:object>
      </w:r>
    </w:p>
    <w:p w14:paraId="79166876"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79166877" w14:textId="77777777" w:rsidR="00F46C6C" w:rsidRDefault="00F46C6C">
      <w:pPr>
        <w:pStyle w:val="Zkladntext"/>
        <w:rPr>
          <w:szCs w:val="18"/>
        </w:rPr>
      </w:pPr>
    </w:p>
    <w:p w14:paraId="79166878" w14:textId="77777777" w:rsidR="00953A9B" w:rsidRPr="009B57D6" w:rsidRDefault="00953A9B" w:rsidP="00A31BBB">
      <w:pPr>
        <w:pStyle w:val="Zkladntext"/>
        <w:rPr>
          <w:i/>
          <w:szCs w:val="18"/>
        </w:rPr>
      </w:pPr>
      <w:r w:rsidRPr="00D06026">
        <w:rPr>
          <w:b/>
          <w:i/>
          <w:szCs w:val="18"/>
        </w:rPr>
        <w:t>Posúdenie zníženia hodnoty majetku</w:t>
      </w:r>
    </w:p>
    <w:p w14:paraId="79166879" w14:textId="77777777" w:rsidR="000C2046" w:rsidRPr="009B57D6" w:rsidRDefault="000C2046" w:rsidP="00A31BBB">
      <w:pPr>
        <w:pStyle w:val="Zkladntext"/>
        <w:rPr>
          <w:i/>
          <w:szCs w:val="18"/>
        </w:rPr>
      </w:pPr>
    </w:p>
    <w:p w14:paraId="7916687A"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16687B" w14:textId="77777777" w:rsidR="00953A9B" w:rsidRPr="009E0040" w:rsidRDefault="00953A9B" w:rsidP="00953A9B">
      <w:pPr>
        <w:pStyle w:val="AccountingPolicy"/>
        <w:jc w:val="both"/>
        <w:rPr>
          <w:rFonts w:ascii="Arial" w:hAnsi="Arial" w:cs="Arial"/>
          <w:lang w:val="sk-SK"/>
        </w:rPr>
      </w:pPr>
    </w:p>
    <w:p w14:paraId="7916687C" w14:textId="77777777" w:rsidR="00953A9B" w:rsidRPr="00D06026" w:rsidRDefault="00953A9B" w:rsidP="00D06026">
      <w:pPr>
        <w:pStyle w:val="Zkladntext"/>
      </w:pPr>
      <w:r w:rsidRPr="00D06026">
        <w:t xml:space="preserve">Faktory, ktoré sú považované za dôležité pri  posudzovaní zníženia hodnoty majetku sú: </w:t>
      </w:r>
    </w:p>
    <w:p w14:paraId="7916687D"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16687E"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16687F"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166880"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166881" w14:textId="77777777" w:rsidR="00F74368" w:rsidRPr="00D06026" w:rsidRDefault="00F74368" w:rsidP="00D06026">
      <w:pPr>
        <w:pStyle w:val="Zkladntext"/>
      </w:pPr>
    </w:p>
    <w:p w14:paraId="79166882" w14:textId="5C7C2FBC"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5875F3">
        <w:t> </w:t>
      </w:r>
      <w:r w:rsidRPr="00D06026">
        <w:t>budúcnosti</w:t>
      </w:r>
      <w:r w:rsidR="005875F3">
        <w:t>.</w:t>
      </w:r>
    </w:p>
    <w:p w14:paraId="1766A28A" w14:textId="77777777" w:rsidR="0040334F" w:rsidRPr="00B50225" w:rsidRDefault="0040334F" w:rsidP="0071599A">
      <w:pPr>
        <w:pStyle w:val="Zkladntext"/>
        <w:rPr>
          <w:szCs w:val="18"/>
        </w:rPr>
      </w:pPr>
    </w:p>
    <w:p w14:paraId="791668DB" w14:textId="77777777" w:rsidR="007224BE" w:rsidRPr="00B50225" w:rsidRDefault="007224BE" w:rsidP="001210B4">
      <w:pPr>
        <w:pStyle w:val="Pismenka"/>
        <w:numPr>
          <w:ilvl w:val="0"/>
          <w:numId w:val="32"/>
        </w:numPr>
        <w:rPr>
          <w:szCs w:val="18"/>
        </w:rPr>
      </w:pPr>
      <w:r w:rsidRPr="00B50225">
        <w:rPr>
          <w:szCs w:val="18"/>
        </w:rPr>
        <w:t>Pohľadávky</w:t>
      </w:r>
    </w:p>
    <w:p w14:paraId="791668D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1668DD" w14:textId="77777777" w:rsidR="00BD0E9A" w:rsidRDefault="00BD0E9A" w:rsidP="007224BE">
      <w:pPr>
        <w:pStyle w:val="Zkladntext"/>
        <w:rPr>
          <w:szCs w:val="18"/>
        </w:rPr>
      </w:pPr>
    </w:p>
    <w:p w14:paraId="791668DE"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791668DF" w14:textId="77777777" w:rsidR="003500E4" w:rsidRPr="00FE0F76" w:rsidRDefault="003500E4" w:rsidP="0028408E">
      <w:pPr>
        <w:pStyle w:val="Zkladntext"/>
        <w:ind w:left="0"/>
        <w:rPr>
          <w:szCs w:val="18"/>
        </w:rPr>
      </w:pPr>
    </w:p>
    <w:p w14:paraId="791668EE" w14:textId="77777777" w:rsidR="004D3B4A" w:rsidRDefault="00F06652" w:rsidP="001210B4">
      <w:pPr>
        <w:pStyle w:val="Pismenka"/>
        <w:numPr>
          <w:ilvl w:val="0"/>
          <w:numId w:val="32"/>
        </w:numPr>
        <w:rPr>
          <w:szCs w:val="18"/>
        </w:rPr>
      </w:pPr>
      <w:r>
        <w:rPr>
          <w:szCs w:val="18"/>
        </w:rPr>
        <w:t>Finančné účty</w:t>
      </w:r>
    </w:p>
    <w:p w14:paraId="791668E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756F2F">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791668F0" w14:textId="77777777" w:rsidR="00A46A96" w:rsidRDefault="00A46A96" w:rsidP="00032D7F">
      <w:pPr>
        <w:pStyle w:val="odstavec"/>
      </w:pPr>
    </w:p>
    <w:p w14:paraId="791668F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1668FB" w14:textId="38136945"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5BBA427F" w14:textId="1395F874" w:rsidR="00F156F6" w:rsidRDefault="00F156F6" w:rsidP="004D3B4A">
      <w:pPr>
        <w:pStyle w:val="Zkladntext"/>
        <w:rPr>
          <w:szCs w:val="18"/>
        </w:rPr>
      </w:pPr>
    </w:p>
    <w:p w14:paraId="7B692658" w14:textId="77777777" w:rsidR="00F156F6" w:rsidRDefault="00F156F6" w:rsidP="004D3B4A">
      <w:pPr>
        <w:pStyle w:val="Zkladntext"/>
        <w:rPr>
          <w:szCs w:val="18"/>
        </w:rPr>
      </w:pPr>
    </w:p>
    <w:p w14:paraId="791668FC" w14:textId="77777777" w:rsidR="00471807" w:rsidRDefault="00471807" w:rsidP="004D3B4A">
      <w:pPr>
        <w:pStyle w:val="Zkladntext"/>
        <w:rPr>
          <w:szCs w:val="18"/>
        </w:rPr>
      </w:pPr>
    </w:p>
    <w:p w14:paraId="791668F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1668FE" w14:textId="0BB5EE5B"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D85C3C4" w14:textId="77777777" w:rsidR="0054237B" w:rsidRDefault="0054237B" w:rsidP="00D07F5A">
      <w:pPr>
        <w:pStyle w:val="Pismenka"/>
        <w:numPr>
          <w:ilvl w:val="0"/>
          <w:numId w:val="0"/>
        </w:numPr>
        <w:ind w:left="426"/>
        <w:rPr>
          <w:b w:val="0"/>
        </w:rPr>
      </w:pPr>
    </w:p>
    <w:p w14:paraId="6FD38A94" w14:textId="77777777" w:rsidR="0040334F" w:rsidRDefault="0040334F" w:rsidP="00D07F5A">
      <w:pPr>
        <w:pStyle w:val="Pismenka"/>
        <w:numPr>
          <w:ilvl w:val="0"/>
          <w:numId w:val="0"/>
        </w:numPr>
        <w:ind w:left="426"/>
        <w:rPr>
          <w:b w:val="0"/>
        </w:rPr>
      </w:pPr>
    </w:p>
    <w:p w14:paraId="79166901"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166902" w14:textId="20C65495"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166903" w14:textId="77777777" w:rsidR="00C46D68" w:rsidRPr="00D06026" w:rsidRDefault="00C46D68" w:rsidP="00D07F5A">
      <w:pPr>
        <w:pStyle w:val="Pismenka"/>
        <w:numPr>
          <w:ilvl w:val="0"/>
          <w:numId w:val="0"/>
        </w:numPr>
        <w:ind w:left="426"/>
        <w:rPr>
          <w:b w:val="0"/>
        </w:rPr>
      </w:pPr>
    </w:p>
    <w:p w14:paraId="79166904"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166905" w14:textId="77777777" w:rsidR="001578E7" w:rsidRPr="00D06026" w:rsidRDefault="001578E7" w:rsidP="009B57D6">
      <w:pPr>
        <w:pStyle w:val="Pismenka"/>
        <w:numPr>
          <w:ilvl w:val="0"/>
          <w:numId w:val="0"/>
        </w:numPr>
        <w:ind w:left="426"/>
        <w:rPr>
          <w:b w:val="0"/>
        </w:rPr>
      </w:pPr>
    </w:p>
    <w:p w14:paraId="79166908"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79166909"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7916690A" w14:textId="77777777" w:rsidR="008211DA" w:rsidRPr="00D06026" w:rsidRDefault="008211DA" w:rsidP="00D07F5A">
      <w:pPr>
        <w:pStyle w:val="Pismenka"/>
        <w:numPr>
          <w:ilvl w:val="0"/>
          <w:numId w:val="0"/>
        </w:numPr>
        <w:ind w:left="426"/>
        <w:rPr>
          <w:b w:val="0"/>
        </w:rPr>
      </w:pPr>
    </w:p>
    <w:p w14:paraId="7916690B"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7916690C" w14:textId="77777777" w:rsidR="00F50A27" w:rsidRPr="00D06026" w:rsidRDefault="00F50A27" w:rsidP="00D07F5A">
      <w:pPr>
        <w:pStyle w:val="Pismenka"/>
        <w:numPr>
          <w:ilvl w:val="0"/>
          <w:numId w:val="0"/>
        </w:numPr>
        <w:ind w:left="426"/>
        <w:rPr>
          <w:b w:val="0"/>
          <w:i/>
          <w:szCs w:val="18"/>
        </w:rPr>
      </w:pPr>
    </w:p>
    <w:p w14:paraId="7916690D" w14:textId="77777777" w:rsidR="008809FB" w:rsidRPr="00D06026" w:rsidRDefault="008809FB" w:rsidP="00D07F5A">
      <w:pPr>
        <w:pStyle w:val="Pismenka"/>
        <w:numPr>
          <w:ilvl w:val="0"/>
          <w:numId w:val="0"/>
        </w:numPr>
        <w:ind w:left="426"/>
        <w:rPr>
          <w:b w:val="0"/>
        </w:rPr>
      </w:pPr>
      <w:r w:rsidRPr="00D06026">
        <w:rPr>
          <w:b w:val="0"/>
        </w:rPr>
        <w:t>Predpokladané budúce ekonomické úžitky z investícií Spoločnosti v podielových cenných papieroch a v podieloch a</w:t>
      </w:r>
      <w:r w:rsidR="00155499">
        <w:rPr>
          <w:b w:val="0"/>
        </w:rPr>
        <w:t> z </w:t>
      </w:r>
      <w:r w:rsidRPr="00D06026">
        <w:rPr>
          <w:b w:val="0"/>
        </w:rPr>
        <w:t xml:space="preserve">pohľadávok sa vypočíta ako súčasná hodnota odhadovaných </w:t>
      </w:r>
      <w:r w:rsidR="004F5D96" w:rsidRPr="00D06026">
        <w:rPr>
          <w:b w:val="0"/>
        </w:rPr>
        <w:t xml:space="preserve">diskontovaných </w:t>
      </w:r>
      <w:r w:rsidRPr="00D06026">
        <w:rPr>
          <w:b w:val="0"/>
        </w:rPr>
        <w:t>budúcich peňažných tokov</w:t>
      </w:r>
      <w:r w:rsidR="00CC23EC">
        <w:rPr>
          <w:b w:val="0"/>
        </w:rPr>
        <w:t>.</w:t>
      </w:r>
      <w:r w:rsidRPr="00D06026">
        <w:rPr>
          <w:b w:val="0"/>
        </w:rPr>
        <w:t xml:space="preserve"> Pri určení návratnej hodnoty úverov a pohľadávok sa tiež berie do úvahy schopnosť a výkonnosť dlžníka a hodnota kolaterálov a záruk od tretích strán.</w:t>
      </w:r>
    </w:p>
    <w:p w14:paraId="7916690E" w14:textId="77777777" w:rsidR="00C35DA5" w:rsidRPr="00D06026" w:rsidRDefault="00C35DA5" w:rsidP="00D07F5A">
      <w:pPr>
        <w:pStyle w:val="Pismenka"/>
        <w:numPr>
          <w:ilvl w:val="0"/>
          <w:numId w:val="0"/>
        </w:numPr>
        <w:ind w:left="426"/>
        <w:rPr>
          <w:b w:val="0"/>
        </w:rPr>
      </w:pPr>
    </w:p>
    <w:p w14:paraId="7916690F" w14:textId="77777777"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79166910" w14:textId="77777777" w:rsidR="00D07F5A" w:rsidRPr="00A31BBB" w:rsidRDefault="00D07F5A" w:rsidP="00D07F5A">
      <w:pPr>
        <w:pStyle w:val="Pismenka"/>
        <w:numPr>
          <w:ilvl w:val="0"/>
          <w:numId w:val="0"/>
        </w:numPr>
        <w:ind w:left="426"/>
        <w:rPr>
          <w:b w:val="0"/>
        </w:rPr>
      </w:pPr>
    </w:p>
    <w:p w14:paraId="79166911" w14:textId="77777777" w:rsidR="004E3A41" w:rsidRPr="00B50225" w:rsidRDefault="004E3A41" w:rsidP="001210B4">
      <w:pPr>
        <w:pStyle w:val="Pismenka"/>
        <w:numPr>
          <w:ilvl w:val="0"/>
          <w:numId w:val="32"/>
        </w:numPr>
        <w:rPr>
          <w:szCs w:val="18"/>
        </w:rPr>
      </w:pPr>
      <w:r w:rsidRPr="00B50225">
        <w:rPr>
          <w:szCs w:val="18"/>
        </w:rPr>
        <w:t>Záväzky</w:t>
      </w:r>
    </w:p>
    <w:p w14:paraId="79166912"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9166913" w14:textId="77777777" w:rsidR="004E3A41" w:rsidRPr="00B50225" w:rsidRDefault="004E3A41" w:rsidP="004D3B4A">
      <w:pPr>
        <w:pStyle w:val="Zkladntext"/>
        <w:rPr>
          <w:szCs w:val="18"/>
        </w:rPr>
      </w:pPr>
    </w:p>
    <w:p w14:paraId="79166914" w14:textId="77777777" w:rsidR="004D3B4A" w:rsidRPr="0028408E" w:rsidRDefault="004D3B4A" w:rsidP="001210B4">
      <w:pPr>
        <w:pStyle w:val="Pismenka"/>
        <w:numPr>
          <w:ilvl w:val="0"/>
          <w:numId w:val="32"/>
        </w:numPr>
        <w:rPr>
          <w:szCs w:val="18"/>
        </w:rPr>
      </w:pPr>
      <w:r w:rsidRPr="00032D7F">
        <w:rPr>
          <w:szCs w:val="18"/>
        </w:rPr>
        <w:t>Rezervy</w:t>
      </w:r>
    </w:p>
    <w:p w14:paraId="79166915"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66916" w14:textId="77777777" w:rsidR="00852D4F" w:rsidRPr="00736771" w:rsidRDefault="00852D4F" w:rsidP="00F53D2F">
      <w:pPr>
        <w:pStyle w:val="Zkladntext"/>
        <w:rPr>
          <w:b/>
          <w:szCs w:val="18"/>
        </w:rPr>
      </w:pPr>
    </w:p>
    <w:p w14:paraId="7916691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166918" w14:textId="77777777" w:rsidR="00852D4F" w:rsidRPr="00736771" w:rsidRDefault="00852D4F" w:rsidP="00F53D2F">
      <w:pPr>
        <w:pStyle w:val="Zkladntext"/>
        <w:rPr>
          <w:b/>
          <w:szCs w:val="18"/>
        </w:rPr>
      </w:pPr>
    </w:p>
    <w:p w14:paraId="79166919" w14:textId="77777777" w:rsidR="00852D4F" w:rsidRPr="00736771" w:rsidRDefault="00852D4F" w:rsidP="00F53D2F">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79166924" w14:textId="77777777" w:rsidR="0057747A" w:rsidRDefault="0057747A" w:rsidP="0057747A">
      <w:pPr>
        <w:pStyle w:val="Zkladntext"/>
      </w:pPr>
    </w:p>
    <w:p w14:paraId="79166925" w14:textId="77777777" w:rsidR="00EB27C5" w:rsidRPr="00B50225" w:rsidRDefault="00EB27C5">
      <w:pPr>
        <w:pStyle w:val="Zkladntext"/>
        <w:jc w:val="left"/>
        <w:rPr>
          <w:b/>
          <w:szCs w:val="18"/>
        </w:rPr>
      </w:pPr>
      <w:r w:rsidRPr="00B50225">
        <w:rPr>
          <w:b/>
          <w:szCs w:val="18"/>
        </w:rPr>
        <w:t>Nevyfakturované dodávky majetku</w:t>
      </w:r>
    </w:p>
    <w:p w14:paraId="79166926" w14:textId="07357C5A" w:rsidR="00EB27C5" w:rsidRDefault="00EB27C5">
      <w:pPr>
        <w:pStyle w:val="Zkladntext"/>
        <w:rPr>
          <w:szCs w:val="18"/>
        </w:rPr>
      </w:pPr>
      <w:r w:rsidRPr="00B50225">
        <w:rPr>
          <w:szCs w:val="18"/>
        </w:rPr>
        <w:lastRenderedPageBreak/>
        <w:t>Rezervy na nevyfakturované dodávky majetku sa nevykazujú s vp</w:t>
      </w:r>
      <w:r>
        <w:rPr>
          <w:szCs w:val="18"/>
        </w:rPr>
        <w:t>lyvom na výsledok hospodárenia a oceňujú sa v odhadovanej výške záväzku.</w:t>
      </w:r>
    </w:p>
    <w:p w14:paraId="29F04FA7" w14:textId="77777777" w:rsidR="00F156F6" w:rsidRDefault="00F156F6">
      <w:pPr>
        <w:pStyle w:val="Zkladntext"/>
        <w:rPr>
          <w:szCs w:val="18"/>
        </w:rPr>
      </w:pPr>
    </w:p>
    <w:p w14:paraId="79166927" w14:textId="77777777" w:rsidR="00960872" w:rsidRPr="00B50225" w:rsidRDefault="00960872" w:rsidP="00EB27C5">
      <w:pPr>
        <w:pStyle w:val="Zkladntext"/>
        <w:rPr>
          <w:szCs w:val="18"/>
        </w:rPr>
      </w:pPr>
    </w:p>
    <w:p w14:paraId="7916695C"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16695D"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2CC87BD4" w14:textId="77777777" w:rsidR="00756F2F" w:rsidRDefault="00756F2F" w:rsidP="004D3B4A">
      <w:pPr>
        <w:pStyle w:val="Zkladntext"/>
        <w:rPr>
          <w:szCs w:val="18"/>
        </w:rPr>
      </w:pPr>
    </w:p>
    <w:p w14:paraId="791669A1" w14:textId="294F4B85" w:rsidR="004D3B4A" w:rsidRPr="00891481" w:rsidRDefault="00756F2F" w:rsidP="001210B4">
      <w:pPr>
        <w:pStyle w:val="Pismenka"/>
        <w:numPr>
          <w:ilvl w:val="0"/>
          <w:numId w:val="32"/>
        </w:numPr>
        <w:rPr>
          <w:szCs w:val="18"/>
        </w:rPr>
      </w:pPr>
      <w:r>
        <w:rPr>
          <w:szCs w:val="18"/>
        </w:rPr>
        <w:t>C</w:t>
      </w:r>
      <w:r w:rsidR="004D3B4A" w:rsidRPr="00FD3474">
        <w:rPr>
          <w:szCs w:val="18"/>
        </w:rPr>
        <w:t>udzia mena</w:t>
      </w:r>
    </w:p>
    <w:p w14:paraId="791669A2"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1669A3" w14:textId="77777777" w:rsidR="00994CF3" w:rsidRDefault="00994CF3" w:rsidP="004D3B4A">
      <w:pPr>
        <w:pStyle w:val="Zkladntext"/>
        <w:rPr>
          <w:szCs w:val="18"/>
        </w:rPr>
      </w:pPr>
    </w:p>
    <w:p w14:paraId="791669A4" w14:textId="6211038F"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1669A5" w14:textId="77777777" w:rsidR="001E27A6" w:rsidRDefault="001E27A6" w:rsidP="00AE62D9">
      <w:pPr>
        <w:pStyle w:val="Zkladntext"/>
        <w:rPr>
          <w:szCs w:val="18"/>
        </w:rPr>
      </w:pPr>
    </w:p>
    <w:p w14:paraId="791669A6" w14:textId="41C26169" w:rsidR="000E08F9" w:rsidRDefault="000E08F9" w:rsidP="00AE62D9">
      <w:pPr>
        <w:pStyle w:val="Zkladntext"/>
        <w:rPr>
          <w:szCs w:val="18"/>
        </w:rPr>
      </w:pPr>
      <w:r w:rsidRPr="00B50225">
        <w:rPr>
          <w:szCs w:val="18"/>
        </w:rPr>
        <w:t>Na ocenenie prírastku cudzej meny</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791669A7" w14:textId="77777777" w:rsidR="000E08F9" w:rsidRDefault="000E08F9" w:rsidP="000E08F9">
      <w:pPr>
        <w:pStyle w:val="Zkladntext"/>
        <w:rPr>
          <w:szCs w:val="18"/>
        </w:rPr>
      </w:pPr>
    </w:p>
    <w:p w14:paraId="791669A8" w14:textId="77777777" w:rsidR="000E08F9" w:rsidRDefault="000E08F9" w:rsidP="000E08F9">
      <w:pPr>
        <w:pStyle w:val="Zkladntext"/>
        <w:rPr>
          <w:szCs w:val="18"/>
        </w:rPr>
      </w:pPr>
      <w:r>
        <w:rPr>
          <w:szCs w:val="18"/>
        </w:rPr>
        <w:t xml:space="preserve">Na ocenenie cudzej meny obstarávanej v rámci menového derivátu </w:t>
      </w:r>
    </w:p>
    <w:p w14:paraId="791669A9"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791669AA"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791669AB" w14:textId="77777777" w:rsidR="00F830A8" w:rsidRDefault="00F830A8" w:rsidP="00D06026">
      <w:pPr>
        <w:pStyle w:val="Zkladntext"/>
        <w:rPr>
          <w:szCs w:val="18"/>
        </w:rPr>
      </w:pPr>
    </w:p>
    <w:p w14:paraId="791669AE"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791669B0" w14:textId="6DF336F8" w:rsidR="00F830A8" w:rsidRDefault="00F830A8" w:rsidP="00282F28">
      <w:pPr>
        <w:pStyle w:val="Zkladntext"/>
        <w:numPr>
          <w:ilvl w:val="0"/>
          <w:numId w:val="38"/>
        </w:numPr>
        <w:tabs>
          <w:tab w:val="clear" w:pos="340"/>
          <w:tab w:val="num" w:pos="766"/>
        </w:tabs>
        <w:ind w:left="766"/>
        <w:rPr>
          <w:szCs w:val="18"/>
        </w:rPr>
      </w:pPr>
      <w:r>
        <w:rPr>
          <w:szCs w:val="18"/>
        </w:rPr>
        <w:t>cena zistená</w:t>
      </w:r>
      <w:r w:rsidR="00534982">
        <w:rPr>
          <w:szCs w:val="18"/>
        </w:rPr>
        <w:t xml:space="preserve"> váženým aritmetickým priemerom.</w:t>
      </w:r>
    </w:p>
    <w:p w14:paraId="791669B2" w14:textId="77777777" w:rsidR="004D3B4A" w:rsidRDefault="004D3B4A" w:rsidP="00221081">
      <w:pPr>
        <w:pStyle w:val="Zkladntext"/>
        <w:rPr>
          <w:szCs w:val="18"/>
        </w:rPr>
      </w:pPr>
    </w:p>
    <w:p w14:paraId="791669BC"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1669BD" w14:textId="77777777" w:rsidR="00F830A8" w:rsidRPr="000106BA" w:rsidRDefault="00F830A8" w:rsidP="00F53D2F">
      <w:pPr>
        <w:pStyle w:val="Pismenka"/>
        <w:numPr>
          <w:ilvl w:val="0"/>
          <w:numId w:val="0"/>
        </w:numPr>
        <w:ind w:left="360"/>
      </w:pPr>
    </w:p>
    <w:p w14:paraId="791669BE"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1669BF" w14:textId="77777777" w:rsidR="008D38F3" w:rsidRPr="000106BA" w:rsidRDefault="008D38F3" w:rsidP="00F53D2F">
      <w:pPr>
        <w:pStyle w:val="Pismenka"/>
        <w:numPr>
          <w:ilvl w:val="0"/>
          <w:numId w:val="0"/>
        </w:numPr>
        <w:ind w:left="360"/>
      </w:pPr>
    </w:p>
    <w:p w14:paraId="791669C0"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1669C1" w14:textId="77777777" w:rsidR="00F830A8" w:rsidRPr="000106BA" w:rsidRDefault="00F830A8" w:rsidP="00F53D2F">
      <w:pPr>
        <w:pStyle w:val="Pismenka"/>
        <w:numPr>
          <w:ilvl w:val="0"/>
          <w:numId w:val="0"/>
        </w:numPr>
        <w:ind w:left="360"/>
      </w:pPr>
    </w:p>
    <w:p w14:paraId="791669C2"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1669C3" w14:textId="77777777" w:rsidR="004D3B4A" w:rsidRPr="00B50225" w:rsidRDefault="004D3B4A" w:rsidP="004D3B4A">
      <w:pPr>
        <w:pStyle w:val="Zkladntext"/>
        <w:rPr>
          <w:szCs w:val="18"/>
        </w:rPr>
      </w:pPr>
    </w:p>
    <w:p w14:paraId="791669C4" w14:textId="77777777" w:rsidR="004D3B4A" w:rsidRDefault="004D3B4A" w:rsidP="00AB1CF7">
      <w:pPr>
        <w:pStyle w:val="Pismenka"/>
        <w:numPr>
          <w:ilvl w:val="0"/>
          <w:numId w:val="32"/>
        </w:numPr>
        <w:ind w:hanging="436"/>
        <w:rPr>
          <w:szCs w:val="18"/>
        </w:rPr>
      </w:pPr>
      <w:r w:rsidRPr="00A31BBB">
        <w:rPr>
          <w:szCs w:val="18"/>
        </w:rPr>
        <w:t>Výnosy</w:t>
      </w:r>
    </w:p>
    <w:p w14:paraId="791669C5"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1669C6" w14:textId="77777777" w:rsidR="008A1BA8" w:rsidRDefault="008A1BA8" w:rsidP="00A31BBB">
      <w:pPr>
        <w:pStyle w:val="Pismenka"/>
        <w:numPr>
          <w:ilvl w:val="0"/>
          <w:numId w:val="0"/>
        </w:numPr>
        <w:ind w:left="360"/>
        <w:rPr>
          <w:b w:val="0"/>
        </w:rPr>
      </w:pPr>
    </w:p>
    <w:p w14:paraId="791669C7" w14:textId="77777777" w:rsidR="008A1BA8" w:rsidRPr="00534982"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w:t>
      </w:r>
      <w:r w:rsidR="008D38F3" w:rsidRPr="00534982">
        <w:rPr>
          <w:b w:val="0"/>
        </w:rPr>
        <w:t xml:space="preserve">v deň splnenia dodávky podľa Obchodného zákonníka, podľa </w:t>
      </w:r>
      <w:proofErr w:type="spellStart"/>
      <w:r w:rsidR="008D38F3" w:rsidRPr="00534982">
        <w:rPr>
          <w:b w:val="0"/>
        </w:rPr>
        <w:t>Incoterms</w:t>
      </w:r>
      <w:proofErr w:type="spellEnd"/>
      <w:r w:rsidR="008D38F3" w:rsidRPr="00534982">
        <w:rPr>
          <w:b w:val="0"/>
        </w:rPr>
        <w:t xml:space="preserve"> alebo iných podmienok dohodnutých v zmluve. </w:t>
      </w:r>
    </w:p>
    <w:p w14:paraId="791669C8" w14:textId="77777777" w:rsidR="00DF202B" w:rsidRDefault="00DF202B" w:rsidP="00A31BBB">
      <w:pPr>
        <w:pStyle w:val="Pismenka"/>
        <w:numPr>
          <w:ilvl w:val="0"/>
          <w:numId w:val="0"/>
        </w:numPr>
        <w:ind w:left="360"/>
        <w:rPr>
          <w:b w:val="0"/>
        </w:rPr>
      </w:pPr>
    </w:p>
    <w:p w14:paraId="791669C9"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1669CA" w14:textId="77777777" w:rsidR="00DF202B" w:rsidRPr="00534982" w:rsidRDefault="00DF202B" w:rsidP="00AB1CF7">
      <w:pPr>
        <w:pStyle w:val="Pismenka"/>
        <w:numPr>
          <w:ilvl w:val="0"/>
          <w:numId w:val="0"/>
        </w:numPr>
        <w:ind w:left="426"/>
        <w:rPr>
          <w:b w:val="0"/>
        </w:rPr>
      </w:pPr>
      <w:r>
        <w:rPr>
          <w:b w:val="0"/>
        </w:rPr>
        <w:t xml:space="preserve">Výnosové úroky sa účtujú </w:t>
      </w:r>
      <w:r w:rsidRPr="00534982">
        <w:rPr>
          <w:b w:val="0"/>
        </w:rPr>
        <w:t>rovnomerne v účtovných obdobiach, ktorých sa vecne a časovo týkajú / na základe časového rozlíšenia metódou efektívnej úrokovej miery.</w:t>
      </w:r>
    </w:p>
    <w:p w14:paraId="791669CB" w14:textId="77777777" w:rsidR="00DF202B" w:rsidRDefault="00DF202B" w:rsidP="00AB1CF7">
      <w:pPr>
        <w:pStyle w:val="Pismenka"/>
        <w:numPr>
          <w:ilvl w:val="0"/>
          <w:numId w:val="0"/>
        </w:numPr>
        <w:ind w:left="426"/>
        <w:rPr>
          <w:b w:val="0"/>
        </w:rPr>
      </w:pPr>
    </w:p>
    <w:p w14:paraId="791669CE" w14:textId="77777777" w:rsidR="0040522D" w:rsidRDefault="0040522D" w:rsidP="001210B4">
      <w:pPr>
        <w:pStyle w:val="Pismenka"/>
        <w:numPr>
          <w:ilvl w:val="0"/>
          <w:numId w:val="32"/>
        </w:numPr>
        <w:rPr>
          <w:szCs w:val="18"/>
        </w:rPr>
      </w:pPr>
      <w:bookmarkStart w:id="7" w:name="_Toc530739900"/>
      <w:r w:rsidRPr="00A31BBB">
        <w:rPr>
          <w:szCs w:val="18"/>
        </w:rPr>
        <w:t>Porovnateľné údaje</w:t>
      </w:r>
    </w:p>
    <w:p w14:paraId="791669CF" w14:textId="77777777" w:rsidR="00596FF7" w:rsidRDefault="00596FF7" w:rsidP="00F53D2F">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B558AB5" w14:textId="77777777" w:rsidR="00854978" w:rsidRPr="00AB1CF7" w:rsidRDefault="00854978" w:rsidP="00F53D2F">
      <w:pPr>
        <w:pStyle w:val="Zkladntext"/>
        <w:rPr>
          <w:b/>
          <w:szCs w:val="18"/>
        </w:rPr>
      </w:pPr>
      <w:bookmarkStart w:id="8" w:name="_GoBack"/>
      <w:bookmarkEnd w:id="8"/>
    </w:p>
    <w:p w14:paraId="791669D0" w14:textId="77777777" w:rsidR="004F7A8F" w:rsidRDefault="004F7A8F" w:rsidP="0028408E">
      <w:pPr>
        <w:pStyle w:val="Pismenka"/>
        <w:numPr>
          <w:ilvl w:val="0"/>
          <w:numId w:val="0"/>
        </w:numPr>
        <w:ind w:left="360"/>
        <w:rPr>
          <w:b w:val="0"/>
          <w:szCs w:val="18"/>
        </w:rPr>
      </w:pPr>
    </w:p>
    <w:p w14:paraId="791669D3" w14:textId="77777777" w:rsidR="00003DEF" w:rsidRPr="00032D7F" w:rsidRDefault="00003DEF" w:rsidP="001210B4">
      <w:pPr>
        <w:pStyle w:val="Pismenka"/>
        <w:numPr>
          <w:ilvl w:val="0"/>
          <w:numId w:val="32"/>
        </w:numPr>
        <w:rPr>
          <w:szCs w:val="18"/>
        </w:rPr>
      </w:pPr>
      <w:r w:rsidRPr="00032D7F">
        <w:rPr>
          <w:szCs w:val="18"/>
        </w:rPr>
        <w:lastRenderedPageBreak/>
        <w:t>Oprava chýb minulých období</w:t>
      </w:r>
    </w:p>
    <w:p w14:paraId="791669D4"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1669D5" w14:textId="77777777" w:rsidR="00896A20" w:rsidRDefault="00896A20" w:rsidP="00A31BBB">
      <w:pPr>
        <w:pStyle w:val="Zkladntext"/>
        <w:rPr>
          <w:szCs w:val="18"/>
        </w:rPr>
      </w:pPr>
    </w:p>
    <w:p w14:paraId="7B3B950D" w14:textId="6563F3E6" w:rsidR="0040334F" w:rsidRDefault="00896A20" w:rsidP="00534982">
      <w:pPr>
        <w:pStyle w:val="Zkladntext"/>
        <w:rPr>
          <w:color w:val="00B050"/>
          <w:szCs w:val="18"/>
        </w:rPr>
      </w:pPr>
      <w:r w:rsidRPr="00534982">
        <w:rPr>
          <w:szCs w:val="18"/>
        </w:rPr>
        <w:t>V roku 20</w:t>
      </w:r>
      <w:r w:rsidR="00542298">
        <w:rPr>
          <w:szCs w:val="18"/>
        </w:rPr>
        <w:t>20</w:t>
      </w:r>
      <w:r w:rsidRPr="00534982">
        <w:rPr>
          <w:szCs w:val="18"/>
        </w:rPr>
        <w:t xml:space="preserve"> Spoločnosť neúčtovala o oprave významných chýb minulých období</w:t>
      </w:r>
      <w:r w:rsidR="00600B84" w:rsidRPr="00282F28">
        <w:rPr>
          <w:color w:val="00B050"/>
          <w:szCs w:val="18"/>
        </w:rPr>
        <w:t xml:space="preserve"> </w:t>
      </w:r>
    </w:p>
    <w:p w14:paraId="4D2B0004" w14:textId="4DBF134E" w:rsidR="00F511E8" w:rsidRDefault="00F511E8" w:rsidP="00534982">
      <w:pPr>
        <w:pStyle w:val="Zkladntext"/>
        <w:rPr>
          <w:color w:val="00B050"/>
          <w:szCs w:val="18"/>
        </w:rPr>
      </w:pPr>
    </w:p>
    <w:p w14:paraId="365462F1" w14:textId="77777777" w:rsidR="00F511E8" w:rsidRDefault="00F511E8" w:rsidP="00534982">
      <w:pPr>
        <w:pStyle w:val="Zkladntext"/>
        <w:rPr>
          <w:color w:val="00B050"/>
          <w:szCs w:val="18"/>
        </w:rPr>
      </w:pPr>
    </w:p>
    <w:p w14:paraId="791669E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7"/>
      <w:r w:rsidR="00E91C09">
        <w:rPr>
          <w:szCs w:val="18"/>
        </w:rPr>
        <w:t xml:space="preserve"> a VÝKAZU ZISKOV A STRÁT</w:t>
      </w:r>
    </w:p>
    <w:p w14:paraId="791669E9" w14:textId="77777777" w:rsidR="004D3B4A" w:rsidRPr="00FC603B" w:rsidRDefault="004D3B4A" w:rsidP="004D3B4A">
      <w:pPr>
        <w:pStyle w:val="Hlavika"/>
        <w:numPr>
          <w:ilvl w:val="12"/>
          <w:numId w:val="0"/>
        </w:numPr>
        <w:jc w:val="both"/>
        <w:rPr>
          <w:sz w:val="18"/>
          <w:szCs w:val="18"/>
        </w:rPr>
      </w:pPr>
    </w:p>
    <w:p w14:paraId="79166AD1" w14:textId="77777777" w:rsidR="00B62963" w:rsidRPr="00E602D1" w:rsidRDefault="000F4640" w:rsidP="00534982">
      <w:pPr>
        <w:pStyle w:val="Nadpis2"/>
        <w:numPr>
          <w:ilvl w:val="0"/>
          <w:numId w:val="98"/>
        </w:numPr>
        <w:rPr>
          <w:szCs w:val="18"/>
        </w:rPr>
      </w:pPr>
      <w:bookmarkStart w:id="9" w:name="_Toc530739909"/>
      <w:r w:rsidRPr="00E602D1">
        <w:rPr>
          <w:szCs w:val="18"/>
        </w:rPr>
        <w:t>Z</w:t>
      </w:r>
      <w:r w:rsidR="00491AF0" w:rsidRPr="00E602D1">
        <w:rPr>
          <w:szCs w:val="18"/>
        </w:rPr>
        <w:t>áväzky</w:t>
      </w:r>
      <w:bookmarkEnd w:id="9"/>
    </w:p>
    <w:p w14:paraId="79166AD7" w14:textId="6AD438E4"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CA7F80">
        <w:rPr>
          <w:szCs w:val="18"/>
        </w:rPr>
        <w:t>sociálneho fondu</w:t>
      </w:r>
      <w:r w:rsidR="00B57EE9">
        <w:rPr>
          <w:szCs w:val="18"/>
        </w:rPr>
        <w:t xml:space="preserve"> a </w:t>
      </w:r>
      <w:r w:rsidR="00AF03E0">
        <w:rPr>
          <w:szCs w:val="18"/>
        </w:rPr>
        <w:t>odloženého daňového záväzku</w:t>
      </w:r>
      <w:r w:rsidR="008A3F3F" w:rsidRPr="00EB5698">
        <w:rPr>
          <w:szCs w:val="18"/>
        </w:rPr>
        <w:t xml:space="preserve">) </w:t>
      </w:r>
      <w:r w:rsidRPr="00EB5698">
        <w:rPr>
          <w:szCs w:val="18"/>
        </w:rPr>
        <w:t>podľa zostatkovej doby splatnosti je uvedená v nasledujúcom prehľade:</w:t>
      </w:r>
    </w:p>
    <w:p w14:paraId="79166AD8" w14:textId="77777777" w:rsidR="003F0494" w:rsidRDefault="003F0494" w:rsidP="00491AF0">
      <w:pPr>
        <w:pStyle w:val="Zkladntext"/>
        <w:rPr>
          <w:szCs w:val="18"/>
        </w:rPr>
      </w:pPr>
    </w:p>
    <w:bookmarkStart w:id="10" w:name="_MON_1508918652"/>
    <w:bookmarkEnd w:id="10"/>
    <w:p w14:paraId="79166ADA" w14:textId="49355074" w:rsidR="00CE5955" w:rsidRDefault="00854978" w:rsidP="00491AF0">
      <w:pPr>
        <w:pStyle w:val="Zkladntext"/>
        <w:rPr>
          <w:szCs w:val="18"/>
        </w:rPr>
      </w:pPr>
      <w:r>
        <w:rPr>
          <w:szCs w:val="18"/>
        </w:rPr>
        <w:object w:dxaOrig="8753" w:dyaOrig="2371" w14:anchorId="79166D23">
          <v:shape id="_x0000_i1027" type="#_x0000_t75" style="width:436.5pt;height:117.75pt" o:ole="">
            <v:imagedata r:id="rId17" o:title=""/>
          </v:shape>
          <o:OLEObject Type="Embed" ProgID="Excel.Sheet.12" ShapeID="_x0000_i1027" DrawAspect="Content" ObjectID="_1715688353" r:id="rId18"/>
        </w:object>
      </w:r>
    </w:p>
    <w:p w14:paraId="657638DE" w14:textId="38118633" w:rsidR="00947D31" w:rsidRDefault="00947D31" w:rsidP="00947D31">
      <w:pPr>
        <w:pStyle w:val="Zkladntext"/>
        <w:numPr>
          <w:ilvl w:val="0"/>
          <w:numId w:val="98"/>
        </w:numPr>
        <w:rPr>
          <w:b/>
          <w:szCs w:val="18"/>
        </w:rPr>
      </w:pPr>
      <w:r w:rsidRPr="00947D31">
        <w:rPr>
          <w:b/>
          <w:szCs w:val="18"/>
        </w:rPr>
        <w:t>Tržby za vlastné výkony a</w:t>
      </w:r>
      <w:r>
        <w:rPr>
          <w:b/>
          <w:szCs w:val="18"/>
        </w:rPr>
        <w:t> </w:t>
      </w:r>
      <w:r w:rsidRPr="00947D31">
        <w:rPr>
          <w:b/>
          <w:szCs w:val="18"/>
        </w:rPr>
        <w:t>tovar</w:t>
      </w:r>
    </w:p>
    <w:p w14:paraId="206DC860" w14:textId="6650E782" w:rsidR="00947D31" w:rsidRDefault="00947D31" w:rsidP="00947D31">
      <w:pPr>
        <w:pStyle w:val="Zkladntext"/>
        <w:rPr>
          <w:szCs w:val="18"/>
        </w:rPr>
      </w:pPr>
      <w:r w:rsidRPr="00947D31">
        <w:rPr>
          <w:szCs w:val="18"/>
        </w:rPr>
        <w:t>Tržby za vl</w:t>
      </w:r>
      <w:r w:rsidR="00AB3A3C">
        <w:rPr>
          <w:szCs w:val="18"/>
        </w:rPr>
        <w:t>a</w:t>
      </w:r>
      <w:r w:rsidRPr="00947D31">
        <w:rPr>
          <w:szCs w:val="18"/>
        </w:rPr>
        <w:t xml:space="preserve">stné výkony a tovar podľa </w:t>
      </w:r>
      <w:r>
        <w:rPr>
          <w:szCs w:val="18"/>
        </w:rPr>
        <w:t>jednotlivých segmentoch, t.j. podľa typov výrobkov a služieb, sú uvedené v nasledujúcom prehľade:</w:t>
      </w:r>
    </w:p>
    <w:p w14:paraId="554C691B" w14:textId="77777777" w:rsidR="00947D31" w:rsidRDefault="00947D31" w:rsidP="00947D31">
      <w:pPr>
        <w:pStyle w:val="Zkladntext"/>
        <w:rPr>
          <w:szCs w:val="18"/>
        </w:rPr>
      </w:pPr>
    </w:p>
    <w:p w14:paraId="2CE41E4F" w14:textId="77777777" w:rsidR="00947D31" w:rsidRDefault="00947D31" w:rsidP="00947D31">
      <w:pPr>
        <w:pStyle w:val="Zkladntext"/>
        <w:rPr>
          <w:szCs w:val="18"/>
        </w:rPr>
      </w:pPr>
    </w:p>
    <w:p w14:paraId="466B78DE" w14:textId="77777777" w:rsidR="00947D31" w:rsidRDefault="00947D31" w:rsidP="00947D31">
      <w:pPr>
        <w:pStyle w:val="Zkladntext"/>
        <w:rPr>
          <w:szCs w:val="18"/>
        </w:rPr>
      </w:pPr>
    </w:p>
    <w:bookmarkStart w:id="11" w:name="_MON_1500447348"/>
    <w:bookmarkEnd w:id="11"/>
    <w:p w14:paraId="79166AE0" w14:textId="2F88BA71" w:rsidR="0040497D" w:rsidRDefault="00854978" w:rsidP="00491AF0">
      <w:pPr>
        <w:pStyle w:val="Zkladntext"/>
        <w:rPr>
          <w:szCs w:val="18"/>
        </w:rPr>
      </w:pPr>
      <w:r w:rsidRPr="00302042">
        <w:rPr>
          <w:szCs w:val="18"/>
        </w:rPr>
        <w:object w:dxaOrig="8868" w:dyaOrig="1779" w14:anchorId="4A810ED4">
          <v:shape id="_x0000_i1028" type="#_x0000_t75" style="width:443.25pt;height:88.5pt" o:ole="">
            <v:imagedata r:id="rId19" o:title=""/>
          </v:shape>
          <o:OLEObject Type="Embed" ProgID="Excel.Sheet.12" ShapeID="_x0000_i1028" DrawAspect="Content" ObjectID="_1715688354" r:id="rId20"/>
        </w:object>
      </w:r>
    </w:p>
    <w:p w14:paraId="79166BD2" w14:textId="77777777" w:rsidR="0000290B" w:rsidRDefault="00F4619A" w:rsidP="00B50225">
      <w:pPr>
        <w:pStyle w:val="Nadpis1"/>
        <w:tabs>
          <w:tab w:val="num" w:pos="360"/>
        </w:tabs>
        <w:spacing w:before="240" w:after="60"/>
        <w:ind w:left="360"/>
        <w:rPr>
          <w:szCs w:val="18"/>
        </w:rPr>
      </w:pPr>
      <w:bookmarkStart w:id="12" w:name="_MON_1405949598"/>
      <w:bookmarkStart w:id="13" w:name="_MON_1500378563"/>
      <w:bookmarkEnd w:id="12"/>
      <w:bookmarkEnd w:id="13"/>
      <w:r w:rsidRPr="00B50225">
        <w:rPr>
          <w:szCs w:val="18"/>
        </w:rPr>
        <w:t>Informácie o iných aktívach a iných pasívach</w:t>
      </w:r>
    </w:p>
    <w:p w14:paraId="79166BF1" w14:textId="77777777" w:rsidR="00775D22" w:rsidRPr="00F53D2F"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166C13" w14:textId="77777777" w:rsidR="0075509E" w:rsidRPr="00282F28" w:rsidRDefault="0075509E" w:rsidP="00282F28">
      <w:pPr>
        <w:pStyle w:val="Zkladntext"/>
        <w:ind w:left="766"/>
        <w:rPr>
          <w:color w:val="0070C0"/>
          <w:szCs w:val="18"/>
        </w:rPr>
      </w:pPr>
    </w:p>
    <w:p w14:paraId="79166C20" w14:textId="11ACF146" w:rsidR="00D15319" w:rsidRPr="00B50225" w:rsidRDefault="00D15319" w:rsidP="00D15319">
      <w:pPr>
        <w:pStyle w:val="Nadpis1"/>
        <w:tabs>
          <w:tab w:val="num" w:pos="360"/>
        </w:tabs>
        <w:spacing w:before="120" w:after="60"/>
        <w:ind w:left="360"/>
        <w:rPr>
          <w:szCs w:val="18"/>
        </w:rPr>
      </w:pPr>
      <w:r w:rsidRPr="00B50225">
        <w:rPr>
          <w:szCs w:val="18"/>
        </w:rPr>
        <w:t xml:space="preserve">Informácie o skutočnostiach, ktoré nastali po dni, ku ktorému sa zostavuje účtovná závierka, do dňa zostavenia </w:t>
      </w:r>
      <w:r w:rsidR="00BF1250">
        <w:rPr>
          <w:szCs w:val="18"/>
        </w:rPr>
        <w:t>4</w:t>
      </w:r>
      <w:r w:rsidRPr="00B50225">
        <w:rPr>
          <w:szCs w:val="18"/>
        </w:rPr>
        <w:t>účtovnej závierky</w:t>
      </w:r>
    </w:p>
    <w:p w14:paraId="68E062CB" w14:textId="77777777" w:rsidR="008F0F26" w:rsidRPr="00BA0F2E" w:rsidRDefault="008F0F26" w:rsidP="008F0F26">
      <w:pPr>
        <w:pStyle w:val="Zkladntext"/>
        <w:rPr>
          <w:szCs w:val="18"/>
        </w:rPr>
      </w:pPr>
      <w:bookmarkStart w:id="14" w:name="_Toc530739926"/>
    </w:p>
    <w:p w14:paraId="3F3EB04A" w14:textId="517908DB" w:rsidR="00534982" w:rsidRDefault="00F156F6" w:rsidP="00534982">
      <w:pPr>
        <w:pStyle w:val="Zkladntext"/>
        <w:rPr>
          <w:szCs w:val="18"/>
        </w:rPr>
      </w:pPr>
      <w:r>
        <w:rPr>
          <w:szCs w:val="18"/>
        </w:rPr>
        <w:t>P</w:t>
      </w:r>
      <w:r w:rsidR="008F0F26" w:rsidRPr="00B50225">
        <w:rPr>
          <w:szCs w:val="18"/>
        </w:rPr>
        <w:t xml:space="preserve">o 31. decembri </w:t>
      </w:r>
      <w:r w:rsidR="008F0F26">
        <w:rPr>
          <w:szCs w:val="18"/>
        </w:rPr>
        <w:t>20</w:t>
      </w:r>
      <w:r w:rsidR="008659FD">
        <w:rPr>
          <w:szCs w:val="18"/>
        </w:rPr>
        <w:t>2</w:t>
      </w:r>
      <w:r w:rsidR="00854978">
        <w:rPr>
          <w:szCs w:val="18"/>
        </w:rPr>
        <w:t>1</w:t>
      </w:r>
      <w:r w:rsidR="008F0F26" w:rsidRPr="00B50225">
        <w:rPr>
          <w:szCs w:val="18"/>
        </w:rPr>
        <w:t xml:space="preserve"> </w:t>
      </w:r>
      <w:r>
        <w:rPr>
          <w:szCs w:val="18"/>
        </w:rPr>
        <w:t xml:space="preserve">do dňa zostavenia účtovnej závierky </w:t>
      </w:r>
      <w:r w:rsidR="008F0F26" w:rsidRPr="00CD7AD0">
        <w:rPr>
          <w:szCs w:val="18"/>
        </w:rPr>
        <w:t xml:space="preserve">nenastali </w:t>
      </w:r>
      <w:r>
        <w:rPr>
          <w:szCs w:val="18"/>
        </w:rPr>
        <w:t>také</w:t>
      </w:r>
      <w:r w:rsidR="008F0F26" w:rsidRPr="00CD7AD0">
        <w:rPr>
          <w:szCs w:val="18"/>
        </w:rPr>
        <w:t xml:space="preserve"> udalosti</w:t>
      </w:r>
      <w:r>
        <w:rPr>
          <w:szCs w:val="18"/>
        </w:rPr>
        <w:t>, ktoré by si vyžadovali uvedenia v účtovnej závierke k 31. decembru 202</w:t>
      </w:r>
      <w:r w:rsidR="00854978">
        <w:rPr>
          <w:szCs w:val="18"/>
        </w:rPr>
        <w:t>1</w:t>
      </w:r>
      <w:r>
        <w:rPr>
          <w:szCs w:val="18"/>
        </w:rPr>
        <w:t>.</w:t>
      </w:r>
      <w:bookmarkEnd w:id="14"/>
    </w:p>
    <w:sectPr w:rsidR="00534982" w:rsidSect="00921931">
      <w:headerReference w:type="default" r:id="rId21"/>
      <w:footerReference w:type="default" r:id="rId22"/>
      <w:headerReference w:type="first" r:id="rId23"/>
      <w:footerReference w:type="first" r:id="rId24"/>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01F3A1B" w14:textId="77777777" w:rsidR="00D10588" w:rsidRDefault="00D10588" w:rsidP="00E95128">
      <w:r>
        <w:separator/>
      </w:r>
    </w:p>
  </w:endnote>
  <w:endnote w:type="continuationSeparator" w:id="0">
    <w:p w14:paraId="2F6983CC" w14:textId="77777777" w:rsidR="00D10588" w:rsidRDefault="00D10588"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614740"/>
      <w:docPartObj>
        <w:docPartGallery w:val="Page Numbers (Bottom of Page)"/>
        <w:docPartUnique/>
      </w:docPartObj>
    </w:sdtPr>
    <w:sdtEndPr/>
    <w:sdtContent>
      <w:p w14:paraId="78FF7152" w14:textId="258B54B5" w:rsidR="00F511E8" w:rsidRDefault="00F511E8">
        <w:pPr>
          <w:pStyle w:val="Pta"/>
          <w:jc w:val="right"/>
        </w:pPr>
        <w:r>
          <w:fldChar w:fldCharType="begin"/>
        </w:r>
        <w:r>
          <w:instrText>PAGE   \* MERGEFORMAT</w:instrText>
        </w:r>
        <w:r>
          <w:fldChar w:fldCharType="separate"/>
        </w:r>
        <w:r w:rsidR="00854978">
          <w:rPr>
            <w:noProof/>
          </w:rPr>
          <w:t>18</w:t>
        </w:r>
        <w:r>
          <w:fldChar w:fldCharType="end"/>
        </w:r>
      </w:p>
    </w:sdtContent>
  </w:sdt>
  <w:p w14:paraId="0DA116C5" w14:textId="77777777" w:rsidR="004F0081" w:rsidRDefault="004F008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D2" w14:textId="77777777" w:rsidR="00A44FEC" w:rsidRDefault="00A44FEC"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166DD3" w14:textId="77777777" w:rsidR="00A44FEC" w:rsidRDefault="00A44FEC" w:rsidP="00F70C00">
    <w:pPr>
      <w:pStyle w:val="Pta"/>
      <w:tabs>
        <w:tab w:val="clear" w:pos="9072"/>
        <w:tab w:val="right" w:pos="9214"/>
      </w:tabs>
      <w:rPr>
        <w:sz w:val="16"/>
        <w:szCs w:val="16"/>
      </w:rPr>
    </w:pPr>
  </w:p>
  <w:p w14:paraId="79166DD4" w14:textId="77777777" w:rsidR="00A44FEC" w:rsidRPr="00F70C00" w:rsidRDefault="00A44FEC"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5763B1" w14:textId="77777777" w:rsidR="00D10588" w:rsidRDefault="00D10588" w:rsidP="00E95128">
      <w:r>
        <w:separator/>
      </w:r>
    </w:p>
  </w:footnote>
  <w:footnote w:type="continuationSeparator" w:id="0">
    <w:p w14:paraId="7EB53654" w14:textId="77777777" w:rsidR="00D10588" w:rsidRDefault="00D10588"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47F518" w14:textId="77777777" w:rsidR="00764165" w:rsidRDefault="00764165" w:rsidP="00650498">
    <w:pPr>
      <w:pStyle w:val="Hlavika"/>
      <w:tabs>
        <w:tab w:val="clear" w:pos="4536"/>
        <w:tab w:val="clear" w:pos="9072"/>
        <w:tab w:val="center" w:pos="3969"/>
        <w:tab w:val="right" w:pos="9213"/>
      </w:tabs>
      <w:spacing w:after="120"/>
      <w:jc w:val="right"/>
      <w:rPr>
        <w:b/>
        <w:bCs/>
        <w:sz w:val="18"/>
        <w:szCs w:val="18"/>
      </w:rPr>
    </w:pPr>
  </w:p>
  <w:p w14:paraId="4CF098B1" w14:textId="775ED2C1" w:rsidR="002715DB" w:rsidRDefault="00764165" w:rsidP="002715DB">
    <w:pPr>
      <w:pStyle w:val="Hlavika"/>
      <w:tabs>
        <w:tab w:val="clear" w:pos="4536"/>
        <w:tab w:val="clear" w:pos="9072"/>
        <w:tab w:val="center" w:pos="3969"/>
        <w:tab w:val="right" w:pos="9213"/>
      </w:tabs>
      <w:spacing w:after="120"/>
      <w:jc w:val="center"/>
      <w:rPr>
        <w:b/>
        <w:bCs/>
        <w:sz w:val="18"/>
        <w:szCs w:val="18"/>
      </w:rPr>
    </w:pPr>
    <w:r>
      <w:rPr>
        <w:b/>
        <w:bCs/>
        <w:sz w:val="18"/>
        <w:szCs w:val="18"/>
      </w:rPr>
      <w:t>TAM ART PRODUCTIONS, s.r.o.</w:t>
    </w:r>
  </w:p>
  <w:p w14:paraId="444071E9" w14:textId="061FD742" w:rsidR="002715DB" w:rsidRPr="007120F4" w:rsidRDefault="002715DB" w:rsidP="002715DB">
    <w:pPr>
      <w:pStyle w:val="Hlavika"/>
      <w:tabs>
        <w:tab w:val="clear" w:pos="4536"/>
        <w:tab w:val="clear" w:pos="9072"/>
        <w:tab w:val="center" w:pos="3969"/>
        <w:tab w:val="right" w:pos="9213"/>
      </w:tabs>
      <w:jc w:val="center"/>
      <w:rPr>
        <w:bCs/>
        <w:sz w:val="14"/>
        <w:szCs w:val="18"/>
      </w:rPr>
    </w:pPr>
    <w:r>
      <w:rPr>
        <w:bCs/>
        <w:sz w:val="14"/>
        <w:szCs w:val="18"/>
      </w:rPr>
      <w:tab/>
    </w:r>
    <w:r>
      <w:rPr>
        <w:bCs/>
        <w:sz w:val="14"/>
        <w:szCs w:val="18"/>
      </w:rPr>
      <w:tab/>
    </w:r>
    <w:r w:rsidRPr="00EE53A8">
      <w:rPr>
        <w:bCs/>
        <w:sz w:val="14"/>
        <w:szCs w:val="18"/>
      </w:rPr>
      <w:t>Účtovná závierka zostavená k 31.12.</w:t>
    </w:r>
    <w:r w:rsidR="008659FD">
      <w:rPr>
        <w:bCs/>
        <w:sz w:val="14"/>
        <w:szCs w:val="18"/>
      </w:rPr>
      <w:t>2020</w:t>
    </w:r>
  </w:p>
  <w:p w14:paraId="79166DA2" w14:textId="6FF86656" w:rsidR="00A44FEC" w:rsidRDefault="00A44FEC" w:rsidP="002715DB">
    <w:pPr>
      <w:pStyle w:val="Hlavika"/>
      <w:tabs>
        <w:tab w:val="clear" w:pos="4536"/>
        <w:tab w:val="clear" w:pos="9072"/>
        <w:tab w:val="center" w:pos="3969"/>
        <w:tab w:val="right" w:pos="9213"/>
      </w:tabs>
      <w:spacing w:after="120"/>
      <w:jc w:val="center"/>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A44FEC" w:rsidRPr="00C14925" w14:paraId="79166DAF" w14:textId="77777777" w:rsidTr="0028408E">
      <w:trPr>
        <w:trHeight w:hRule="exact" w:val="278"/>
      </w:trPr>
      <w:tc>
        <w:tcPr>
          <w:tcW w:w="2062" w:type="dxa"/>
          <w:tcBorders>
            <w:top w:val="nil"/>
            <w:left w:val="nil"/>
            <w:bottom w:val="nil"/>
            <w:right w:val="nil"/>
          </w:tcBorders>
          <w:vAlign w:val="center"/>
        </w:tcPr>
        <w:p w14:paraId="79166DA3" w14:textId="77777777" w:rsidR="00A44FEC" w:rsidRPr="00C14925" w:rsidRDefault="00A44FE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166DA4" w14:textId="77777777" w:rsidR="00A44FEC" w:rsidRPr="00C14925" w:rsidRDefault="00A44FE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166DA5"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166DA6" w14:textId="77777777" w:rsidR="00A44FEC" w:rsidRPr="00833D0C" w:rsidRDefault="00A44FEC"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7" w14:textId="67232441"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8" w14:textId="179D13A6"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9" w14:textId="3A90B5B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A" w14:textId="694AE97B"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B" w14:textId="70D21C7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C" w14:textId="3FEC67FE"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166DAD" w14:textId="1E611AC9"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166DAE" w14:textId="474936CA"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166DB0" w14:textId="77777777" w:rsidR="00A44FEC" w:rsidRPr="00833D0C" w:rsidRDefault="00A44FEC"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A44FEC" w:rsidRPr="00C14925" w14:paraId="79166DBD" w14:textId="77777777" w:rsidTr="008C19C4">
      <w:trPr>
        <w:trHeight w:val="127"/>
      </w:trPr>
      <w:tc>
        <w:tcPr>
          <w:tcW w:w="2012" w:type="dxa"/>
          <w:tcBorders>
            <w:top w:val="nil"/>
            <w:left w:val="nil"/>
            <w:bottom w:val="nil"/>
            <w:right w:val="nil"/>
          </w:tcBorders>
          <w:vAlign w:val="center"/>
          <w:hideMark/>
        </w:tcPr>
        <w:p w14:paraId="79166DB1" w14:textId="77777777" w:rsidR="00A44FEC" w:rsidRPr="00C14925" w:rsidRDefault="00A44FEC"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166DB2" w14:textId="77777777" w:rsidR="00A44FEC" w:rsidRPr="00C14925" w:rsidRDefault="00A44FE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3" w14:textId="2EEF8E2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166DB4" w14:textId="7D9E27E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5" w14:textId="25D03937"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166DB6" w14:textId="7F53C533"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7" w14:textId="4B71188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8" w14:textId="216CFE2C"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9" w14:textId="081F793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A" w14:textId="14C1529D"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166DBB" w14:textId="0BDF9FC4"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166DBC" w14:textId="42ADD5EB" w:rsidR="00A44FEC" w:rsidRPr="00833D0C" w:rsidRDefault="00A44FEC"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9166DBE" w14:textId="77777777" w:rsidR="00A44FEC" w:rsidRDefault="00A44FEC" w:rsidP="00B50225">
    <w:pPr>
      <w:pStyle w:val="Hlavika"/>
      <w:tabs>
        <w:tab w:val="clear" w:pos="4536"/>
        <w:tab w:val="clear" w:pos="9072"/>
        <w:tab w:val="center" w:pos="3969"/>
        <w:tab w:val="right" w:pos="9214"/>
      </w:tabs>
    </w:pPr>
  </w:p>
  <w:p w14:paraId="79166DBF" w14:textId="77777777" w:rsidR="00A44FEC" w:rsidRPr="00E95128" w:rsidRDefault="00A44FEC"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9166DC0" w14:textId="77777777" w:rsidR="00A44FEC" w:rsidRDefault="00A44FEC" w:rsidP="008A2D79">
    <w:pPr>
      <w:pStyle w:val="Hlavika"/>
      <w:tabs>
        <w:tab w:val="center" w:pos="4820"/>
        <w:tab w:val="right" w:pos="9214"/>
      </w:tabs>
      <w:jc w:val="right"/>
      <w:rPr>
        <w:sz w:val="18"/>
      </w:rPr>
    </w:pPr>
  </w:p>
  <w:p w14:paraId="79166DC1" w14:textId="77777777" w:rsidR="00A44FEC" w:rsidRPr="00E95128" w:rsidRDefault="00A44FEC"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166DC2" w14:textId="77777777" w:rsidR="00A44FEC" w:rsidRDefault="00A44FEC"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166DC3" w14:textId="77777777" w:rsidR="00A44FEC" w:rsidRPr="00E95128" w:rsidRDefault="00A44FEC"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A44FEC" w14:paraId="79166DD0" w14:textId="77777777" w:rsidTr="00D34B3E">
      <w:trPr>
        <w:trHeight w:val="299"/>
      </w:trPr>
      <w:tc>
        <w:tcPr>
          <w:tcW w:w="2251" w:type="dxa"/>
          <w:vAlign w:val="center"/>
        </w:tcPr>
        <w:p w14:paraId="79166DC4" w14:textId="77777777" w:rsidR="00A44FEC" w:rsidRDefault="00A44FEC"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166DC5" w14:textId="77777777" w:rsidR="00A44FEC" w:rsidRDefault="00A44FEC" w:rsidP="00D34B3E">
          <w:pPr>
            <w:pStyle w:val="Hlavika"/>
            <w:tabs>
              <w:tab w:val="clear" w:pos="4536"/>
              <w:tab w:val="center" w:pos="4253"/>
              <w:tab w:val="right" w:pos="9214"/>
            </w:tabs>
            <w:jc w:val="right"/>
            <w:rPr>
              <w:sz w:val="22"/>
            </w:rPr>
          </w:pPr>
          <w:r>
            <w:rPr>
              <w:sz w:val="22"/>
            </w:rPr>
            <w:t>DIČ</w:t>
          </w:r>
        </w:p>
      </w:tc>
      <w:tc>
        <w:tcPr>
          <w:tcW w:w="284" w:type="dxa"/>
          <w:vAlign w:val="center"/>
        </w:tcPr>
        <w:p w14:paraId="79166DC6"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7"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8"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9"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A"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B"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C"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D" w14:textId="77777777" w:rsidR="00A44FEC" w:rsidRDefault="00A44FEC" w:rsidP="00D34B3E">
          <w:pPr>
            <w:pStyle w:val="Hlavika"/>
            <w:tabs>
              <w:tab w:val="clear" w:pos="4536"/>
              <w:tab w:val="center" w:pos="4253"/>
              <w:tab w:val="right" w:pos="9214"/>
            </w:tabs>
            <w:jc w:val="center"/>
            <w:rPr>
              <w:sz w:val="22"/>
            </w:rPr>
          </w:pPr>
        </w:p>
      </w:tc>
      <w:tc>
        <w:tcPr>
          <w:tcW w:w="284" w:type="dxa"/>
          <w:vAlign w:val="center"/>
        </w:tcPr>
        <w:p w14:paraId="79166DCE" w14:textId="77777777" w:rsidR="00A44FEC" w:rsidRDefault="00A44FEC" w:rsidP="00D34B3E">
          <w:pPr>
            <w:pStyle w:val="Hlavika"/>
            <w:tabs>
              <w:tab w:val="clear" w:pos="4536"/>
              <w:tab w:val="center" w:pos="4253"/>
              <w:tab w:val="right" w:pos="9214"/>
            </w:tabs>
            <w:jc w:val="center"/>
            <w:rPr>
              <w:sz w:val="22"/>
            </w:rPr>
          </w:pPr>
        </w:p>
      </w:tc>
      <w:tc>
        <w:tcPr>
          <w:tcW w:w="283" w:type="dxa"/>
          <w:vAlign w:val="center"/>
        </w:tcPr>
        <w:p w14:paraId="79166DCF" w14:textId="77777777" w:rsidR="00A44FEC" w:rsidRDefault="00A44FEC" w:rsidP="00D34B3E">
          <w:pPr>
            <w:pStyle w:val="Hlavika"/>
            <w:tabs>
              <w:tab w:val="clear" w:pos="4536"/>
              <w:tab w:val="center" w:pos="4253"/>
              <w:tab w:val="right" w:pos="9214"/>
            </w:tabs>
            <w:jc w:val="center"/>
            <w:rPr>
              <w:sz w:val="22"/>
            </w:rPr>
          </w:pPr>
        </w:p>
      </w:tc>
    </w:tr>
  </w:tbl>
  <w:p w14:paraId="79166DD1" w14:textId="77777777" w:rsidR="00A44FEC" w:rsidRPr="00E95128" w:rsidRDefault="00A44FEC"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153F3BED"/>
    <w:multiLevelType w:val="hybridMultilevel"/>
    <w:tmpl w:val="485A2F64"/>
    <w:lvl w:ilvl="0" w:tplc="363C1F0A">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5">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6">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7">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8">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9">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1">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36BE61C3"/>
    <w:multiLevelType w:val="singleLevel"/>
    <w:tmpl w:val="041B000F"/>
    <w:lvl w:ilvl="0">
      <w:start w:val="1"/>
      <w:numFmt w:val="decimal"/>
      <w:lvlText w:val="%1."/>
      <w:lvlJc w:val="left"/>
      <w:pPr>
        <w:ind w:left="720" w:hanging="360"/>
      </w:pPr>
      <w:rPr>
        <w:rFonts w:hint="default"/>
      </w:rPr>
    </w:lvl>
  </w:abstractNum>
  <w:abstractNum w:abstractNumId="43">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4">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5">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6">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7">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8">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1">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2">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3">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4">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5">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6">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7">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1">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2">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3">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4">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6">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7">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2"/>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4"/>
  </w:num>
  <w:num w:numId="8">
    <w:abstractNumId w:val="24"/>
  </w:num>
  <w:num w:numId="9">
    <w:abstractNumId w:val="23"/>
  </w:num>
  <w:num w:numId="10">
    <w:abstractNumId w:val="79"/>
  </w:num>
  <w:num w:numId="11">
    <w:abstractNumId w:val="42"/>
    <w:lvlOverride w:ilvl="0">
      <w:startOverride w:val="1"/>
    </w:lvlOverride>
  </w:num>
  <w:num w:numId="12">
    <w:abstractNumId w:val="42"/>
    <w:lvlOverride w:ilvl="0">
      <w:startOverride w:val="1"/>
    </w:lvlOverride>
  </w:num>
  <w:num w:numId="13">
    <w:abstractNumId w:val="12"/>
  </w:num>
  <w:num w:numId="14">
    <w:abstractNumId w:val="9"/>
  </w:num>
  <w:num w:numId="15">
    <w:abstractNumId w:val="28"/>
  </w:num>
  <w:num w:numId="16">
    <w:abstractNumId w:val="15"/>
  </w:num>
  <w:num w:numId="17">
    <w:abstractNumId w:val="8"/>
  </w:num>
  <w:num w:numId="18">
    <w:abstractNumId w:val="19"/>
  </w:num>
  <w:num w:numId="19">
    <w:abstractNumId w:val="42"/>
  </w:num>
  <w:num w:numId="2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3"/>
  </w:num>
  <w:num w:numId="22">
    <w:abstractNumId w:val="66"/>
  </w:num>
  <w:num w:numId="23">
    <w:abstractNumId w:val="80"/>
  </w:num>
  <w:num w:numId="24">
    <w:abstractNumId w:val="13"/>
  </w:num>
  <w:num w:numId="25">
    <w:abstractNumId w:val="48"/>
  </w:num>
  <w:num w:numId="26">
    <w:abstractNumId w:val="52"/>
  </w:num>
  <w:num w:numId="27">
    <w:abstractNumId w:val="53"/>
  </w:num>
  <w:num w:numId="28">
    <w:abstractNumId w:val="33"/>
  </w:num>
  <w:num w:numId="29">
    <w:abstractNumId w:val="32"/>
  </w:num>
  <w:num w:numId="30">
    <w:abstractNumId w:val="64"/>
  </w:num>
  <w:num w:numId="31">
    <w:abstractNumId w:val="36"/>
  </w:num>
  <w:num w:numId="32">
    <w:abstractNumId w:val="74"/>
  </w:num>
  <w:num w:numId="33">
    <w:abstractNumId w:val="25"/>
  </w:num>
  <w:num w:numId="34">
    <w:abstractNumId w:val="61"/>
  </w:num>
  <w:num w:numId="35">
    <w:abstractNumId w:val="27"/>
  </w:num>
  <w:num w:numId="36">
    <w:abstractNumId w:val="18"/>
  </w:num>
  <w:num w:numId="37">
    <w:abstractNumId w:val="63"/>
  </w:num>
  <w:num w:numId="38">
    <w:abstractNumId w:val="3"/>
  </w:num>
  <w:num w:numId="39">
    <w:abstractNumId w:val="35"/>
  </w:num>
  <w:num w:numId="40">
    <w:abstractNumId w:val="38"/>
  </w:num>
  <w:num w:numId="41">
    <w:abstractNumId w:val="16"/>
  </w:num>
  <w:num w:numId="42">
    <w:abstractNumId w:val="17"/>
  </w:num>
  <w:num w:numId="43">
    <w:abstractNumId w:val="76"/>
  </w:num>
  <w:num w:numId="44">
    <w:abstractNumId w:val="26"/>
  </w:num>
  <w:num w:numId="45">
    <w:abstractNumId w:val="40"/>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50"/>
  </w:num>
  <w:num w:numId="55">
    <w:abstractNumId w:val="60"/>
  </w:num>
  <w:num w:numId="56">
    <w:abstractNumId w:val="39"/>
  </w:num>
  <w:num w:numId="57">
    <w:abstractNumId w:val="59"/>
  </w:num>
  <w:num w:numId="58">
    <w:abstractNumId w:val="46"/>
  </w:num>
  <w:num w:numId="59">
    <w:abstractNumId w:val="21"/>
  </w:num>
  <w:num w:numId="60">
    <w:abstractNumId w:val="31"/>
  </w:num>
  <w:num w:numId="61">
    <w:abstractNumId w:val="37"/>
  </w:num>
  <w:num w:numId="62">
    <w:abstractNumId w:val="58"/>
  </w:num>
  <w:num w:numId="63">
    <w:abstractNumId w:val="78"/>
  </w:num>
  <w:num w:numId="64">
    <w:abstractNumId w:val="78"/>
  </w:num>
  <w:num w:numId="65">
    <w:abstractNumId w:val="73"/>
  </w:num>
  <w:num w:numId="66">
    <w:abstractNumId w:val="55"/>
  </w:num>
  <w:num w:numId="67">
    <w:abstractNumId w:val="7"/>
  </w:num>
  <w:num w:numId="68">
    <w:abstractNumId w:val="49"/>
  </w:num>
  <w:num w:numId="69">
    <w:abstractNumId w:val="70"/>
  </w:num>
  <w:num w:numId="70">
    <w:abstractNumId w:val="75"/>
  </w:num>
  <w:num w:numId="71">
    <w:abstractNumId w:val="10"/>
  </w:num>
  <w:num w:numId="72">
    <w:abstractNumId w:val="22"/>
  </w:num>
  <w:num w:numId="73">
    <w:abstractNumId w:val="6"/>
  </w:num>
  <w:num w:numId="74">
    <w:abstractNumId w:val="78"/>
  </w:num>
  <w:num w:numId="75">
    <w:abstractNumId w:val="41"/>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2"/>
  </w:num>
  <w:num w:numId="85">
    <w:abstractNumId w:val="56"/>
  </w:num>
  <w:num w:numId="86">
    <w:abstractNumId w:val="34"/>
  </w:num>
  <w:num w:numId="87">
    <w:abstractNumId w:val="30"/>
  </w:num>
  <w:num w:numId="88">
    <w:abstractNumId w:val="20"/>
  </w:num>
  <w:num w:numId="89">
    <w:abstractNumId w:val="57"/>
  </w:num>
  <w:num w:numId="90">
    <w:abstractNumId w:val="68"/>
  </w:num>
  <w:num w:numId="91">
    <w:abstractNumId w:val="72"/>
  </w:num>
  <w:num w:numId="92">
    <w:abstractNumId w:val="1"/>
  </w:num>
  <w:num w:numId="93">
    <w:abstractNumId w:val="44"/>
  </w:num>
  <w:num w:numId="94">
    <w:abstractNumId w:val="47"/>
  </w:num>
  <w:num w:numId="95">
    <w:abstractNumId w:val="77"/>
  </w:num>
  <w:num w:numId="96">
    <w:abstractNumId w:val="51"/>
  </w:num>
  <w:num w:numId="97">
    <w:abstractNumId w:val="67"/>
  </w:num>
  <w:num w:numId="98">
    <w:abstractNumId w:val="1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8783B"/>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653"/>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946"/>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CC9"/>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15DB"/>
    <w:rsid w:val="002724ED"/>
    <w:rsid w:val="0027298D"/>
    <w:rsid w:val="00274C00"/>
    <w:rsid w:val="002761B2"/>
    <w:rsid w:val="00280A3A"/>
    <w:rsid w:val="00280D5B"/>
    <w:rsid w:val="00282F28"/>
    <w:rsid w:val="00283139"/>
    <w:rsid w:val="0028408E"/>
    <w:rsid w:val="002861DB"/>
    <w:rsid w:val="002868CF"/>
    <w:rsid w:val="00286A3D"/>
    <w:rsid w:val="00286A8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4AB"/>
    <w:rsid w:val="002B057C"/>
    <w:rsid w:val="002B170C"/>
    <w:rsid w:val="002B1B8F"/>
    <w:rsid w:val="002B2E36"/>
    <w:rsid w:val="002B4000"/>
    <w:rsid w:val="002B4A67"/>
    <w:rsid w:val="002B6120"/>
    <w:rsid w:val="002B7BA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77E63"/>
    <w:rsid w:val="003805B6"/>
    <w:rsid w:val="00380DC5"/>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4D68"/>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43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0772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0C27"/>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081"/>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F6A"/>
    <w:rsid w:val="00515879"/>
    <w:rsid w:val="0051635F"/>
    <w:rsid w:val="0052114D"/>
    <w:rsid w:val="005213F9"/>
    <w:rsid w:val="00522617"/>
    <w:rsid w:val="00530F38"/>
    <w:rsid w:val="005330A3"/>
    <w:rsid w:val="00534982"/>
    <w:rsid w:val="00534BFA"/>
    <w:rsid w:val="00535663"/>
    <w:rsid w:val="0053581F"/>
    <w:rsid w:val="0054025F"/>
    <w:rsid w:val="00540718"/>
    <w:rsid w:val="00540852"/>
    <w:rsid w:val="00540C98"/>
    <w:rsid w:val="00541789"/>
    <w:rsid w:val="00542006"/>
    <w:rsid w:val="00542298"/>
    <w:rsid w:val="005422A4"/>
    <w:rsid w:val="005422B4"/>
    <w:rsid w:val="0054237B"/>
    <w:rsid w:val="0054259E"/>
    <w:rsid w:val="00543F06"/>
    <w:rsid w:val="005450B9"/>
    <w:rsid w:val="00545B77"/>
    <w:rsid w:val="00546BD3"/>
    <w:rsid w:val="005470FB"/>
    <w:rsid w:val="0054786F"/>
    <w:rsid w:val="0055226C"/>
    <w:rsid w:val="0055329C"/>
    <w:rsid w:val="00553566"/>
    <w:rsid w:val="00553AFB"/>
    <w:rsid w:val="00554218"/>
    <w:rsid w:val="00560173"/>
    <w:rsid w:val="00564B72"/>
    <w:rsid w:val="00565ABC"/>
    <w:rsid w:val="00566389"/>
    <w:rsid w:val="00567765"/>
    <w:rsid w:val="00567BDE"/>
    <w:rsid w:val="00571459"/>
    <w:rsid w:val="0057149D"/>
    <w:rsid w:val="00571627"/>
    <w:rsid w:val="00572CB8"/>
    <w:rsid w:val="0057382A"/>
    <w:rsid w:val="00574527"/>
    <w:rsid w:val="0057480F"/>
    <w:rsid w:val="0057594E"/>
    <w:rsid w:val="0057747A"/>
    <w:rsid w:val="00581515"/>
    <w:rsid w:val="005826E3"/>
    <w:rsid w:val="0058479C"/>
    <w:rsid w:val="005852DC"/>
    <w:rsid w:val="0058657D"/>
    <w:rsid w:val="005875F3"/>
    <w:rsid w:val="00590177"/>
    <w:rsid w:val="005909AB"/>
    <w:rsid w:val="005918F5"/>
    <w:rsid w:val="00592616"/>
    <w:rsid w:val="005926BE"/>
    <w:rsid w:val="00592B74"/>
    <w:rsid w:val="0059450F"/>
    <w:rsid w:val="00594529"/>
    <w:rsid w:val="00595C22"/>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67A97"/>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6F2F"/>
    <w:rsid w:val="00757A32"/>
    <w:rsid w:val="00760750"/>
    <w:rsid w:val="0076129D"/>
    <w:rsid w:val="007616D8"/>
    <w:rsid w:val="00761D76"/>
    <w:rsid w:val="00761E3B"/>
    <w:rsid w:val="00762D9A"/>
    <w:rsid w:val="00763B21"/>
    <w:rsid w:val="00764165"/>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17913"/>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978"/>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59FD"/>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E7739"/>
    <w:rsid w:val="008F0030"/>
    <w:rsid w:val="008F0F26"/>
    <w:rsid w:val="008F49A3"/>
    <w:rsid w:val="008F5559"/>
    <w:rsid w:val="008F77DF"/>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1931"/>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47D31"/>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3C5"/>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FEC"/>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A3C"/>
    <w:rsid w:val="00AB3D9A"/>
    <w:rsid w:val="00AB3FDB"/>
    <w:rsid w:val="00AB572C"/>
    <w:rsid w:val="00AB58B6"/>
    <w:rsid w:val="00AB5BA9"/>
    <w:rsid w:val="00AB6A52"/>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12"/>
    <w:rsid w:val="00BA456F"/>
    <w:rsid w:val="00BA4957"/>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1076"/>
    <w:rsid w:val="00BF1250"/>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90F"/>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3ABF"/>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0588"/>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035D"/>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804"/>
    <w:rsid w:val="00D91A08"/>
    <w:rsid w:val="00D91BEC"/>
    <w:rsid w:val="00D922AE"/>
    <w:rsid w:val="00D933FB"/>
    <w:rsid w:val="00D94BB3"/>
    <w:rsid w:val="00D9628A"/>
    <w:rsid w:val="00D9677E"/>
    <w:rsid w:val="00D97021"/>
    <w:rsid w:val="00D97B0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3A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56F6"/>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1E8"/>
    <w:rsid w:val="00F51DF6"/>
    <w:rsid w:val="00F526BC"/>
    <w:rsid w:val="00F53D2F"/>
    <w:rsid w:val="00F542A0"/>
    <w:rsid w:val="00F544A7"/>
    <w:rsid w:val="00F546B3"/>
    <w:rsid w:val="00F54864"/>
    <w:rsid w:val="00F60D47"/>
    <w:rsid w:val="00F6122F"/>
    <w:rsid w:val="00F612DD"/>
    <w:rsid w:val="00F61E8D"/>
    <w:rsid w:val="00F620AA"/>
    <w:rsid w:val="00F626C4"/>
    <w:rsid w:val="00F63210"/>
    <w:rsid w:val="00F671E6"/>
    <w:rsid w:val="00F709E2"/>
    <w:rsid w:val="00F70A58"/>
    <w:rsid w:val="00F70C00"/>
    <w:rsid w:val="00F70E82"/>
    <w:rsid w:val="00F7151C"/>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4300"/>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1666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A44FE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78704980">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5.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3358C08A-7743-48A5-B1A3-1AF2C9D794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EC25D5-82F3-4935-96B8-F42D6D4BC022}">
  <ds:schemaRefs>
    <ds:schemaRef ds:uri="http://schemas.microsoft.com/sharepoint/event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53CC76C2-7565-42F5-B825-F072FA66D2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2744</Words>
  <Characters>15644</Characters>
  <Application>Microsoft Office Word</Application>
  <DocSecurity>0</DocSecurity>
  <Lines>130</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18352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MARTINA</cp:lastModifiedBy>
  <cp:revision>3</cp:revision>
  <cp:lastPrinted>2016-01-11T16:47:00Z</cp:lastPrinted>
  <dcterms:created xsi:type="dcterms:W3CDTF">2021-06-18T12:15:00Z</dcterms:created>
  <dcterms:modified xsi:type="dcterms:W3CDTF">2022-06-02T13:19:00Z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