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BE218E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XIII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E218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35BF" w:rsidRDefault="005F35BF" w:rsidP="001869C8">
      <w:r>
        <w:separator/>
      </w:r>
    </w:p>
  </w:endnote>
  <w:endnote w:type="continuationSeparator" w:id="0">
    <w:p w:rsidR="005F35BF" w:rsidRDefault="005F35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B61D9">
    <w:pPr>
      <w:pStyle w:val="Pta"/>
      <w:jc w:val="center"/>
    </w:pPr>
    <w:fldSimple w:instr=" PAGE   \* MERGEFORMAT ">
      <w:r w:rsidR="00E6055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35BF" w:rsidRDefault="005F35BF" w:rsidP="001869C8">
      <w:r>
        <w:separator/>
      </w:r>
    </w:p>
  </w:footnote>
  <w:footnote w:type="continuationSeparator" w:id="0">
    <w:p w:rsidR="005F35BF" w:rsidRDefault="005F35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BE218E">
            <w:t>47974354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BE218E" w:rsidP="008C4391">
          <w:r>
            <w:t>DIČ:2120043783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52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5BF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0550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29D994-A8A2-4FEF-A6C7-C13C176A5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2022-06-06T12:45:00Z</dcterms:created>
  <dcterms:modified xsi:type="dcterms:W3CDTF">2022-06-06T12:45:00Z</dcterms:modified>
</cp:coreProperties>
</file>