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C752C2">
        <w:rPr>
          <w:rFonts w:ascii="Arial Narrow" w:hAnsi="Arial Narrow"/>
          <w:b/>
        </w:rPr>
        <w:t>účtovnej závierke za rok 2021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0"/>
        <w:gridCol w:w="6497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2D65B0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RELAX TATRAS </w:t>
            </w:r>
            <w:proofErr w:type="spellStart"/>
            <w:r w:rsidR="009F5D04">
              <w:rPr>
                <w:rFonts w:ascii="Arial" w:hAnsi="Arial" w:cs="Arial"/>
              </w:rPr>
              <w:t>s.r.o</w:t>
            </w:r>
            <w:proofErr w:type="spellEnd"/>
            <w:r w:rsidR="009F5D04">
              <w:rPr>
                <w:rFonts w:ascii="Arial" w:hAnsi="Arial" w:cs="Arial"/>
              </w:rPr>
              <w:t>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2D65B0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53952294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2D65B0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Severná 5828/11,036 01 Martin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Default="001105F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žiadna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3. Štruktúra spoločníkov a ich podiel na základnom imaní: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tbl>
      <w:tblPr>
        <w:tblW w:w="101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1"/>
        <w:gridCol w:w="1620"/>
        <w:gridCol w:w="8"/>
        <w:gridCol w:w="1131"/>
        <w:gridCol w:w="2494"/>
        <w:gridCol w:w="2333"/>
      </w:tblGrid>
      <w:tr w:rsidR="00726405" w:rsidRPr="00B15261" w:rsidTr="009F5D04">
        <w:trPr>
          <w:trHeight w:val="316"/>
        </w:trPr>
        <w:tc>
          <w:tcPr>
            <w:tcW w:w="2581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Spoločník,akcionár</w:t>
            </w:r>
            <w:proofErr w:type="spellEnd"/>
          </w:p>
        </w:tc>
        <w:tc>
          <w:tcPr>
            <w:tcW w:w="2367" w:type="dxa"/>
            <w:gridSpan w:val="3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Výška podielu na </w:t>
            </w:r>
            <w:proofErr w:type="spellStart"/>
            <w:r>
              <w:rPr>
                <w:rFonts w:ascii="Arial" w:hAnsi="Arial" w:cs="Arial"/>
                <w:b/>
              </w:rPr>
              <w:t>zakladnom</w:t>
            </w:r>
            <w:proofErr w:type="spellEnd"/>
            <w:r>
              <w:rPr>
                <w:rFonts w:ascii="Arial" w:hAnsi="Arial" w:cs="Arial"/>
                <w:b/>
              </w:rPr>
              <w:t xml:space="preserve"> imaní</w:t>
            </w:r>
          </w:p>
        </w:tc>
        <w:tc>
          <w:tcPr>
            <w:tcW w:w="2663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Podiel na hlasovacích právach v %</w:t>
            </w:r>
          </w:p>
        </w:tc>
        <w:tc>
          <w:tcPr>
            <w:tcW w:w="2506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Iný podiel na ostatných položkách VI ako na ZI</w:t>
            </w:r>
          </w:p>
        </w:tc>
      </w:tr>
      <w:tr w:rsidR="00726405" w:rsidRPr="00B15261" w:rsidTr="009F5D04">
        <w:trPr>
          <w:trHeight w:val="291"/>
        </w:trPr>
        <w:tc>
          <w:tcPr>
            <w:tcW w:w="2581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rPr>
                <w:rFonts w:ascii="Arial" w:hAnsi="Arial" w:cs="Arial"/>
                <w:b/>
              </w:rPr>
            </w:pPr>
          </w:p>
        </w:tc>
        <w:tc>
          <w:tcPr>
            <w:tcW w:w="1117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absolutne</w:t>
            </w:r>
            <w:proofErr w:type="spellEnd"/>
          </w:p>
        </w:tc>
        <w:tc>
          <w:tcPr>
            <w:tcW w:w="1250" w:type="dxa"/>
            <w:gridSpan w:val="2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%</w:t>
            </w:r>
          </w:p>
        </w:tc>
        <w:tc>
          <w:tcPr>
            <w:tcW w:w="2663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06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B1069B" w:rsidRPr="00B15261" w:rsidTr="002D65B0">
        <w:trPr>
          <w:trHeight w:val="912"/>
        </w:trPr>
        <w:tc>
          <w:tcPr>
            <w:tcW w:w="2581" w:type="dxa"/>
          </w:tcPr>
          <w:p w:rsidR="00B1069B" w:rsidRPr="00A55E63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  <w:p w:rsidR="00B1069B" w:rsidRDefault="009F5D04" w:rsidP="00B1069B">
            <w:pPr>
              <w:pStyle w:val="Zkladntext"/>
              <w:tabs>
                <w:tab w:val="left" w:pos="808"/>
              </w:tabs>
              <w:ind w:left="108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 xml:space="preserve">          </w:t>
            </w:r>
            <w:proofErr w:type="spellStart"/>
            <w:r>
              <w:rPr>
                <w:rFonts w:ascii="Arial" w:hAnsi="Arial" w:cs="Arial"/>
                <w:spacing w:val="-5"/>
                <w:sz w:val="22"/>
                <w:szCs w:val="22"/>
              </w:rPr>
              <w:t>Mgr.Katarína</w:t>
            </w:r>
            <w:proofErr w:type="spellEnd"/>
            <w:r>
              <w:rPr>
                <w:rFonts w:ascii="Arial" w:hAnsi="Arial" w:cs="Arial"/>
                <w:spacing w:val="-5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2"/>
                <w:szCs w:val="22"/>
              </w:rPr>
              <w:t>Kračmerová</w:t>
            </w:r>
            <w:proofErr w:type="spellEnd"/>
          </w:p>
        </w:tc>
        <w:tc>
          <w:tcPr>
            <w:tcW w:w="1117" w:type="dxa"/>
          </w:tcPr>
          <w:p w:rsidR="00B1069B" w:rsidRDefault="00B1069B">
            <w:pPr>
              <w:widowControl/>
              <w:rPr>
                <w:rFonts w:ascii="Arial" w:eastAsia="Times New Roman" w:hAnsi="Arial" w:cs="Arial"/>
                <w:spacing w:val="-5"/>
              </w:rPr>
            </w:pPr>
          </w:p>
          <w:p w:rsidR="00B1069B" w:rsidRDefault="002D65B0" w:rsidP="002241A4">
            <w:pPr>
              <w:widowControl/>
              <w:jc w:val="center"/>
              <w:rPr>
                <w:rFonts w:ascii="Arial" w:eastAsia="Times New Roman" w:hAnsi="Arial" w:cs="Arial"/>
                <w:spacing w:val="-5"/>
              </w:rPr>
            </w:pPr>
            <w:r>
              <w:rPr>
                <w:rFonts w:ascii="Arial" w:eastAsia="Times New Roman" w:hAnsi="Arial" w:cs="Arial"/>
                <w:spacing w:val="-5"/>
              </w:rPr>
              <w:t>2 500</w:t>
            </w:r>
          </w:p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50" w:type="dxa"/>
            <w:gridSpan w:val="2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Default="002D65B0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663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2D65B0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2506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2D65B0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</w:tr>
      <w:tr w:rsidR="00B1069B" w:rsidTr="002D65B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26"/>
        </w:trPr>
        <w:tc>
          <w:tcPr>
            <w:tcW w:w="2581" w:type="dxa"/>
          </w:tcPr>
          <w:p w:rsidR="002D65B0" w:rsidRDefault="002D65B0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>M</w:t>
            </w:r>
          </w:p>
          <w:p w:rsidR="00B1069B" w:rsidRPr="002D65B0" w:rsidRDefault="002D65B0" w:rsidP="002D65B0">
            <w:pPr>
              <w:jc w:val="center"/>
            </w:pPr>
            <w:proofErr w:type="spellStart"/>
            <w:r>
              <w:t>Mgr.Peter</w:t>
            </w:r>
            <w:proofErr w:type="spellEnd"/>
            <w:r>
              <w:t xml:space="preserve"> </w:t>
            </w:r>
            <w:proofErr w:type="spellStart"/>
            <w:r>
              <w:t>Kračmer</w:t>
            </w:r>
            <w:proofErr w:type="spellEnd"/>
          </w:p>
        </w:tc>
        <w:tc>
          <w:tcPr>
            <w:tcW w:w="1123" w:type="dxa"/>
            <w:gridSpan w:val="2"/>
          </w:tcPr>
          <w:p w:rsidR="00B1069B" w:rsidRDefault="002D65B0" w:rsidP="002D65B0">
            <w:pPr>
              <w:pStyle w:val="Zkladntext"/>
              <w:tabs>
                <w:tab w:val="left" w:pos="808"/>
              </w:tabs>
              <w:ind w:left="1135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>2 500</w:t>
            </w:r>
          </w:p>
        </w:tc>
        <w:tc>
          <w:tcPr>
            <w:tcW w:w="1244" w:type="dxa"/>
          </w:tcPr>
          <w:p w:rsidR="00B1069B" w:rsidRDefault="002D65B0" w:rsidP="002D65B0">
            <w:pPr>
              <w:jc w:val="center"/>
            </w:pPr>
            <w:r>
              <w:t>50</w:t>
            </w:r>
          </w:p>
        </w:tc>
        <w:tc>
          <w:tcPr>
            <w:tcW w:w="2663" w:type="dxa"/>
          </w:tcPr>
          <w:p w:rsidR="00B1069B" w:rsidRDefault="002D65B0" w:rsidP="002D65B0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>50</w:t>
            </w:r>
          </w:p>
        </w:tc>
        <w:tc>
          <w:tcPr>
            <w:tcW w:w="2506" w:type="dxa"/>
          </w:tcPr>
          <w:p w:rsidR="00B1069B" w:rsidRDefault="002D65B0" w:rsidP="002D65B0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>50</w:t>
            </w:r>
          </w:p>
        </w:tc>
      </w:tr>
    </w:tbl>
    <w:p w:rsidR="00F404E8" w:rsidRPr="00A55E63" w:rsidRDefault="002241A4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D6C8A" w:rsidRPr="00A55E63">
        <w:rPr>
          <w:rFonts w:ascii="Arial" w:hAnsi="Arial" w:cs="Arial"/>
        </w:rPr>
        <w:t xml:space="preserve">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AD6C8A"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:rsidTr="009F5D04">
        <w:trPr>
          <w:trHeight w:val="876"/>
        </w:trPr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65B0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65B0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105F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C752C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účtovná závierka k 31.12.2021</w:t>
      </w:r>
      <w:r w:rsidR="001105FB">
        <w:rPr>
          <w:rFonts w:ascii="Arial" w:hAnsi="Arial" w:cs="Arial"/>
          <w:sz w:val="22"/>
          <w:szCs w:val="22"/>
        </w:rPr>
        <w:t xml:space="preserve"> je zostavená ako riadna účtovná závierka podľa § 17 ods.6 zákona č. 431/200 </w:t>
      </w:r>
      <w:proofErr w:type="spellStart"/>
      <w:r w:rsidR="001105FB">
        <w:rPr>
          <w:rFonts w:ascii="Arial" w:hAnsi="Arial" w:cs="Arial"/>
          <w:sz w:val="22"/>
          <w:szCs w:val="22"/>
        </w:rPr>
        <w:t>Z.z</w:t>
      </w:r>
      <w:proofErr w:type="spellEnd"/>
      <w:r w:rsidR="001105FB">
        <w:rPr>
          <w:rFonts w:ascii="Arial" w:hAnsi="Arial" w:cs="Arial"/>
          <w:sz w:val="22"/>
          <w:szCs w:val="22"/>
        </w:rPr>
        <w:t>. o účto</w:t>
      </w:r>
      <w:r w:rsidR="00552E38">
        <w:rPr>
          <w:rFonts w:ascii="Arial" w:hAnsi="Arial" w:cs="Arial"/>
          <w:sz w:val="22"/>
          <w:szCs w:val="22"/>
        </w:rPr>
        <w:t xml:space="preserve">vníctve za obdobie od </w:t>
      </w:r>
      <w:r w:rsidR="002D65B0">
        <w:rPr>
          <w:rFonts w:ascii="Arial" w:hAnsi="Arial" w:cs="Arial"/>
          <w:sz w:val="22"/>
          <w:szCs w:val="22"/>
        </w:rPr>
        <w:t>29.09.2021</w:t>
      </w:r>
      <w:r>
        <w:rPr>
          <w:rFonts w:ascii="Arial" w:hAnsi="Arial" w:cs="Arial"/>
          <w:sz w:val="22"/>
          <w:szCs w:val="22"/>
        </w:rPr>
        <w:t xml:space="preserve"> do 31.12.2021</w:t>
      </w:r>
      <w:r w:rsidR="001105FB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1105FB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A56A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332F6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má v majetku firmy nasledovný majetok:</w:t>
      </w:r>
    </w:p>
    <w:p w:rsidR="002D65B0" w:rsidRDefault="002D65B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vložila nepeňažným vkladom do spoločnosti Chatu a pozemok v Starej Lesnej:</w:t>
      </w:r>
    </w:p>
    <w:p w:rsidR="002D65B0" w:rsidRDefault="002D65B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Chata na základe znaleckého posudku bola ocenená v sume: 187 338 EUR, pozemok na sumu: 73 662 EUR. Chata je zaradená do 6 odpisovej skupiny, odpisovaná 40 rokov, rovnomerne.</w:t>
      </w:r>
    </w:p>
    <w:p w:rsidR="002D65B0" w:rsidRDefault="002D65B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F31DF6" w:rsidRPr="00A55E63" w:rsidRDefault="00F31DF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C752C2">
        <w:rPr>
          <w:rFonts w:ascii="Arial" w:hAnsi="Arial" w:cs="Arial"/>
          <w:sz w:val="22"/>
          <w:szCs w:val="22"/>
        </w:rPr>
        <w:t>poločnosť neeviduje k 31.12.2021</w:t>
      </w:r>
      <w:r>
        <w:rPr>
          <w:rFonts w:ascii="Arial" w:hAnsi="Arial" w:cs="Arial"/>
          <w:sz w:val="22"/>
          <w:szCs w:val="22"/>
        </w:rPr>
        <w:t xml:space="preserve"> žiadne záväzky</w:t>
      </w:r>
      <w:r w:rsidR="00F67FA4">
        <w:rPr>
          <w:rFonts w:ascii="Arial" w:hAnsi="Arial" w:cs="Arial"/>
          <w:sz w:val="22"/>
          <w:szCs w:val="22"/>
        </w:rPr>
        <w:t xml:space="preserve"> so splatnosťou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lastRenderedPageBreak/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F67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Informácie o daniach z príjmov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880" w:type="dxa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59"/>
        <w:gridCol w:w="1887"/>
        <w:gridCol w:w="986"/>
        <w:gridCol w:w="940"/>
        <w:gridCol w:w="1612"/>
        <w:gridCol w:w="1095"/>
        <w:gridCol w:w="180"/>
        <w:gridCol w:w="521"/>
      </w:tblGrid>
      <w:tr w:rsidR="002241A4" w:rsidTr="00E25877">
        <w:trPr>
          <w:trHeight w:val="538"/>
        </w:trPr>
        <w:tc>
          <w:tcPr>
            <w:tcW w:w="2659" w:type="dxa"/>
            <w:vMerge w:val="restart"/>
          </w:tcPr>
          <w:p w:rsidR="002241A4" w:rsidRDefault="002241A4" w:rsidP="000509C2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</w:p>
          <w:p w:rsidR="000509C2" w:rsidRDefault="000509C2" w:rsidP="000509C2">
            <w:pPr>
              <w:pStyle w:val="Zkladntext"/>
              <w:tabs>
                <w:tab w:val="left" w:pos="668"/>
              </w:tabs>
              <w:ind w:right="11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Názov položky</w:t>
            </w:r>
          </w:p>
        </w:tc>
        <w:tc>
          <w:tcPr>
            <w:tcW w:w="3813" w:type="dxa"/>
            <w:gridSpan w:val="3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Bežné účtovné obdobie</w:t>
            </w:r>
          </w:p>
        </w:tc>
        <w:tc>
          <w:tcPr>
            <w:tcW w:w="3408" w:type="dxa"/>
            <w:gridSpan w:val="4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Bezprostredne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precdchádzajúce</w:t>
            </w:r>
            <w:proofErr w:type="spellEnd"/>
          </w:p>
          <w:p w:rsid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účtovné obdobie</w:t>
            </w:r>
          </w:p>
        </w:tc>
      </w:tr>
      <w:tr w:rsidR="00E25877" w:rsidTr="00E25877">
        <w:trPr>
          <w:trHeight w:val="513"/>
        </w:trPr>
        <w:tc>
          <w:tcPr>
            <w:tcW w:w="2659" w:type="dxa"/>
            <w:vMerge/>
          </w:tcPr>
          <w:p w:rsidR="002241A4" w:rsidRDefault="002241A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7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986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Daň</w:t>
            </w:r>
          </w:p>
        </w:tc>
        <w:tc>
          <w:tcPr>
            <w:tcW w:w="940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  <w:tc>
          <w:tcPr>
            <w:tcW w:w="161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1095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</w:tc>
        <w:tc>
          <w:tcPr>
            <w:tcW w:w="701" w:type="dxa"/>
            <w:gridSpan w:val="2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E25877" w:rsidTr="00E25877">
        <w:trPr>
          <w:trHeight w:val="532"/>
        </w:trPr>
        <w:tc>
          <w:tcPr>
            <w:tcW w:w="2659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887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86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94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61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275" w:type="dxa"/>
            <w:gridSpan w:val="2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521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E25877" w:rsidTr="00E25877">
        <w:trPr>
          <w:trHeight w:val="554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Výsledok hospodárenia pred zdanením, z toho:</w:t>
            </w:r>
          </w:p>
        </w:tc>
        <w:tc>
          <w:tcPr>
            <w:tcW w:w="1887" w:type="dxa"/>
          </w:tcPr>
          <w:p w:rsidR="008B60DA" w:rsidRDefault="002D65B0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-2 581</w:t>
            </w:r>
          </w:p>
        </w:tc>
        <w:tc>
          <w:tcPr>
            <w:tcW w:w="986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4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61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5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701" w:type="dxa"/>
            <w:gridSpan w:val="2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E25877" w:rsidTr="00E25877">
        <w:trPr>
          <w:trHeight w:val="423"/>
        </w:trPr>
        <w:tc>
          <w:tcPr>
            <w:tcW w:w="2659" w:type="dxa"/>
          </w:tcPr>
          <w:p w:rsidR="008B60DA" w:rsidRDefault="008B60DA" w:rsidP="000509C2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teoretická daň</w:t>
            </w:r>
          </w:p>
        </w:tc>
        <w:tc>
          <w:tcPr>
            <w:tcW w:w="188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542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Daňovo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neuznané náklady</w:t>
            </w:r>
          </w:p>
        </w:tc>
        <w:tc>
          <w:tcPr>
            <w:tcW w:w="1887" w:type="dxa"/>
          </w:tcPr>
          <w:p w:rsidR="008B60DA" w:rsidRDefault="002D65B0" w:rsidP="00C752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219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2D65B0" w:rsidP="006428BF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564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Výnosy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nepodliehajúce dani</w:t>
            </w:r>
          </w:p>
        </w:tc>
        <w:tc>
          <w:tcPr>
            <w:tcW w:w="1887" w:type="dxa"/>
          </w:tcPr>
          <w:p w:rsidR="008B60DA" w:rsidRDefault="00332F67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416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88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552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887" w:type="dxa"/>
          </w:tcPr>
          <w:p w:rsidR="008B60DA" w:rsidRDefault="002D65B0" w:rsidP="002D65B0">
            <w:pPr>
              <w:pStyle w:val="Zkladntext"/>
              <w:numPr>
                <w:ilvl w:val="0"/>
                <w:numId w:val="8"/>
              </w:numPr>
              <w:tabs>
                <w:tab w:val="left" w:pos="668"/>
              </w:tabs>
              <w:ind w:right="116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2 362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2D65B0" w:rsidP="00E25877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560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88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86" w:type="dxa"/>
          </w:tcPr>
          <w:p w:rsidR="008B60DA" w:rsidRDefault="002D65B0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40" w:type="dxa"/>
          </w:tcPr>
          <w:p w:rsidR="008B60DA" w:rsidRDefault="00E25877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  <w:p w:rsidR="00F67FA4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426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88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86" w:type="dxa"/>
          </w:tcPr>
          <w:p w:rsidR="008B60DA" w:rsidRDefault="002D65B0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405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Celková daň z príjmov</w:t>
            </w:r>
          </w:p>
        </w:tc>
        <w:tc>
          <w:tcPr>
            <w:tcW w:w="188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86" w:type="dxa"/>
          </w:tcPr>
          <w:p w:rsidR="008B60DA" w:rsidRDefault="002D65B0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bookmarkStart w:id="0" w:name="_GoBack"/>
            <w:bookmarkEnd w:id="0"/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8B60DA">
        <w:rPr>
          <w:rFonts w:ascii="Arial" w:hAnsi="Arial" w:cs="Arial"/>
          <w:b/>
          <w:sz w:val="22"/>
          <w:szCs w:val="22"/>
        </w:rPr>
        <w:t>8. Udalo</w:t>
      </w:r>
      <w:r w:rsidR="000B31AE">
        <w:rPr>
          <w:rFonts w:ascii="Arial" w:hAnsi="Arial" w:cs="Arial"/>
          <w:b/>
          <w:sz w:val="22"/>
          <w:szCs w:val="22"/>
        </w:rPr>
        <w:t>sti, ktoré</w:t>
      </w:r>
      <w:r w:rsidR="00C752C2">
        <w:rPr>
          <w:rFonts w:ascii="Arial" w:hAnsi="Arial" w:cs="Arial"/>
          <w:b/>
          <w:sz w:val="22"/>
          <w:szCs w:val="22"/>
        </w:rPr>
        <w:t xml:space="preserve"> nastali po 31.12.2021</w:t>
      </w:r>
    </w:p>
    <w:p w:rsidR="006428BF" w:rsidRDefault="006428BF" w:rsidP="006428BF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b/>
          <w:sz w:val="22"/>
          <w:szCs w:val="22"/>
        </w:rPr>
      </w:pPr>
    </w:p>
    <w:p w:rsidR="008B60DA" w:rsidRP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B60DA">
        <w:rPr>
          <w:rFonts w:ascii="Arial" w:hAnsi="Arial" w:cs="Arial"/>
          <w:sz w:val="22"/>
          <w:szCs w:val="22"/>
        </w:rPr>
        <w:t>- ku dňu zostavenia účtovnej závierky nenastali žiadne udalosti, ktoré by mali výrazný vplyv na verné zobrazenie skutočností, ktoré sú predmetom účtovníctva.</w:t>
      </w:r>
    </w:p>
    <w:sectPr w:rsidR="008B60DA" w:rsidRPr="008B60DA" w:rsidSect="00844CDE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F54" w:rsidRDefault="00580F54">
      <w:r>
        <w:separator/>
      </w:r>
    </w:p>
  </w:endnote>
  <w:endnote w:type="continuationSeparator" w:id="0">
    <w:p w:rsidR="00580F54" w:rsidRDefault="00580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4E8" w:rsidRDefault="00690784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5F4E75">
                            <w:rPr>
                              <w:noProof/>
                            </w:rPr>
                            <w:fldChar w:fldCharType="begin"/>
                          </w:r>
                          <w:r w:rsidR="005F4E75">
                            <w:rPr>
                              <w:noProof/>
                            </w:rPr>
                            <w:instrText xml:space="preserve"> PAGE </w:instrText>
                          </w:r>
                          <w:r w:rsidR="005F4E75">
                            <w:rPr>
                              <w:noProof/>
                            </w:rPr>
                            <w:fldChar w:fldCharType="separate"/>
                          </w:r>
                          <w:r w:rsidR="002D65B0">
                            <w:rPr>
                              <w:noProof/>
                            </w:rPr>
                            <w:t>2</w:t>
                          </w:r>
                          <w:r w:rsidR="005F4E75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5F4E75">
                      <w:rPr>
                        <w:noProof/>
                      </w:rPr>
                      <w:fldChar w:fldCharType="begin"/>
                    </w:r>
                    <w:r w:rsidR="005F4E75">
                      <w:rPr>
                        <w:noProof/>
                      </w:rPr>
                      <w:instrText xml:space="preserve"> PAGE </w:instrText>
                    </w:r>
                    <w:r w:rsidR="005F4E75">
                      <w:rPr>
                        <w:noProof/>
                      </w:rPr>
                      <w:fldChar w:fldCharType="separate"/>
                    </w:r>
                    <w:r w:rsidR="002D65B0">
                      <w:rPr>
                        <w:noProof/>
                      </w:rPr>
                      <w:t>2</w:t>
                    </w:r>
                    <w:r w:rsidR="005F4E75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F54" w:rsidRDefault="00580F54">
      <w:r>
        <w:separator/>
      </w:r>
    </w:p>
  </w:footnote>
  <w:footnote w:type="continuationSeparator" w:id="0">
    <w:p w:rsidR="00580F54" w:rsidRDefault="00580F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9F5D04">
      <w:rPr>
        <w:rFonts w:ascii="Arial" w:hAnsi="Arial" w:cs="Arial"/>
        <w:sz w:val="22"/>
        <w:szCs w:val="22"/>
        <w:bdr w:val="single" w:sz="4" w:space="0" w:color="auto"/>
      </w:rPr>
      <w:t>ČO: 47462477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9F5D04">
      <w:rPr>
        <w:rFonts w:ascii="Arial" w:hAnsi="Arial" w:cs="Arial"/>
        <w:sz w:val="22"/>
        <w:szCs w:val="22"/>
        <w:bdr w:val="single" w:sz="4" w:space="0" w:color="auto"/>
      </w:rPr>
      <w:t>: 2023908821</w:t>
    </w:r>
    <w:r w:rsidR="001105FB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Zhlav"/>
      <w:rPr>
        <w:rFonts w:ascii="Times New Roman" w:hAnsi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846A3"/>
    <w:multiLevelType w:val="hybridMultilevel"/>
    <w:tmpl w:val="4574E9A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45951E7"/>
    <w:multiLevelType w:val="hybridMultilevel"/>
    <w:tmpl w:val="93F6C73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34A44503"/>
    <w:multiLevelType w:val="hybridMultilevel"/>
    <w:tmpl w:val="8EF48846"/>
    <w:lvl w:ilvl="0" w:tplc="36CA403C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4360798F"/>
    <w:multiLevelType w:val="hybridMultilevel"/>
    <w:tmpl w:val="D3D41F0A"/>
    <w:lvl w:ilvl="0" w:tplc="C84A6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8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9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77A24D0B"/>
    <w:multiLevelType w:val="hybridMultilevel"/>
    <w:tmpl w:val="158CF16A"/>
    <w:lvl w:ilvl="0" w:tplc="D86070A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2" w15:restartNumberingAfterBreak="0">
    <w:nsid w:val="7F3A2422"/>
    <w:multiLevelType w:val="hybridMultilevel"/>
    <w:tmpl w:val="F9B8905A"/>
    <w:lvl w:ilvl="0" w:tplc="438CC2F0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1"/>
  </w:num>
  <w:num w:numId="2">
    <w:abstractNumId w:val="10"/>
  </w:num>
  <w:num w:numId="3">
    <w:abstractNumId w:val="9"/>
  </w:num>
  <w:num w:numId="4">
    <w:abstractNumId w:val="3"/>
  </w:num>
  <w:num w:numId="5">
    <w:abstractNumId w:val="8"/>
  </w:num>
  <w:num w:numId="6">
    <w:abstractNumId w:val="6"/>
  </w:num>
  <w:num w:numId="7">
    <w:abstractNumId w:val="7"/>
  </w:num>
  <w:num w:numId="8">
    <w:abstractNumId w:val="4"/>
  </w:num>
  <w:num w:numId="9">
    <w:abstractNumId w:val="11"/>
  </w:num>
  <w:num w:numId="10">
    <w:abstractNumId w:val="12"/>
  </w:num>
  <w:num w:numId="11">
    <w:abstractNumId w:val="5"/>
  </w:num>
  <w:num w:numId="12">
    <w:abstractNumId w:val="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06D8A"/>
    <w:rsid w:val="00036EE2"/>
    <w:rsid w:val="000509C2"/>
    <w:rsid w:val="0008349E"/>
    <w:rsid w:val="0009540B"/>
    <w:rsid w:val="000B31AE"/>
    <w:rsid w:val="001105FB"/>
    <w:rsid w:val="00116468"/>
    <w:rsid w:val="001406AD"/>
    <w:rsid w:val="001636AB"/>
    <w:rsid w:val="00186600"/>
    <w:rsid w:val="001923BD"/>
    <w:rsid w:val="002161A8"/>
    <w:rsid w:val="002241A4"/>
    <w:rsid w:val="002401F1"/>
    <w:rsid w:val="0028050E"/>
    <w:rsid w:val="002C12B4"/>
    <w:rsid w:val="002D65B0"/>
    <w:rsid w:val="002D7E6D"/>
    <w:rsid w:val="003154B8"/>
    <w:rsid w:val="00316DBD"/>
    <w:rsid w:val="00332F67"/>
    <w:rsid w:val="003657F5"/>
    <w:rsid w:val="00373635"/>
    <w:rsid w:val="003A2B4C"/>
    <w:rsid w:val="003D056F"/>
    <w:rsid w:val="00401155"/>
    <w:rsid w:val="00422BC6"/>
    <w:rsid w:val="004912B9"/>
    <w:rsid w:val="00493C23"/>
    <w:rsid w:val="00493CA2"/>
    <w:rsid w:val="00495DC2"/>
    <w:rsid w:val="004A2BF3"/>
    <w:rsid w:val="00507724"/>
    <w:rsid w:val="00552E38"/>
    <w:rsid w:val="0055784D"/>
    <w:rsid w:val="00580F54"/>
    <w:rsid w:val="005C2254"/>
    <w:rsid w:val="005E3069"/>
    <w:rsid w:val="005F4E75"/>
    <w:rsid w:val="00612181"/>
    <w:rsid w:val="00614804"/>
    <w:rsid w:val="00623868"/>
    <w:rsid w:val="00627866"/>
    <w:rsid w:val="00637F73"/>
    <w:rsid w:val="006428BF"/>
    <w:rsid w:val="00676DB4"/>
    <w:rsid w:val="00690784"/>
    <w:rsid w:val="00702CF0"/>
    <w:rsid w:val="00726405"/>
    <w:rsid w:val="00753EE7"/>
    <w:rsid w:val="007D74B8"/>
    <w:rsid w:val="00803164"/>
    <w:rsid w:val="00833D62"/>
    <w:rsid w:val="00844CDE"/>
    <w:rsid w:val="00845761"/>
    <w:rsid w:val="008771A6"/>
    <w:rsid w:val="008B60DA"/>
    <w:rsid w:val="00913435"/>
    <w:rsid w:val="00916772"/>
    <w:rsid w:val="009609E7"/>
    <w:rsid w:val="009A27D0"/>
    <w:rsid w:val="009D5C84"/>
    <w:rsid w:val="009F5D04"/>
    <w:rsid w:val="00A55E63"/>
    <w:rsid w:val="00A56AD3"/>
    <w:rsid w:val="00A638E8"/>
    <w:rsid w:val="00AA4F52"/>
    <w:rsid w:val="00AD6C8A"/>
    <w:rsid w:val="00AD749D"/>
    <w:rsid w:val="00B1069B"/>
    <w:rsid w:val="00B15261"/>
    <w:rsid w:val="00B15E67"/>
    <w:rsid w:val="00B7440A"/>
    <w:rsid w:val="00BB61CE"/>
    <w:rsid w:val="00BD6A0B"/>
    <w:rsid w:val="00C00653"/>
    <w:rsid w:val="00C01CB7"/>
    <w:rsid w:val="00C63208"/>
    <w:rsid w:val="00C752C2"/>
    <w:rsid w:val="00CC3205"/>
    <w:rsid w:val="00CD1522"/>
    <w:rsid w:val="00CD545D"/>
    <w:rsid w:val="00D80D84"/>
    <w:rsid w:val="00DA1E0C"/>
    <w:rsid w:val="00E20E82"/>
    <w:rsid w:val="00E25877"/>
    <w:rsid w:val="00E462D8"/>
    <w:rsid w:val="00E76C67"/>
    <w:rsid w:val="00E94398"/>
    <w:rsid w:val="00EB4798"/>
    <w:rsid w:val="00EB55FA"/>
    <w:rsid w:val="00EE5474"/>
    <w:rsid w:val="00F31DF6"/>
    <w:rsid w:val="00F348FC"/>
    <w:rsid w:val="00F404E8"/>
    <w:rsid w:val="00F67FA4"/>
    <w:rsid w:val="00F817B0"/>
    <w:rsid w:val="00F9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475A22"/>
  <w15:docId w15:val="{CECCD83F-792F-41A6-BAC1-BDF596776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sid w:val="00844CD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rsid w:val="00844CD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CD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844CD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844CDE"/>
  </w:style>
  <w:style w:type="paragraph" w:customStyle="1" w:styleId="TableParagraph">
    <w:name w:val="Table Paragraph"/>
    <w:basedOn w:val="Normln"/>
    <w:uiPriority w:val="1"/>
    <w:qFormat/>
    <w:rsid w:val="00844CDE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1236</Words>
  <Characters>7048</Characters>
  <Application>Microsoft Office Word</Application>
  <DocSecurity>0</DocSecurity>
  <Lines>58</Lines>
  <Paragraphs>16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Opatrenie</vt:lpstr>
      <vt:lpstr>Opatrenie</vt:lpstr>
      <vt:lpstr>Opatrenie</vt:lpstr>
    </vt:vector>
  </TitlesOfParts>
  <Company>PKF Slovensko s.r.o.</Company>
  <LinksUpToDate>false</LinksUpToDate>
  <CharactersWithSpaces>8268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HP</cp:lastModifiedBy>
  <cp:revision>4</cp:revision>
  <cp:lastPrinted>2015-02-26T16:46:00Z</cp:lastPrinted>
  <dcterms:created xsi:type="dcterms:W3CDTF">2022-06-09T14:40:00Z</dcterms:created>
  <dcterms:modified xsi:type="dcterms:W3CDTF">2022-06-09T14:47:00Z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