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B514E7">
        <w:rPr>
          <w:rFonts w:ascii="Arial Narrow" w:hAnsi="Arial Narrow"/>
          <w:b/>
        </w:rPr>
        <w:t>účtovnej závierke za rok 2021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katabul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EA079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Psychiater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EA079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47215160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EA079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Hrnčírikova 222/6, 958 01 Partizánske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katabul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833796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  <w:tc>
          <w:tcPr>
            <w:tcW w:w="3342" w:type="dxa"/>
          </w:tcPr>
          <w:p w:rsidR="002D7E6D" w:rsidRPr="00A55E63" w:rsidRDefault="00FF597A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2762FF">
        <w:rPr>
          <w:rFonts w:ascii="Arial" w:hAnsi="Arial" w:cs="Arial"/>
          <w:sz w:val="22"/>
          <w:szCs w:val="22"/>
        </w:rPr>
        <w:t>áno</w:t>
      </w:r>
      <w:r w:rsidR="00AC03C0">
        <w:rPr>
          <w:rFonts w:ascii="Arial" w:hAnsi="Arial" w:cs="Arial"/>
          <w:sz w:val="22"/>
          <w:szCs w:val="22"/>
        </w:rPr>
        <w:t xml:space="preserve"> UJ bude vo svojej činnosti pokračovať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katabul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2D7E6D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2D7E6D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2D7E6D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  <w:bookmarkStart w:id="0" w:name="_GoBack"/>
            <w:bookmarkEnd w:id="0"/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2D7E6D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B514E7">
        <w:rPr>
          <w:rFonts w:ascii="Arial" w:hAnsi="Arial" w:cs="Arial"/>
          <w:sz w:val="22"/>
          <w:szCs w:val="22"/>
        </w:rPr>
        <w:t>rovnomerné odpisovanie</w:t>
      </w:r>
    </w:p>
    <w:tbl>
      <w:tblPr>
        <w:tblW w:w="8820" w:type="dxa"/>
        <w:tblInd w:w="65" w:type="dxa"/>
        <w:tblCellMar>
          <w:left w:w="70" w:type="dxa"/>
          <w:right w:w="70" w:type="dxa"/>
        </w:tblCellMar>
        <w:tblLook w:val="04A0"/>
      </w:tblPr>
      <w:tblGrid>
        <w:gridCol w:w="600"/>
        <w:gridCol w:w="1240"/>
        <w:gridCol w:w="1260"/>
        <w:gridCol w:w="1027"/>
        <w:gridCol w:w="1173"/>
        <w:gridCol w:w="976"/>
        <w:gridCol w:w="864"/>
        <w:gridCol w:w="807"/>
        <w:gridCol w:w="1033"/>
      </w:tblGrid>
      <w:tr w:rsidR="00B514E7" w:rsidRPr="00B514E7" w:rsidTr="00B514E7">
        <w:trPr>
          <w:trHeight w:val="375"/>
        </w:trPr>
        <w:tc>
          <w:tcPr>
            <w:tcW w:w="600" w:type="dxa"/>
            <w:vMerge w:val="restart"/>
            <w:tcBorders>
              <w:top w:val="single" w:sz="4" w:space="0" w:color="auto"/>
              <w:left w:val="single" w:sz="4" w:space="0" w:color="auto"/>
              <w:bottom w:val="double" w:sz="6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14E7" w:rsidRPr="00B514E7" w:rsidRDefault="00B514E7" w:rsidP="00B514E7">
            <w:pPr>
              <w:widowControl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B514E7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lastRenderedPageBreak/>
              <w:t>Inv. č.</w:t>
            </w:r>
          </w:p>
        </w:tc>
        <w:tc>
          <w:tcPr>
            <w:tcW w:w="1240" w:type="dxa"/>
            <w:vMerge w:val="restart"/>
            <w:tcBorders>
              <w:top w:val="single" w:sz="4" w:space="0" w:color="auto"/>
              <w:left w:val="single" w:sz="4" w:space="0" w:color="auto"/>
              <w:bottom w:val="double" w:sz="6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B514E7" w:rsidRPr="00B514E7" w:rsidRDefault="00B514E7" w:rsidP="00B514E7">
            <w:pPr>
              <w:widowControl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B514E7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Názov DHM</w:t>
            </w:r>
          </w:p>
        </w:tc>
        <w:tc>
          <w:tcPr>
            <w:tcW w:w="1260" w:type="dxa"/>
            <w:vMerge w:val="restart"/>
            <w:tcBorders>
              <w:top w:val="single" w:sz="4" w:space="0" w:color="auto"/>
              <w:left w:val="single" w:sz="4" w:space="0" w:color="auto"/>
              <w:bottom w:val="double" w:sz="6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514E7" w:rsidRPr="00B514E7" w:rsidRDefault="00B514E7" w:rsidP="00B514E7">
            <w:pPr>
              <w:widowControl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B514E7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Vstupná        Cena v Eur</w:t>
            </w:r>
          </w:p>
        </w:tc>
        <w:tc>
          <w:tcPr>
            <w:tcW w:w="22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B514E7" w:rsidRPr="00B514E7" w:rsidRDefault="00B514E7" w:rsidP="00B514E7">
            <w:pPr>
              <w:widowControl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B514E7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Doba odpis/mes.</w:t>
            </w:r>
          </w:p>
        </w:tc>
        <w:tc>
          <w:tcPr>
            <w:tcW w:w="182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B514E7" w:rsidRPr="00B514E7" w:rsidRDefault="00B514E7" w:rsidP="00B514E7">
            <w:pPr>
              <w:widowControl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B514E7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Odpisy ročné</w:t>
            </w:r>
          </w:p>
        </w:tc>
        <w:tc>
          <w:tcPr>
            <w:tcW w:w="760" w:type="dxa"/>
            <w:vMerge w:val="restart"/>
            <w:tcBorders>
              <w:top w:val="single" w:sz="4" w:space="0" w:color="auto"/>
              <w:left w:val="single" w:sz="4" w:space="0" w:color="auto"/>
              <w:bottom w:val="double" w:sz="6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14E7" w:rsidRPr="00B514E7" w:rsidRDefault="00B514E7" w:rsidP="00B514E7">
            <w:pPr>
              <w:widowControl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B514E7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Rozdiel</w:t>
            </w:r>
          </w:p>
        </w:tc>
        <w:tc>
          <w:tcPr>
            <w:tcW w:w="940" w:type="dxa"/>
            <w:vMerge w:val="restart"/>
            <w:tcBorders>
              <w:top w:val="single" w:sz="4" w:space="0" w:color="auto"/>
              <w:left w:val="single" w:sz="4" w:space="0" w:color="auto"/>
              <w:bottom w:val="double" w:sz="6" w:space="0" w:color="000000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514E7" w:rsidRPr="00B514E7" w:rsidRDefault="00B514E7" w:rsidP="00B514E7">
            <w:pPr>
              <w:widowControl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B514E7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Dátum zaradenia</w:t>
            </w:r>
          </w:p>
        </w:tc>
      </w:tr>
      <w:tr w:rsidR="00B514E7" w:rsidRPr="00B514E7" w:rsidTr="00B514E7">
        <w:trPr>
          <w:trHeight w:val="300"/>
        </w:trPr>
        <w:tc>
          <w:tcPr>
            <w:tcW w:w="600" w:type="dxa"/>
            <w:vMerge/>
            <w:tcBorders>
              <w:top w:val="single" w:sz="4" w:space="0" w:color="auto"/>
              <w:left w:val="single" w:sz="4" w:space="0" w:color="auto"/>
              <w:bottom w:val="double" w:sz="6" w:space="0" w:color="000000"/>
              <w:right w:val="single" w:sz="4" w:space="0" w:color="auto"/>
            </w:tcBorders>
            <w:vAlign w:val="center"/>
            <w:hideMark/>
          </w:tcPr>
          <w:p w:rsidR="00B514E7" w:rsidRPr="00B514E7" w:rsidRDefault="00B514E7" w:rsidP="00B514E7">
            <w:pPr>
              <w:widowControl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240" w:type="dxa"/>
            <w:vMerge/>
            <w:tcBorders>
              <w:top w:val="single" w:sz="4" w:space="0" w:color="auto"/>
              <w:left w:val="single" w:sz="4" w:space="0" w:color="auto"/>
              <w:bottom w:val="double" w:sz="6" w:space="0" w:color="000000"/>
              <w:right w:val="single" w:sz="4" w:space="0" w:color="000000"/>
            </w:tcBorders>
            <w:vAlign w:val="center"/>
            <w:hideMark/>
          </w:tcPr>
          <w:p w:rsidR="00B514E7" w:rsidRPr="00B514E7" w:rsidRDefault="00B514E7" w:rsidP="00B514E7">
            <w:pPr>
              <w:widowControl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260" w:type="dxa"/>
            <w:vMerge/>
            <w:tcBorders>
              <w:top w:val="single" w:sz="4" w:space="0" w:color="auto"/>
              <w:left w:val="single" w:sz="4" w:space="0" w:color="auto"/>
              <w:bottom w:val="double" w:sz="6" w:space="0" w:color="000000"/>
              <w:right w:val="single" w:sz="4" w:space="0" w:color="000000"/>
            </w:tcBorders>
            <w:vAlign w:val="center"/>
            <w:hideMark/>
          </w:tcPr>
          <w:p w:rsidR="00B514E7" w:rsidRPr="00B514E7" w:rsidRDefault="00B514E7" w:rsidP="00B514E7">
            <w:pPr>
              <w:widowControl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027" w:type="dxa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B514E7" w:rsidRPr="00B514E7" w:rsidRDefault="00B514E7" w:rsidP="00B514E7">
            <w:pPr>
              <w:widowControl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B514E7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Účt.</w:t>
            </w:r>
          </w:p>
        </w:tc>
        <w:tc>
          <w:tcPr>
            <w:tcW w:w="1173" w:type="dxa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B514E7" w:rsidRPr="00B514E7" w:rsidRDefault="00B514E7" w:rsidP="00B514E7">
            <w:pPr>
              <w:widowControl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B514E7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Daň.</w:t>
            </w:r>
          </w:p>
        </w:tc>
        <w:tc>
          <w:tcPr>
            <w:tcW w:w="975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514E7" w:rsidRPr="00B514E7" w:rsidRDefault="00B514E7" w:rsidP="00B514E7">
            <w:pPr>
              <w:widowControl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514E7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  <w:t>Účtovné</w:t>
            </w:r>
          </w:p>
        </w:tc>
        <w:tc>
          <w:tcPr>
            <w:tcW w:w="845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514E7" w:rsidRPr="00B514E7" w:rsidRDefault="00B514E7" w:rsidP="00B514E7">
            <w:pPr>
              <w:widowControl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514E7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  <w:t>Daňové</w:t>
            </w:r>
          </w:p>
        </w:tc>
        <w:tc>
          <w:tcPr>
            <w:tcW w:w="760" w:type="dxa"/>
            <w:vMerge/>
            <w:tcBorders>
              <w:top w:val="single" w:sz="4" w:space="0" w:color="auto"/>
              <w:left w:val="single" w:sz="4" w:space="0" w:color="auto"/>
              <w:bottom w:val="double" w:sz="6" w:space="0" w:color="000000"/>
              <w:right w:val="single" w:sz="4" w:space="0" w:color="auto"/>
            </w:tcBorders>
            <w:vAlign w:val="center"/>
            <w:hideMark/>
          </w:tcPr>
          <w:p w:rsidR="00B514E7" w:rsidRPr="00B514E7" w:rsidRDefault="00B514E7" w:rsidP="00B514E7">
            <w:pPr>
              <w:widowControl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940" w:type="dxa"/>
            <w:vMerge/>
            <w:tcBorders>
              <w:top w:val="single" w:sz="4" w:space="0" w:color="auto"/>
              <w:left w:val="single" w:sz="4" w:space="0" w:color="auto"/>
              <w:bottom w:val="double" w:sz="6" w:space="0" w:color="000000"/>
              <w:right w:val="single" w:sz="4" w:space="0" w:color="auto"/>
            </w:tcBorders>
            <w:vAlign w:val="center"/>
            <w:hideMark/>
          </w:tcPr>
          <w:p w:rsidR="00B514E7" w:rsidRPr="00B514E7" w:rsidRDefault="00B514E7" w:rsidP="00B514E7">
            <w:pPr>
              <w:widowControl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</w:p>
        </w:tc>
      </w:tr>
      <w:tr w:rsidR="00B514E7" w:rsidRPr="00B514E7" w:rsidTr="00B514E7">
        <w:trPr>
          <w:trHeight w:val="600"/>
        </w:trPr>
        <w:tc>
          <w:tcPr>
            <w:tcW w:w="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14E7" w:rsidRPr="00B514E7" w:rsidRDefault="00B514E7" w:rsidP="00B514E7">
            <w:pPr>
              <w:widowControl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B514E7">
              <w:rPr>
                <w:rFonts w:ascii="Calibri" w:eastAsia="Times New Roman" w:hAnsi="Calibri" w:cs="Times New Roman"/>
                <w:color w:val="000000"/>
                <w:lang w:eastAsia="sk-SK"/>
              </w:rPr>
              <w:t>1.</w:t>
            </w:r>
          </w:p>
        </w:tc>
        <w:tc>
          <w:tcPr>
            <w:tcW w:w="1240" w:type="dxa"/>
            <w:tcBorders>
              <w:top w:val="double" w:sz="6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514E7" w:rsidRPr="00B514E7" w:rsidRDefault="00B514E7" w:rsidP="00B514E7">
            <w:pPr>
              <w:widowControl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B514E7">
              <w:rPr>
                <w:rFonts w:ascii="Calibri" w:eastAsia="Times New Roman" w:hAnsi="Calibri" w:cs="Times New Roman"/>
                <w:color w:val="000000"/>
                <w:lang w:eastAsia="sk-SK"/>
              </w:rPr>
              <w:t>OA LEXUS</w:t>
            </w:r>
          </w:p>
        </w:tc>
        <w:tc>
          <w:tcPr>
            <w:tcW w:w="1260" w:type="dxa"/>
            <w:tcBorders>
              <w:top w:val="double" w:sz="6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514E7" w:rsidRPr="00B514E7" w:rsidRDefault="00B514E7" w:rsidP="00B514E7">
            <w:pPr>
              <w:widowControl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B514E7">
              <w:rPr>
                <w:rFonts w:ascii="Calibri" w:eastAsia="Times New Roman" w:hAnsi="Calibri" w:cs="Times New Roman"/>
                <w:color w:val="000000"/>
                <w:lang w:eastAsia="sk-SK"/>
              </w:rPr>
              <w:t>47587,20</w:t>
            </w:r>
          </w:p>
        </w:tc>
        <w:tc>
          <w:tcPr>
            <w:tcW w:w="1027" w:type="dxa"/>
            <w:tcBorders>
              <w:top w:val="double" w:sz="6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B514E7" w:rsidRPr="00B514E7" w:rsidRDefault="00B514E7" w:rsidP="00B514E7">
            <w:pPr>
              <w:widowControl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B514E7">
              <w:rPr>
                <w:rFonts w:ascii="Calibri" w:eastAsia="Times New Roman" w:hAnsi="Calibri" w:cs="Times New Roman"/>
                <w:color w:val="000000"/>
                <w:lang w:eastAsia="sk-SK"/>
              </w:rPr>
              <w:t>48</w:t>
            </w:r>
          </w:p>
        </w:tc>
        <w:tc>
          <w:tcPr>
            <w:tcW w:w="1173" w:type="dxa"/>
            <w:tcBorders>
              <w:top w:val="double" w:sz="6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B514E7" w:rsidRPr="00B514E7" w:rsidRDefault="00B514E7" w:rsidP="00B514E7">
            <w:pPr>
              <w:widowControl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B514E7">
              <w:rPr>
                <w:rFonts w:ascii="Calibri" w:eastAsia="Times New Roman" w:hAnsi="Calibri" w:cs="Times New Roman"/>
                <w:color w:val="000000"/>
                <w:lang w:eastAsia="sk-SK"/>
              </w:rPr>
              <w:t>4</w:t>
            </w:r>
          </w:p>
        </w:tc>
        <w:tc>
          <w:tcPr>
            <w:tcW w:w="9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14E7" w:rsidRPr="00B514E7" w:rsidRDefault="00B514E7" w:rsidP="00B514E7">
            <w:pPr>
              <w:widowControl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B514E7">
              <w:rPr>
                <w:rFonts w:ascii="Calibri" w:eastAsia="Times New Roman" w:hAnsi="Calibri" w:cs="Times New Roman"/>
                <w:color w:val="000000"/>
                <w:lang w:eastAsia="sk-SK"/>
              </w:rPr>
              <w:t>11896,8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14E7" w:rsidRPr="00B514E7" w:rsidRDefault="00B514E7" w:rsidP="00B514E7">
            <w:pPr>
              <w:widowControl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B514E7">
              <w:rPr>
                <w:rFonts w:ascii="Calibri" w:eastAsia="Times New Roman" w:hAnsi="Calibri" w:cs="Times New Roman"/>
                <w:color w:val="000000"/>
                <w:lang w:eastAsia="sk-SK"/>
              </w:rPr>
              <w:t>11896,8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14E7" w:rsidRPr="00B514E7" w:rsidRDefault="00B514E7" w:rsidP="00B514E7">
            <w:pPr>
              <w:widowControl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B514E7">
              <w:rPr>
                <w:rFonts w:ascii="Calibri" w:eastAsia="Times New Roman" w:hAnsi="Calibri" w:cs="Times New Roman"/>
                <w:color w:val="000000"/>
                <w:lang w:eastAsia="sk-SK"/>
              </w:rPr>
              <w:t>0,00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14E7" w:rsidRPr="00B514E7" w:rsidRDefault="00B514E7" w:rsidP="00B514E7">
            <w:pPr>
              <w:widowControl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B514E7">
              <w:rPr>
                <w:rFonts w:ascii="Calibri" w:eastAsia="Times New Roman" w:hAnsi="Calibri" w:cs="Times New Roman"/>
                <w:color w:val="000000"/>
                <w:lang w:eastAsia="sk-SK"/>
              </w:rPr>
              <w:t>20.9.2018</w:t>
            </w:r>
          </w:p>
        </w:tc>
      </w:tr>
      <w:tr w:rsidR="00B514E7" w:rsidRPr="00B514E7" w:rsidTr="00B514E7">
        <w:trPr>
          <w:trHeight w:val="540"/>
        </w:trPr>
        <w:tc>
          <w:tcPr>
            <w:tcW w:w="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14E7" w:rsidRPr="00B514E7" w:rsidRDefault="00B514E7" w:rsidP="00B514E7">
            <w:pPr>
              <w:widowControl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B514E7">
              <w:rPr>
                <w:rFonts w:ascii="Calibri" w:eastAsia="Times New Roman" w:hAnsi="Calibri" w:cs="Times New Roman"/>
                <w:color w:val="000000"/>
                <w:lang w:eastAsia="sk-SK"/>
              </w:rPr>
              <w:t>2.</w:t>
            </w:r>
          </w:p>
        </w:tc>
        <w:tc>
          <w:tcPr>
            <w:tcW w:w="1240" w:type="dxa"/>
            <w:tcBorders>
              <w:top w:val="double" w:sz="6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514E7" w:rsidRPr="00B514E7" w:rsidRDefault="00B514E7" w:rsidP="00B514E7">
            <w:pPr>
              <w:widowControl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B514E7">
              <w:rPr>
                <w:rFonts w:ascii="Calibri" w:eastAsia="Times New Roman" w:hAnsi="Calibri" w:cs="Times New Roman"/>
                <w:color w:val="000000"/>
                <w:lang w:eastAsia="sk-SK"/>
              </w:rPr>
              <w:t>OA VOLVO</w:t>
            </w:r>
          </w:p>
        </w:tc>
        <w:tc>
          <w:tcPr>
            <w:tcW w:w="1260" w:type="dxa"/>
            <w:tcBorders>
              <w:top w:val="double" w:sz="6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514E7" w:rsidRPr="00B514E7" w:rsidRDefault="00B514E7" w:rsidP="00B514E7">
            <w:pPr>
              <w:widowControl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B514E7">
              <w:rPr>
                <w:rFonts w:ascii="Calibri" w:eastAsia="Times New Roman" w:hAnsi="Calibri" w:cs="Times New Roman"/>
                <w:color w:val="000000"/>
                <w:lang w:eastAsia="sk-SK"/>
              </w:rPr>
              <w:t>41990,00</w:t>
            </w:r>
          </w:p>
        </w:tc>
        <w:tc>
          <w:tcPr>
            <w:tcW w:w="1027" w:type="dxa"/>
            <w:tcBorders>
              <w:top w:val="double" w:sz="6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B514E7" w:rsidRPr="00B514E7" w:rsidRDefault="00B514E7" w:rsidP="00B514E7">
            <w:pPr>
              <w:widowControl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B514E7">
              <w:rPr>
                <w:rFonts w:ascii="Calibri" w:eastAsia="Times New Roman" w:hAnsi="Calibri" w:cs="Times New Roman"/>
                <w:color w:val="000000"/>
                <w:lang w:eastAsia="sk-SK"/>
              </w:rPr>
              <w:t>48</w:t>
            </w:r>
          </w:p>
        </w:tc>
        <w:tc>
          <w:tcPr>
            <w:tcW w:w="1173" w:type="dxa"/>
            <w:tcBorders>
              <w:top w:val="double" w:sz="6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B514E7" w:rsidRPr="00B514E7" w:rsidRDefault="00B514E7" w:rsidP="00B514E7">
            <w:pPr>
              <w:widowControl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B514E7">
              <w:rPr>
                <w:rFonts w:ascii="Calibri" w:eastAsia="Times New Roman" w:hAnsi="Calibri" w:cs="Times New Roman"/>
                <w:color w:val="000000"/>
                <w:lang w:eastAsia="sk-SK"/>
              </w:rPr>
              <w:t>4</w:t>
            </w:r>
          </w:p>
        </w:tc>
        <w:tc>
          <w:tcPr>
            <w:tcW w:w="9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14E7" w:rsidRPr="00B514E7" w:rsidRDefault="00B514E7" w:rsidP="00B514E7">
            <w:pPr>
              <w:widowControl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B514E7">
              <w:rPr>
                <w:rFonts w:ascii="Calibri" w:eastAsia="Times New Roman" w:hAnsi="Calibri" w:cs="Times New Roman"/>
                <w:color w:val="000000"/>
                <w:lang w:eastAsia="sk-SK"/>
              </w:rPr>
              <w:t>10497,48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14E7" w:rsidRPr="00B514E7" w:rsidRDefault="00B514E7" w:rsidP="00B514E7">
            <w:pPr>
              <w:widowControl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B514E7">
              <w:rPr>
                <w:rFonts w:ascii="Calibri" w:eastAsia="Times New Roman" w:hAnsi="Calibri" w:cs="Times New Roman"/>
                <w:color w:val="000000"/>
                <w:lang w:eastAsia="sk-SK"/>
              </w:rPr>
              <w:t>10497,5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14E7" w:rsidRPr="00B514E7" w:rsidRDefault="00B514E7" w:rsidP="00B514E7">
            <w:pPr>
              <w:widowControl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B514E7">
              <w:rPr>
                <w:rFonts w:ascii="Calibri" w:eastAsia="Times New Roman" w:hAnsi="Calibri" w:cs="Times New Roman"/>
                <w:color w:val="000000"/>
                <w:lang w:eastAsia="sk-SK"/>
              </w:rPr>
              <w:t>0,02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14E7" w:rsidRPr="00B514E7" w:rsidRDefault="00B514E7" w:rsidP="00B514E7">
            <w:pPr>
              <w:widowControl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B514E7">
              <w:rPr>
                <w:rFonts w:ascii="Calibri" w:eastAsia="Times New Roman" w:hAnsi="Calibri" w:cs="Times New Roman"/>
                <w:color w:val="000000"/>
                <w:lang w:eastAsia="sk-SK"/>
              </w:rPr>
              <w:t>24.6.2020</w:t>
            </w:r>
          </w:p>
        </w:tc>
      </w:tr>
    </w:tbl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B514E7" w:rsidRDefault="00B514E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B514E7" w:rsidRDefault="00B514E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B514E7" w:rsidRDefault="00B514E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B514E7" w:rsidRPr="00A55E63" w:rsidRDefault="00B514E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833796">
        <w:rPr>
          <w:rFonts w:ascii="Arial" w:hAnsi="Arial" w:cs="Arial"/>
          <w:spacing w:val="-5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DF469C">
        <w:rPr>
          <w:rFonts w:ascii="Arial" w:hAnsi="Arial" w:cs="Arial"/>
          <w:spacing w:val="-1"/>
          <w:sz w:val="22"/>
          <w:szCs w:val="22"/>
        </w:rPr>
        <w:t xml:space="preserve"> </w:t>
      </w:r>
      <w:r w:rsidR="00833796">
        <w:rPr>
          <w:rFonts w:ascii="Arial" w:hAnsi="Arial" w:cs="Arial"/>
          <w:spacing w:val="-1"/>
          <w:sz w:val="22"/>
          <w:szCs w:val="22"/>
        </w:rPr>
        <w:t>bez náplne</w:t>
      </w:r>
    </w:p>
    <w:p w:rsidR="00833796" w:rsidRPr="00A55E63" w:rsidRDefault="0083379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495649">
        <w:rPr>
          <w:rFonts w:ascii="Arial" w:hAnsi="Arial" w:cs="Arial"/>
          <w:sz w:val="22"/>
          <w:szCs w:val="22"/>
        </w:rPr>
        <w:t>bez náplne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DF469C">
        <w:rPr>
          <w:rFonts w:ascii="Arial" w:hAnsi="Arial" w:cs="Arial"/>
          <w:sz w:val="22"/>
          <w:szCs w:val="22"/>
        </w:rPr>
        <w:t xml:space="preserve"> </w:t>
      </w:r>
      <w:r w:rsidR="00495649">
        <w:rPr>
          <w:rFonts w:ascii="Arial" w:hAnsi="Arial" w:cs="Arial"/>
          <w:sz w:val="22"/>
          <w:szCs w:val="22"/>
        </w:rPr>
        <w:t>bez náplne</w:t>
      </w:r>
    </w:p>
    <w:p w:rsidR="00495649" w:rsidRPr="00A55E63" w:rsidRDefault="0049564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DF469C">
        <w:rPr>
          <w:rFonts w:ascii="Arial" w:hAnsi="Arial" w:cs="Arial"/>
          <w:sz w:val="22"/>
          <w:szCs w:val="22"/>
        </w:rPr>
        <w:t>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DF469C">
        <w:rPr>
          <w:rFonts w:ascii="Arial" w:hAnsi="Arial" w:cs="Arial"/>
          <w:sz w:val="22"/>
          <w:szCs w:val="22"/>
        </w:rPr>
        <w:t>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DF469C">
        <w:rPr>
          <w:rFonts w:ascii="Arial" w:hAnsi="Arial" w:cs="Arial"/>
          <w:sz w:val="22"/>
          <w:szCs w:val="22"/>
        </w:rPr>
        <w:t>nemá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95649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495649">
        <w:rPr>
          <w:rFonts w:ascii="Arial" w:hAnsi="Arial" w:cs="Arial"/>
          <w:spacing w:val="-2"/>
          <w:sz w:val="22"/>
          <w:szCs w:val="22"/>
        </w:rPr>
        <w:t xml:space="preserve"> 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495649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495649">
        <w:rPr>
          <w:rFonts w:ascii="Arial" w:hAnsi="Arial" w:cs="Arial"/>
          <w:sz w:val="22"/>
          <w:szCs w:val="22"/>
        </w:rPr>
        <w:t xml:space="preserve"> 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495649">
        <w:rPr>
          <w:rFonts w:ascii="Arial" w:hAnsi="Arial" w:cs="Arial"/>
          <w:spacing w:val="-8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495649">
        <w:rPr>
          <w:rFonts w:ascii="Arial" w:hAnsi="Arial" w:cs="Arial"/>
          <w:sz w:val="22"/>
          <w:szCs w:val="22"/>
        </w:rPr>
        <w:t xml:space="preserve"> 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495649">
        <w:rPr>
          <w:rFonts w:ascii="Arial" w:hAnsi="Arial" w:cs="Arial"/>
          <w:sz w:val="22"/>
          <w:szCs w:val="22"/>
        </w:rPr>
        <w:t>bez náplne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495649">
        <w:rPr>
          <w:rFonts w:ascii="Arial" w:hAnsi="Arial" w:cs="Arial"/>
          <w:sz w:val="22"/>
          <w:szCs w:val="22"/>
        </w:rPr>
        <w:t>bez náplne</w:t>
      </w:r>
    </w:p>
    <w:sectPr w:rsidR="009D5C84" w:rsidRPr="00A55E63" w:rsidSect="00432D17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310BC" w:rsidRDefault="008310BC">
      <w:r>
        <w:separator/>
      </w:r>
    </w:p>
  </w:endnote>
  <w:endnote w:type="continuationSeparator" w:id="0">
    <w:p w:rsidR="008310BC" w:rsidRDefault="008310B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A15CD2">
    <w:pPr>
      <w:spacing w:line="200" w:lineRule="exact"/>
      <w:rPr>
        <w:sz w:val="20"/>
        <w:szCs w:val="20"/>
      </w:rPr>
    </w:pPr>
    <w:r w:rsidRPr="00A15CD2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A15CD2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A15CD2">
                  <w:fldChar w:fldCharType="separate"/>
                </w:r>
                <w:r w:rsidR="00715DC6">
                  <w:rPr>
                    <w:rFonts w:cs="Times New Roman"/>
                    <w:noProof/>
                  </w:rPr>
                  <w:t>2</w:t>
                </w:r>
                <w:r w:rsidR="00A15CD2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310BC" w:rsidRDefault="008310BC">
      <w:r>
        <w:separator/>
      </w:r>
    </w:p>
  </w:footnote>
  <w:footnote w:type="continuationSeparator" w:id="0">
    <w:p w:rsidR="008310BC" w:rsidRDefault="008310BC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EA0797">
      <w:rPr>
        <w:rFonts w:ascii="Arial" w:hAnsi="Arial" w:cs="Arial"/>
        <w:sz w:val="22"/>
        <w:szCs w:val="22"/>
        <w:bdr w:val="single" w:sz="4" w:space="0" w:color="auto"/>
      </w:rPr>
      <w:t>47215160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</w:t>
    </w:r>
    <w:r w:rsidR="00EA0797">
      <w:rPr>
        <w:rFonts w:ascii="Arial" w:hAnsi="Arial" w:cs="Arial"/>
        <w:sz w:val="22"/>
        <w:szCs w:val="22"/>
        <w:bdr w:val="single" w:sz="4" w:space="0" w:color="auto"/>
      </w:rPr>
      <w:t>2023799459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:rsidR="0055784D" w:rsidRDefault="0055784D" w:rsidP="0055784D">
    <w:pPr>
      <w:pStyle w:val="Zhlav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253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F4A1F"/>
    <w:rsid w:val="0011020D"/>
    <w:rsid w:val="001406AD"/>
    <w:rsid w:val="002401F1"/>
    <w:rsid w:val="002762FF"/>
    <w:rsid w:val="002C12B4"/>
    <w:rsid w:val="002C25D7"/>
    <w:rsid w:val="002D7E6D"/>
    <w:rsid w:val="003657F5"/>
    <w:rsid w:val="00373635"/>
    <w:rsid w:val="003D056F"/>
    <w:rsid w:val="00401155"/>
    <w:rsid w:val="00432D17"/>
    <w:rsid w:val="00457650"/>
    <w:rsid w:val="00495649"/>
    <w:rsid w:val="004A2BF3"/>
    <w:rsid w:val="00515CDE"/>
    <w:rsid w:val="00527A5C"/>
    <w:rsid w:val="0055784D"/>
    <w:rsid w:val="005A3E9A"/>
    <w:rsid w:val="005A45BA"/>
    <w:rsid w:val="00615502"/>
    <w:rsid w:val="00623868"/>
    <w:rsid w:val="00637F73"/>
    <w:rsid w:val="00676DB4"/>
    <w:rsid w:val="00684E92"/>
    <w:rsid w:val="006D2E71"/>
    <w:rsid w:val="006E67B6"/>
    <w:rsid w:val="00715DC6"/>
    <w:rsid w:val="00790BAF"/>
    <w:rsid w:val="00793CA4"/>
    <w:rsid w:val="008310BC"/>
    <w:rsid w:val="00833796"/>
    <w:rsid w:val="008771A6"/>
    <w:rsid w:val="00913435"/>
    <w:rsid w:val="00916772"/>
    <w:rsid w:val="009A27D0"/>
    <w:rsid w:val="009C4166"/>
    <w:rsid w:val="009D5C84"/>
    <w:rsid w:val="00A15CD2"/>
    <w:rsid w:val="00A55E63"/>
    <w:rsid w:val="00AC03C0"/>
    <w:rsid w:val="00AC0F0D"/>
    <w:rsid w:val="00AD6C8A"/>
    <w:rsid w:val="00AD749D"/>
    <w:rsid w:val="00AE1A1E"/>
    <w:rsid w:val="00B15E67"/>
    <w:rsid w:val="00B514E7"/>
    <w:rsid w:val="00B619DC"/>
    <w:rsid w:val="00B63E1A"/>
    <w:rsid w:val="00B7440A"/>
    <w:rsid w:val="00B97356"/>
    <w:rsid w:val="00BA5CE6"/>
    <w:rsid w:val="00BE73BD"/>
    <w:rsid w:val="00C01CB7"/>
    <w:rsid w:val="00C53E37"/>
    <w:rsid w:val="00C97603"/>
    <w:rsid w:val="00CC3205"/>
    <w:rsid w:val="00CD545D"/>
    <w:rsid w:val="00D12308"/>
    <w:rsid w:val="00DF469C"/>
    <w:rsid w:val="00EA0797"/>
    <w:rsid w:val="00EB4798"/>
    <w:rsid w:val="00EB55FA"/>
    <w:rsid w:val="00EE5474"/>
    <w:rsid w:val="00F404E8"/>
    <w:rsid w:val="00F817B0"/>
    <w:rsid w:val="00FF597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253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uiPriority w:val="1"/>
    <w:qFormat/>
    <w:rsid w:val="00432D17"/>
    <w:rPr>
      <w:lang w:val="sk-SK"/>
    </w:rPr>
  </w:style>
  <w:style w:type="paragraph" w:styleId="Nadpis1">
    <w:name w:val="heading 1"/>
    <w:basedOn w:val="Normln"/>
    <w:uiPriority w:val="1"/>
    <w:qFormat/>
    <w:rsid w:val="00432D17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432D17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rsid w:val="00432D17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  <w:rsid w:val="00432D17"/>
  </w:style>
  <w:style w:type="paragraph" w:customStyle="1" w:styleId="TableParagraph">
    <w:name w:val="Table Paragraph"/>
    <w:basedOn w:val="Normln"/>
    <w:uiPriority w:val="1"/>
    <w:qFormat/>
    <w:rsid w:val="00432D17"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116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1038</Words>
  <Characters>5922</Characters>
  <Application>Microsoft Office Word</Application>
  <DocSecurity>0</DocSecurity>
  <Lines>49</Lines>
  <Paragraphs>13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6947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ACER</cp:lastModifiedBy>
  <cp:revision>2</cp:revision>
  <cp:lastPrinted>2022-06-18T15:28:00Z</cp:lastPrinted>
  <dcterms:created xsi:type="dcterms:W3CDTF">2022-06-18T15:29:00Z</dcterms:created>
  <dcterms:modified xsi:type="dcterms:W3CDTF">2022-06-18T15:29:00Z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