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1C3" w:rsidRPr="000E17F6" w:rsidRDefault="00EA31C3" w:rsidP="00B73710">
      <w:pPr>
        <w:jc w:val="both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890E0C">
        <w:rPr>
          <w:rFonts w:ascii="Arial" w:hAnsi="Arial" w:cs="Arial"/>
          <w:b/>
          <w:sz w:val="28"/>
          <w:szCs w:val="28"/>
        </w:rPr>
        <w:t>Nána</w:t>
      </w:r>
    </w:p>
    <w:p w:rsidR="00EA31C3" w:rsidRPr="000E17F6" w:rsidRDefault="00EA31C3" w:rsidP="00B73710">
      <w:pPr>
        <w:jc w:val="both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</w:t>
      </w:r>
      <w:r w:rsidR="002E5945">
        <w:rPr>
          <w:rFonts w:ascii="Arial" w:hAnsi="Arial" w:cs="Arial"/>
          <w:b/>
          <w:iCs/>
          <w:sz w:val="28"/>
          <w:szCs w:val="28"/>
        </w:rPr>
        <w:t>2</w:t>
      </w:r>
      <w:r w:rsidR="00B73710">
        <w:rPr>
          <w:rFonts w:ascii="Arial" w:hAnsi="Arial" w:cs="Arial"/>
          <w:b/>
          <w:iCs/>
          <w:sz w:val="28"/>
          <w:szCs w:val="28"/>
        </w:rPr>
        <w:t>1</w:t>
      </w:r>
    </w:p>
    <w:p w:rsidR="00CF6600" w:rsidRDefault="00CF6600" w:rsidP="00B73710">
      <w:pPr>
        <w:jc w:val="both"/>
        <w:rPr>
          <w:rFonts w:ascii="Arial" w:hAnsi="Arial" w:cs="Arial"/>
        </w:rPr>
      </w:pPr>
    </w:p>
    <w:p w:rsidR="00CF0519" w:rsidRDefault="00CF0519" w:rsidP="00B73710">
      <w:pPr>
        <w:jc w:val="both"/>
        <w:rPr>
          <w:rFonts w:ascii="Arial" w:hAnsi="Arial" w:cs="Arial"/>
        </w:rPr>
      </w:pPr>
    </w:p>
    <w:p w:rsidR="005C675A" w:rsidRDefault="005C675A" w:rsidP="00B73710">
      <w:pPr>
        <w:jc w:val="both"/>
        <w:rPr>
          <w:rFonts w:ascii="Arial" w:hAnsi="Arial" w:cs="Arial"/>
        </w:rPr>
      </w:pPr>
    </w:p>
    <w:p w:rsidR="005C675A" w:rsidRPr="005C675A" w:rsidRDefault="005C675A" w:rsidP="00B73710">
      <w:pPr>
        <w:jc w:val="both"/>
        <w:rPr>
          <w:rFonts w:ascii="Arial" w:hAnsi="Arial" w:cs="Arial"/>
          <w:b/>
          <w:sz w:val="24"/>
          <w:szCs w:val="24"/>
        </w:rPr>
      </w:pPr>
      <w:r w:rsidRPr="005C675A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B73710">
      <w:pPr>
        <w:jc w:val="both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B73710">
      <w:pPr>
        <w:jc w:val="both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B73710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B73710">
      <w:pPr>
        <w:jc w:val="both"/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B73710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890E0C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 Nána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B73710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890E0C" w:rsidRPr="00A84BEC" w:rsidRDefault="00890E0C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00800279 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B73710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890E0C" w:rsidRPr="00A84BEC" w:rsidRDefault="00890E0C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Nána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B73710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890E0C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1.1.1991</w:t>
            </w:r>
          </w:p>
        </w:tc>
      </w:tr>
    </w:tbl>
    <w:p w:rsidR="00EA31C3" w:rsidRDefault="001C482F" w:rsidP="00B73710">
      <w:pPr>
        <w:spacing w:before="120" w:after="120"/>
        <w:ind w:firstLine="708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57706F" w:rsidRPr="00B16B99">
        <w:rPr>
          <w:rFonts w:ascii="Arial" w:hAnsi="Arial" w:cs="Arial"/>
          <w:bCs/>
        </w:rPr>
        <w:t>O</w:t>
      </w:r>
      <w:r w:rsidRPr="00B16B99">
        <w:rPr>
          <w:rFonts w:ascii="Arial" w:hAnsi="Arial" w:cs="Arial"/>
          <w:bCs/>
        </w:rPr>
        <w:t xml:space="preserve">bce </w:t>
      </w:r>
      <w:r w:rsidR="00890E0C" w:rsidRPr="00B16B99">
        <w:rPr>
          <w:rFonts w:ascii="Arial" w:hAnsi="Arial" w:cs="Arial"/>
          <w:bCs/>
        </w:rPr>
        <w:t>Nána</w:t>
      </w:r>
      <w:r w:rsidRPr="001C482F">
        <w:rPr>
          <w:rFonts w:ascii="Arial" w:hAnsi="Arial" w:cs="Arial"/>
          <w:bCs/>
        </w:rPr>
        <w:t xml:space="preserve">  bola</w:t>
      </w:r>
      <w:r w:rsidR="00AE206E">
        <w:rPr>
          <w:rFonts w:ascii="Arial" w:hAnsi="Arial" w:cs="Arial"/>
          <w:bCs/>
        </w:rPr>
        <w:t xml:space="preserve"> zostavená v súlade 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C66A6E" w:rsidRDefault="00C66A6E" w:rsidP="00B73710">
      <w:pPr>
        <w:spacing w:before="120" w:after="120"/>
        <w:ind w:firstLine="708"/>
        <w:jc w:val="both"/>
        <w:rPr>
          <w:rFonts w:ascii="Arial" w:hAnsi="Arial" w:cs="Arial"/>
          <w:bCs/>
        </w:rPr>
      </w:pPr>
    </w:p>
    <w:p w:rsidR="00F07CDD" w:rsidRPr="001F00A1" w:rsidRDefault="00F07CDD" w:rsidP="00B73710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07CDD" w:rsidRPr="00F90B47" w:rsidRDefault="001C78DF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CDD" w:rsidRPr="00F90B47" w:rsidRDefault="0044096B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Dezider Molnár</w:t>
            </w:r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07CDD" w:rsidRPr="00F90B47" w:rsidRDefault="00F07CDD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CDD" w:rsidRPr="00F90B47" w:rsidRDefault="0045246E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Ladislav Juhász</w:t>
            </w:r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07CDD" w:rsidRPr="00F90B47" w:rsidRDefault="00F07CDD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CDD" w:rsidRPr="00F90B47" w:rsidRDefault="0091640B" w:rsidP="00B7371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Lívia Vörös</w:t>
            </w:r>
          </w:p>
        </w:tc>
      </w:tr>
    </w:tbl>
    <w:p w:rsidR="00C66A6E" w:rsidRDefault="00C66A6E" w:rsidP="00B73710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0A6583" w:rsidRPr="00CF0519" w:rsidRDefault="000A6583" w:rsidP="00B73710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AE206E" w:rsidRDefault="001F00A1" w:rsidP="00B73710">
      <w:pPr>
        <w:spacing w:before="120" w:after="12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AE206E">
        <w:rPr>
          <w:rFonts w:ascii="Arial" w:hAnsi="Arial" w:cs="Arial"/>
        </w:rPr>
        <w:t>obce</w:t>
      </w:r>
      <w:r w:rsidR="00890E0C" w:rsidRPr="00AE206E">
        <w:rPr>
          <w:rFonts w:ascii="Arial" w:hAnsi="Arial" w:cs="Arial"/>
        </w:rPr>
        <w:t xml:space="preserve"> Nána</w:t>
      </w:r>
      <w:r w:rsidRPr="00AE206E">
        <w:rPr>
          <w:rFonts w:ascii="Arial" w:hAnsi="Arial" w:cs="Arial"/>
        </w:rPr>
        <w:t xml:space="preserve"> sú uvedené v tabuľkovej časti</w:t>
      </w:r>
      <w:r w:rsidR="00210CF8" w:rsidRPr="00AE206E">
        <w:rPr>
          <w:rFonts w:ascii="Arial" w:hAnsi="Arial" w:cs="Arial"/>
        </w:rPr>
        <w:t xml:space="preserve"> - </w:t>
      </w:r>
      <w:r w:rsidRPr="00AE206E">
        <w:rPr>
          <w:rFonts w:ascii="Arial" w:hAnsi="Arial" w:cs="Arial"/>
        </w:rPr>
        <w:t>tabuľk</w:t>
      </w:r>
      <w:r w:rsidR="00594310" w:rsidRPr="00AE206E">
        <w:rPr>
          <w:rFonts w:ascii="Arial" w:hAnsi="Arial" w:cs="Arial"/>
        </w:rPr>
        <w:t>a</w:t>
      </w:r>
      <w:r w:rsidRPr="00AE206E">
        <w:rPr>
          <w:rFonts w:ascii="Arial" w:hAnsi="Arial" w:cs="Arial"/>
        </w:rPr>
        <w:t xml:space="preserve">  č. 1</w:t>
      </w:r>
      <w:r w:rsidR="00210CF8" w:rsidRPr="00AE206E">
        <w:rPr>
          <w:rFonts w:ascii="Arial" w:hAnsi="Arial" w:cs="Arial"/>
        </w:rPr>
        <w:t xml:space="preserve">, </w:t>
      </w:r>
      <w:r w:rsidRPr="00AE206E">
        <w:rPr>
          <w:rFonts w:ascii="Arial" w:hAnsi="Arial" w:cs="Arial"/>
        </w:rPr>
        <w:t xml:space="preserve"> poznámok konsolidovanej účtovnej závierky.</w:t>
      </w:r>
    </w:p>
    <w:p w:rsidR="00C04B63" w:rsidRDefault="00C04B63" w:rsidP="00B73710">
      <w:pPr>
        <w:spacing w:before="120"/>
        <w:jc w:val="both"/>
        <w:rPr>
          <w:rFonts w:ascii="Arial" w:hAnsi="Arial" w:cs="Arial"/>
          <w:b/>
          <w:i/>
        </w:rPr>
      </w:pPr>
    </w:p>
    <w:p w:rsidR="000A6583" w:rsidRPr="00AE206E" w:rsidRDefault="001F00A1" w:rsidP="00B73710">
      <w:pPr>
        <w:spacing w:before="120"/>
        <w:jc w:val="both"/>
        <w:rPr>
          <w:rFonts w:ascii="Arial" w:hAnsi="Arial" w:cs="Arial"/>
          <w:b/>
          <w:i/>
        </w:rPr>
      </w:pPr>
      <w:r w:rsidRPr="00AE206E">
        <w:rPr>
          <w:rFonts w:ascii="Arial" w:hAnsi="Arial" w:cs="Arial"/>
          <w:b/>
          <w:i/>
        </w:rPr>
        <w:t>3</w:t>
      </w:r>
      <w:r w:rsidR="000A6583" w:rsidRPr="00AE206E">
        <w:rPr>
          <w:rFonts w:ascii="Arial" w:hAnsi="Arial" w:cs="Arial"/>
          <w:b/>
          <w:i/>
        </w:rPr>
        <w:t xml:space="preserve">. 1. </w:t>
      </w:r>
      <w:r w:rsidR="00C836D2" w:rsidRPr="00AE206E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Pr="00AE206E" w:rsidRDefault="000A6583" w:rsidP="00B73710">
      <w:pPr>
        <w:spacing w:after="120"/>
        <w:jc w:val="both"/>
        <w:rPr>
          <w:rFonts w:ascii="Arial" w:hAnsi="Arial" w:cs="Arial"/>
          <w:b/>
          <w:i/>
        </w:rPr>
      </w:pPr>
      <w:r w:rsidRPr="00AE206E">
        <w:rPr>
          <w:rFonts w:ascii="Arial" w:hAnsi="Arial" w:cs="Arial"/>
          <w:b/>
          <w:i/>
        </w:rPr>
        <w:t xml:space="preserve">        </w:t>
      </w:r>
      <w:r w:rsidR="00245FD9" w:rsidRPr="00AE206E">
        <w:rPr>
          <w:rFonts w:ascii="Arial" w:hAnsi="Arial" w:cs="Arial"/>
          <w:b/>
          <w:i/>
        </w:rPr>
        <w:t>v zriaďovateľskej pôsobnosti konsolidujúcej účtovnej jednotky</w:t>
      </w:r>
    </w:p>
    <w:p w:rsidR="001402B8" w:rsidRPr="00AE206E" w:rsidRDefault="001402B8" w:rsidP="00B73710">
      <w:pPr>
        <w:spacing w:after="12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Obec nemá zriadené rozpočtové organizácie.</w:t>
      </w:r>
    </w:p>
    <w:p w:rsidR="001402B8" w:rsidRPr="00AE206E" w:rsidRDefault="001402B8" w:rsidP="00B73710">
      <w:pPr>
        <w:spacing w:after="120"/>
        <w:jc w:val="both"/>
        <w:rPr>
          <w:rFonts w:ascii="Arial" w:hAnsi="Arial" w:cs="Arial"/>
        </w:rPr>
      </w:pPr>
    </w:p>
    <w:p w:rsidR="00CF1C37" w:rsidRPr="00AE206E" w:rsidRDefault="001F00A1" w:rsidP="00B73710">
      <w:pPr>
        <w:spacing w:before="120"/>
        <w:jc w:val="both"/>
        <w:rPr>
          <w:rFonts w:ascii="Arial" w:hAnsi="Arial" w:cs="Arial"/>
          <w:b/>
          <w:i/>
        </w:rPr>
      </w:pPr>
      <w:r w:rsidRPr="00AE206E">
        <w:rPr>
          <w:rFonts w:ascii="Arial" w:hAnsi="Arial" w:cs="Arial"/>
          <w:b/>
          <w:i/>
        </w:rPr>
        <w:t>3</w:t>
      </w:r>
      <w:r w:rsidR="00CF1C37" w:rsidRPr="00AE206E">
        <w:rPr>
          <w:rFonts w:ascii="Arial" w:hAnsi="Arial" w:cs="Arial"/>
          <w:b/>
          <w:i/>
        </w:rPr>
        <w:t xml:space="preserve">. 2. </w:t>
      </w:r>
      <w:r w:rsidR="00C836D2" w:rsidRPr="00AE206E">
        <w:rPr>
          <w:rFonts w:ascii="Arial" w:hAnsi="Arial" w:cs="Arial"/>
          <w:b/>
          <w:i/>
        </w:rPr>
        <w:t>Identifikačné údaje o konsolidovaných  účtovných jednotkách – príspevkových organizáciách</w:t>
      </w:r>
    </w:p>
    <w:p w:rsidR="00C836D2" w:rsidRPr="00AE206E" w:rsidRDefault="00347A64" w:rsidP="00B73710">
      <w:pPr>
        <w:spacing w:after="120"/>
        <w:jc w:val="both"/>
        <w:rPr>
          <w:rFonts w:ascii="Arial" w:hAnsi="Arial" w:cs="Arial"/>
          <w:b/>
          <w:i/>
        </w:rPr>
      </w:pPr>
      <w:r w:rsidRPr="00AE206E">
        <w:rPr>
          <w:rFonts w:ascii="Arial" w:hAnsi="Arial" w:cs="Arial"/>
          <w:b/>
          <w:i/>
        </w:rPr>
        <w:t xml:space="preserve"> </w:t>
      </w:r>
      <w:r w:rsidR="00CF1C37" w:rsidRPr="00AE206E">
        <w:rPr>
          <w:rFonts w:ascii="Arial" w:hAnsi="Arial" w:cs="Arial"/>
          <w:b/>
          <w:i/>
        </w:rPr>
        <w:t xml:space="preserve">       </w:t>
      </w:r>
      <w:r w:rsidRPr="00AE206E">
        <w:rPr>
          <w:rFonts w:ascii="Arial" w:hAnsi="Arial" w:cs="Arial"/>
          <w:b/>
          <w:i/>
        </w:rPr>
        <w:t>v zriaďovateľskej pôsobnosti konsolidujúcej účtovnej jednotky</w:t>
      </w:r>
    </w:p>
    <w:p w:rsidR="001402B8" w:rsidRPr="00AE206E" w:rsidRDefault="001402B8" w:rsidP="00B73710">
      <w:pPr>
        <w:spacing w:after="12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Obec nemá zriadené </w:t>
      </w:r>
      <w:r w:rsidR="00354627" w:rsidRPr="00AE206E">
        <w:rPr>
          <w:rFonts w:ascii="Arial" w:hAnsi="Arial" w:cs="Arial"/>
        </w:rPr>
        <w:t>príspevkové</w:t>
      </w:r>
      <w:r w:rsidRPr="00AE206E">
        <w:rPr>
          <w:rFonts w:ascii="Arial" w:hAnsi="Arial" w:cs="Arial"/>
        </w:rPr>
        <w:t xml:space="preserve"> organizácie.</w:t>
      </w:r>
    </w:p>
    <w:p w:rsidR="007E4C10" w:rsidRPr="00AE206E" w:rsidRDefault="007E4C10" w:rsidP="00B73710">
      <w:pPr>
        <w:spacing w:before="120" w:after="120"/>
        <w:jc w:val="both"/>
        <w:rPr>
          <w:rFonts w:ascii="Arial" w:hAnsi="Arial" w:cs="Arial"/>
          <w:b/>
          <w:i/>
        </w:rPr>
      </w:pPr>
    </w:p>
    <w:p w:rsidR="00C836D2" w:rsidRPr="00AE206E" w:rsidRDefault="001F00A1" w:rsidP="00B73710">
      <w:pPr>
        <w:spacing w:before="120" w:after="120"/>
        <w:jc w:val="both"/>
        <w:rPr>
          <w:rFonts w:ascii="Arial" w:hAnsi="Arial" w:cs="Arial"/>
          <w:b/>
          <w:i/>
        </w:rPr>
      </w:pPr>
      <w:r w:rsidRPr="00AE206E">
        <w:rPr>
          <w:rFonts w:ascii="Arial" w:hAnsi="Arial" w:cs="Arial"/>
          <w:b/>
          <w:i/>
        </w:rPr>
        <w:t>3</w:t>
      </w:r>
      <w:r w:rsidR="00CF1C37" w:rsidRPr="00AE206E">
        <w:rPr>
          <w:rFonts w:ascii="Arial" w:hAnsi="Arial" w:cs="Arial"/>
          <w:b/>
          <w:i/>
        </w:rPr>
        <w:t xml:space="preserve">. 3. </w:t>
      </w:r>
      <w:r w:rsidR="00162730" w:rsidRPr="00AE206E">
        <w:rPr>
          <w:rFonts w:ascii="Arial" w:hAnsi="Arial" w:cs="Arial"/>
          <w:b/>
          <w:i/>
        </w:rPr>
        <w:t>I</w:t>
      </w:r>
      <w:r w:rsidR="00C836D2" w:rsidRPr="00AE206E">
        <w:rPr>
          <w:rFonts w:ascii="Arial" w:hAnsi="Arial" w:cs="Arial"/>
          <w:b/>
          <w:i/>
        </w:rPr>
        <w:t>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35"/>
        <w:gridCol w:w="3760"/>
        <w:gridCol w:w="1100"/>
        <w:gridCol w:w="1080"/>
        <w:gridCol w:w="720"/>
      </w:tblGrid>
      <w:tr w:rsidR="007665EF" w:rsidRPr="00AE206E" w:rsidTr="00D170F8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E206E" w:rsidRDefault="007665EF" w:rsidP="00B7371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65EF" w:rsidRPr="00AE206E" w:rsidRDefault="007665EF" w:rsidP="00B7371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E206E" w:rsidRDefault="007665EF" w:rsidP="00B7371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65EF" w:rsidRPr="00AE206E" w:rsidRDefault="007665EF" w:rsidP="00B7371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</w:t>
            </w:r>
            <w:r w:rsidR="0024516F"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E206E" w:rsidRDefault="007665EF" w:rsidP="00B7371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</w:t>
            </w:r>
            <w:r w:rsidR="005656A6" w:rsidRPr="00AE206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v %</w:t>
            </w:r>
          </w:p>
        </w:tc>
      </w:tr>
      <w:tr w:rsidR="007665EF" w:rsidRPr="00AE206E" w:rsidTr="00D170F8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65EF" w:rsidRPr="00AE206E" w:rsidRDefault="00890E0C" w:rsidP="00B73710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szCs w:val="18"/>
                <w:lang w:eastAsia="cs-CZ"/>
              </w:rPr>
              <w:t>Nána Invest s.r.o.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65EF" w:rsidRPr="00AE206E" w:rsidRDefault="00890E0C" w:rsidP="00B73710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szCs w:val="18"/>
                <w:lang w:eastAsia="cs-CZ"/>
              </w:rPr>
              <w:t>Nána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E206E" w:rsidRDefault="00890E0C" w:rsidP="00B73710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szCs w:val="18"/>
                <w:lang w:eastAsia="cs-CZ"/>
              </w:rPr>
              <w:t>46121617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65EF" w:rsidRPr="00AE206E" w:rsidRDefault="00890E0C" w:rsidP="00B73710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szCs w:val="18"/>
                <w:lang w:eastAsia="cs-CZ"/>
              </w:rPr>
              <w:t>12.4.2011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E206E" w:rsidRDefault="00890E0C" w:rsidP="00B73710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</w:tc>
      </w:tr>
    </w:tbl>
    <w:p w:rsidR="00EA31C3" w:rsidRPr="00AE206E" w:rsidRDefault="00EA31C3" w:rsidP="00B73710">
      <w:pPr>
        <w:spacing w:before="120" w:after="120"/>
        <w:jc w:val="both"/>
        <w:rPr>
          <w:rFonts w:ascii="Arial" w:hAnsi="Arial" w:cs="Arial"/>
          <w:b/>
          <w:i/>
        </w:rPr>
      </w:pPr>
    </w:p>
    <w:p w:rsidR="00354627" w:rsidRPr="00AE206E" w:rsidRDefault="001F00A1" w:rsidP="00B73710">
      <w:pPr>
        <w:numPr>
          <w:ilvl w:val="1"/>
          <w:numId w:val="18"/>
        </w:numPr>
        <w:spacing w:before="120" w:after="12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  <w:i/>
        </w:rPr>
        <w:lastRenderedPageBreak/>
        <w:t>Ú</w:t>
      </w:r>
      <w:r w:rsidR="00EA31C3" w:rsidRPr="00AE206E">
        <w:rPr>
          <w:rFonts w:ascii="Arial" w:hAnsi="Arial" w:cs="Arial"/>
          <w:b/>
          <w:i/>
        </w:rPr>
        <w:t>čtovné jednotky, v ktorých má konsolidujúca účtovná jednotka podiel, ale nespĺňajú podmienky zahrnutia do konsolidovaného celku</w:t>
      </w:r>
      <w:r w:rsidR="00EA31C3" w:rsidRPr="00AE206E">
        <w:rPr>
          <w:rFonts w:ascii="Arial" w:hAnsi="Arial" w:cs="Arial"/>
          <w:b/>
        </w:rPr>
        <w:t xml:space="preserve"> </w:t>
      </w:r>
      <w:r w:rsidR="00EA31C3" w:rsidRPr="00AE206E">
        <w:rPr>
          <w:rFonts w:ascii="Arial" w:hAnsi="Arial" w:cs="Arial"/>
        </w:rPr>
        <w:t>(v súlade s § 22 zákona o účtovníctve)  spolu s uvedením dôvodu nezahrnutia do k</w:t>
      </w:r>
      <w:r w:rsidR="00354627" w:rsidRPr="00AE206E">
        <w:rPr>
          <w:rFonts w:ascii="Arial" w:hAnsi="Arial" w:cs="Arial"/>
        </w:rPr>
        <w:t>onsolidovanej účtovnej závierky:</w:t>
      </w:r>
    </w:p>
    <w:p w:rsidR="00354627" w:rsidRDefault="00354627" w:rsidP="00B73710">
      <w:pPr>
        <w:spacing w:before="120" w:after="12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Obec nemá zriadené takéto organizácie.</w:t>
      </w:r>
    </w:p>
    <w:p w:rsidR="00C66A6E" w:rsidRPr="00AE206E" w:rsidRDefault="00C66A6E" w:rsidP="00B73710">
      <w:pPr>
        <w:spacing w:before="120" w:after="120"/>
        <w:ind w:firstLine="708"/>
        <w:jc w:val="both"/>
        <w:rPr>
          <w:rFonts w:ascii="Arial" w:hAnsi="Arial" w:cs="Arial"/>
        </w:rPr>
      </w:pPr>
    </w:p>
    <w:p w:rsidR="00EB2FE2" w:rsidRPr="00AE206E" w:rsidRDefault="00EB2FE2" w:rsidP="00B73710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Zmena konsolidovaného celku</w:t>
      </w:r>
    </w:p>
    <w:p w:rsidR="00433EFB" w:rsidRDefault="00433EFB" w:rsidP="00B73710">
      <w:pPr>
        <w:spacing w:before="120" w:after="12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V priebehu účtovného obdobia od 1. januára 20</w:t>
      </w:r>
      <w:r w:rsidR="00B16B99">
        <w:rPr>
          <w:rFonts w:ascii="Arial" w:hAnsi="Arial" w:cs="Arial"/>
        </w:rPr>
        <w:t>21 do 31. decembra 2021</w:t>
      </w:r>
      <w:r w:rsidRPr="00AE206E">
        <w:rPr>
          <w:rFonts w:ascii="Arial" w:hAnsi="Arial" w:cs="Arial"/>
        </w:rPr>
        <w:t xml:space="preserve"> </w:t>
      </w:r>
      <w:r w:rsidR="00F65B3C" w:rsidRPr="00AE206E">
        <w:rPr>
          <w:rFonts w:ascii="Arial" w:hAnsi="Arial" w:cs="Arial"/>
        </w:rPr>
        <w:t>ne</w:t>
      </w:r>
      <w:r w:rsidRPr="00AE206E">
        <w:rPr>
          <w:rFonts w:ascii="Arial" w:hAnsi="Arial" w:cs="Arial"/>
        </w:rPr>
        <w:t>došlo k</w:t>
      </w:r>
      <w:r w:rsidR="00F65B3C" w:rsidRPr="00AE206E">
        <w:rPr>
          <w:rFonts w:ascii="Arial" w:hAnsi="Arial" w:cs="Arial"/>
        </w:rPr>
        <w:t xml:space="preserve"> takým zmenám, ktoré by zmenili </w:t>
      </w:r>
      <w:r w:rsidRPr="00AE206E">
        <w:rPr>
          <w:rFonts w:ascii="Arial" w:hAnsi="Arial" w:cs="Arial"/>
        </w:rPr>
        <w:t>štruktúr</w:t>
      </w:r>
      <w:r w:rsidR="00F65B3C" w:rsidRPr="00AE206E">
        <w:rPr>
          <w:rFonts w:ascii="Arial" w:hAnsi="Arial" w:cs="Arial"/>
        </w:rPr>
        <w:t>u</w:t>
      </w:r>
      <w:r w:rsidRPr="00AE206E">
        <w:rPr>
          <w:rFonts w:ascii="Arial" w:hAnsi="Arial" w:cs="Arial"/>
        </w:rPr>
        <w:t xml:space="preserve"> konsolidovaného celku </w:t>
      </w:r>
      <w:r w:rsidR="00F65B3C" w:rsidRPr="00AE206E">
        <w:rPr>
          <w:rFonts w:ascii="Arial" w:hAnsi="Arial" w:cs="Arial"/>
        </w:rPr>
        <w:t xml:space="preserve">i </w:t>
      </w:r>
      <w:r w:rsidRPr="00AE206E">
        <w:rPr>
          <w:rFonts w:ascii="Arial" w:hAnsi="Arial" w:cs="Arial"/>
        </w:rPr>
        <w:t>názov konsolidujúcej ÚJ</w:t>
      </w:r>
      <w:r w:rsidR="00014E8D" w:rsidRPr="00AE206E">
        <w:rPr>
          <w:rFonts w:ascii="Arial" w:hAnsi="Arial" w:cs="Arial"/>
        </w:rPr>
        <w:t>.</w:t>
      </w:r>
    </w:p>
    <w:p w:rsidR="00C66A6E" w:rsidRPr="00AE206E" w:rsidRDefault="00C66A6E" w:rsidP="00B73710">
      <w:pPr>
        <w:spacing w:before="120" w:after="120"/>
        <w:ind w:firstLine="708"/>
        <w:jc w:val="both"/>
        <w:rPr>
          <w:rFonts w:ascii="Arial" w:hAnsi="Arial" w:cs="Arial"/>
        </w:rPr>
      </w:pPr>
    </w:p>
    <w:p w:rsidR="001115CF" w:rsidRPr="00AE206E" w:rsidRDefault="001F3097" w:rsidP="00B73710">
      <w:pPr>
        <w:numPr>
          <w:ilvl w:val="0"/>
          <w:numId w:val="6"/>
        </w:numPr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Informácie o</w:t>
      </w:r>
      <w:r w:rsidR="00883949" w:rsidRPr="00AE206E">
        <w:rPr>
          <w:rFonts w:ascii="Arial" w:hAnsi="Arial" w:cs="Arial"/>
          <w:b/>
          <w:sz w:val="22"/>
          <w:szCs w:val="22"/>
        </w:rPr>
        <w:t> zamestnancoch konsolidovaného celku</w:t>
      </w:r>
      <w:r w:rsidRPr="00AE206E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Pr="00AE206E" w:rsidRDefault="001115CF" w:rsidP="00B73710">
      <w:pPr>
        <w:jc w:val="both"/>
        <w:rPr>
          <w:rFonts w:ascii="Arial" w:hAnsi="Arial" w:cs="Arial"/>
          <w:b/>
          <w:i/>
          <w:sz w:val="22"/>
          <w:szCs w:val="22"/>
        </w:rPr>
      </w:pPr>
    </w:p>
    <w:tbl>
      <w:tblPr>
        <w:tblW w:w="7047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579"/>
        <w:gridCol w:w="1983"/>
        <w:gridCol w:w="1982"/>
        <w:gridCol w:w="1982"/>
        <w:gridCol w:w="2654"/>
      </w:tblGrid>
      <w:tr w:rsidR="005C675A" w:rsidRPr="00735937" w:rsidTr="00B73710">
        <w:trPr>
          <w:trHeight w:val="270"/>
        </w:trPr>
        <w:tc>
          <w:tcPr>
            <w:tcW w:w="196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75A" w:rsidRPr="00735937" w:rsidRDefault="005C675A" w:rsidP="00B73710">
            <w:pPr>
              <w:pStyle w:val="odstavec"/>
              <w:jc w:val="both"/>
            </w:pPr>
            <w:r w:rsidRPr="00735937">
              <w:t>Názov položky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5C675A" w:rsidRPr="00735937" w:rsidRDefault="00B73710" w:rsidP="00B73710">
            <w:pPr>
              <w:pStyle w:val="odstavec"/>
              <w:jc w:val="both"/>
            </w:pPr>
            <w:r>
              <w:t>2021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5C675A" w:rsidRPr="00735937" w:rsidRDefault="00B73710" w:rsidP="00B73710">
            <w:pPr>
              <w:pStyle w:val="odstavec"/>
              <w:jc w:val="both"/>
            </w:pPr>
            <w:r>
              <w:t>2020</w:t>
            </w:r>
          </w:p>
        </w:tc>
        <w:tc>
          <w:tcPr>
            <w:tcW w:w="699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5C675A" w:rsidRPr="00735937" w:rsidRDefault="005C675A" w:rsidP="00B73710">
            <w:pPr>
              <w:pStyle w:val="odstavec"/>
              <w:jc w:val="both"/>
            </w:pPr>
          </w:p>
        </w:tc>
        <w:tc>
          <w:tcPr>
            <w:tcW w:w="936" w:type="pct"/>
            <w:vMerge w:val="restart"/>
            <w:tcBorders>
              <w:top w:val="nil"/>
              <w:left w:val="single" w:sz="4" w:space="0" w:color="auto"/>
              <w:right w:val="single" w:sz="4" w:space="0" w:color="000000"/>
            </w:tcBorders>
          </w:tcPr>
          <w:p w:rsidR="005C675A" w:rsidRPr="00735937" w:rsidRDefault="005C675A" w:rsidP="00B73710">
            <w:pPr>
              <w:pStyle w:val="odstavec"/>
              <w:jc w:val="both"/>
            </w:pPr>
          </w:p>
        </w:tc>
      </w:tr>
      <w:tr w:rsidR="005C675A" w:rsidRPr="00735937" w:rsidTr="00B73710">
        <w:trPr>
          <w:trHeight w:val="270"/>
        </w:trPr>
        <w:tc>
          <w:tcPr>
            <w:tcW w:w="196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75A" w:rsidRPr="00735937" w:rsidRDefault="005C675A" w:rsidP="00B73710">
            <w:pPr>
              <w:pStyle w:val="odstavec"/>
              <w:jc w:val="both"/>
            </w:pPr>
            <w:r w:rsidRPr="00735937">
              <w:t>Priemerný počet zamestnancov konsolidovaného celku počas účtovného obdobia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5C675A" w:rsidRPr="00D94543" w:rsidRDefault="005C675A" w:rsidP="00B73710">
            <w:pPr>
              <w:pStyle w:val="odstavec"/>
              <w:jc w:val="both"/>
            </w:pPr>
            <w:r w:rsidRPr="00D94543">
              <w:t>33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5C675A" w:rsidRPr="00D94543" w:rsidRDefault="005C675A" w:rsidP="00B73710">
            <w:pPr>
              <w:pStyle w:val="odstavec"/>
              <w:jc w:val="both"/>
            </w:pPr>
            <w:r w:rsidRPr="00D94543">
              <w:t>33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C675A" w:rsidRPr="00735937" w:rsidRDefault="005C675A" w:rsidP="00B73710">
            <w:pPr>
              <w:pStyle w:val="odstavec"/>
              <w:jc w:val="both"/>
            </w:pPr>
          </w:p>
        </w:tc>
        <w:tc>
          <w:tcPr>
            <w:tcW w:w="936" w:type="pct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</w:tcPr>
          <w:p w:rsidR="005C675A" w:rsidRPr="00735937" w:rsidRDefault="005C675A" w:rsidP="00B73710">
            <w:pPr>
              <w:pStyle w:val="odstavec"/>
              <w:jc w:val="both"/>
            </w:pPr>
          </w:p>
        </w:tc>
      </w:tr>
      <w:tr w:rsidR="005C675A" w:rsidRPr="00735937" w:rsidTr="00B73710">
        <w:trPr>
          <w:trHeight w:val="270"/>
        </w:trPr>
        <w:tc>
          <w:tcPr>
            <w:tcW w:w="19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75A" w:rsidRPr="00735937" w:rsidRDefault="005C675A" w:rsidP="00B73710">
            <w:pPr>
              <w:pStyle w:val="odstavec"/>
              <w:jc w:val="both"/>
            </w:pPr>
            <w:r w:rsidRPr="00735937">
              <w:t>z toho počet vedúcich zamestnancov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5C675A" w:rsidRPr="00D94543" w:rsidRDefault="005C675A" w:rsidP="00B73710">
            <w:pPr>
              <w:pStyle w:val="odstavec"/>
              <w:jc w:val="both"/>
            </w:pPr>
            <w:r w:rsidRPr="00D94543">
              <w:t>5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5C675A" w:rsidRPr="00D94543" w:rsidRDefault="005C675A" w:rsidP="00B73710">
            <w:pPr>
              <w:pStyle w:val="odstavec"/>
              <w:jc w:val="both"/>
            </w:pPr>
            <w:r w:rsidRPr="00D94543">
              <w:t>5</w:t>
            </w:r>
          </w:p>
        </w:tc>
        <w:tc>
          <w:tcPr>
            <w:tcW w:w="699" w:type="pct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675A" w:rsidRPr="00735937" w:rsidRDefault="005C675A" w:rsidP="00B73710">
            <w:pPr>
              <w:pStyle w:val="odstavec"/>
              <w:jc w:val="both"/>
            </w:pPr>
          </w:p>
        </w:tc>
        <w:tc>
          <w:tcPr>
            <w:tcW w:w="936" w:type="pct"/>
            <w:vMerge/>
            <w:tcBorders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5C675A" w:rsidRPr="00735937" w:rsidRDefault="005C675A" w:rsidP="00B73710">
            <w:pPr>
              <w:pStyle w:val="odstavec"/>
              <w:jc w:val="both"/>
            </w:pPr>
          </w:p>
        </w:tc>
      </w:tr>
    </w:tbl>
    <w:p w:rsidR="00C66A6E" w:rsidRPr="00735937" w:rsidRDefault="00C66A6E" w:rsidP="00B73710">
      <w:pPr>
        <w:pStyle w:val="Cmsor2"/>
        <w:numPr>
          <w:ilvl w:val="0"/>
          <w:numId w:val="0"/>
        </w:numPr>
        <w:jc w:val="both"/>
        <w:rPr>
          <w:b w:val="0"/>
        </w:rPr>
      </w:pPr>
    </w:p>
    <w:p w:rsidR="001115CF" w:rsidRPr="00AE206E" w:rsidRDefault="001115CF" w:rsidP="00B73710">
      <w:pPr>
        <w:pStyle w:val="Cmsor2"/>
        <w:numPr>
          <w:ilvl w:val="0"/>
          <w:numId w:val="6"/>
        </w:numPr>
        <w:jc w:val="both"/>
      </w:pPr>
      <w:r w:rsidRPr="00AE206E">
        <w:t xml:space="preserve">Informácie o výsledku hospodárenia z dôvodu predaja majetku medzi účtovnými   jednotkami konsolidovaného celku </w:t>
      </w:r>
    </w:p>
    <w:p w:rsidR="001115CF" w:rsidRDefault="00210CF8" w:rsidP="00B73710">
      <w:pPr>
        <w:spacing w:before="12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  </w:t>
      </w:r>
      <w:r w:rsidRPr="00AE206E">
        <w:rPr>
          <w:rFonts w:ascii="Arial" w:hAnsi="Arial" w:cs="Arial"/>
        </w:rPr>
        <w:tab/>
      </w:r>
      <w:r w:rsidR="001115CF" w:rsidRPr="00AE206E">
        <w:rPr>
          <w:rFonts w:ascii="Arial" w:hAnsi="Arial" w:cs="Arial"/>
        </w:rPr>
        <w:t>V pri</w:t>
      </w:r>
      <w:r w:rsidR="002E5945">
        <w:rPr>
          <w:rFonts w:ascii="Arial" w:hAnsi="Arial" w:cs="Arial"/>
        </w:rPr>
        <w:t>ebehu účtovného obdobia roku 202</w:t>
      </w:r>
      <w:r w:rsidR="00D94543">
        <w:rPr>
          <w:rFonts w:ascii="Arial" w:hAnsi="Arial" w:cs="Arial"/>
        </w:rPr>
        <w:t>1</w:t>
      </w:r>
      <w:r w:rsidR="001115CF" w:rsidRPr="00AE206E">
        <w:rPr>
          <w:rFonts w:ascii="Arial" w:hAnsi="Arial" w:cs="Arial"/>
        </w:rPr>
        <w:t xml:space="preserve"> sa medzi účtovnými jednotkami konsolidovaného celku obce  neuskutočnil nákup resp. predaj majetku.</w:t>
      </w:r>
    </w:p>
    <w:p w:rsidR="00C66A6E" w:rsidRPr="00AE206E" w:rsidRDefault="00C66A6E" w:rsidP="00B73710">
      <w:pPr>
        <w:spacing w:before="120"/>
        <w:jc w:val="both"/>
        <w:rPr>
          <w:rFonts w:ascii="Arial" w:hAnsi="Arial" w:cs="Arial"/>
        </w:rPr>
      </w:pPr>
    </w:p>
    <w:p w:rsidR="001115CF" w:rsidRDefault="00CF0519" w:rsidP="00B73710">
      <w:pPr>
        <w:pStyle w:val="Cmsor2"/>
        <w:numPr>
          <w:ilvl w:val="0"/>
          <w:numId w:val="6"/>
        </w:numPr>
        <w:jc w:val="both"/>
      </w:pPr>
      <w:r w:rsidRPr="00AE206E">
        <w:t>Informácie</w:t>
      </w:r>
      <w:r w:rsidR="007E4C10" w:rsidRPr="00AE206E">
        <w:t xml:space="preserve"> o</w:t>
      </w:r>
      <w:r w:rsidRPr="00AE206E">
        <w:t xml:space="preserve"> účtovných zásadách a účtovných metódach</w:t>
      </w:r>
    </w:p>
    <w:p w:rsidR="005F57A8" w:rsidRPr="005F57A8" w:rsidRDefault="005F57A8" w:rsidP="00B73710">
      <w:pPr>
        <w:jc w:val="both"/>
      </w:pPr>
    </w:p>
    <w:p w:rsidR="00211124" w:rsidRPr="00AE206E" w:rsidRDefault="00211124" w:rsidP="00B73710">
      <w:pPr>
        <w:pStyle w:val="abc"/>
      </w:pPr>
      <w:r w:rsidRPr="00AE206E">
        <w:t>Dlhodobý nehmotný a dlhodobý hmotný majetok</w:t>
      </w:r>
    </w:p>
    <w:p w:rsidR="00211124" w:rsidRPr="00735937" w:rsidRDefault="00211124" w:rsidP="00B73710">
      <w:pPr>
        <w:pStyle w:val="odstavec"/>
        <w:jc w:val="both"/>
      </w:pPr>
      <w:r w:rsidRPr="00735937">
        <w:t xml:space="preserve">Dlhodobý majetok obstaraný kúpou sa oceňuje obstarávacou cenou, ktorá zahrňuje cenu obstarania a náklady súvisiace s obstaraním (prepravu, montáž). Súčasťou obstarávacej ceny dlhodobého hmotného </w:t>
      </w:r>
      <w:r w:rsidR="00890E0C" w:rsidRPr="00735937">
        <w:t>a nehmotného majetku  nie sú</w:t>
      </w:r>
      <w:r w:rsidRPr="00735937">
        <w:t xml:space="preserve"> úroky z </w:t>
      </w:r>
      <w:r w:rsidR="009D05D9" w:rsidRPr="00735937">
        <w:t>úverov</w:t>
      </w:r>
      <w:r w:rsidRPr="00735937">
        <w:t>. Zľava z ceny, ktorú poskytol dodávateľ k majetku sa účtuje ako zníženie nákladov na predaný alebo spotrebovaný majetok.</w:t>
      </w:r>
    </w:p>
    <w:p w:rsidR="00211124" w:rsidRPr="00735937" w:rsidRDefault="00211124" w:rsidP="00B73710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735937" w:rsidRDefault="00211124" w:rsidP="00B73710">
      <w:pPr>
        <w:pStyle w:val="odstavec"/>
        <w:jc w:val="both"/>
      </w:pPr>
      <w:r w:rsidRPr="00735937">
        <w:t xml:space="preserve">Hodnota obstarávaného dlhodobého hmotného majetku, ktorý sa používa, sa trvalo zníži o oprávky, ktoré zodpovedajú výške opotrebenia majetku. </w:t>
      </w:r>
    </w:p>
    <w:p w:rsidR="00211124" w:rsidRPr="00735937" w:rsidRDefault="00211124" w:rsidP="00B73710">
      <w:pPr>
        <w:pStyle w:val="odstavec"/>
        <w:jc w:val="both"/>
      </w:pPr>
    </w:p>
    <w:p w:rsidR="00211124" w:rsidRPr="00735937" w:rsidRDefault="00211124" w:rsidP="00B73710">
      <w:pPr>
        <w:pStyle w:val="odstavec"/>
        <w:jc w:val="both"/>
      </w:pPr>
      <w:r w:rsidRPr="00735937">
        <w:t xml:space="preserve">O opravných položkách sa účtuje v prípade prechodného zníženia hodnoty majetku ku dňu, ku ktorému sa zostavuje účtovná závierka. </w:t>
      </w:r>
    </w:p>
    <w:p w:rsidR="00211124" w:rsidRPr="00735937" w:rsidRDefault="00211124" w:rsidP="00B73710">
      <w:pPr>
        <w:pStyle w:val="odstavec"/>
        <w:jc w:val="both"/>
      </w:pPr>
    </w:p>
    <w:p w:rsidR="00211124" w:rsidRPr="00735937" w:rsidRDefault="00211124" w:rsidP="00B73710">
      <w:pPr>
        <w:pStyle w:val="odstavec"/>
        <w:jc w:val="both"/>
      </w:pPr>
      <w:r w:rsidRPr="00735937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735937" w:rsidRDefault="00211124" w:rsidP="00B73710">
      <w:pPr>
        <w:pStyle w:val="odstavec"/>
        <w:jc w:val="both"/>
      </w:pPr>
    </w:p>
    <w:p w:rsidR="00211124" w:rsidRPr="00735937" w:rsidRDefault="00211124" w:rsidP="00B73710">
      <w:pPr>
        <w:pStyle w:val="odstavec"/>
        <w:jc w:val="both"/>
      </w:pPr>
      <w:r w:rsidRPr="00735937">
        <w:t>Dlhodobý majetok nadobudnutý bezodplatným prevodom pri splynutí, zlúčení, rozdelení alebo pri prevode správy sa oceňuje cenou, v ktorej sa doteraz viedol v účtovníctve. Ak cenu n</w:t>
      </w:r>
      <w:r w:rsidR="00884062" w:rsidRPr="00735937">
        <w:t xml:space="preserve">ie je možné zistiť, oceňuje sa </w:t>
      </w:r>
      <w:r w:rsidR="00C9404D" w:rsidRPr="00735937">
        <w:t>reálnou</w:t>
      </w:r>
      <w:r w:rsidRPr="00735937">
        <w:t xml:space="preserve"> obstarávacou cenou. Dlhodobý nehmotný a hmotný majetok obstaraný iným spôsobom (napr. bezodplatne nadobudnutý majetok, delimitovaný, novo zistený majetok pri inventarizácii) sa oceňuje </w:t>
      </w:r>
      <w:r w:rsidR="00C9404D" w:rsidRPr="00735937">
        <w:t xml:space="preserve">reálnou </w:t>
      </w:r>
      <w:r w:rsidRPr="00735937">
        <w:t xml:space="preserve"> obstarávacou cenou, t.j. cenou, za ktorú by sa majetok obstaral v čase, keď sa o ňom účtuje.</w:t>
      </w:r>
    </w:p>
    <w:p w:rsidR="00211124" w:rsidRPr="00735937" w:rsidRDefault="00211124" w:rsidP="00B73710">
      <w:pPr>
        <w:pStyle w:val="odstavec"/>
        <w:jc w:val="both"/>
      </w:pPr>
    </w:p>
    <w:p w:rsidR="00211124" w:rsidRPr="00735937" w:rsidRDefault="00211124" w:rsidP="00B73710">
      <w:pPr>
        <w:pStyle w:val="odstavec"/>
        <w:jc w:val="both"/>
      </w:pPr>
      <w:r w:rsidRPr="00735937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727688" w:rsidRPr="00735937" w:rsidRDefault="00727688" w:rsidP="00B73710">
      <w:pPr>
        <w:pStyle w:val="odstavec"/>
        <w:jc w:val="both"/>
      </w:pPr>
    </w:p>
    <w:p w:rsidR="00727688" w:rsidRPr="00735937" w:rsidRDefault="00727688" w:rsidP="00B73710">
      <w:pPr>
        <w:pStyle w:val="odstavec"/>
        <w:jc w:val="both"/>
      </w:pPr>
    </w:p>
    <w:p w:rsidR="00211124" w:rsidRPr="00AE206E" w:rsidRDefault="00211124" w:rsidP="00B73710">
      <w:pPr>
        <w:pStyle w:val="odstavec"/>
        <w:jc w:val="both"/>
      </w:pPr>
      <w:r w:rsidRPr="00AE206E">
        <w:tab/>
      </w:r>
      <w:r w:rsidRPr="00AE206E">
        <w:tab/>
      </w:r>
    </w:p>
    <w:p w:rsidR="00211124" w:rsidRPr="00AE206E" w:rsidRDefault="00211124" w:rsidP="00B73710">
      <w:pPr>
        <w:pStyle w:val="abc"/>
      </w:pPr>
      <w:r w:rsidRPr="00AE206E">
        <w:lastRenderedPageBreak/>
        <w:t>Dlhodobý finančný majetok</w:t>
      </w:r>
    </w:p>
    <w:p w:rsidR="00211124" w:rsidRPr="00735937" w:rsidRDefault="00211124" w:rsidP="00B73710">
      <w:pPr>
        <w:pStyle w:val="odstavec"/>
        <w:jc w:val="both"/>
      </w:pPr>
      <w:r w:rsidRPr="00735937">
        <w:t>Finančné investície, cenné papiere a majetkové účasti sa oceňujú obstarávacou cenou, vrátane nákla</w:t>
      </w:r>
      <w:r w:rsidR="005934FC" w:rsidRPr="00735937">
        <w:t>dov súvisiacich s obstaraním</w:t>
      </w:r>
      <w:r w:rsidRPr="00735937">
        <w:t xml:space="preserve">. </w:t>
      </w:r>
    </w:p>
    <w:p w:rsidR="00F65B3C" w:rsidRPr="00AE206E" w:rsidRDefault="00F65B3C" w:rsidP="00B73710">
      <w:pPr>
        <w:pStyle w:val="odstavec"/>
        <w:jc w:val="both"/>
      </w:pPr>
    </w:p>
    <w:p w:rsidR="00211124" w:rsidRPr="00C9404D" w:rsidRDefault="00211124" w:rsidP="00B73710">
      <w:pPr>
        <w:pStyle w:val="abc"/>
      </w:pPr>
      <w:r w:rsidRPr="00C9404D">
        <w:t>Zásoby</w:t>
      </w:r>
    </w:p>
    <w:p w:rsidR="00211124" w:rsidRPr="00C9404D" w:rsidRDefault="00211124" w:rsidP="00B73710">
      <w:pPr>
        <w:pStyle w:val="abc"/>
        <w:numPr>
          <w:ilvl w:val="0"/>
          <w:numId w:val="0"/>
        </w:numPr>
        <w:ind w:firstLine="360"/>
        <w:rPr>
          <w:b w:val="0"/>
          <w:sz w:val="20"/>
          <w:szCs w:val="20"/>
        </w:rPr>
      </w:pPr>
      <w:r w:rsidRPr="00C9404D">
        <w:rPr>
          <w:b w:val="0"/>
          <w:sz w:val="20"/>
          <w:szCs w:val="20"/>
        </w:rPr>
        <w:t>Zásoby nakupované sa oceňujú obstarávacou cenou, ktorá zahrňuje cenu obstarania a nákl</w:t>
      </w:r>
      <w:r w:rsidR="009D05D9" w:rsidRPr="00C9404D">
        <w:rPr>
          <w:b w:val="0"/>
          <w:sz w:val="20"/>
          <w:szCs w:val="20"/>
        </w:rPr>
        <w:t>ady súvisiace s obstaraním /prepravu/</w:t>
      </w:r>
      <w:r w:rsidRPr="00C9404D">
        <w:rPr>
          <w:b w:val="0"/>
          <w:sz w:val="20"/>
          <w:szCs w:val="20"/>
        </w:rPr>
        <w:t>. Úroky z cudzích zdrojov nie sú súčasťou obstarávacej ceny. Nakupované zásoby sú oceňované váženým aritmetickým priemerom z obstarávacích cien.</w:t>
      </w:r>
    </w:p>
    <w:p w:rsidR="00211124" w:rsidRDefault="00211124" w:rsidP="00B73710">
      <w:pPr>
        <w:pStyle w:val="abc"/>
        <w:numPr>
          <w:ilvl w:val="0"/>
          <w:numId w:val="0"/>
        </w:numPr>
        <w:ind w:firstLine="360"/>
        <w:rPr>
          <w:b w:val="0"/>
          <w:sz w:val="20"/>
          <w:szCs w:val="20"/>
        </w:rPr>
      </w:pPr>
      <w:r w:rsidRPr="00C9404D">
        <w:rPr>
          <w:b w:val="0"/>
          <w:sz w:val="20"/>
          <w:szCs w:val="20"/>
        </w:rPr>
        <w:t>Zásoby vytv</w:t>
      </w:r>
      <w:r w:rsidR="00210CF8" w:rsidRPr="00C9404D">
        <w:rPr>
          <w:b w:val="0"/>
          <w:sz w:val="20"/>
          <w:szCs w:val="20"/>
        </w:rPr>
        <w:t>orené vlastnou činnosťou neboli vytvorené</w:t>
      </w:r>
      <w:r w:rsidR="009D05D9" w:rsidRPr="00C9404D">
        <w:rPr>
          <w:b w:val="0"/>
          <w:sz w:val="20"/>
          <w:szCs w:val="20"/>
        </w:rPr>
        <w:t>.</w:t>
      </w:r>
    </w:p>
    <w:p w:rsidR="003F7A77" w:rsidRDefault="003F7A77" w:rsidP="00B73710">
      <w:pPr>
        <w:pStyle w:val="abc"/>
        <w:numPr>
          <w:ilvl w:val="0"/>
          <w:numId w:val="0"/>
        </w:numPr>
        <w:ind w:firstLine="360"/>
        <w:rPr>
          <w:b w:val="0"/>
          <w:sz w:val="20"/>
          <w:szCs w:val="20"/>
        </w:rPr>
      </w:pPr>
    </w:p>
    <w:p w:rsidR="00211124" w:rsidRPr="00AE206E" w:rsidRDefault="00211124" w:rsidP="00B73710">
      <w:pPr>
        <w:pStyle w:val="abc"/>
      </w:pPr>
      <w:r w:rsidRPr="00AE206E">
        <w:t>Pohľadávky</w:t>
      </w:r>
    </w:p>
    <w:p w:rsidR="00211124" w:rsidRPr="00AE206E" w:rsidRDefault="00211124" w:rsidP="00B73710">
      <w:pPr>
        <w:pStyle w:val="odstavec"/>
        <w:jc w:val="both"/>
      </w:pPr>
      <w:r w:rsidRPr="00AE206E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5931F2" w:rsidRPr="00AE206E" w:rsidRDefault="005931F2" w:rsidP="00B73710">
      <w:pPr>
        <w:pStyle w:val="odstavec"/>
        <w:jc w:val="both"/>
      </w:pPr>
    </w:p>
    <w:p w:rsidR="00211124" w:rsidRPr="00AE206E" w:rsidRDefault="00211124" w:rsidP="00B73710">
      <w:pPr>
        <w:pStyle w:val="odstavec"/>
        <w:jc w:val="both"/>
      </w:pPr>
      <w:r w:rsidRPr="00AE206E">
        <w:t>Opravná položka sa vytvára napr. k pohľadávkam po splatnosti a</w:t>
      </w:r>
      <w:r w:rsidRPr="00AE206E" w:rsidDel="00130A12">
        <w:t xml:space="preserve"> </w:t>
      </w:r>
      <w:r w:rsidRPr="00AE206E">
        <w:t xml:space="preserve">nedobytným pohľadávkam, kde existuje riziko nevymožiteľnosti pohľadávok. </w:t>
      </w:r>
    </w:p>
    <w:p w:rsidR="00211124" w:rsidRPr="00AE206E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t>Finančné účty</w:t>
      </w:r>
    </w:p>
    <w:p w:rsidR="00211124" w:rsidRPr="00AE206E" w:rsidRDefault="00211124" w:rsidP="00B73710">
      <w:pPr>
        <w:pStyle w:val="odstavec"/>
        <w:jc w:val="both"/>
      </w:pPr>
      <w:r w:rsidRPr="00AE206E">
        <w:t>Peňažné prostriedky a ceniny sa oceňujú menovitou hodnotou.</w:t>
      </w:r>
    </w:p>
    <w:p w:rsidR="00211124" w:rsidRPr="00AE206E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t>Náklady budúcich období a príjmy budúcich období</w:t>
      </w:r>
    </w:p>
    <w:p w:rsidR="00211124" w:rsidRPr="00AE206E" w:rsidRDefault="00211124" w:rsidP="00B73710">
      <w:pPr>
        <w:pStyle w:val="odstavec"/>
        <w:jc w:val="both"/>
      </w:pPr>
      <w:r w:rsidRPr="00AE206E">
        <w:t>Náklady budúcich období a príjmy budúcich období sú vykázané vo výške, ktorá je potrebná na dodržanie zásady vecnej a časovej súvislosti s účtovným obdobím.</w:t>
      </w:r>
    </w:p>
    <w:p w:rsidR="00211124" w:rsidRPr="00AE206E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t>Rezervy</w:t>
      </w:r>
    </w:p>
    <w:p w:rsidR="00211124" w:rsidRPr="00AE206E" w:rsidRDefault="00211124" w:rsidP="00B73710">
      <w:pPr>
        <w:pStyle w:val="odstavec"/>
        <w:jc w:val="both"/>
      </w:pPr>
      <w:r w:rsidRPr="00AE206E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AE206E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t>Záväzky</w:t>
      </w:r>
    </w:p>
    <w:p w:rsidR="00211124" w:rsidRPr="00AE206E" w:rsidRDefault="00211124" w:rsidP="00B73710">
      <w:pPr>
        <w:pStyle w:val="odstavec"/>
        <w:jc w:val="both"/>
      </w:pPr>
      <w:r w:rsidRPr="00AE206E">
        <w:t xml:space="preserve">Záväzky sa pri ich vzniku oceňujú menovitou hodnotou a pri ich prevzatí sa oceňujú obstarávacou cenou. </w:t>
      </w:r>
    </w:p>
    <w:p w:rsidR="00211124" w:rsidRPr="00AE206E" w:rsidRDefault="00211124" w:rsidP="00B73710">
      <w:pPr>
        <w:pStyle w:val="odstavec"/>
        <w:jc w:val="both"/>
      </w:pPr>
      <w:r w:rsidRPr="00AE206E">
        <w:t>Ak sa pri inventarizácii zistí, že suma záväzkov je iná ako ich výška v účtovníctve, uvedú sa záväzky v účtovníctve a v účtovnej závierke v tomto zistenom ocenení.</w:t>
      </w:r>
    </w:p>
    <w:p w:rsidR="00211124" w:rsidRPr="00AE206E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t>Výdavky budúcich období a výnosy budúcich období</w:t>
      </w:r>
    </w:p>
    <w:p w:rsidR="00211124" w:rsidRPr="00AE206E" w:rsidRDefault="00211124" w:rsidP="00B73710">
      <w:pPr>
        <w:pStyle w:val="odstavec"/>
        <w:jc w:val="both"/>
      </w:pPr>
      <w:r w:rsidRPr="00AE206E">
        <w:t>Výdavky budúcich období a výnosy budúcich období sú vykázané vo výške, ktorá</w:t>
      </w:r>
      <w:r w:rsidR="00304D7E" w:rsidRPr="00AE206E">
        <w:t xml:space="preserve"> je potrebná na dodržanie zásad</w:t>
      </w:r>
      <w:r w:rsidRPr="00AE206E">
        <w:t xml:space="preserve"> vecnej a časovej súvislosti s účtovným obdobím.</w:t>
      </w:r>
    </w:p>
    <w:p w:rsidR="00211124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t>Cudzia mena</w:t>
      </w:r>
    </w:p>
    <w:p w:rsidR="00211124" w:rsidRPr="00AE206E" w:rsidRDefault="005343FE" w:rsidP="00B73710">
      <w:pPr>
        <w:pStyle w:val="odstavec"/>
        <w:jc w:val="both"/>
      </w:pPr>
      <w:r>
        <w:t xml:space="preserve"> Z</w:t>
      </w:r>
      <w:r w:rsidR="00211124" w:rsidRPr="00AE206E">
        <w:t>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Pr="00AE206E" w:rsidRDefault="00211124" w:rsidP="00B73710">
      <w:pPr>
        <w:pStyle w:val="odstavec"/>
        <w:jc w:val="both"/>
      </w:pPr>
    </w:p>
    <w:p w:rsidR="00211124" w:rsidRPr="00AE206E" w:rsidRDefault="00211124" w:rsidP="00B73710">
      <w:pPr>
        <w:pStyle w:val="Szvegtrzs"/>
        <w:numPr>
          <w:ilvl w:val="0"/>
          <w:numId w:val="11"/>
        </w:numPr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>Zásady pre vykazovanie transferov.</w:t>
      </w:r>
    </w:p>
    <w:p w:rsidR="00211124" w:rsidRPr="00AE206E" w:rsidRDefault="00211124" w:rsidP="00B73710">
      <w:pPr>
        <w:pStyle w:val="Szvegtrzs"/>
        <w:ind w:left="0" w:firstLine="420"/>
        <w:rPr>
          <w:rFonts w:ascii="Arial" w:hAnsi="Arial" w:cs="Arial"/>
          <w:sz w:val="20"/>
          <w:szCs w:val="20"/>
        </w:rPr>
      </w:pPr>
      <w:r w:rsidRPr="00AE206E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E206E" w:rsidRDefault="00211124" w:rsidP="00B73710">
      <w:pPr>
        <w:pStyle w:val="Szvegtrzs"/>
        <w:ind w:left="0"/>
        <w:rPr>
          <w:rFonts w:ascii="Arial" w:hAnsi="Arial" w:cs="Arial"/>
          <w:sz w:val="20"/>
          <w:szCs w:val="20"/>
        </w:rPr>
      </w:pPr>
      <w:r w:rsidRPr="00AE206E">
        <w:rPr>
          <w:rFonts w:ascii="Arial" w:hAnsi="Arial" w:cs="Arial"/>
          <w:b/>
          <w:sz w:val="20"/>
          <w:szCs w:val="20"/>
        </w:rPr>
        <w:t>Bežný transfer</w:t>
      </w:r>
      <w:r w:rsidRPr="00AE206E">
        <w:rPr>
          <w:rFonts w:ascii="Arial" w:hAnsi="Arial" w:cs="Arial"/>
          <w:sz w:val="20"/>
          <w:szCs w:val="20"/>
        </w:rPr>
        <w:t xml:space="preserve"> od </w:t>
      </w:r>
      <w:r w:rsidRPr="00AE206E">
        <w:rPr>
          <w:rFonts w:ascii="Arial" w:hAnsi="Arial" w:cs="Arial"/>
          <w:sz w:val="20"/>
          <w:szCs w:val="20"/>
          <w:u w:val="single"/>
        </w:rPr>
        <w:t>cudzích subjektov</w:t>
      </w:r>
      <w:r w:rsidRPr="00AE206E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AE206E" w:rsidRDefault="00211124" w:rsidP="00B73710">
      <w:pPr>
        <w:pStyle w:val="Szvegtrzs"/>
        <w:ind w:left="0"/>
        <w:rPr>
          <w:rFonts w:ascii="Arial" w:hAnsi="Arial" w:cs="Arial"/>
          <w:sz w:val="20"/>
          <w:szCs w:val="20"/>
        </w:rPr>
      </w:pPr>
      <w:r w:rsidRPr="00AE206E">
        <w:rPr>
          <w:rFonts w:ascii="Arial" w:hAnsi="Arial" w:cs="Arial"/>
          <w:b/>
          <w:sz w:val="20"/>
          <w:szCs w:val="20"/>
        </w:rPr>
        <w:t>Kapitálový transfer</w:t>
      </w:r>
      <w:r w:rsidRPr="00AE206E">
        <w:rPr>
          <w:rFonts w:ascii="Arial" w:hAnsi="Arial" w:cs="Arial"/>
          <w:sz w:val="20"/>
          <w:szCs w:val="20"/>
        </w:rPr>
        <w:t xml:space="preserve"> od </w:t>
      </w:r>
      <w:r w:rsidRPr="00AE206E">
        <w:rPr>
          <w:rFonts w:ascii="Arial" w:hAnsi="Arial" w:cs="Arial"/>
          <w:sz w:val="20"/>
          <w:szCs w:val="20"/>
          <w:u w:val="single"/>
        </w:rPr>
        <w:t>cudzích subjektov</w:t>
      </w:r>
      <w:r w:rsidRPr="00AE206E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Default="00211124" w:rsidP="00B73710">
      <w:pPr>
        <w:pStyle w:val="odstavec"/>
        <w:jc w:val="both"/>
      </w:pPr>
    </w:p>
    <w:p w:rsidR="00727688" w:rsidRDefault="00727688" w:rsidP="00B73710">
      <w:pPr>
        <w:pStyle w:val="odstavec"/>
        <w:jc w:val="both"/>
      </w:pPr>
    </w:p>
    <w:p w:rsidR="00727688" w:rsidRPr="00AE206E" w:rsidRDefault="00727688" w:rsidP="00B73710">
      <w:pPr>
        <w:pStyle w:val="odstavec"/>
        <w:jc w:val="both"/>
      </w:pPr>
    </w:p>
    <w:p w:rsidR="00211124" w:rsidRPr="00AE206E" w:rsidRDefault="00211124" w:rsidP="00B73710">
      <w:pPr>
        <w:pStyle w:val="abc"/>
      </w:pPr>
      <w:r w:rsidRPr="00AE206E">
        <w:lastRenderedPageBreak/>
        <w:t xml:space="preserve">Výnosy </w:t>
      </w:r>
    </w:p>
    <w:p w:rsidR="006F07C7" w:rsidRPr="005C675A" w:rsidRDefault="005C675A" w:rsidP="00B73710">
      <w:pPr>
        <w:pStyle w:val="odstavec"/>
        <w:jc w:val="both"/>
      </w:pPr>
      <w:r w:rsidRPr="005C675A">
        <w:t xml:space="preserve">V obci sa o výnosoch z  poplatkov </w:t>
      </w:r>
      <w:r w:rsidR="00211124" w:rsidRPr="005C675A">
        <w:t xml:space="preserve">účtuje v časovej a vecnej súvislosti s </w:t>
      </w:r>
      <w:r w:rsidR="00E53A5C" w:rsidRPr="005C675A">
        <w:t>vyrubením poplatkov.</w:t>
      </w:r>
    </w:p>
    <w:p w:rsidR="005C675A" w:rsidRPr="005C675A" w:rsidRDefault="005C675A" w:rsidP="00B73710">
      <w:pPr>
        <w:pStyle w:val="odstavec"/>
        <w:jc w:val="both"/>
      </w:pPr>
      <w:r w:rsidRPr="005C675A">
        <w:t xml:space="preserve">Spoločnosť Nána Invest s. r. o. účtuje vo výnosoch nájomné z prenajatých nehnuteľností.  </w:t>
      </w:r>
    </w:p>
    <w:p w:rsidR="006F07C7" w:rsidRPr="005C675A" w:rsidRDefault="006F07C7" w:rsidP="00B73710">
      <w:pPr>
        <w:pStyle w:val="odstavec"/>
        <w:jc w:val="both"/>
      </w:pPr>
    </w:p>
    <w:p w:rsidR="00C66A6E" w:rsidRDefault="00C66A6E" w:rsidP="00B73710">
      <w:pPr>
        <w:pStyle w:val="odstavec"/>
        <w:jc w:val="both"/>
      </w:pPr>
    </w:p>
    <w:p w:rsidR="00C85B98" w:rsidRPr="005C675A" w:rsidRDefault="00C85B98" w:rsidP="00B73710">
      <w:pPr>
        <w:pStyle w:val="odstavec"/>
        <w:jc w:val="both"/>
      </w:pPr>
      <w:r w:rsidRPr="005C675A">
        <w:t>Čl. II</w:t>
      </w:r>
    </w:p>
    <w:p w:rsidR="00C85B98" w:rsidRPr="00AE206E" w:rsidRDefault="00C85B98" w:rsidP="00B73710">
      <w:pPr>
        <w:jc w:val="both"/>
        <w:rPr>
          <w:rFonts w:ascii="Arial" w:hAnsi="Arial" w:cs="Arial"/>
          <w:b/>
          <w:sz w:val="24"/>
          <w:szCs w:val="24"/>
        </w:rPr>
      </w:pPr>
      <w:r w:rsidRPr="00AE206E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E206E" w:rsidRDefault="00DE59D4" w:rsidP="00B73710">
      <w:pPr>
        <w:jc w:val="both"/>
        <w:rPr>
          <w:rFonts w:ascii="Arial" w:hAnsi="Arial" w:cs="Arial"/>
        </w:rPr>
      </w:pPr>
    </w:p>
    <w:p w:rsidR="003771EF" w:rsidRPr="00AE206E" w:rsidRDefault="003771EF" w:rsidP="00B73710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AE206E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Pr="00AE206E" w:rsidRDefault="00121DB8" w:rsidP="00B73710">
      <w:pPr>
        <w:jc w:val="both"/>
        <w:rPr>
          <w:rFonts w:ascii="Arial" w:hAnsi="Arial" w:cs="Arial"/>
        </w:rPr>
      </w:pPr>
    </w:p>
    <w:p w:rsidR="003771EF" w:rsidRPr="00AE206E" w:rsidRDefault="003771EF" w:rsidP="00B73710">
      <w:pPr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Účtovné jednotky konsolidovaného celku </w:t>
      </w:r>
      <w:r w:rsidR="00121DB8" w:rsidRPr="00AE206E">
        <w:rPr>
          <w:rFonts w:ascii="Arial" w:hAnsi="Arial" w:cs="Arial"/>
        </w:rPr>
        <w:t xml:space="preserve">obce </w:t>
      </w:r>
      <w:r w:rsidR="00E53A5C" w:rsidRPr="00AE206E">
        <w:rPr>
          <w:rFonts w:ascii="Arial" w:hAnsi="Arial" w:cs="Arial"/>
        </w:rPr>
        <w:t>Nána</w:t>
      </w:r>
      <w:r w:rsidRPr="00AE206E">
        <w:rPr>
          <w:rFonts w:ascii="Arial" w:hAnsi="Arial" w:cs="Arial"/>
        </w:rPr>
        <w:t xml:space="preserve"> boli zahrnuté do konsolidovanej účtovnej závierky metódou </w:t>
      </w:r>
      <w:r w:rsidR="00AD191A" w:rsidRPr="00AE206E">
        <w:rPr>
          <w:rFonts w:ascii="Arial" w:hAnsi="Arial" w:cs="Arial"/>
        </w:rPr>
        <w:t xml:space="preserve">konsolidácie </w:t>
      </w:r>
      <w:r w:rsidR="00121DB8" w:rsidRPr="00AE206E">
        <w:rPr>
          <w:rFonts w:ascii="Arial" w:hAnsi="Arial" w:cs="Arial"/>
        </w:rPr>
        <w:t>uvedenou v nasledujúcom prehľade:</w:t>
      </w:r>
      <w:r w:rsidRPr="00AE206E">
        <w:rPr>
          <w:rFonts w:ascii="Arial" w:hAnsi="Arial" w:cs="Arial"/>
        </w:rPr>
        <w:t xml:space="preserve">. </w:t>
      </w:r>
    </w:p>
    <w:p w:rsidR="00121DB8" w:rsidRPr="00AE206E" w:rsidRDefault="00121DB8" w:rsidP="00B73710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438"/>
        <w:gridCol w:w="1301"/>
        <w:gridCol w:w="1559"/>
        <w:gridCol w:w="1628"/>
      </w:tblGrid>
      <w:tr w:rsidR="00C82159" w:rsidRPr="00AE206E" w:rsidTr="000F33E1">
        <w:tc>
          <w:tcPr>
            <w:tcW w:w="5438" w:type="dxa"/>
            <w:vAlign w:val="center"/>
          </w:tcPr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E206E" w:rsidRDefault="00C82159" w:rsidP="00B73710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AE206E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E206E" w:rsidTr="000F33E1">
        <w:tc>
          <w:tcPr>
            <w:tcW w:w="5438" w:type="dxa"/>
            <w:vAlign w:val="center"/>
          </w:tcPr>
          <w:p w:rsidR="00BE04F5" w:rsidRPr="00AE206E" w:rsidRDefault="00E53A5C" w:rsidP="00B73710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szCs w:val="18"/>
                <w:lang w:eastAsia="cs-CZ"/>
              </w:rPr>
              <w:t>Nána Invest s.r.o.</w:t>
            </w:r>
          </w:p>
        </w:tc>
        <w:tc>
          <w:tcPr>
            <w:tcW w:w="1301" w:type="dxa"/>
            <w:vAlign w:val="center"/>
          </w:tcPr>
          <w:p w:rsidR="00BE04F5" w:rsidRPr="00AE206E" w:rsidRDefault="00183E4D" w:rsidP="00B7371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E206E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AE206E" w:rsidRDefault="009D05D9" w:rsidP="00B7371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E206E">
              <w:rPr>
                <w:rFonts w:ascii="Arial" w:hAnsi="Arial" w:cs="Arial"/>
                <w:sz w:val="18"/>
                <w:szCs w:val="18"/>
              </w:rPr>
              <w:t xml:space="preserve">             -</w:t>
            </w:r>
          </w:p>
        </w:tc>
        <w:tc>
          <w:tcPr>
            <w:tcW w:w="1628" w:type="dxa"/>
            <w:vAlign w:val="center"/>
          </w:tcPr>
          <w:p w:rsidR="00BE04F5" w:rsidRPr="00AE206E" w:rsidRDefault="009D05D9" w:rsidP="00B7371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E206E">
              <w:rPr>
                <w:rFonts w:ascii="Arial" w:hAnsi="Arial" w:cs="Arial"/>
                <w:sz w:val="18"/>
                <w:szCs w:val="18"/>
              </w:rPr>
              <w:t xml:space="preserve">             -</w:t>
            </w:r>
          </w:p>
        </w:tc>
      </w:tr>
    </w:tbl>
    <w:p w:rsidR="00370CCE" w:rsidRPr="00AE206E" w:rsidRDefault="00370CCE" w:rsidP="00B73710">
      <w:pPr>
        <w:spacing w:before="120" w:after="60"/>
        <w:jc w:val="both"/>
        <w:rPr>
          <w:rFonts w:ascii="Arial" w:hAnsi="Arial" w:cs="Arial"/>
          <w:i/>
        </w:rPr>
      </w:pPr>
    </w:p>
    <w:p w:rsidR="00121DB8" w:rsidRPr="00AE206E" w:rsidRDefault="00121DB8" w:rsidP="00B73710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G</w:t>
      </w:r>
      <w:r w:rsidR="00447F0F" w:rsidRPr="00AE206E">
        <w:rPr>
          <w:rFonts w:ascii="Arial" w:hAnsi="Arial" w:cs="Arial"/>
          <w:b/>
          <w:sz w:val="22"/>
          <w:szCs w:val="22"/>
        </w:rPr>
        <w:t>oodwill</w:t>
      </w:r>
      <w:r w:rsidRPr="00AE206E">
        <w:rPr>
          <w:rFonts w:ascii="Arial" w:hAnsi="Arial" w:cs="Arial"/>
          <w:b/>
          <w:sz w:val="22"/>
          <w:szCs w:val="22"/>
        </w:rPr>
        <w:t>/záporný goodwil</w:t>
      </w:r>
    </w:p>
    <w:p w:rsidR="00447F0F" w:rsidRPr="00AE206E" w:rsidRDefault="00121DB8" w:rsidP="00B73710">
      <w:pPr>
        <w:spacing w:before="60" w:line="360" w:lineRule="auto"/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G</w:t>
      </w:r>
      <w:r w:rsidR="00364756" w:rsidRPr="00AE206E">
        <w:rPr>
          <w:rFonts w:ascii="Arial" w:hAnsi="Arial" w:cs="Arial"/>
        </w:rPr>
        <w:t>oodwille v konsolidovanej účtovnej jednotke nevznikol</w:t>
      </w:r>
      <w:r w:rsidR="00AF1AC3" w:rsidRPr="00AE206E">
        <w:rPr>
          <w:rFonts w:ascii="Arial" w:hAnsi="Arial" w:cs="Arial"/>
        </w:rPr>
        <w:t>.</w:t>
      </w:r>
    </w:p>
    <w:p w:rsidR="00E53A5C" w:rsidRPr="00AE206E" w:rsidRDefault="00E53A5C" w:rsidP="00B73710">
      <w:pPr>
        <w:spacing w:before="60" w:line="360" w:lineRule="auto"/>
        <w:jc w:val="both"/>
        <w:rPr>
          <w:rFonts w:ascii="Arial" w:hAnsi="Arial" w:cs="Arial"/>
        </w:rPr>
      </w:pPr>
    </w:p>
    <w:p w:rsidR="00261310" w:rsidRPr="00AE206E" w:rsidRDefault="00261310" w:rsidP="00B73710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Konsolidácia medzivýsledku</w:t>
      </w:r>
    </w:p>
    <w:p w:rsidR="00797D5C" w:rsidRPr="00AE206E" w:rsidRDefault="00797D5C" w:rsidP="00B73710">
      <w:pPr>
        <w:spacing w:before="60"/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Konsolidácia medzivýsledku na úrovni </w:t>
      </w:r>
      <w:r w:rsidR="00261310" w:rsidRPr="00AE206E">
        <w:rPr>
          <w:rFonts w:ascii="Arial" w:hAnsi="Arial" w:cs="Arial"/>
        </w:rPr>
        <w:t>obce</w:t>
      </w:r>
      <w:r w:rsidRPr="00AE206E">
        <w:rPr>
          <w:rFonts w:ascii="Arial" w:hAnsi="Arial" w:cs="Arial"/>
        </w:rPr>
        <w:t xml:space="preserve"> nebola vykonaná, nakoľko </w:t>
      </w:r>
      <w:r w:rsidR="005934FC">
        <w:rPr>
          <w:rFonts w:ascii="Arial" w:hAnsi="Arial" w:cs="Arial"/>
        </w:rPr>
        <w:t>v roku 20</w:t>
      </w:r>
      <w:r w:rsidR="00B73710">
        <w:rPr>
          <w:rFonts w:ascii="Arial" w:hAnsi="Arial" w:cs="Arial"/>
        </w:rPr>
        <w:t>21</w:t>
      </w:r>
      <w:r w:rsidR="005934FC">
        <w:rPr>
          <w:rFonts w:ascii="Arial" w:hAnsi="Arial" w:cs="Arial"/>
        </w:rPr>
        <w:t xml:space="preserve"> </w:t>
      </w:r>
      <w:r w:rsidRPr="00AE206E">
        <w:rPr>
          <w:rFonts w:ascii="Arial" w:hAnsi="Arial" w:cs="Arial"/>
        </w:rPr>
        <w:t>nebol realizovaný žiadny predaj majetku a zásob medzi účtovnými jednotkami KC.</w:t>
      </w:r>
    </w:p>
    <w:p w:rsidR="00797D5C" w:rsidRPr="00AE206E" w:rsidRDefault="00797D5C" w:rsidP="00B73710">
      <w:pPr>
        <w:jc w:val="both"/>
        <w:rPr>
          <w:rFonts w:ascii="Arial" w:hAnsi="Arial" w:cs="Arial"/>
          <w:b/>
        </w:rPr>
      </w:pPr>
    </w:p>
    <w:p w:rsidR="00E53A5C" w:rsidRPr="00AE206E" w:rsidRDefault="00E53A5C" w:rsidP="00B73710">
      <w:pPr>
        <w:jc w:val="both"/>
        <w:rPr>
          <w:rFonts w:ascii="Arial" w:hAnsi="Arial" w:cs="Arial"/>
          <w:b/>
          <w:sz w:val="24"/>
          <w:szCs w:val="24"/>
        </w:rPr>
      </w:pPr>
    </w:p>
    <w:p w:rsidR="00ED4AF0" w:rsidRPr="00AE206E" w:rsidRDefault="005A0DD5" w:rsidP="00B73710">
      <w:pPr>
        <w:jc w:val="both"/>
        <w:rPr>
          <w:rFonts w:ascii="Arial" w:hAnsi="Arial" w:cs="Arial"/>
          <w:b/>
          <w:sz w:val="24"/>
          <w:szCs w:val="24"/>
        </w:rPr>
      </w:pPr>
      <w:r w:rsidRPr="00AE206E">
        <w:rPr>
          <w:rFonts w:ascii="Arial" w:hAnsi="Arial" w:cs="Arial"/>
          <w:b/>
          <w:sz w:val="24"/>
          <w:szCs w:val="24"/>
        </w:rPr>
        <w:t>Č</w:t>
      </w:r>
      <w:r w:rsidR="004A7847" w:rsidRPr="00AE206E">
        <w:rPr>
          <w:rFonts w:ascii="Arial" w:hAnsi="Arial" w:cs="Arial"/>
          <w:b/>
          <w:sz w:val="24"/>
          <w:szCs w:val="24"/>
        </w:rPr>
        <w:t>l. III</w:t>
      </w:r>
    </w:p>
    <w:p w:rsidR="00A4312C" w:rsidRPr="00AE206E" w:rsidRDefault="004A7847" w:rsidP="00B73710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AE206E">
        <w:rPr>
          <w:rFonts w:ascii="Arial" w:hAnsi="Arial" w:cs="Arial"/>
          <w:b/>
          <w:sz w:val="24"/>
          <w:szCs w:val="24"/>
        </w:rPr>
        <w:t>Informácie o</w:t>
      </w:r>
      <w:r w:rsidR="00CE5157" w:rsidRPr="00AE206E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AE206E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E206E" w:rsidRDefault="00CB7C1D" w:rsidP="00B73710">
      <w:pPr>
        <w:numPr>
          <w:ilvl w:val="0"/>
          <w:numId w:val="7"/>
        </w:numPr>
        <w:spacing w:after="6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AE206E" w:rsidRDefault="00F6727C" w:rsidP="00B73710">
      <w:pPr>
        <w:autoSpaceDE w:val="0"/>
        <w:autoSpaceDN w:val="0"/>
        <w:adjustRightInd w:val="0"/>
        <w:spacing w:before="120" w:after="120"/>
        <w:ind w:firstLine="360"/>
        <w:jc w:val="both"/>
        <w:rPr>
          <w:rFonts w:ascii="Arial" w:hAnsi="Arial" w:cs="Arial"/>
          <w:iCs/>
        </w:rPr>
      </w:pPr>
      <w:r w:rsidRPr="00AE206E">
        <w:rPr>
          <w:rFonts w:ascii="Arial" w:hAnsi="Arial" w:cs="Arial"/>
          <w:iCs/>
        </w:rPr>
        <w:t xml:space="preserve">Konsolidovaný </w:t>
      </w:r>
      <w:r w:rsidR="00567DBD" w:rsidRPr="00AE206E">
        <w:rPr>
          <w:rFonts w:ascii="Arial" w:hAnsi="Arial" w:cs="Arial"/>
          <w:iCs/>
        </w:rPr>
        <w:t xml:space="preserve">celok </w:t>
      </w:r>
      <w:r w:rsidR="00261310" w:rsidRPr="00AE206E">
        <w:rPr>
          <w:rFonts w:ascii="Arial" w:hAnsi="Arial" w:cs="Arial"/>
          <w:iCs/>
        </w:rPr>
        <w:t xml:space="preserve">obce </w:t>
      </w:r>
      <w:r w:rsidR="00E53A5C" w:rsidRPr="00AE206E">
        <w:rPr>
          <w:rFonts w:ascii="Arial" w:hAnsi="Arial" w:cs="Arial"/>
          <w:iCs/>
        </w:rPr>
        <w:t>Nána</w:t>
      </w:r>
      <w:r w:rsidR="00DE40E4">
        <w:rPr>
          <w:rFonts w:ascii="Arial" w:hAnsi="Arial" w:cs="Arial"/>
          <w:iCs/>
        </w:rPr>
        <w:t xml:space="preserve"> </w:t>
      </w:r>
      <w:r w:rsidRPr="00AE206E">
        <w:rPr>
          <w:rFonts w:ascii="Arial" w:hAnsi="Arial" w:cs="Arial"/>
          <w:iCs/>
        </w:rPr>
        <w:t xml:space="preserve">zahŕňa </w:t>
      </w:r>
      <w:r w:rsidR="00261310" w:rsidRPr="00AE206E">
        <w:rPr>
          <w:rFonts w:ascii="Arial" w:hAnsi="Arial" w:cs="Arial"/>
          <w:iCs/>
        </w:rPr>
        <w:t xml:space="preserve"> </w:t>
      </w:r>
      <w:r w:rsidR="00E53A5C" w:rsidRPr="00AE206E">
        <w:rPr>
          <w:rFonts w:ascii="Arial" w:hAnsi="Arial" w:cs="Arial"/>
          <w:iCs/>
        </w:rPr>
        <w:t>jednu</w:t>
      </w:r>
      <w:r w:rsidRPr="00AE206E">
        <w:rPr>
          <w:rFonts w:ascii="Arial" w:hAnsi="Arial" w:cs="Arial"/>
          <w:iCs/>
        </w:rPr>
        <w:t xml:space="preserve"> </w:t>
      </w:r>
      <w:r w:rsidR="00E53A5C" w:rsidRPr="00AE206E">
        <w:rPr>
          <w:rFonts w:ascii="Arial" w:hAnsi="Arial" w:cs="Arial"/>
          <w:iCs/>
        </w:rPr>
        <w:t xml:space="preserve">obchodnú spoločnosť. </w:t>
      </w:r>
      <w:r w:rsidR="00541403" w:rsidRPr="00AE206E">
        <w:rPr>
          <w:rFonts w:ascii="Arial" w:hAnsi="Arial" w:cs="Arial"/>
          <w:iCs/>
        </w:rPr>
        <w:t>Identifikačné údaje o</w:t>
      </w:r>
      <w:r w:rsidR="00E53A5C" w:rsidRPr="00AE206E">
        <w:rPr>
          <w:rFonts w:ascii="Arial" w:hAnsi="Arial" w:cs="Arial"/>
          <w:iCs/>
        </w:rPr>
        <w:t> </w:t>
      </w:r>
      <w:r w:rsidR="00541403" w:rsidRPr="00AE206E">
        <w:rPr>
          <w:rFonts w:ascii="Arial" w:hAnsi="Arial" w:cs="Arial"/>
          <w:iCs/>
        </w:rPr>
        <w:t>účtovn</w:t>
      </w:r>
      <w:r w:rsidR="00E53A5C" w:rsidRPr="00AE206E">
        <w:rPr>
          <w:rFonts w:ascii="Arial" w:hAnsi="Arial" w:cs="Arial"/>
          <w:iCs/>
        </w:rPr>
        <w:t xml:space="preserve">ej </w:t>
      </w:r>
      <w:r w:rsidR="00541403" w:rsidRPr="00AE206E">
        <w:rPr>
          <w:rFonts w:ascii="Arial" w:hAnsi="Arial" w:cs="Arial"/>
          <w:iCs/>
        </w:rPr>
        <w:t>jednotk</w:t>
      </w:r>
      <w:r w:rsidR="00E53A5C" w:rsidRPr="00AE206E">
        <w:rPr>
          <w:rFonts w:ascii="Arial" w:hAnsi="Arial" w:cs="Arial"/>
          <w:iCs/>
        </w:rPr>
        <w:t>e</w:t>
      </w:r>
      <w:r w:rsidR="00541403" w:rsidRPr="00AE206E">
        <w:rPr>
          <w:rFonts w:ascii="Arial" w:hAnsi="Arial" w:cs="Arial"/>
          <w:iCs/>
        </w:rPr>
        <w:t xml:space="preserve"> konsolidovaného celku sú uvedené v</w:t>
      </w:r>
      <w:r w:rsidR="00261310" w:rsidRPr="00AE206E">
        <w:rPr>
          <w:rFonts w:ascii="Arial" w:hAnsi="Arial" w:cs="Arial"/>
          <w:iCs/>
        </w:rPr>
        <w:t xml:space="preserve"> tabuľkovej časti </w:t>
      </w:r>
      <w:r w:rsidR="00336875" w:rsidRPr="00AE206E">
        <w:rPr>
          <w:rFonts w:ascii="Arial" w:hAnsi="Arial" w:cs="Arial"/>
          <w:iCs/>
        </w:rPr>
        <w:t xml:space="preserve">– viď </w:t>
      </w:r>
      <w:r w:rsidR="00261310" w:rsidRPr="00AE206E">
        <w:rPr>
          <w:rFonts w:ascii="Arial" w:hAnsi="Arial" w:cs="Arial"/>
          <w:iCs/>
        </w:rPr>
        <w:t>tabuľk</w:t>
      </w:r>
      <w:r w:rsidR="00336875" w:rsidRPr="00AE206E">
        <w:rPr>
          <w:rFonts w:ascii="Arial" w:hAnsi="Arial" w:cs="Arial"/>
          <w:iCs/>
        </w:rPr>
        <w:t>u</w:t>
      </w:r>
      <w:r w:rsidR="00261310" w:rsidRPr="00AE206E">
        <w:rPr>
          <w:rFonts w:ascii="Arial" w:hAnsi="Arial" w:cs="Arial"/>
          <w:iCs/>
        </w:rPr>
        <w:t xml:space="preserve"> č. 1</w:t>
      </w:r>
      <w:r w:rsidR="00541403" w:rsidRPr="00AE206E">
        <w:rPr>
          <w:rFonts w:ascii="Arial" w:hAnsi="Arial" w:cs="Arial"/>
          <w:iCs/>
        </w:rPr>
        <w:t>.</w:t>
      </w:r>
    </w:p>
    <w:p w:rsidR="00F8766C" w:rsidRPr="00AE206E" w:rsidRDefault="00F8766C" w:rsidP="00B73710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 w:rsidRPr="00AE206E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AE206E" w:rsidRDefault="00492178" w:rsidP="00B73710">
      <w:pPr>
        <w:pStyle w:val="odstavec"/>
        <w:jc w:val="both"/>
      </w:pPr>
      <w:r w:rsidRPr="00AE206E">
        <w:rPr>
          <w:b/>
        </w:rPr>
        <w:t>a</w:t>
      </w:r>
      <w:r w:rsidRPr="00AE206E">
        <w:rPr>
          <w:b/>
          <w:u w:val="single"/>
        </w:rPr>
        <w:t xml:space="preserve">) </w:t>
      </w:r>
      <w:r w:rsidR="00630431" w:rsidRPr="00AE206E">
        <w:rPr>
          <w:b/>
          <w:u w:val="single"/>
        </w:rPr>
        <w:t>Prehľad o pohybe dlhodobého nehmotného a dlhodobého hmotného majetku</w:t>
      </w:r>
      <w:r w:rsidR="00B73710">
        <w:t xml:space="preserve"> od 1. januára 2021</w:t>
      </w:r>
      <w:r w:rsidR="002E5945">
        <w:t xml:space="preserve"> do 31. decembra 202</w:t>
      </w:r>
      <w:r w:rsidR="00B73710">
        <w:t>1</w:t>
      </w:r>
      <w:r w:rsidR="00630431" w:rsidRPr="00AE206E">
        <w:t xml:space="preserve"> je uvedený  v tabuľkovej časti  konsolidovaných poznámok </w:t>
      </w:r>
      <w:r w:rsidR="00336875" w:rsidRPr="00AE206E">
        <w:t xml:space="preserve">viď </w:t>
      </w:r>
      <w:r w:rsidR="00630431" w:rsidRPr="00AE206E">
        <w:t>tabuľk</w:t>
      </w:r>
      <w:r w:rsidR="00336875" w:rsidRPr="00AE206E">
        <w:t>u</w:t>
      </w:r>
      <w:r w:rsidR="00630431" w:rsidRPr="00AE206E">
        <w:t xml:space="preserve"> č. </w:t>
      </w:r>
      <w:r w:rsidR="00D53BFD">
        <w:t>2</w:t>
      </w:r>
      <w:r w:rsidR="00304D7E" w:rsidRPr="00AE206E">
        <w:t xml:space="preserve"> </w:t>
      </w:r>
      <w:r w:rsidR="00347D66" w:rsidRPr="00AE206E">
        <w:t>k čl. III A ods. 1 a</w:t>
      </w:r>
      <w:r w:rsidR="00336875" w:rsidRPr="00AE206E">
        <w:t> </w:t>
      </w:r>
      <w:r w:rsidR="00347D66" w:rsidRPr="00AE206E">
        <w:t>2</w:t>
      </w:r>
      <w:r w:rsidR="00336875" w:rsidRPr="00AE206E">
        <w:t>.</w:t>
      </w:r>
      <w:r w:rsidR="00630431" w:rsidRPr="00AE206E">
        <w:t xml:space="preserve"> </w:t>
      </w:r>
    </w:p>
    <w:p w:rsidR="00347D66" w:rsidRPr="00AE206E" w:rsidRDefault="00347D66" w:rsidP="00B73710">
      <w:pPr>
        <w:pStyle w:val="odstavec"/>
        <w:jc w:val="both"/>
      </w:pPr>
    </w:p>
    <w:p w:rsidR="00492178" w:rsidRPr="00AE206E" w:rsidRDefault="00492178" w:rsidP="00B73710">
      <w:pPr>
        <w:spacing w:before="60"/>
        <w:jc w:val="both"/>
        <w:rPr>
          <w:rFonts w:ascii="Arial" w:hAnsi="Arial" w:cs="Arial"/>
          <w:b/>
          <w:u w:val="single"/>
        </w:rPr>
      </w:pPr>
      <w:r w:rsidRPr="00AE206E">
        <w:rPr>
          <w:rFonts w:ascii="Arial" w:hAnsi="Arial" w:cs="Arial"/>
          <w:b/>
        </w:rPr>
        <w:t>b</w:t>
      </w:r>
      <w:r w:rsidRPr="00AE206E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BA3F65" w:rsidRPr="00AE206E" w:rsidRDefault="00BA3F65" w:rsidP="00B737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3710" w:rsidRDefault="00B73710" w:rsidP="00B73710">
      <w:r>
        <w:rPr>
          <w:sz w:val="22"/>
          <w:szCs w:val="22"/>
        </w:rPr>
        <w:t>Majetok je poistený pre prípad krádeže a živelných udalostí /stroje/ až do výšky 2 544,32,- €</w:t>
      </w:r>
    </w:p>
    <w:p w:rsidR="00B73710" w:rsidRDefault="00B73710" w:rsidP="00B73710">
      <w:r>
        <w:rPr>
          <w:sz w:val="22"/>
          <w:szCs w:val="22"/>
        </w:rPr>
        <w:t>Majetok je poistený pre prípad živelných udalostí a krádeže /dom smútku a jeho zariadenie/ až do výšky 9 147,71 €</w:t>
      </w:r>
    </w:p>
    <w:p w:rsidR="00B73710" w:rsidRDefault="00B73710" w:rsidP="00B73710">
      <w:r>
        <w:rPr>
          <w:sz w:val="22"/>
          <w:szCs w:val="22"/>
        </w:rPr>
        <w:t>Majetok je poistený pre prípad krádeže a živelných udalostí /zariadenie KD a knižnice/ až do výšky 488 530,40 €</w:t>
      </w:r>
    </w:p>
    <w:p w:rsidR="00B73710" w:rsidRDefault="00B73710" w:rsidP="00B73710">
      <w:r>
        <w:rPr>
          <w:sz w:val="22"/>
          <w:szCs w:val="22"/>
        </w:rPr>
        <w:t>Majetok je poistený pre prípad krádeže a živelných udalostí /budovy a hnuteľné veci: OU, MŠ, ŠJ / až do výšky 692 344,81 €</w:t>
      </w:r>
    </w:p>
    <w:p w:rsidR="00B73710" w:rsidRDefault="00B73710" w:rsidP="00B73710">
      <w:r>
        <w:rPr>
          <w:sz w:val="22"/>
          <w:szCs w:val="22"/>
        </w:rPr>
        <w:t>Majetok je poistený pre prípad krádeže a živelných udalostí /Bytový dom II. 131C / až do výšky 565 941,77 €</w:t>
      </w:r>
    </w:p>
    <w:p w:rsidR="00B73710" w:rsidRDefault="00B73710" w:rsidP="00B73710">
      <w:r>
        <w:rPr>
          <w:sz w:val="22"/>
          <w:szCs w:val="22"/>
        </w:rPr>
        <w:t>Majetok je poistený pre prípad krádeže a živelných udalostí /obecného úradu/ až do výšky 135 557,8 €</w:t>
      </w:r>
    </w:p>
    <w:p w:rsidR="00492178" w:rsidRPr="00AE206E" w:rsidRDefault="00492178" w:rsidP="00B73710">
      <w:pPr>
        <w:spacing w:before="120"/>
        <w:jc w:val="both"/>
        <w:rPr>
          <w:rFonts w:ascii="Arial" w:hAnsi="Arial" w:cs="Arial"/>
          <w:b/>
          <w:sz w:val="2"/>
        </w:rPr>
      </w:pPr>
    </w:p>
    <w:p w:rsidR="00492178" w:rsidRPr="00AE206E" w:rsidRDefault="00492178" w:rsidP="00B73710">
      <w:pPr>
        <w:spacing w:before="120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 xml:space="preserve">c) </w:t>
      </w:r>
      <w:r w:rsidRPr="00AE206E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AE206E">
        <w:rPr>
          <w:rFonts w:ascii="Arial" w:hAnsi="Arial" w:cs="Arial"/>
          <w:b/>
        </w:rPr>
        <w:t xml:space="preserve"> </w:t>
      </w:r>
    </w:p>
    <w:p w:rsidR="00630431" w:rsidRDefault="00735937" w:rsidP="00B73710">
      <w:pPr>
        <w:pStyle w:val="odstavec"/>
        <w:jc w:val="both"/>
      </w:pPr>
      <w:r>
        <w:t xml:space="preserve">Poskytnutie </w:t>
      </w:r>
      <w:r w:rsidRPr="00735937">
        <w:t>úveru</w:t>
      </w:r>
      <w:r>
        <w:t xml:space="preserve"> zo ŠFRB na výstavbu bytového domu</w:t>
      </w:r>
      <w:r w:rsidRPr="00735937">
        <w:t xml:space="preserve"> je </w:t>
      </w:r>
      <w:r>
        <w:t xml:space="preserve">zabezpečené </w:t>
      </w:r>
      <w:r w:rsidRPr="00735937">
        <w:t>záložným právom k nehnuteľnosti</w:t>
      </w:r>
      <w:r>
        <w:t>.</w:t>
      </w:r>
    </w:p>
    <w:p w:rsidR="00735937" w:rsidRPr="00AE206E" w:rsidRDefault="00735937" w:rsidP="00B73710">
      <w:pPr>
        <w:pStyle w:val="odstavec"/>
        <w:jc w:val="both"/>
      </w:pPr>
    </w:p>
    <w:p w:rsidR="00D37641" w:rsidRPr="00AE206E" w:rsidRDefault="00D37641" w:rsidP="00B73710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lastRenderedPageBreak/>
        <w:t>Prehľad o</w:t>
      </w:r>
      <w:r w:rsidR="00DE155F" w:rsidRPr="00AE206E">
        <w:rPr>
          <w:rFonts w:ascii="Arial" w:hAnsi="Arial" w:cs="Arial"/>
          <w:b/>
          <w:sz w:val="22"/>
          <w:szCs w:val="22"/>
        </w:rPr>
        <w:t> </w:t>
      </w:r>
      <w:r w:rsidRPr="00AE206E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Pr="00AE206E" w:rsidRDefault="00CA1061" w:rsidP="00B73710">
      <w:pPr>
        <w:spacing w:before="120"/>
        <w:ind w:firstLine="363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Detailnejšie informácie o dlhodobom finančnom majetku  k 31. decembru 20</w:t>
      </w:r>
      <w:r w:rsidR="00B73710">
        <w:rPr>
          <w:rFonts w:ascii="Arial" w:hAnsi="Arial" w:cs="Arial"/>
        </w:rPr>
        <w:t>21</w:t>
      </w:r>
      <w:r w:rsidRPr="00AE206E">
        <w:rPr>
          <w:rFonts w:ascii="Arial" w:hAnsi="Arial" w:cs="Arial"/>
        </w:rPr>
        <w:t xml:space="preserve"> sú uvedené v tabuľkovej časti</w:t>
      </w:r>
      <w:r w:rsidR="00210CF8" w:rsidRPr="00AE206E">
        <w:rPr>
          <w:rFonts w:ascii="Arial" w:hAnsi="Arial" w:cs="Arial"/>
        </w:rPr>
        <w:t xml:space="preserve">. </w:t>
      </w:r>
      <w:r w:rsidR="00336875" w:rsidRPr="00AE206E">
        <w:rPr>
          <w:rFonts w:ascii="Arial" w:hAnsi="Arial" w:cs="Arial"/>
        </w:rPr>
        <w:t xml:space="preserve">Viď </w:t>
      </w:r>
      <w:r w:rsidRPr="00AE206E">
        <w:rPr>
          <w:rFonts w:ascii="Arial" w:hAnsi="Arial" w:cs="Arial"/>
        </w:rPr>
        <w:t>tabuľky č.</w:t>
      </w:r>
      <w:r w:rsidR="00BA3F65" w:rsidRPr="00AE206E">
        <w:rPr>
          <w:rFonts w:ascii="Arial" w:hAnsi="Arial" w:cs="Arial"/>
        </w:rPr>
        <w:t xml:space="preserve"> </w:t>
      </w:r>
      <w:r w:rsidR="00D53BFD">
        <w:rPr>
          <w:rFonts w:ascii="Arial" w:hAnsi="Arial" w:cs="Arial"/>
        </w:rPr>
        <w:t>2</w:t>
      </w:r>
      <w:r w:rsidR="00BA3F65" w:rsidRPr="00AE206E">
        <w:rPr>
          <w:rFonts w:ascii="Arial" w:hAnsi="Arial" w:cs="Arial"/>
        </w:rPr>
        <w:t xml:space="preserve"> k čl. III.A ods. 1 a 2</w:t>
      </w:r>
    </w:p>
    <w:p w:rsidR="002A4D37" w:rsidRPr="00AE206E" w:rsidRDefault="002A4D37" w:rsidP="00B73710">
      <w:pPr>
        <w:spacing w:before="120" w:after="120"/>
        <w:ind w:firstLine="363"/>
        <w:jc w:val="both"/>
        <w:rPr>
          <w:rFonts w:ascii="Arial" w:hAnsi="Arial" w:cs="Arial"/>
          <w:bCs/>
        </w:rPr>
      </w:pPr>
      <w:r w:rsidRPr="00AE206E">
        <w:rPr>
          <w:rFonts w:ascii="Arial" w:hAnsi="Arial" w:cs="Arial"/>
          <w:bCs/>
        </w:rPr>
        <w:t>Majetkové podiely v</w:t>
      </w:r>
      <w:r w:rsidR="00DE155F" w:rsidRPr="00AE206E">
        <w:rPr>
          <w:rFonts w:ascii="Arial" w:hAnsi="Arial" w:cs="Arial"/>
          <w:bCs/>
        </w:rPr>
        <w:t> </w:t>
      </w:r>
      <w:r w:rsidRPr="00AE206E">
        <w:rPr>
          <w:rFonts w:ascii="Arial" w:hAnsi="Arial" w:cs="Arial"/>
          <w:bCs/>
        </w:rPr>
        <w:t>iných spoločnostiach (podielové cenné papiere a</w:t>
      </w:r>
      <w:r w:rsidR="00DE155F" w:rsidRPr="00AE206E">
        <w:rPr>
          <w:rFonts w:ascii="Arial" w:hAnsi="Arial" w:cs="Arial"/>
          <w:bCs/>
        </w:rPr>
        <w:t> </w:t>
      </w:r>
      <w:r w:rsidRPr="00AE206E">
        <w:rPr>
          <w:rFonts w:ascii="Arial" w:hAnsi="Arial" w:cs="Arial"/>
          <w:bCs/>
        </w:rPr>
        <w:t>podiely v</w:t>
      </w:r>
      <w:r w:rsidR="00CC376A" w:rsidRPr="00AE206E">
        <w:rPr>
          <w:rFonts w:ascii="Arial" w:hAnsi="Arial" w:cs="Arial"/>
          <w:bCs/>
        </w:rPr>
        <w:t xml:space="preserve"> dcérskych spoločnostiach a   </w:t>
      </w:r>
      <w:r w:rsidRPr="00AE206E">
        <w:rPr>
          <w:rFonts w:ascii="Arial" w:hAnsi="Arial" w:cs="Arial"/>
          <w:bCs/>
        </w:rPr>
        <w:t>spoločnosti</w:t>
      </w:r>
      <w:r w:rsidR="00A2268F" w:rsidRPr="00AE206E">
        <w:rPr>
          <w:rFonts w:ascii="Arial" w:hAnsi="Arial" w:cs="Arial"/>
          <w:bCs/>
        </w:rPr>
        <w:t>ach</w:t>
      </w:r>
      <w:r w:rsidRPr="00AE206E">
        <w:rPr>
          <w:rFonts w:ascii="Arial" w:hAnsi="Arial" w:cs="Arial"/>
          <w:bCs/>
        </w:rPr>
        <w:t xml:space="preserve"> s</w:t>
      </w:r>
      <w:r w:rsidR="00DE155F" w:rsidRPr="00AE206E">
        <w:rPr>
          <w:rFonts w:ascii="Arial" w:hAnsi="Arial" w:cs="Arial"/>
          <w:bCs/>
        </w:rPr>
        <w:t> </w:t>
      </w:r>
      <w:r w:rsidRPr="00AE206E">
        <w:rPr>
          <w:rFonts w:ascii="Arial" w:hAnsi="Arial" w:cs="Arial"/>
          <w:bCs/>
        </w:rPr>
        <w:t>podstatným vplyvom) v</w:t>
      </w:r>
      <w:r w:rsidR="00DE155F" w:rsidRPr="00AE206E">
        <w:rPr>
          <w:rFonts w:ascii="Arial" w:hAnsi="Arial" w:cs="Arial"/>
          <w:bCs/>
        </w:rPr>
        <w:t> </w:t>
      </w:r>
      <w:r w:rsidR="003F5565" w:rsidRPr="00AE206E">
        <w:rPr>
          <w:rFonts w:ascii="Arial" w:hAnsi="Arial" w:cs="Arial"/>
          <w:bCs/>
        </w:rPr>
        <w:t>€</w:t>
      </w:r>
      <w:r w:rsidR="00CC376A" w:rsidRPr="00AE206E">
        <w:rPr>
          <w:rFonts w:ascii="Arial" w:hAnsi="Arial" w:cs="Arial"/>
          <w:bCs/>
        </w:rPr>
        <w:t xml:space="preserve"> - tabuľka č. 3</w:t>
      </w:r>
    </w:p>
    <w:p w:rsidR="00CC376A" w:rsidRPr="00AE206E" w:rsidRDefault="00CC376A" w:rsidP="00B73710">
      <w:pPr>
        <w:spacing w:before="120" w:after="120"/>
        <w:ind w:firstLine="363"/>
        <w:jc w:val="both"/>
        <w:rPr>
          <w:rFonts w:ascii="Arial" w:hAnsi="Arial" w:cs="Arial"/>
          <w:bCs/>
        </w:rPr>
      </w:pPr>
      <w:r w:rsidRPr="00AE206E">
        <w:rPr>
          <w:rFonts w:ascii="Arial" w:hAnsi="Arial" w:cs="Arial"/>
          <w:bCs/>
        </w:rPr>
        <w:t>Realizovateľné cenné papiere v € - tabuľka č. 4</w:t>
      </w:r>
    </w:p>
    <w:p w:rsidR="00850DB2" w:rsidRPr="00AE206E" w:rsidRDefault="002A4D37" w:rsidP="00B73710">
      <w:pPr>
        <w:spacing w:before="120"/>
        <w:ind w:firstLine="363"/>
        <w:jc w:val="both"/>
        <w:rPr>
          <w:rFonts w:ascii="Arial" w:hAnsi="Arial" w:cs="Arial"/>
          <w:bCs/>
        </w:rPr>
      </w:pPr>
      <w:r w:rsidRPr="00AE206E">
        <w:rPr>
          <w:rFonts w:ascii="Arial" w:hAnsi="Arial" w:cs="Arial"/>
          <w:bCs/>
        </w:rPr>
        <w:t>Dlhodobé pôžičky (pôžičky účtovnej jednotke v</w:t>
      </w:r>
      <w:r w:rsidR="00DE155F" w:rsidRPr="00AE206E">
        <w:rPr>
          <w:rFonts w:ascii="Arial" w:hAnsi="Arial" w:cs="Arial"/>
          <w:bCs/>
        </w:rPr>
        <w:t> </w:t>
      </w:r>
      <w:r w:rsidRPr="00AE206E">
        <w:rPr>
          <w:rFonts w:ascii="Arial" w:hAnsi="Arial" w:cs="Arial"/>
          <w:bCs/>
        </w:rPr>
        <w:t>konsolidovanom celku, ostatné pôžičky)</w:t>
      </w:r>
      <w:r w:rsidR="00735937">
        <w:rPr>
          <w:rFonts w:ascii="Arial" w:hAnsi="Arial" w:cs="Arial"/>
          <w:bCs/>
        </w:rPr>
        <w:t xml:space="preserve"> v roku 202</w:t>
      </w:r>
      <w:r w:rsidR="00B73710">
        <w:rPr>
          <w:rFonts w:ascii="Arial" w:hAnsi="Arial" w:cs="Arial"/>
          <w:bCs/>
        </w:rPr>
        <w:t>1</w:t>
      </w:r>
      <w:r w:rsidR="007B3782" w:rsidRPr="00AE206E">
        <w:rPr>
          <w:rFonts w:ascii="Arial" w:hAnsi="Arial" w:cs="Arial"/>
          <w:b/>
          <w:bCs/>
        </w:rPr>
        <w:t xml:space="preserve"> </w:t>
      </w:r>
      <w:r w:rsidR="005934FC">
        <w:rPr>
          <w:rFonts w:ascii="Arial" w:hAnsi="Arial" w:cs="Arial"/>
          <w:bCs/>
        </w:rPr>
        <w:t>neboli poskytnuté.</w:t>
      </w:r>
    </w:p>
    <w:p w:rsidR="00216042" w:rsidRDefault="00216042" w:rsidP="00B73710">
      <w:pPr>
        <w:spacing w:before="120"/>
        <w:ind w:firstLine="363"/>
        <w:jc w:val="both"/>
        <w:rPr>
          <w:rFonts w:ascii="Arial" w:hAnsi="Arial" w:cs="Arial"/>
          <w:bCs/>
        </w:rPr>
      </w:pPr>
      <w:r w:rsidRPr="00AE206E">
        <w:rPr>
          <w:rFonts w:ascii="Arial" w:hAnsi="Arial" w:cs="Arial"/>
          <w:bCs/>
        </w:rPr>
        <w:t xml:space="preserve">Obec Nána poskytla </w:t>
      </w:r>
      <w:r w:rsidR="006A73F1">
        <w:rPr>
          <w:rFonts w:ascii="Arial" w:hAnsi="Arial" w:cs="Arial"/>
          <w:bCs/>
        </w:rPr>
        <w:t xml:space="preserve">v rokoch 2011 a 2013 </w:t>
      </w:r>
      <w:r w:rsidRPr="00AE206E">
        <w:rPr>
          <w:rFonts w:ascii="Arial" w:hAnsi="Arial" w:cs="Arial"/>
          <w:bCs/>
        </w:rPr>
        <w:t>svojej dcérskej úč</w:t>
      </w:r>
      <w:r w:rsidR="002E5945">
        <w:rPr>
          <w:rFonts w:ascii="Arial" w:hAnsi="Arial" w:cs="Arial"/>
          <w:bCs/>
        </w:rPr>
        <w:t xml:space="preserve">tovnej jednotke dlhodobú pôžičky v celkovej </w:t>
      </w:r>
      <w:r w:rsidRPr="00AE206E">
        <w:rPr>
          <w:rFonts w:ascii="Arial" w:hAnsi="Arial" w:cs="Arial"/>
          <w:bCs/>
        </w:rPr>
        <w:t xml:space="preserve">výške </w:t>
      </w:r>
      <w:r w:rsidR="0044096B">
        <w:rPr>
          <w:rFonts w:ascii="Arial" w:hAnsi="Arial" w:cs="Arial"/>
          <w:bCs/>
        </w:rPr>
        <w:t xml:space="preserve"> </w:t>
      </w:r>
      <w:r w:rsidR="002E5945">
        <w:rPr>
          <w:rFonts w:ascii="Arial" w:hAnsi="Arial" w:cs="Arial"/>
          <w:bCs/>
        </w:rPr>
        <w:t>112 251</w:t>
      </w:r>
      <w:r w:rsidR="00901994">
        <w:rPr>
          <w:rFonts w:ascii="Arial" w:hAnsi="Arial" w:cs="Arial"/>
          <w:bCs/>
        </w:rPr>
        <w:t xml:space="preserve"> €</w:t>
      </w:r>
      <w:r w:rsidR="002E5945">
        <w:rPr>
          <w:rFonts w:ascii="Arial" w:hAnsi="Arial" w:cs="Arial"/>
          <w:bCs/>
        </w:rPr>
        <w:t>. Zostatok neuh</w:t>
      </w:r>
      <w:r w:rsidR="00DE40E4">
        <w:rPr>
          <w:rFonts w:ascii="Arial" w:hAnsi="Arial" w:cs="Arial"/>
          <w:bCs/>
        </w:rPr>
        <w:t>radených pôžičiek k 31.12.</w:t>
      </w:r>
      <w:r w:rsidR="00B73710">
        <w:rPr>
          <w:rFonts w:ascii="Arial" w:hAnsi="Arial" w:cs="Arial"/>
          <w:bCs/>
        </w:rPr>
        <w:t>2021</w:t>
      </w:r>
      <w:r w:rsidR="002E5945">
        <w:rPr>
          <w:rFonts w:ascii="Arial" w:hAnsi="Arial" w:cs="Arial"/>
          <w:bCs/>
        </w:rPr>
        <w:t xml:space="preserve"> je 110 358,50 €.</w:t>
      </w:r>
    </w:p>
    <w:p w:rsidR="00A37E28" w:rsidRDefault="00A37E28" w:rsidP="00B73710">
      <w:pPr>
        <w:spacing w:before="120"/>
        <w:ind w:firstLine="363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Obec Nána prijala dotáciu dňa 26.02.2021 </w:t>
      </w:r>
      <w:r w:rsidR="00C41813">
        <w:rPr>
          <w:rFonts w:ascii="Arial" w:hAnsi="Arial" w:cs="Arial"/>
          <w:bCs/>
        </w:rPr>
        <w:t>na „</w:t>
      </w:r>
      <w:r>
        <w:rPr>
          <w:rFonts w:ascii="Arial" w:hAnsi="Arial" w:cs="Arial"/>
          <w:bCs/>
        </w:rPr>
        <w:t>Wifi pre Teba</w:t>
      </w:r>
      <w:r w:rsidR="00C41813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. </w:t>
      </w:r>
      <w:r w:rsidR="00B526E7">
        <w:rPr>
          <w:rFonts w:ascii="Arial" w:hAnsi="Arial" w:cs="Arial"/>
          <w:bCs/>
        </w:rPr>
        <w:t>Oprava bola v oprávkach</w:t>
      </w:r>
      <w:r w:rsidR="00B526E7" w:rsidRPr="00B526E7">
        <w:rPr>
          <w:rFonts w:ascii="Arial" w:hAnsi="Arial" w:cs="Arial"/>
          <w:bCs/>
        </w:rPr>
        <w:t xml:space="preserve"> k samostatným hnuteľným veciam</w:t>
      </w:r>
      <w:r w:rsidR="00B526E7">
        <w:rPr>
          <w:rFonts w:ascii="Arial" w:hAnsi="Arial" w:cs="Arial"/>
          <w:bCs/>
        </w:rPr>
        <w:t xml:space="preserve">, rozdiel </w:t>
      </w:r>
      <w:r>
        <w:rPr>
          <w:rFonts w:ascii="Arial" w:hAnsi="Arial" w:cs="Arial"/>
          <w:bCs/>
        </w:rPr>
        <w:t>je medzi</w:t>
      </w:r>
      <w:r w:rsidR="00B526E7">
        <w:rPr>
          <w:rFonts w:ascii="Arial" w:hAnsi="Arial" w:cs="Arial"/>
          <w:bCs/>
        </w:rPr>
        <w:t xml:space="preserve"> hlavnou knihou (účet 082) z poč</w:t>
      </w:r>
      <w:r>
        <w:rPr>
          <w:rFonts w:ascii="Arial" w:hAnsi="Arial" w:cs="Arial"/>
          <w:bCs/>
        </w:rPr>
        <w:t>.stavu a medzi majetkom v sume 1 539,00 €.– viď. tabuľka č. 2</w:t>
      </w:r>
      <w:r w:rsidR="00B526E7">
        <w:rPr>
          <w:rFonts w:ascii="Arial" w:hAnsi="Arial" w:cs="Arial"/>
          <w:bCs/>
        </w:rPr>
        <w:t>.</w:t>
      </w:r>
    </w:p>
    <w:p w:rsidR="00C66A6E" w:rsidRPr="00AE206E" w:rsidRDefault="00C66A6E" w:rsidP="00B73710">
      <w:pPr>
        <w:spacing w:before="120"/>
        <w:ind w:firstLine="363"/>
        <w:jc w:val="both"/>
        <w:rPr>
          <w:rFonts w:ascii="Arial" w:hAnsi="Arial" w:cs="Arial"/>
          <w:bCs/>
        </w:rPr>
      </w:pPr>
    </w:p>
    <w:p w:rsidR="00DD5847" w:rsidRPr="00AE206E" w:rsidRDefault="00DD5847" w:rsidP="00B73710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>Vývoj opravnej položky k z</w:t>
      </w:r>
      <w:r w:rsidR="006A0634" w:rsidRPr="00AE206E">
        <w:rPr>
          <w:rFonts w:ascii="Arial" w:hAnsi="Arial" w:cs="Arial"/>
          <w:b/>
        </w:rPr>
        <w:t>ásob</w:t>
      </w:r>
      <w:r w:rsidRPr="00AE206E">
        <w:rPr>
          <w:rFonts w:ascii="Arial" w:hAnsi="Arial" w:cs="Arial"/>
          <w:b/>
        </w:rPr>
        <w:t>ám</w:t>
      </w:r>
    </w:p>
    <w:p w:rsidR="006A0634" w:rsidRDefault="00DD5847" w:rsidP="00B73710">
      <w:pPr>
        <w:spacing w:before="120" w:after="120"/>
        <w:ind w:left="3"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K</w:t>
      </w:r>
      <w:r w:rsidR="00A37E28">
        <w:rPr>
          <w:rFonts w:ascii="Arial" w:hAnsi="Arial" w:cs="Arial"/>
        </w:rPr>
        <w:t>onsolidovaný celok v roku 2021</w:t>
      </w:r>
      <w:r w:rsidR="006A0634" w:rsidRPr="00AE206E">
        <w:rPr>
          <w:rFonts w:ascii="Arial" w:hAnsi="Arial" w:cs="Arial"/>
        </w:rPr>
        <w:t xml:space="preserve"> ne</w:t>
      </w:r>
      <w:r w:rsidR="006A24CB" w:rsidRPr="00AE206E">
        <w:rPr>
          <w:rFonts w:ascii="Arial" w:hAnsi="Arial" w:cs="Arial"/>
        </w:rPr>
        <w:t>t</w:t>
      </w:r>
      <w:r w:rsidR="006A0634" w:rsidRPr="00AE206E">
        <w:rPr>
          <w:rFonts w:ascii="Arial" w:hAnsi="Arial" w:cs="Arial"/>
        </w:rPr>
        <w:t>voril</w:t>
      </w:r>
      <w:r w:rsidR="00BA3F65" w:rsidRPr="00AE206E">
        <w:rPr>
          <w:rFonts w:ascii="Arial" w:hAnsi="Arial" w:cs="Arial"/>
        </w:rPr>
        <w:t xml:space="preserve"> opravné položky</w:t>
      </w:r>
      <w:r w:rsidR="00782EDF" w:rsidRPr="00AE206E">
        <w:rPr>
          <w:rFonts w:ascii="Arial" w:hAnsi="Arial" w:cs="Arial"/>
        </w:rPr>
        <w:t xml:space="preserve"> k zásobám.</w:t>
      </w:r>
    </w:p>
    <w:p w:rsidR="00C66A6E" w:rsidRPr="00AE206E" w:rsidRDefault="00C66A6E" w:rsidP="00B73710">
      <w:pPr>
        <w:spacing w:before="120" w:after="120"/>
        <w:ind w:left="3" w:firstLine="360"/>
        <w:jc w:val="both"/>
        <w:rPr>
          <w:rFonts w:ascii="Arial" w:hAnsi="Arial" w:cs="Arial"/>
        </w:rPr>
      </w:pPr>
    </w:p>
    <w:p w:rsidR="003627E3" w:rsidRPr="00AE206E" w:rsidRDefault="0045505A" w:rsidP="00B73710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>Transfery</w:t>
      </w:r>
    </w:p>
    <w:p w:rsidR="003627E3" w:rsidRDefault="001F2FA8" w:rsidP="00B73710">
      <w:pPr>
        <w:spacing w:before="120"/>
        <w:ind w:firstLine="363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K 31.12. 20</w:t>
      </w:r>
      <w:r w:rsidR="002E5945">
        <w:rPr>
          <w:rFonts w:ascii="Arial" w:hAnsi="Arial" w:cs="Arial"/>
        </w:rPr>
        <w:t>2</w:t>
      </w:r>
      <w:r w:rsidR="00DE40E4">
        <w:rPr>
          <w:rFonts w:ascii="Arial" w:hAnsi="Arial" w:cs="Arial"/>
        </w:rPr>
        <w:t>1</w:t>
      </w:r>
      <w:r w:rsidRPr="00AE206E">
        <w:rPr>
          <w:rFonts w:ascii="Arial" w:hAnsi="Arial" w:cs="Arial"/>
        </w:rPr>
        <w:t xml:space="preserve"> bol zostatok transferov v materskej účtovnej jednotke vo výške </w:t>
      </w:r>
      <w:r w:rsidR="00250132">
        <w:rPr>
          <w:rFonts w:ascii="Arial" w:hAnsi="Arial" w:cs="Arial"/>
        </w:rPr>
        <w:t>0</w:t>
      </w:r>
      <w:r w:rsidRPr="00AE206E">
        <w:rPr>
          <w:rFonts w:ascii="Arial" w:hAnsi="Arial" w:cs="Arial"/>
        </w:rPr>
        <w:t xml:space="preserve"> €</w:t>
      </w:r>
      <w:r w:rsidR="0091640B">
        <w:rPr>
          <w:rFonts w:ascii="Arial" w:hAnsi="Arial" w:cs="Arial"/>
        </w:rPr>
        <w:t xml:space="preserve">. </w:t>
      </w:r>
    </w:p>
    <w:p w:rsidR="00C66A6E" w:rsidRPr="00AE206E" w:rsidRDefault="00C66A6E" w:rsidP="00B73710">
      <w:pPr>
        <w:spacing w:before="120"/>
        <w:ind w:firstLine="363"/>
        <w:jc w:val="both"/>
        <w:rPr>
          <w:rFonts w:ascii="Arial" w:hAnsi="Arial" w:cs="Arial"/>
        </w:rPr>
      </w:pPr>
    </w:p>
    <w:p w:rsidR="00250D34" w:rsidRPr="00AE206E" w:rsidRDefault="00D37641" w:rsidP="00B73710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>Pohľadávky konsolidovaného celku</w:t>
      </w:r>
      <w:r w:rsidR="00DF3D2D" w:rsidRPr="00AE206E">
        <w:rPr>
          <w:rFonts w:ascii="Arial" w:hAnsi="Arial" w:cs="Arial"/>
          <w:b/>
        </w:rPr>
        <w:t xml:space="preserve"> v </w:t>
      </w:r>
      <w:r w:rsidR="003F5565" w:rsidRPr="00AE206E">
        <w:rPr>
          <w:rFonts w:ascii="Arial" w:hAnsi="Arial" w:cs="Arial"/>
          <w:b/>
        </w:rPr>
        <w:t>€</w:t>
      </w:r>
      <w:r w:rsidR="00782EDF" w:rsidRPr="00AE206E">
        <w:rPr>
          <w:rFonts w:ascii="Arial" w:hAnsi="Arial" w:cs="Arial"/>
          <w:b/>
        </w:rPr>
        <w:t xml:space="preserve"> </w:t>
      </w:r>
      <w:r w:rsidR="00336875" w:rsidRPr="00AE206E">
        <w:rPr>
          <w:rFonts w:ascii="Arial" w:hAnsi="Arial" w:cs="Arial"/>
          <w:b/>
        </w:rPr>
        <w:t xml:space="preserve"> viď tabuľku č. 9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523"/>
        <w:gridCol w:w="1405"/>
        <w:gridCol w:w="1855"/>
        <w:gridCol w:w="3278"/>
      </w:tblGrid>
      <w:tr w:rsidR="00492178" w:rsidRPr="00AE206E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92178" w:rsidRDefault="00492178" w:rsidP="00B73710">
            <w:pPr>
              <w:jc w:val="both"/>
              <w:rPr>
                <w:rFonts w:ascii="Arial" w:hAnsi="Arial" w:cs="Arial"/>
                <w:b/>
              </w:rPr>
            </w:pPr>
            <w:r w:rsidRPr="00AE206E">
              <w:rPr>
                <w:rFonts w:ascii="Arial" w:hAnsi="Arial" w:cs="Arial"/>
                <w:b/>
              </w:rPr>
              <w:t>a) významné pohľadávky podľa jednotlivých položiek súvahy v €:</w:t>
            </w:r>
          </w:p>
          <w:p w:rsidR="003F7A77" w:rsidRPr="00AE206E" w:rsidRDefault="003F7A77" w:rsidP="00B73710">
            <w:pPr>
              <w:jc w:val="both"/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lang w:eastAsia="cs-CZ"/>
              </w:rPr>
            </w:pPr>
          </w:p>
        </w:tc>
      </w:tr>
      <w:tr w:rsidR="00492178" w:rsidRPr="00AE206E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AE206E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492178" w:rsidRPr="00AE206E" w:rsidTr="001F2FA8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noWrap/>
          </w:tcPr>
          <w:p w:rsidR="00492178" w:rsidRPr="00AE206E" w:rsidRDefault="00186DC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Účet 311 – odberatelia s.r.o.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64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92178" w:rsidRPr="00AE206E" w:rsidRDefault="008A6E9A" w:rsidP="008A6E9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54 097,72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Faktúry za nájomné</w:t>
            </w:r>
          </w:p>
        </w:tc>
      </w:tr>
      <w:tr w:rsidR="00492178" w:rsidRPr="00AE206E" w:rsidTr="001F2FA8">
        <w:trPr>
          <w:trHeight w:val="335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noWrap/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Účet 318 – nedaňové príjmy obce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2178" w:rsidRPr="00AE206E" w:rsidRDefault="008A6E9A" w:rsidP="008A6E9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1 127,25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Uloženie a odvoz komunálneho odpadu</w:t>
            </w:r>
          </w:p>
        </w:tc>
      </w:tr>
      <w:tr w:rsidR="00492178" w:rsidRPr="00AE206E" w:rsidTr="001F2FA8">
        <w:trPr>
          <w:trHeight w:val="335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noWrap/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Účet 319 – daňové príjmy obce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7</w:t>
            </w:r>
            <w:r w:rsidR="00C34F5B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92178" w:rsidRPr="00AE206E" w:rsidRDefault="008A6E9A" w:rsidP="008A6E9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10556,05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492178" w:rsidRPr="00AE206E" w:rsidRDefault="0060597F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Daň z nehnuteľnosti a užívanie verej.priestranstva</w:t>
            </w:r>
          </w:p>
        </w:tc>
      </w:tr>
      <w:tr w:rsidR="00C27325" w:rsidRPr="00AE206E" w:rsidTr="001F2FA8">
        <w:trPr>
          <w:trHeight w:val="335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noWrap/>
          </w:tcPr>
          <w:p w:rsidR="00C27325" w:rsidRPr="00AE206E" w:rsidRDefault="00C27325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Účet 378 -  iné pohľadávky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C27325" w:rsidRPr="00AE206E" w:rsidRDefault="00C27325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27325" w:rsidRPr="00AE206E" w:rsidRDefault="008A6E9A" w:rsidP="008A6E9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289,89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C27325" w:rsidRPr="00AE206E" w:rsidRDefault="00C27325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Preplatok elektr. energie a mylná platba  </w:t>
            </w:r>
          </w:p>
        </w:tc>
      </w:tr>
      <w:tr w:rsidR="00492178" w:rsidRPr="00AE206E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492178" w:rsidRPr="00AE206E" w:rsidRDefault="008A6E9A" w:rsidP="008A6E9A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69 747,52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2178" w:rsidRPr="00AE206E" w:rsidRDefault="00492178" w:rsidP="00B73710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AE206E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3F7A77" w:rsidRDefault="00AE206E" w:rsidP="00B73710">
      <w:pPr>
        <w:spacing w:before="12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      </w:t>
      </w:r>
    </w:p>
    <w:p w:rsidR="00255892" w:rsidRPr="00AE206E" w:rsidRDefault="00DE59D4" w:rsidP="00B73710">
      <w:pPr>
        <w:spacing w:before="120"/>
        <w:ind w:firstLine="709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Konsolidovaný celok vykazuje krátkodobé pohľadávky vo výške</w:t>
      </w:r>
      <w:r w:rsidR="008E6FA6" w:rsidRPr="00AE206E">
        <w:rPr>
          <w:rFonts w:ascii="Arial" w:hAnsi="Arial" w:cs="Arial"/>
        </w:rPr>
        <w:t xml:space="preserve"> </w:t>
      </w:r>
      <w:r w:rsidR="00901994">
        <w:rPr>
          <w:rFonts w:ascii="Arial" w:hAnsi="Arial" w:cs="Arial"/>
        </w:rPr>
        <w:t xml:space="preserve"> </w:t>
      </w:r>
      <w:r w:rsidR="008A6E9A">
        <w:rPr>
          <w:rFonts w:ascii="Arial" w:hAnsi="Arial" w:cs="Arial"/>
        </w:rPr>
        <w:t>69 747,52</w:t>
      </w:r>
      <w:r w:rsidR="00515D35" w:rsidRPr="00AE206E">
        <w:rPr>
          <w:rFonts w:ascii="Arial" w:hAnsi="Arial" w:cs="Arial"/>
        </w:rPr>
        <w:t xml:space="preserve"> </w:t>
      </w:r>
      <w:r w:rsidR="008E6FA6" w:rsidRPr="00AE206E">
        <w:rPr>
          <w:rFonts w:ascii="Arial" w:hAnsi="Arial" w:cs="Arial"/>
        </w:rPr>
        <w:t>€</w:t>
      </w:r>
      <w:r w:rsidR="00FE0F58" w:rsidRPr="00AE206E">
        <w:rPr>
          <w:rFonts w:ascii="Arial" w:hAnsi="Arial" w:cs="Arial"/>
        </w:rPr>
        <w:t xml:space="preserve">. </w:t>
      </w:r>
    </w:p>
    <w:p w:rsidR="008E6FA6" w:rsidRDefault="00F519D6" w:rsidP="00B73710">
      <w:pPr>
        <w:spacing w:before="120"/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E59D4" w:rsidRPr="00AE206E">
        <w:rPr>
          <w:rFonts w:ascii="Arial" w:hAnsi="Arial" w:cs="Arial"/>
        </w:rPr>
        <w:t xml:space="preserve">Najväčší podiel na vykázaných krátkodobých pohľadávkach má </w:t>
      </w:r>
      <w:r w:rsidR="0017477E">
        <w:rPr>
          <w:rFonts w:ascii="Arial" w:hAnsi="Arial" w:cs="Arial"/>
        </w:rPr>
        <w:t>dcérska</w:t>
      </w:r>
      <w:r w:rsidR="008E6FA6" w:rsidRPr="00AE206E">
        <w:rPr>
          <w:rFonts w:ascii="Arial" w:hAnsi="Arial" w:cs="Arial"/>
        </w:rPr>
        <w:t xml:space="preserve"> účtovná jednotka – </w:t>
      </w:r>
      <w:r w:rsidR="00186DCF" w:rsidRPr="00AE206E">
        <w:rPr>
          <w:rFonts w:ascii="Arial" w:hAnsi="Arial" w:cs="Arial"/>
        </w:rPr>
        <w:t>Nána</w:t>
      </w:r>
      <w:r w:rsidR="008E6FA6" w:rsidRPr="00AE206E">
        <w:rPr>
          <w:rFonts w:ascii="Arial" w:hAnsi="Arial" w:cs="Arial"/>
        </w:rPr>
        <w:t xml:space="preserve"> </w:t>
      </w:r>
      <w:r w:rsidR="0017477E">
        <w:rPr>
          <w:rFonts w:ascii="Arial" w:hAnsi="Arial" w:cs="Arial"/>
        </w:rPr>
        <w:t>Invest s.</w:t>
      </w:r>
      <w:r>
        <w:rPr>
          <w:rFonts w:ascii="Arial" w:hAnsi="Arial" w:cs="Arial"/>
        </w:rPr>
        <w:t xml:space="preserve"> </w:t>
      </w:r>
      <w:r w:rsidR="0017477E">
        <w:rPr>
          <w:rFonts w:ascii="Arial" w:hAnsi="Arial" w:cs="Arial"/>
        </w:rPr>
        <w:t>r.</w:t>
      </w:r>
      <w:r>
        <w:rPr>
          <w:rFonts w:ascii="Arial" w:hAnsi="Arial" w:cs="Arial"/>
        </w:rPr>
        <w:t xml:space="preserve"> </w:t>
      </w:r>
      <w:r w:rsidR="0017477E">
        <w:rPr>
          <w:rFonts w:ascii="Arial" w:hAnsi="Arial" w:cs="Arial"/>
        </w:rPr>
        <w:t xml:space="preserve">o </w:t>
      </w:r>
      <w:r w:rsidR="008E6FA6" w:rsidRPr="00AE206E">
        <w:rPr>
          <w:rFonts w:ascii="Arial" w:hAnsi="Arial" w:cs="Arial"/>
        </w:rPr>
        <w:t>a to hlavne:</w:t>
      </w:r>
    </w:p>
    <w:p w:rsidR="0017477E" w:rsidRDefault="0017477E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-    pohľadá</w:t>
      </w:r>
      <w:r>
        <w:rPr>
          <w:rFonts w:ascii="Arial" w:hAnsi="Arial" w:cs="Arial"/>
        </w:rPr>
        <w:t xml:space="preserve">vky voči odberateľom vo výške  </w:t>
      </w:r>
      <w:r w:rsidR="008A6E9A">
        <w:rPr>
          <w:rFonts w:ascii="Arial" w:hAnsi="Arial" w:cs="Arial"/>
        </w:rPr>
        <w:t>76 422,57</w:t>
      </w:r>
      <w:r w:rsidR="00F519D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€, na ktoré je vytvorená opravná položka vo výške </w:t>
      </w:r>
      <w:r w:rsidR="008A6E9A">
        <w:rPr>
          <w:rFonts w:ascii="Arial" w:hAnsi="Arial" w:cs="Arial"/>
        </w:rPr>
        <w:t>22 324,85</w:t>
      </w:r>
      <w:r w:rsidR="00F519D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€. </w:t>
      </w:r>
      <w:r w:rsidRPr="00AE206E">
        <w:rPr>
          <w:rFonts w:ascii="Arial" w:hAnsi="Arial" w:cs="Arial"/>
        </w:rPr>
        <w:t>/faktúry za vystavené nájomné/</w:t>
      </w:r>
    </w:p>
    <w:p w:rsidR="0017477E" w:rsidRPr="00AE206E" w:rsidRDefault="0017477E" w:rsidP="00B7371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Materská účtovná jednotka – Obec Nána vykazuje krátkodobé pohľadávky: </w:t>
      </w:r>
    </w:p>
    <w:p w:rsidR="008E6FA6" w:rsidRPr="00AE206E" w:rsidRDefault="00FD4C89" w:rsidP="00B73710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pohľ</w:t>
      </w:r>
      <w:r w:rsidR="00186DCF" w:rsidRPr="00AE206E">
        <w:rPr>
          <w:rFonts w:ascii="Arial" w:hAnsi="Arial" w:cs="Arial"/>
        </w:rPr>
        <w:t>adávky z nedaňových príjmov obce</w:t>
      </w:r>
      <w:r w:rsidR="00F40C20">
        <w:rPr>
          <w:rFonts w:ascii="Arial" w:hAnsi="Arial" w:cs="Arial"/>
        </w:rPr>
        <w:t xml:space="preserve"> </w:t>
      </w:r>
      <w:r w:rsidR="008A6E9A">
        <w:rPr>
          <w:rFonts w:ascii="Arial" w:hAnsi="Arial" w:cs="Arial"/>
        </w:rPr>
        <w:t>1 445,49</w:t>
      </w:r>
      <w:r w:rsidR="00F519D6">
        <w:rPr>
          <w:rFonts w:ascii="Arial" w:hAnsi="Arial" w:cs="Arial"/>
        </w:rPr>
        <w:t xml:space="preserve"> </w:t>
      </w:r>
      <w:r w:rsidR="003F5565" w:rsidRPr="00AE206E">
        <w:rPr>
          <w:rFonts w:ascii="Arial" w:hAnsi="Arial" w:cs="Arial"/>
        </w:rPr>
        <w:t>€</w:t>
      </w:r>
      <w:r w:rsidRPr="00AE206E">
        <w:rPr>
          <w:rFonts w:ascii="Arial" w:hAnsi="Arial" w:cs="Arial"/>
        </w:rPr>
        <w:t xml:space="preserve"> </w:t>
      </w:r>
      <w:r w:rsidR="00186DCF" w:rsidRPr="00AE206E">
        <w:rPr>
          <w:rFonts w:ascii="Arial" w:hAnsi="Arial" w:cs="Arial"/>
        </w:rPr>
        <w:t>/</w:t>
      </w:r>
      <w:r w:rsidRPr="00AE206E">
        <w:rPr>
          <w:rFonts w:ascii="Arial" w:hAnsi="Arial" w:cs="Arial"/>
        </w:rPr>
        <w:t>poplatok za vývoz komunálneho odpadu</w:t>
      </w:r>
      <w:r w:rsidR="00186DCF" w:rsidRPr="00AE206E">
        <w:rPr>
          <w:rFonts w:ascii="Arial" w:hAnsi="Arial" w:cs="Arial"/>
        </w:rPr>
        <w:t>/</w:t>
      </w:r>
      <w:r w:rsidR="00121EF8">
        <w:rPr>
          <w:rFonts w:ascii="Arial" w:hAnsi="Arial" w:cs="Arial"/>
        </w:rPr>
        <w:t>. O</w:t>
      </w:r>
      <w:r w:rsidR="00DE3F51">
        <w:rPr>
          <w:rFonts w:ascii="Arial" w:hAnsi="Arial" w:cs="Arial"/>
        </w:rPr>
        <w:t xml:space="preserve">pravná položka vo výške </w:t>
      </w:r>
      <w:r w:rsidR="00F519D6">
        <w:rPr>
          <w:rFonts w:ascii="Arial" w:hAnsi="Arial" w:cs="Arial"/>
        </w:rPr>
        <w:t xml:space="preserve"> </w:t>
      </w:r>
      <w:r w:rsidR="00FE13FB">
        <w:rPr>
          <w:rFonts w:ascii="Arial" w:hAnsi="Arial" w:cs="Arial"/>
        </w:rPr>
        <w:t xml:space="preserve">682,81 </w:t>
      </w:r>
      <w:r w:rsidR="00177F8B">
        <w:rPr>
          <w:rFonts w:ascii="Arial" w:hAnsi="Arial" w:cs="Arial"/>
        </w:rPr>
        <w:t>€</w:t>
      </w:r>
      <w:r w:rsidR="00D2024A">
        <w:rPr>
          <w:rFonts w:ascii="Arial" w:hAnsi="Arial" w:cs="Arial"/>
        </w:rPr>
        <w:t xml:space="preserve"> je vytvorená na pohľadávku za vývoz komunálneho odpadu</w:t>
      </w:r>
      <w:r w:rsidR="00D04D16">
        <w:rPr>
          <w:rFonts w:ascii="Arial" w:hAnsi="Arial" w:cs="Arial"/>
        </w:rPr>
        <w:t>.</w:t>
      </w:r>
      <w:r w:rsidR="00177F8B">
        <w:rPr>
          <w:rFonts w:ascii="Arial" w:hAnsi="Arial" w:cs="Arial"/>
        </w:rPr>
        <w:t xml:space="preserve"> </w:t>
      </w:r>
    </w:p>
    <w:p w:rsidR="00186DCF" w:rsidRPr="00AE206E" w:rsidRDefault="00FD4C89" w:rsidP="00B73710">
      <w:pPr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</w:rPr>
        <w:t>poh</w:t>
      </w:r>
      <w:r w:rsidR="00186DCF" w:rsidRPr="00AE206E">
        <w:rPr>
          <w:rFonts w:ascii="Arial" w:hAnsi="Arial" w:cs="Arial"/>
        </w:rPr>
        <w:t xml:space="preserve">ľadávky z daňových príjmov obce </w:t>
      </w:r>
      <w:r w:rsidR="00FE13FB">
        <w:rPr>
          <w:rFonts w:ascii="Arial" w:hAnsi="Arial" w:cs="Arial"/>
        </w:rPr>
        <w:t>35 194,06</w:t>
      </w:r>
      <w:r w:rsidR="00F519D6">
        <w:rPr>
          <w:rFonts w:ascii="Arial" w:hAnsi="Arial" w:cs="Arial"/>
        </w:rPr>
        <w:t xml:space="preserve"> </w:t>
      </w:r>
      <w:r w:rsidR="003F5565" w:rsidRPr="00AE206E">
        <w:rPr>
          <w:rFonts w:ascii="Arial" w:hAnsi="Arial" w:cs="Arial"/>
        </w:rPr>
        <w:t>€</w:t>
      </w:r>
      <w:r w:rsidRPr="00AE206E">
        <w:rPr>
          <w:rFonts w:ascii="Arial" w:hAnsi="Arial" w:cs="Arial"/>
        </w:rPr>
        <w:t xml:space="preserve"> </w:t>
      </w:r>
      <w:r w:rsidR="00186DCF" w:rsidRPr="00AE206E">
        <w:rPr>
          <w:rFonts w:ascii="Arial" w:hAnsi="Arial" w:cs="Arial"/>
        </w:rPr>
        <w:t>/</w:t>
      </w:r>
      <w:r w:rsidRPr="00AE206E">
        <w:rPr>
          <w:rFonts w:ascii="Arial" w:hAnsi="Arial" w:cs="Arial"/>
        </w:rPr>
        <w:t>daňov</w:t>
      </w:r>
      <w:r w:rsidR="0060597F" w:rsidRPr="00AE206E">
        <w:rPr>
          <w:rFonts w:ascii="Arial" w:hAnsi="Arial" w:cs="Arial"/>
        </w:rPr>
        <w:t>é</w:t>
      </w:r>
      <w:r w:rsidRPr="00AE206E">
        <w:rPr>
          <w:rFonts w:ascii="Arial" w:hAnsi="Arial" w:cs="Arial"/>
        </w:rPr>
        <w:t xml:space="preserve"> pohľadávk</w:t>
      </w:r>
      <w:r w:rsidR="0060597F" w:rsidRPr="00AE206E">
        <w:rPr>
          <w:rFonts w:ascii="Arial" w:hAnsi="Arial" w:cs="Arial"/>
        </w:rPr>
        <w:t xml:space="preserve">y </w:t>
      </w:r>
      <w:r w:rsidRPr="00AE206E">
        <w:rPr>
          <w:rFonts w:ascii="Arial" w:hAnsi="Arial" w:cs="Arial"/>
        </w:rPr>
        <w:t>za daň z</w:t>
      </w:r>
      <w:r w:rsidR="0060597F" w:rsidRPr="00AE206E">
        <w:rPr>
          <w:rFonts w:ascii="Arial" w:hAnsi="Arial" w:cs="Arial"/>
        </w:rPr>
        <w:t> </w:t>
      </w:r>
      <w:r w:rsidRPr="00AE206E">
        <w:rPr>
          <w:rFonts w:ascii="Arial" w:hAnsi="Arial" w:cs="Arial"/>
        </w:rPr>
        <w:t>nehnuteľností</w:t>
      </w:r>
      <w:r w:rsidR="0060597F" w:rsidRPr="00AE206E">
        <w:rPr>
          <w:rFonts w:ascii="Arial" w:hAnsi="Arial" w:cs="Arial"/>
        </w:rPr>
        <w:t xml:space="preserve"> a</w:t>
      </w:r>
      <w:r w:rsidR="00186DCF" w:rsidRPr="00AE206E">
        <w:rPr>
          <w:rFonts w:ascii="Arial" w:hAnsi="Arial" w:cs="Arial"/>
        </w:rPr>
        <w:t xml:space="preserve"> užívanie verejného priestranstva podnikov, ktoré sú v konkurznom konaní a</w:t>
      </w:r>
      <w:r w:rsidR="00DE3F51">
        <w:rPr>
          <w:rFonts w:ascii="Arial" w:hAnsi="Arial" w:cs="Arial"/>
        </w:rPr>
        <w:t> </w:t>
      </w:r>
      <w:r w:rsidR="00186DCF" w:rsidRPr="00AE206E">
        <w:rPr>
          <w:rFonts w:ascii="Arial" w:hAnsi="Arial" w:cs="Arial"/>
        </w:rPr>
        <w:t>likvidácii</w:t>
      </w:r>
      <w:r w:rsidR="00DE3F51">
        <w:rPr>
          <w:rFonts w:ascii="Arial" w:hAnsi="Arial" w:cs="Arial"/>
        </w:rPr>
        <w:t xml:space="preserve">/ </w:t>
      </w:r>
      <w:r w:rsidR="00D2024A">
        <w:rPr>
          <w:rFonts w:ascii="Arial" w:hAnsi="Arial" w:cs="Arial"/>
        </w:rPr>
        <w:t xml:space="preserve">a občanov, ktorí sú v hmotnej núdzi, </w:t>
      </w:r>
      <w:r w:rsidR="00C27325">
        <w:rPr>
          <w:rFonts w:ascii="Arial" w:hAnsi="Arial" w:cs="Arial"/>
        </w:rPr>
        <w:t>je vytvorená opravná položka</w:t>
      </w:r>
      <w:r w:rsidR="001C1D87">
        <w:rPr>
          <w:rFonts w:ascii="Arial" w:hAnsi="Arial" w:cs="Arial"/>
        </w:rPr>
        <w:t xml:space="preserve"> vo výške </w:t>
      </w:r>
      <w:r w:rsidR="00FE13FB">
        <w:rPr>
          <w:rFonts w:ascii="Arial" w:hAnsi="Arial" w:cs="Arial"/>
        </w:rPr>
        <w:t>24 273,44</w:t>
      </w:r>
      <w:r w:rsidR="001C1D87">
        <w:rPr>
          <w:rFonts w:ascii="Arial" w:hAnsi="Arial" w:cs="Arial"/>
        </w:rPr>
        <w:t xml:space="preserve"> </w:t>
      </w:r>
      <w:r w:rsidR="00047A5B">
        <w:rPr>
          <w:rFonts w:ascii="Arial" w:hAnsi="Arial" w:cs="Arial"/>
        </w:rPr>
        <w:t>€.</w:t>
      </w:r>
    </w:p>
    <w:p w:rsidR="0060597F" w:rsidRPr="00AE206E" w:rsidRDefault="0060597F" w:rsidP="00B73710">
      <w:pPr>
        <w:jc w:val="both"/>
        <w:rPr>
          <w:rFonts w:ascii="Arial" w:hAnsi="Arial" w:cs="Arial"/>
          <w:b/>
        </w:rPr>
      </w:pPr>
    </w:p>
    <w:p w:rsidR="00130548" w:rsidRPr="00AE206E" w:rsidRDefault="00130548" w:rsidP="00B73710">
      <w:pPr>
        <w:spacing w:before="60" w:after="6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>b) vývoj opravnej položky k pohľadávkam</w:t>
      </w:r>
      <w:r w:rsidRPr="00AE206E">
        <w:rPr>
          <w:rFonts w:ascii="Arial" w:hAnsi="Arial" w:cs="Arial"/>
        </w:rPr>
        <w:t xml:space="preserve"> </w:t>
      </w:r>
      <w:r w:rsidR="00336875" w:rsidRPr="00AE206E">
        <w:rPr>
          <w:rFonts w:ascii="Arial" w:hAnsi="Arial" w:cs="Arial"/>
        </w:rPr>
        <w:t xml:space="preserve">- </w:t>
      </w:r>
      <w:r w:rsidRPr="00AE206E">
        <w:rPr>
          <w:rFonts w:ascii="Arial" w:hAnsi="Arial" w:cs="Arial"/>
        </w:rPr>
        <w:t>tabuľka č. 8</w:t>
      </w:r>
    </w:p>
    <w:p w:rsidR="00255892" w:rsidRPr="00AE206E" w:rsidRDefault="00255892" w:rsidP="00B73710">
      <w:pPr>
        <w:spacing w:before="60" w:after="60"/>
        <w:ind w:firstLine="426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130548" w:rsidRDefault="00130548" w:rsidP="00B7371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AE206E">
        <w:rPr>
          <w:rFonts w:ascii="Arial" w:hAnsi="Arial" w:cs="Arial"/>
          <w:b w:val="0"/>
          <w:sz w:val="20"/>
        </w:rPr>
        <w:t xml:space="preserve">Opis dôvodov tvorby, zníženia a zrušenia opravných položiek k pohľadávkam </w:t>
      </w:r>
    </w:p>
    <w:p w:rsidR="00735937" w:rsidRDefault="00735937" w:rsidP="00B7371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35937" w:rsidRPr="00AE206E" w:rsidRDefault="00735937" w:rsidP="00B7371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130548" w:rsidRPr="00AE206E" w:rsidRDefault="00130548" w:rsidP="00B7371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5"/>
        <w:gridCol w:w="2070"/>
        <w:gridCol w:w="4902"/>
      </w:tblGrid>
      <w:tr w:rsidR="00130548" w:rsidRPr="00AE206E" w:rsidTr="009578BB">
        <w:tc>
          <w:tcPr>
            <w:tcW w:w="1561" w:type="pct"/>
          </w:tcPr>
          <w:p w:rsidR="00130548" w:rsidRPr="00AE206E" w:rsidRDefault="00130548" w:rsidP="00B73710">
            <w:pPr>
              <w:jc w:val="both"/>
              <w:rPr>
                <w:rFonts w:ascii="Arial" w:hAnsi="Arial" w:cs="Arial"/>
                <w:b/>
              </w:rPr>
            </w:pPr>
            <w:r w:rsidRPr="00AE206E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:rsidR="00130548" w:rsidRPr="00AE206E" w:rsidRDefault="00130548" w:rsidP="00B73710">
            <w:pPr>
              <w:jc w:val="both"/>
              <w:rPr>
                <w:rFonts w:ascii="Arial" w:hAnsi="Arial" w:cs="Arial"/>
                <w:b/>
              </w:rPr>
            </w:pPr>
            <w:r w:rsidRPr="00AE206E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:rsidR="00130548" w:rsidRPr="00AE206E" w:rsidRDefault="00130548" w:rsidP="00B73710">
            <w:pPr>
              <w:jc w:val="both"/>
              <w:rPr>
                <w:rFonts w:ascii="Arial" w:hAnsi="Arial" w:cs="Arial"/>
                <w:b/>
              </w:rPr>
            </w:pPr>
            <w:r w:rsidRPr="00AE206E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F16F94" w:rsidRPr="00AE206E" w:rsidTr="009578BB">
        <w:tc>
          <w:tcPr>
            <w:tcW w:w="1561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účtu 311 – odberatelia s.r.o.</w:t>
            </w:r>
          </w:p>
        </w:tc>
        <w:tc>
          <w:tcPr>
            <w:tcW w:w="1021" w:type="pct"/>
          </w:tcPr>
          <w:p w:rsidR="00F16F94" w:rsidRDefault="00FE13FB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8 554,27</w:t>
            </w:r>
          </w:p>
        </w:tc>
        <w:tc>
          <w:tcPr>
            <w:tcW w:w="2418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z dôvodu opatrnosti</w:t>
            </w:r>
          </w:p>
        </w:tc>
      </w:tr>
      <w:tr w:rsidR="00130548" w:rsidRPr="00AE206E" w:rsidTr="009578BB">
        <w:tc>
          <w:tcPr>
            <w:tcW w:w="1561" w:type="pct"/>
          </w:tcPr>
          <w:p w:rsidR="00130548" w:rsidRPr="00AE206E" w:rsidRDefault="00130548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130548" w:rsidRPr="00AE206E" w:rsidRDefault="003F7A77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D2024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:rsidR="00130548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 pohľadávky z dôvodu preúčt. na anal.účty</w:t>
            </w:r>
          </w:p>
        </w:tc>
      </w:tr>
      <w:tr w:rsidR="006A73F1" w:rsidRPr="00AE206E" w:rsidTr="009578BB">
        <w:tc>
          <w:tcPr>
            <w:tcW w:w="1561" w:type="pct"/>
          </w:tcPr>
          <w:p w:rsidR="006A73F1" w:rsidRPr="00AE206E" w:rsidRDefault="006A73F1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6A73F1" w:rsidRPr="004775FD" w:rsidRDefault="004775FD" w:rsidP="00FE13FB">
            <w:pPr>
              <w:jc w:val="right"/>
              <w:rPr>
                <w:rFonts w:ascii="Arial" w:hAnsi="Arial" w:cs="Arial"/>
              </w:rPr>
            </w:pPr>
            <w:r w:rsidRPr="004775FD">
              <w:rPr>
                <w:rFonts w:ascii="Arial" w:hAnsi="Arial" w:cs="Arial"/>
              </w:rPr>
              <w:t>5 321,95</w:t>
            </w:r>
            <w:r w:rsidR="00D2024A" w:rsidRPr="004775F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:rsidR="006A73F1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 pohľadávky z dôvodu úhrady</w:t>
            </w:r>
          </w:p>
        </w:tc>
      </w:tr>
      <w:tr w:rsidR="001C1D87" w:rsidRPr="00AE206E" w:rsidTr="009578BB">
        <w:tc>
          <w:tcPr>
            <w:tcW w:w="1561" w:type="pct"/>
          </w:tcPr>
          <w:p w:rsidR="001C1D87" w:rsidRPr="00AE206E" w:rsidRDefault="001C1D87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1C1D87" w:rsidRPr="004775FD" w:rsidRDefault="004775FD" w:rsidP="00FE13FB">
            <w:pPr>
              <w:jc w:val="right"/>
              <w:rPr>
                <w:rFonts w:ascii="Arial" w:hAnsi="Arial" w:cs="Arial"/>
              </w:rPr>
            </w:pPr>
            <w:r w:rsidRPr="004775FD">
              <w:rPr>
                <w:rFonts w:ascii="Arial" w:hAnsi="Arial" w:cs="Arial"/>
              </w:rPr>
              <w:t>1 054,76</w:t>
            </w:r>
          </w:p>
        </w:tc>
        <w:tc>
          <w:tcPr>
            <w:tcW w:w="2418" w:type="pct"/>
          </w:tcPr>
          <w:p w:rsidR="001C1D87" w:rsidRDefault="001C1D87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 pohľadávky z dôvodu nevymožiteľnosti</w:t>
            </w:r>
          </w:p>
        </w:tc>
      </w:tr>
      <w:tr w:rsidR="00F16F94" w:rsidRPr="00AE206E" w:rsidTr="009578BB">
        <w:tc>
          <w:tcPr>
            <w:tcW w:w="1561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F16F94" w:rsidRDefault="00D2024A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E13FB">
              <w:rPr>
                <w:rFonts w:ascii="Arial" w:hAnsi="Arial" w:cs="Arial"/>
              </w:rPr>
              <w:t>22 324,85</w:t>
            </w:r>
          </w:p>
        </w:tc>
        <w:tc>
          <w:tcPr>
            <w:tcW w:w="2418" w:type="pct"/>
          </w:tcPr>
          <w:p w:rsidR="00F16F94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Zostatok opravnej položky</w:t>
            </w:r>
          </w:p>
        </w:tc>
      </w:tr>
      <w:tr w:rsidR="00130548" w:rsidRPr="00AE206E" w:rsidTr="009578BB">
        <w:tc>
          <w:tcPr>
            <w:tcW w:w="1561" w:type="pct"/>
          </w:tcPr>
          <w:p w:rsidR="00130548" w:rsidRPr="00AE206E" w:rsidRDefault="00186DCF" w:rsidP="00B73710">
            <w:pPr>
              <w:jc w:val="both"/>
              <w:rPr>
                <w:rFonts w:ascii="Arial" w:hAnsi="Arial" w:cs="Arial"/>
              </w:rPr>
            </w:pPr>
            <w:r w:rsidRPr="00AE206E">
              <w:rPr>
                <w:rFonts w:ascii="Arial" w:hAnsi="Arial" w:cs="Arial"/>
              </w:rPr>
              <w:t>K účtu 318 – nedaň.príjmy obce</w:t>
            </w:r>
          </w:p>
        </w:tc>
        <w:tc>
          <w:tcPr>
            <w:tcW w:w="1021" w:type="pct"/>
          </w:tcPr>
          <w:p w:rsidR="00130548" w:rsidRPr="00AE206E" w:rsidRDefault="001C1D87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418" w:type="pct"/>
          </w:tcPr>
          <w:p w:rsidR="00130548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z dôvodu opatrnosti</w:t>
            </w:r>
          </w:p>
        </w:tc>
      </w:tr>
      <w:tr w:rsidR="00F16F94" w:rsidRPr="00AE206E" w:rsidTr="009578BB">
        <w:tc>
          <w:tcPr>
            <w:tcW w:w="1561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17477E" w:rsidRDefault="00D04D0F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158,24</w:t>
            </w:r>
          </w:p>
        </w:tc>
        <w:tc>
          <w:tcPr>
            <w:tcW w:w="2418" w:type="pct"/>
          </w:tcPr>
          <w:p w:rsidR="00F16F94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 pohľadá</w:t>
            </w:r>
            <w:r w:rsidR="0017477E">
              <w:rPr>
                <w:rFonts w:ascii="Arial" w:hAnsi="Arial" w:cs="Arial"/>
              </w:rPr>
              <w:t xml:space="preserve">vky </w:t>
            </w:r>
          </w:p>
        </w:tc>
      </w:tr>
      <w:tr w:rsidR="00F16F94" w:rsidRPr="00AE206E" w:rsidTr="009578BB">
        <w:tc>
          <w:tcPr>
            <w:tcW w:w="1561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F16F94" w:rsidRPr="00703364" w:rsidRDefault="00FE13FB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eastAsia="cs-CZ"/>
              </w:rPr>
              <w:t>318,24</w:t>
            </w:r>
          </w:p>
        </w:tc>
        <w:tc>
          <w:tcPr>
            <w:tcW w:w="2418" w:type="pct"/>
          </w:tcPr>
          <w:p w:rsidR="00F16F94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Zostatok opravnej položky</w:t>
            </w:r>
          </w:p>
        </w:tc>
      </w:tr>
      <w:tr w:rsidR="00186DCF" w:rsidRPr="00AE206E" w:rsidTr="009578BB">
        <w:tc>
          <w:tcPr>
            <w:tcW w:w="1561" w:type="pct"/>
          </w:tcPr>
          <w:p w:rsidR="00186DCF" w:rsidRPr="00AE206E" w:rsidRDefault="00186DCF" w:rsidP="00B73710">
            <w:pPr>
              <w:jc w:val="both"/>
              <w:rPr>
                <w:rFonts w:ascii="Arial" w:hAnsi="Arial" w:cs="Arial"/>
              </w:rPr>
            </w:pPr>
            <w:r w:rsidRPr="00AE206E">
              <w:rPr>
                <w:rFonts w:ascii="Arial" w:hAnsi="Arial" w:cs="Arial"/>
              </w:rPr>
              <w:t>K účtu 319 – daňové príjmy obce</w:t>
            </w:r>
          </w:p>
        </w:tc>
        <w:tc>
          <w:tcPr>
            <w:tcW w:w="1021" w:type="pct"/>
          </w:tcPr>
          <w:p w:rsidR="00186DCF" w:rsidRPr="00AE206E" w:rsidRDefault="00D04D0F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5 175,32</w:t>
            </w:r>
          </w:p>
        </w:tc>
        <w:tc>
          <w:tcPr>
            <w:tcW w:w="2418" w:type="pct"/>
          </w:tcPr>
          <w:p w:rsidR="00186DCF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z dôvodu opatrnosti</w:t>
            </w:r>
          </w:p>
        </w:tc>
      </w:tr>
      <w:tr w:rsidR="00F16F94" w:rsidRPr="00AE206E" w:rsidTr="009578BB">
        <w:tc>
          <w:tcPr>
            <w:tcW w:w="1561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F16F94" w:rsidRDefault="00D04D0F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4 946,32</w:t>
            </w:r>
          </w:p>
        </w:tc>
        <w:tc>
          <w:tcPr>
            <w:tcW w:w="2418" w:type="pct"/>
          </w:tcPr>
          <w:p w:rsidR="00F16F94" w:rsidRPr="00AE206E" w:rsidRDefault="00020293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 pohľadávky z dôvodu úhrady</w:t>
            </w:r>
          </w:p>
        </w:tc>
      </w:tr>
      <w:tr w:rsidR="00F16F94" w:rsidRPr="00AE206E" w:rsidTr="009578BB">
        <w:tc>
          <w:tcPr>
            <w:tcW w:w="1561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:rsidR="00F16F94" w:rsidRDefault="00D04D0F" w:rsidP="00FE13F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24 273,44</w:t>
            </w:r>
          </w:p>
        </w:tc>
        <w:tc>
          <w:tcPr>
            <w:tcW w:w="2418" w:type="pct"/>
          </w:tcPr>
          <w:p w:rsidR="00F16F94" w:rsidRPr="00AE206E" w:rsidRDefault="00F16F94" w:rsidP="00B7371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Zostatok opravnej položky</w:t>
            </w:r>
          </w:p>
        </w:tc>
      </w:tr>
    </w:tbl>
    <w:p w:rsidR="00130548" w:rsidRPr="00AE206E" w:rsidRDefault="00130548" w:rsidP="00B73710">
      <w:pPr>
        <w:spacing w:before="120" w:after="12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>c) pohľadávky podľa doby splatnosti a podľa zostatkovej doby splatnosti</w:t>
      </w:r>
      <w:r w:rsidRPr="00AE206E">
        <w:rPr>
          <w:rFonts w:ascii="Arial" w:hAnsi="Arial" w:cs="Arial"/>
        </w:rPr>
        <w:t xml:space="preserve"> </w:t>
      </w:r>
    </w:p>
    <w:p w:rsidR="00255892" w:rsidRPr="00AE206E" w:rsidRDefault="00130548" w:rsidP="00B73710">
      <w:pPr>
        <w:spacing w:before="120" w:after="12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 </w:t>
      </w:r>
      <w:r w:rsidR="001F2FA8" w:rsidRPr="00AE206E">
        <w:rPr>
          <w:rFonts w:ascii="Arial" w:hAnsi="Arial" w:cs="Arial"/>
        </w:rPr>
        <w:t xml:space="preserve">viď. </w:t>
      </w:r>
      <w:r w:rsidRPr="00AE206E">
        <w:rPr>
          <w:rFonts w:ascii="Arial" w:hAnsi="Arial" w:cs="Arial"/>
        </w:rPr>
        <w:t>tabuľk</w:t>
      </w:r>
      <w:r w:rsidR="001F2FA8" w:rsidRPr="00AE206E">
        <w:rPr>
          <w:rFonts w:ascii="Arial" w:hAnsi="Arial" w:cs="Arial"/>
        </w:rPr>
        <w:t>u</w:t>
      </w:r>
      <w:r w:rsidRPr="00AE206E">
        <w:rPr>
          <w:rFonts w:ascii="Arial" w:hAnsi="Arial" w:cs="Arial"/>
        </w:rPr>
        <w:t xml:space="preserve"> č. 9</w:t>
      </w:r>
    </w:p>
    <w:p w:rsidR="00546CA7" w:rsidRPr="00AE206E" w:rsidRDefault="00546CA7" w:rsidP="00B73710">
      <w:pPr>
        <w:jc w:val="both"/>
        <w:rPr>
          <w:rFonts w:ascii="Arial" w:hAnsi="Arial" w:cs="Arial"/>
          <w:szCs w:val="18"/>
          <w:lang w:eastAsia="cs-CZ"/>
        </w:rPr>
      </w:pPr>
    </w:p>
    <w:p w:rsidR="00546CA7" w:rsidRPr="00AE206E" w:rsidRDefault="00546CA7" w:rsidP="00B73710">
      <w:pPr>
        <w:pStyle w:val="Pismenka"/>
        <w:numPr>
          <w:ilvl w:val="0"/>
          <w:numId w:val="16"/>
        </w:numPr>
        <w:ind w:left="284" w:hanging="284"/>
        <w:rPr>
          <w:rFonts w:ascii="Arial" w:hAnsi="Arial" w:cs="Arial"/>
          <w:b w:val="0"/>
          <w:sz w:val="20"/>
          <w:szCs w:val="20"/>
        </w:rPr>
      </w:pPr>
      <w:r w:rsidRPr="00AE206E">
        <w:rPr>
          <w:rFonts w:ascii="Arial" w:hAnsi="Arial" w:cs="Arial"/>
          <w:sz w:val="20"/>
          <w:szCs w:val="20"/>
        </w:rPr>
        <w:t>pohľadávky, na ktoré sa zriadilo</w:t>
      </w:r>
      <w:r w:rsidRPr="00AE206E">
        <w:rPr>
          <w:rFonts w:ascii="Arial" w:hAnsi="Arial" w:cs="Arial"/>
          <w:b w:val="0"/>
          <w:sz w:val="20"/>
          <w:szCs w:val="20"/>
        </w:rPr>
        <w:t xml:space="preserve"> </w:t>
      </w:r>
      <w:r w:rsidRPr="00AE206E">
        <w:rPr>
          <w:rFonts w:ascii="Arial" w:hAnsi="Arial" w:cs="Arial"/>
          <w:sz w:val="20"/>
          <w:szCs w:val="20"/>
        </w:rPr>
        <w:t>záložné právo</w:t>
      </w:r>
      <w:r w:rsidRPr="00AE206E">
        <w:rPr>
          <w:rFonts w:ascii="Arial" w:hAnsi="Arial" w:cs="Arial"/>
          <w:b w:val="0"/>
          <w:sz w:val="20"/>
          <w:szCs w:val="20"/>
        </w:rPr>
        <w:t xml:space="preserve"> a výška pohľadávok, pri ktorých má účtovná jednotka </w:t>
      </w:r>
      <w:r w:rsidRPr="00AE206E">
        <w:rPr>
          <w:rFonts w:ascii="Arial" w:hAnsi="Arial" w:cs="Arial"/>
          <w:sz w:val="20"/>
          <w:szCs w:val="20"/>
        </w:rPr>
        <w:t>obmedzené právo s nimi nakladať</w:t>
      </w:r>
      <w:r w:rsidRPr="00AE206E">
        <w:rPr>
          <w:rFonts w:ascii="Arial" w:hAnsi="Arial" w:cs="Arial"/>
          <w:b w:val="0"/>
          <w:sz w:val="20"/>
          <w:szCs w:val="20"/>
        </w:rPr>
        <w:t xml:space="preserve"> </w:t>
      </w:r>
    </w:p>
    <w:p w:rsidR="00336875" w:rsidRPr="00AE206E" w:rsidRDefault="00336875" w:rsidP="00B737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6CA7" w:rsidRPr="00AE206E" w:rsidRDefault="0060597F" w:rsidP="00B73710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 w:rsidRPr="00AE206E">
        <w:rPr>
          <w:b w:val="0"/>
          <w:sz w:val="24"/>
          <w:szCs w:val="24"/>
        </w:rPr>
        <w:t>Účtovná jednotka nemá zriadené záložné právo</w:t>
      </w:r>
      <w:r w:rsidR="009F1BD6" w:rsidRPr="00AE206E">
        <w:rPr>
          <w:b w:val="0"/>
          <w:sz w:val="24"/>
          <w:szCs w:val="24"/>
        </w:rPr>
        <w:t xml:space="preserve"> na pohľadávky a nemá obmedzené právo nakladať s pohľadávkami.</w:t>
      </w:r>
    </w:p>
    <w:p w:rsidR="00255892" w:rsidRPr="00AE206E" w:rsidRDefault="00255892" w:rsidP="00B73710">
      <w:pPr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 xml:space="preserve"> </w:t>
      </w:r>
    </w:p>
    <w:p w:rsidR="00FE0F58" w:rsidRPr="00AE206E" w:rsidRDefault="000A4A34" w:rsidP="00B73710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Časové rozlíšenie</w:t>
      </w:r>
      <w:r w:rsidR="00F646FB" w:rsidRPr="00AE206E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AE206E">
        <w:rPr>
          <w:rFonts w:ascii="Arial" w:hAnsi="Arial" w:cs="Arial"/>
          <w:b/>
          <w:sz w:val="22"/>
          <w:szCs w:val="22"/>
        </w:rPr>
        <w:t xml:space="preserve"> </w:t>
      </w:r>
    </w:p>
    <w:p w:rsidR="001F2FA8" w:rsidRPr="00AE206E" w:rsidRDefault="00FE0F58" w:rsidP="00B73710">
      <w:pPr>
        <w:spacing w:before="120" w:after="120"/>
        <w:ind w:left="3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>a) Náklady budúcich období</w:t>
      </w:r>
    </w:p>
    <w:p w:rsidR="00957368" w:rsidRPr="0099374B" w:rsidRDefault="001F2FA8" w:rsidP="00B73710">
      <w:pPr>
        <w:spacing w:before="120" w:after="120"/>
        <w:ind w:left="3"/>
        <w:jc w:val="both"/>
        <w:rPr>
          <w:rFonts w:ascii="Arial" w:hAnsi="Arial" w:cs="Arial"/>
        </w:rPr>
      </w:pPr>
      <w:r w:rsidRPr="0099374B">
        <w:rPr>
          <w:rFonts w:ascii="Arial" w:hAnsi="Arial" w:cs="Arial"/>
        </w:rPr>
        <w:t xml:space="preserve">viď  </w:t>
      </w:r>
      <w:r w:rsidR="00FE0F58" w:rsidRPr="0099374B">
        <w:rPr>
          <w:rFonts w:ascii="Arial" w:hAnsi="Arial" w:cs="Arial"/>
        </w:rPr>
        <w:t>tabuľk</w:t>
      </w:r>
      <w:r w:rsidRPr="0099374B">
        <w:rPr>
          <w:rFonts w:ascii="Arial" w:hAnsi="Arial" w:cs="Arial"/>
        </w:rPr>
        <w:t>u</w:t>
      </w:r>
      <w:r w:rsidR="00FE0F58" w:rsidRPr="0099374B">
        <w:rPr>
          <w:rFonts w:ascii="Arial" w:hAnsi="Arial" w:cs="Arial"/>
        </w:rPr>
        <w:t xml:space="preserve"> č. 10</w:t>
      </w:r>
    </w:p>
    <w:p w:rsidR="00546CA7" w:rsidRPr="0099374B" w:rsidRDefault="00546CA7" w:rsidP="00B73710">
      <w:pPr>
        <w:jc w:val="both"/>
        <w:rPr>
          <w:rFonts w:ascii="Arial" w:hAnsi="Arial" w:cs="Arial"/>
        </w:rPr>
      </w:pPr>
    </w:p>
    <w:p w:rsidR="001F2FA8" w:rsidRPr="00AE206E" w:rsidRDefault="00FE0F58" w:rsidP="00B73710">
      <w:pPr>
        <w:ind w:left="3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 xml:space="preserve">b) Príjmy budúcich období </w:t>
      </w:r>
    </w:p>
    <w:p w:rsidR="00B06509" w:rsidRPr="0099374B" w:rsidRDefault="001F2FA8" w:rsidP="00B73710">
      <w:pPr>
        <w:ind w:left="3"/>
        <w:jc w:val="both"/>
        <w:rPr>
          <w:rFonts w:ascii="Arial" w:hAnsi="Arial" w:cs="Arial"/>
        </w:rPr>
      </w:pPr>
      <w:r w:rsidRPr="0099374B">
        <w:rPr>
          <w:rFonts w:ascii="Arial" w:hAnsi="Arial" w:cs="Arial"/>
        </w:rPr>
        <w:t xml:space="preserve">viď </w:t>
      </w:r>
      <w:r w:rsidR="00FE0F58" w:rsidRPr="0099374B">
        <w:rPr>
          <w:rFonts w:ascii="Arial" w:hAnsi="Arial" w:cs="Arial"/>
        </w:rPr>
        <w:t>tabuľk</w:t>
      </w:r>
      <w:r w:rsidRPr="0099374B">
        <w:rPr>
          <w:rFonts w:ascii="Arial" w:hAnsi="Arial" w:cs="Arial"/>
        </w:rPr>
        <w:t>u</w:t>
      </w:r>
      <w:r w:rsidR="00FE0F58" w:rsidRPr="0099374B">
        <w:rPr>
          <w:rFonts w:ascii="Arial" w:hAnsi="Arial" w:cs="Arial"/>
        </w:rPr>
        <w:t xml:space="preserve"> č. 11</w:t>
      </w:r>
    </w:p>
    <w:p w:rsidR="00A31100" w:rsidRDefault="00A31100" w:rsidP="00B73710">
      <w:pPr>
        <w:ind w:left="3"/>
        <w:jc w:val="both"/>
        <w:rPr>
          <w:rFonts w:ascii="Arial" w:hAnsi="Arial" w:cs="Arial"/>
        </w:rPr>
      </w:pPr>
    </w:p>
    <w:p w:rsidR="00C66A6E" w:rsidRDefault="00C66A6E" w:rsidP="00B73710">
      <w:pPr>
        <w:ind w:left="3"/>
        <w:jc w:val="both"/>
        <w:rPr>
          <w:rFonts w:ascii="Arial" w:hAnsi="Arial" w:cs="Arial"/>
        </w:rPr>
      </w:pPr>
    </w:p>
    <w:p w:rsidR="00B06509" w:rsidRPr="00AE206E" w:rsidRDefault="00B06509" w:rsidP="00B73710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Pr="00AE206E" w:rsidRDefault="00546CA7" w:rsidP="00B73710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Pr="00AE206E" w:rsidRDefault="00546CA7" w:rsidP="00B73710">
      <w:pPr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Prehľad o pohybe vlastného imania konsolidovaného celku </w:t>
      </w:r>
      <w:r w:rsidRPr="00AE206E">
        <w:rPr>
          <w:rFonts w:ascii="Arial" w:hAnsi="Arial" w:cs="Arial"/>
          <w:i/>
        </w:rPr>
        <w:t xml:space="preserve">obce </w:t>
      </w:r>
      <w:r w:rsidR="00972569" w:rsidRPr="00AE206E">
        <w:rPr>
          <w:rFonts w:ascii="Arial" w:hAnsi="Arial" w:cs="Arial"/>
          <w:i/>
        </w:rPr>
        <w:t>Nána</w:t>
      </w:r>
      <w:r w:rsidR="00F519D6">
        <w:rPr>
          <w:rFonts w:ascii="Arial" w:hAnsi="Arial" w:cs="Arial"/>
        </w:rPr>
        <w:t xml:space="preserve"> od 1. januára 202</w:t>
      </w:r>
      <w:r w:rsidR="00D04D0F">
        <w:rPr>
          <w:rFonts w:ascii="Arial" w:hAnsi="Arial" w:cs="Arial"/>
        </w:rPr>
        <w:t xml:space="preserve">1 do 31. decembra 2021 </w:t>
      </w:r>
      <w:r w:rsidRPr="00AE206E">
        <w:rPr>
          <w:rFonts w:ascii="Arial" w:hAnsi="Arial" w:cs="Arial"/>
        </w:rPr>
        <w:t>je uvedený v tabuľkovej prílohe konsolidovaných poznámok – tabuľka č. 12.</w:t>
      </w:r>
    </w:p>
    <w:p w:rsidR="0017477E" w:rsidRPr="00AE206E" w:rsidRDefault="0017477E" w:rsidP="00B73710">
      <w:pPr>
        <w:jc w:val="both"/>
        <w:rPr>
          <w:rFonts w:ascii="Arial" w:hAnsi="Arial" w:cs="Arial"/>
        </w:rPr>
      </w:pPr>
    </w:p>
    <w:p w:rsidR="009F1BD6" w:rsidRDefault="009F1BD6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     Oceňovací rozdiel </w:t>
      </w:r>
      <w:r w:rsidR="00081F22" w:rsidRPr="00AE206E">
        <w:rPr>
          <w:rFonts w:ascii="Arial" w:hAnsi="Arial" w:cs="Arial"/>
        </w:rPr>
        <w:t>vo výške 10</w:t>
      </w:r>
      <w:r w:rsidR="00727688">
        <w:rPr>
          <w:rFonts w:ascii="Arial" w:hAnsi="Arial" w:cs="Arial"/>
        </w:rPr>
        <w:t xml:space="preserve"> </w:t>
      </w:r>
      <w:r w:rsidR="00081F22" w:rsidRPr="00AE206E">
        <w:rPr>
          <w:rFonts w:ascii="Arial" w:hAnsi="Arial" w:cs="Arial"/>
        </w:rPr>
        <w:t xml:space="preserve">497,34 € </w:t>
      </w:r>
      <w:r w:rsidRPr="00AE206E">
        <w:rPr>
          <w:rFonts w:ascii="Arial" w:hAnsi="Arial" w:cs="Arial"/>
        </w:rPr>
        <w:t xml:space="preserve">vznikol </w:t>
      </w:r>
      <w:r w:rsidR="00177F8B">
        <w:rPr>
          <w:rFonts w:ascii="Arial" w:hAnsi="Arial" w:cs="Arial"/>
        </w:rPr>
        <w:t xml:space="preserve">ešte </w:t>
      </w:r>
      <w:r w:rsidRPr="00AE206E">
        <w:rPr>
          <w:rFonts w:ascii="Arial" w:hAnsi="Arial" w:cs="Arial"/>
        </w:rPr>
        <w:t>v roku 2012  porovnaním ceny budovy kotolne s.č. 1152, na parc. č. 1169/8. Budova kotolne bola vložená do základného imania spoločnosti Nána Invest s.r.o., vo výške 51</w:t>
      </w:r>
      <w:r w:rsidR="00727688">
        <w:rPr>
          <w:rFonts w:ascii="Arial" w:hAnsi="Arial" w:cs="Arial"/>
        </w:rPr>
        <w:t xml:space="preserve"> </w:t>
      </w:r>
      <w:r w:rsidRPr="00AE206E">
        <w:rPr>
          <w:rFonts w:ascii="Arial" w:hAnsi="Arial" w:cs="Arial"/>
        </w:rPr>
        <w:t>500 €, čo je hodnota stavby podľa znaleckého posudku vypracovaného v r. 2012, pričom zostatková hodnota stavby podľa účtovníctva je 61</w:t>
      </w:r>
      <w:r w:rsidR="00727688">
        <w:rPr>
          <w:rFonts w:ascii="Arial" w:hAnsi="Arial" w:cs="Arial"/>
        </w:rPr>
        <w:t xml:space="preserve"> </w:t>
      </w:r>
      <w:r w:rsidRPr="00AE206E">
        <w:rPr>
          <w:rFonts w:ascii="Arial" w:hAnsi="Arial" w:cs="Arial"/>
        </w:rPr>
        <w:t>997,34 €.</w:t>
      </w:r>
      <w:r w:rsidR="003A18B6">
        <w:rPr>
          <w:rFonts w:ascii="Arial" w:hAnsi="Arial" w:cs="Arial"/>
        </w:rPr>
        <w:t xml:space="preserve"> </w:t>
      </w:r>
    </w:p>
    <w:p w:rsidR="00546CA7" w:rsidRPr="00AE206E" w:rsidRDefault="00546CA7" w:rsidP="00B73710">
      <w:pPr>
        <w:ind w:left="3"/>
        <w:jc w:val="both"/>
        <w:rPr>
          <w:rFonts w:ascii="Arial" w:hAnsi="Arial" w:cs="Arial"/>
          <w:u w:val="single"/>
        </w:rPr>
      </w:pPr>
    </w:p>
    <w:p w:rsidR="005A4FA2" w:rsidRPr="00AE206E" w:rsidRDefault="005A4FA2" w:rsidP="00B73710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Rezervy</w:t>
      </w:r>
    </w:p>
    <w:p w:rsidR="005A4FA2" w:rsidRPr="00AE206E" w:rsidRDefault="005A4FA2" w:rsidP="00B73710">
      <w:pPr>
        <w:jc w:val="both"/>
        <w:rPr>
          <w:rFonts w:ascii="Arial" w:hAnsi="Arial" w:cs="Arial"/>
        </w:rPr>
      </w:pPr>
    </w:p>
    <w:p w:rsidR="005A4FA2" w:rsidRPr="00AE206E" w:rsidRDefault="005A4FA2" w:rsidP="00B73710">
      <w:pPr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Prehľad rezerv konsolidovaného celku v členení na zákonné a ostatné, dlhodob</w:t>
      </w:r>
      <w:r w:rsidR="00020293">
        <w:rPr>
          <w:rFonts w:ascii="Arial" w:hAnsi="Arial" w:cs="Arial"/>
        </w:rPr>
        <w:t>é a krátkodobé od 1. januára 202</w:t>
      </w:r>
      <w:r w:rsidR="00D04D0F">
        <w:rPr>
          <w:rFonts w:ascii="Arial" w:hAnsi="Arial" w:cs="Arial"/>
        </w:rPr>
        <w:t>1</w:t>
      </w:r>
      <w:r w:rsidR="0044096B">
        <w:rPr>
          <w:rFonts w:ascii="Arial" w:hAnsi="Arial" w:cs="Arial"/>
        </w:rPr>
        <w:t xml:space="preserve"> do 31. decembra 20</w:t>
      </w:r>
      <w:r w:rsidR="00020293">
        <w:rPr>
          <w:rFonts w:ascii="Arial" w:hAnsi="Arial" w:cs="Arial"/>
        </w:rPr>
        <w:t>2</w:t>
      </w:r>
      <w:r w:rsidR="00D04D0F">
        <w:rPr>
          <w:rFonts w:ascii="Arial" w:hAnsi="Arial" w:cs="Arial"/>
        </w:rPr>
        <w:t>1</w:t>
      </w:r>
      <w:r w:rsidRPr="00AE206E">
        <w:rPr>
          <w:rFonts w:ascii="Arial" w:hAnsi="Arial" w:cs="Arial"/>
        </w:rPr>
        <w:t xml:space="preserve"> je uvedený v tabuľkovej prílohe konsolidovaných poznámok – tabuľky č.13 a 14</w:t>
      </w:r>
    </w:p>
    <w:p w:rsidR="005A4FA2" w:rsidRPr="00AE206E" w:rsidRDefault="005A4FA2" w:rsidP="00B73710">
      <w:pPr>
        <w:jc w:val="both"/>
        <w:rPr>
          <w:rFonts w:ascii="Arial" w:hAnsi="Arial" w:cs="Arial"/>
        </w:rPr>
      </w:pPr>
    </w:p>
    <w:p w:rsidR="00446294" w:rsidRPr="00AE206E" w:rsidRDefault="00446294" w:rsidP="00B73710">
      <w:pPr>
        <w:spacing w:before="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a) rezervy dlhodobé</w:t>
      </w:r>
      <w:r w:rsidR="00081F22" w:rsidRPr="00AE206E">
        <w:rPr>
          <w:rFonts w:ascii="Arial" w:hAnsi="Arial" w:cs="Arial"/>
        </w:rPr>
        <w:t xml:space="preserve"> tabuľka č. 13 – neboli tvorené </w:t>
      </w:r>
    </w:p>
    <w:p w:rsidR="00446294" w:rsidRPr="00AE206E" w:rsidRDefault="00446294" w:rsidP="00B73710">
      <w:pPr>
        <w:spacing w:before="60"/>
        <w:jc w:val="both"/>
        <w:rPr>
          <w:rFonts w:ascii="Arial" w:hAnsi="Arial" w:cs="Arial"/>
        </w:rPr>
      </w:pPr>
    </w:p>
    <w:p w:rsidR="00446294" w:rsidRPr="00AE206E" w:rsidRDefault="00446294" w:rsidP="00B73710">
      <w:pPr>
        <w:spacing w:before="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b) rezervy krátkodobé rezervy </w:t>
      </w:r>
      <w:r w:rsidR="00081F22" w:rsidRPr="00AE206E">
        <w:rPr>
          <w:rFonts w:ascii="Arial" w:hAnsi="Arial" w:cs="Arial"/>
        </w:rPr>
        <w:t xml:space="preserve">tabuľka č. 14 </w:t>
      </w:r>
    </w:p>
    <w:p w:rsidR="00081F22" w:rsidRDefault="00446294" w:rsidP="00B73710">
      <w:pPr>
        <w:spacing w:before="60"/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Obec tvorila ostatné krátkodobé rezervy </w:t>
      </w:r>
      <w:r w:rsidR="00081F22" w:rsidRPr="00AE206E">
        <w:rPr>
          <w:rFonts w:ascii="Arial" w:hAnsi="Arial" w:cs="Arial"/>
        </w:rPr>
        <w:t>na náklady na overenie účtovnej závierky audítorom.</w:t>
      </w:r>
      <w:r w:rsidR="008E4878">
        <w:rPr>
          <w:rFonts w:ascii="Arial" w:hAnsi="Arial" w:cs="Arial"/>
        </w:rPr>
        <w:t xml:space="preserve"> Spoločnosť Nána Invest s.r.o. tvorila </w:t>
      </w:r>
      <w:r w:rsidR="00177F8B">
        <w:rPr>
          <w:rFonts w:ascii="Arial" w:hAnsi="Arial" w:cs="Arial"/>
        </w:rPr>
        <w:t>rezervu</w:t>
      </w:r>
      <w:r w:rsidR="009D6AA7">
        <w:rPr>
          <w:rFonts w:ascii="Arial" w:hAnsi="Arial" w:cs="Arial"/>
        </w:rPr>
        <w:t xml:space="preserve"> </w:t>
      </w:r>
      <w:r w:rsidR="003A18B6">
        <w:rPr>
          <w:rFonts w:ascii="Arial" w:hAnsi="Arial" w:cs="Arial"/>
        </w:rPr>
        <w:t>na nevyčerpané dovolenky vrátane sociálneho zabezpečenia.</w:t>
      </w:r>
    </w:p>
    <w:p w:rsidR="00703364" w:rsidRDefault="00703364" w:rsidP="00B73710">
      <w:pPr>
        <w:spacing w:before="60"/>
        <w:ind w:firstLine="360"/>
        <w:jc w:val="both"/>
        <w:rPr>
          <w:rFonts w:ascii="Arial" w:hAnsi="Arial" w:cs="Arial"/>
        </w:rPr>
      </w:pPr>
    </w:p>
    <w:p w:rsidR="003F7A77" w:rsidRDefault="003F7A77" w:rsidP="00B73710">
      <w:pPr>
        <w:spacing w:before="60"/>
        <w:ind w:firstLine="360"/>
        <w:jc w:val="both"/>
        <w:rPr>
          <w:rFonts w:ascii="Arial" w:hAnsi="Arial" w:cs="Arial"/>
        </w:rPr>
      </w:pPr>
    </w:p>
    <w:p w:rsidR="00735937" w:rsidRDefault="00735937" w:rsidP="00B73710">
      <w:pPr>
        <w:spacing w:before="60"/>
        <w:ind w:firstLine="360"/>
        <w:jc w:val="both"/>
        <w:rPr>
          <w:rFonts w:ascii="Arial" w:hAnsi="Arial" w:cs="Arial"/>
        </w:rPr>
      </w:pPr>
    </w:p>
    <w:p w:rsidR="003F7A77" w:rsidRPr="00AE206E" w:rsidRDefault="003F7A77" w:rsidP="00B73710">
      <w:pPr>
        <w:spacing w:before="60"/>
        <w:ind w:firstLine="360"/>
        <w:jc w:val="both"/>
        <w:rPr>
          <w:rFonts w:ascii="Arial" w:hAnsi="Arial" w:cs="Arial"/>
        </w:rPr>
      </w:pPr>
    </w:p>
    <w:p w:rsidR="00446294" w:rsidRPr="00AE206E" w:rsidRDefault="000A4A34" w:rsidP="00B73710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  <w:sz w:val="22"/>
          <w:szCs w:val="22"/>
        </w:rPr>
        <w:t>Záväzky</w:t>
      </w:r>
      <w:r w:rsidRPr="00AE206E">
        <w:rPr>
          <w:rFonts w:ascii="Arial" w:hAnsi="Arial" w:cs="Arial"/>
        </w:rPr>
        <w:t xml:space="preserve"> </w:t>
      </w:r>
    </w:p>
    <w:p w:rsidR="00446294" w:rsidRDefault="00446294" w:rsidP="00B73710">
      <w:pPr>
        <w:spacing w:before="120" w:after="120"/>
        <w:ind w:firstLine="360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Prehľad záväzkov z hľadiska ich vekovej štruktúry a podľa doby splatnosti je uvedený v tabuľkovej časti </w:t>
      </w:r>
      <w:r w:rsidR="00336875" w:rsidRPr="00AE206E">
        <w:rPr>
          <w:rFonts w:ascii="Arial" w:hAnsi="Arial" w:cs="Arial"/>
        </w:rPr>
        <w:t xml:space="preserve">- </w:t>
      </w:r>
      <w:r w:rsidRPr="00AE206E">
        <w:rPr>
          <w:rFonts w:ascii="Arial" w:hAnsi="Arial" w:cs="Arial"/>
        </w:rPr>
        <w:t>tabuľka č. 1</w:t>
      </w:r>
      <w:r w:rsidR="004445C1" w:rsidRPr="00AE206E">
        <w:rPr>
          <w:rFonts w:ascii="Arial" w:hAnsi="Arial" w:cs="Arial"/>
        </w:rPr>
        <w:t>5</w:t>
      </w:r>
      <w:r w:rsidRPr="00AE206E">
        <w:rPr>
          <w:rFonts w:ascii="Arial" w:hAnsi="Arial" w:cs="Arial"/>
        </w:rPr>
        <w:t>.</w:t>
      </w:r>
    </w:p>
    <w:p w:rsidR="00735937" w:rsidRDefault="00735937" w:rsidP="00B73710">
      <w:pPr>
        <w:spacing w:before="120" w:after="120"/>
        <w:ind w:firstLine="360"/>
        <w:jc w:val="both"/>
        <w:rPr>
          <w:rFonts w:ascii="Arial" w:hAnsi="Arial" w:cs="Arial"/>
        </w:rPr>
      </w:pPr>
    </w:p>
    <w:p w:rsidR="00C435D7" w:rsidRPr="00AE206E" w:rsidRDefault="00624B14" w:rsidP="00B73710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B</w:t>
      </w:r>
      <w:r w:rsidR="00C435D7" w:rsidRPr="00AE206E">
        <w:rPr>
          <w:rFonts w:ascii="Arial" w:hAnsi="Arial" w:cs="Arial"/>
          <w:b/>
          <w:sz w:val="22"/>
          <w:szCs w:val="22"/>
        </w:rPr>
        <w:t xml:space="preserve">ankové úvery </w:t>
      </w:r>
    </w:p>
    <w:p w:rsidR="004445C1" w:rsidRPr="00AE206E" w:rsidRDefault="004445C1" w:rsidP="00B7371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 w:rsidRPr="00AE206E">
        <w:rPr>
          <w:rFonts w:ascii="Arial" w:hAnsi="Arial" w:cs="Arial"/>
          <w:sz w:val="20"/>
        </w:rPr>
        <w:t>a) dlhodobé bankové úvery a krátkodobé bankové úvery</w:t>
      </w:r>
    </w:p>
    <w:p w:rsidR="004445C1" w:rsidRPr="00AE206E" w:rsidRDefault="004445C1" w:rsidP="00B7371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4445C1" w:rsidRPr="00C9404D" w:rsidRDefault="004445C1" w:rsidP="00B73710">
      <w:pPr>
        <w:pStyle w:val="Pismenka"/>
        <w:tabs>
          <w:tab w:val="clear" w:pos="426"/>
        </w:tabs>
        <w:ind w:left="0" w:firstLine="708"/>
        <w:rPr>
          <w:rFonts w:ascii="Arial" w:hAnsi="Arial" w:cs="Arial"/>
          <w:b w:val="0"/>
          <w:sz w:val="20"/>
          <w:szCs w:val="20"/>
        </w:rPr>
      </w:pPr>
      <w:r w:rsidRPr="00C9404D">
        <w:rPr>
          <w:rFonts w:ascii="Arial" w:hAnsi="Arial" w:cs="Arial"/>
          <w:b w:val="0"/>
          <w:sz w:val="20"/>
          <w:szCs w:val="20"/>
        </w:rPr>
        <w:t>Prehľad o bankových úveroch Obce k 31.12.20</w:t>
      </w:r>
      <w:r w:rsidR="00D04D0F">
        <w:rPr>
          <w:rFonts w:ascii="Arial" w:hAnsi="Arial" w:cs="Arial"/>
          <w:b w:val="0"/>
          <w:sz w:val="20"/>
          <w:szCs w:val="20"/>
        </w:rPr>
        <w:t>21</w:t>
      </w:r>
      <w:r w:rsidRPr="00C9404D">
        <w:rPr>
          <w:rFonts w:ascii="Arial" w:hAnsi="Arial" w:cs="Arial"/>
          <w:b w:val="0"/>
          <w:sz w:val="20"/>
          <w:szCs w:val="20"/>
        </w:rPr>
        <w:t xml:space="preserve"> s uvedením podrobných informácií je uvedený v tabuľkovej časti </w:t>
      </w:r>
      <w:r w:rsidR="00336875" w:rsidRPr="00C9404D">
        <w:rPr>
          <w:rFonts w:ascii="Arial" w:hAnsi="Arial" w:cs="Arial"/>
          <w:b w:val="0"/>
          <w:sz w:val="20"/>
          <w:szCs w:val="20"/>
        </w:rPr>
        <w:t xml:space="preserve">- </w:t>
      </w:r>
      <w:r w:rsidRPr="00C9404D">
        <w:rPr>
          <w:rFonts w:ascii="Arial" w:hAnsi="Arial" w:cs="Arial"/>
          <w:b w:val="0"/>
          <w:sz w:val="20"/>
          <w:szCs w:val="20"/>
        </w:rPr>
        <w:t xml:space="preserve">tabuľka č. 16. </w:t>
      </w:r>
    </w:p>
    <w:p w:rsidR="000464FF" w:rsidRPr="00C9404D" w:rsidRDefault="000464FF" w:rsidP="00B7371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</w:p>
    <w:p w:rsidR="000464FF" w:rsidRPr="00AE206E" w:rsidRDefault="000464FF" w:rsidP="00B73710">
      <w:pPr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Obecné zastupiteľstvo uznesením č. 31/09072009 schválilo čerpanie </w:t>
      </w:r>
      <w:r w:rsidR="008E1B52">
        <w:rPr>
          <w:rFonts w:ascii="Arial" w:hAnsi="Arial" w:cs="Arial"/>
        </w:rPr>
        <w:t xml:space="preserve">dlhodobého </w:t>
      </w:r>
      <w:r w:rsidRPr="00AE206E">
        <w:rPr>
          <w:rFonts w:ascii="Arial" w:hAnsi="Arial" w:cs="Arial"/>
        </w:rPr>
        <w:t>investičného úveru na rekonštrukciu obecných pozemných komunikácií - Nána, ul. Hviezdoslavová 1. etapa. Úver bol poskytnutý Prima bankou Slovensko. Zábezpeka úveru formou vlastnej vista biankozmenky a poukazovaním podielových daní na účet obce, ktorý je vedený v uvedenej banke. Obec vyčerpala úver v mesiaci október 2009. Splátky istiny úveru sú rovnomerné vždy k 27. dňu mesiaca vo výške 1</w:t>
      </w:r>
      <w:r w:rsidR="00727688">
        <w:rPr>
          <w:rFonts w:ascii="Arial" w:hAnsi="Arial" w:cs="Arial"/>
        </w:rPr>
        <w:t xml:space="preserve"> </w:t>
      </w:r>
      <w:r w:rsidRPr="00AE206E">
        <w:rPr>
          <w:rFonts w:ascii="Arial" w:hAnsi="Arial" w:cs="Arial"/>
        </w:rPr>
        <w:t>383,- €. Splátky úrokov úveru sú pravidelné mesačné k 1. dňu kalendárneho mesiaca. Celková Revizibilná úroková sadzba je hodnota 3-mesačného euriboru + úrokové rozpätie 1,20 % p. a. Amortizácia úveru: 19.8.2024. Na základe postupov účtovníctva bolo potrebné vyčleniť a za</w:t>
      </w:r>
      <w:r w:rsidR="00735937">
        <w:rPr>
          <w:rFonts w:ascii="Arial" w:hAnsi="Arial" w:cs="Arial"/>
        </w:rPr>
        <w:t>ú</w:t>
      </w:r>
      <w:r w:rsidR="00A37E28">
        <w:rPr>
          <w:rFonts w:ascii="Arial" w:hAnsi="Arial" w:cs="Arial"/>
        </w:rPr>
        <w:t>čtovať splátky úveru na rok 2021</w:t>
      </w:r>
      <w:r w:rsidRPr="00AE206E">
        <w:rPr>
          <w:rFonts w:ascii="Arial" w:hAnsi="Arial" w:cs="Arial"/>
        </w:rPr>
        <w:t xml:space="preserve"> z celkového úveru samostatne na novovytvorený analytický účet, ktorý sa na základe postupov účtovníctva vykazuje  v súvahe ako krátkodobý úver.  </w:t>
      </w:r>
    </w:p>
    <w:p w:rsidR="000464FF" w:rsidRPr="00AE206E" w:rsidRDefault="000464FF" w:rsidP="00B7371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5254C3" w:rsidRDefault="005254C3" w:rsidP="00B73710">
      <w:pPr>
        <w:ind w:firstLine="360"/>
        <w:jc w:val="both"/>
        <w:rPr>
          <w:rFonts w:ascii="Arial" w:hAnsi="Arial" w:cs="Arial"/>
        </w:rPr>
      </w:pPr>
      <w:r w:rsidRPr="005254C3">
        <w:rPr>
          <w:rFonts w:ascii="Arial" w:hAnsi="Arial" w:cs="Arial"/>
        </w:rPr>
        <w:t>Obecné zastupiteľstvo uznesením č. 2/26012015, časť III. bod B schválilo čerpanie investičného úveru na kúpu Technickej vybavenosti bytového domu na ul. Hviezdoslavovej č. 131. Úver bol poskytnutý Prima bankou Slovensko vo výške  47</w:t>
      </w:r>
      <w:r w:rsidR="00727688">
        <w:rPr>
          <w:rFonts w:ascii="Arial" w:hAnsi="Arial" w:cs="Arial"/>
        </w:rPr>
        <w:t xml:space="preserve"> </w:t>
      </w:r>
      <w:r w:rsidRPr="005254C3">
        <w:rPr>
          <w:rFonts w:ascii="Arial" w:hAnsi="Arial" w:cs="Arial"/>
        </w:rPr>
        <w:t>000 € v roku 2015. V roku 2016 to vo výške 23</w:t>
      </w:r>
      <w:r w:rsidR="00727688">
        <w:rPr>
          <w:rFonts w:ascii="Arial" w:hAnsi="Arial" w:cs="Arial"/>
        </w:rPr>
        <w:t xml:space="preserve"> </w:t>
      </w:r>
      <w:r w:rsidRPr="005254C3">
        <w:rPr>
          <w:rFonts w:ascii="Arial" w:hAnsi="Arial" w:cs="Arial"/>
        </w:rPr>
        <w:t>000 €.  Zábezpeka úveru formou vlastnej biankozmenky a poukazovaním podielových daní, dane z nehnuteľnosti a miestnych poplatkov na účet obce, ktorý je vedený v uvedenej banke. Splátky istiny úveru sú rovnomerné vždy k 25. dňu mesiaca vo výške 389 €. Splátky úrokov úveru sú pravidelné mesačné k 1. dňu kalendárneho mesiaca. Celková Revizibilná úroková sadzba je hodnota 12 mesačného euriboru + úrokové rozpätie 1,80 % p. a. Amortizácia úveru: 31. 5. 2030. Na základe postupov účtovníctva bolo potrebné vyčleniť a za</w:t>
      </w:r>
      <w:r w:rsidR="00735937">
        <w:rPr>
          <w:rFonts w:ascii="Arial" w:hAnsi="Arial" w:cs="Arial"/>
        </w:rPr>
        <w:t>účtovať splátky úveru na rok 202</w:t>
      </w:r>
      <w:r w:rsidR="00A37E28">
        <w:rPr>
          <w:rFonts w:ascii="Arial" w:hAnsi="Arial" w:cs="Arial"/>
        </w:rPr>
        <w:t>1</w:t>
      </w:r>
      <w:r w:rsidRPr="005254C3">
        <w:rPr>
          <w:rFonts w:ascii="Arial" w:hAnsi="Arial" w:cs="Arial"/>
        </w:rPr>
        <w:t xml:space="preserve"> z celkového úveru samostatne na novovytvorený analytický účet, ktorý sa na základe postupov účtovníctva vykazuje  v súvahe ako krátkodobý úver.  </w:t>
      </w:r>
    </w:p>
    <w:p w:rsidR="00D04D0F" w:rsidRDefault="00D04D0F" w:rsidP="00B73710">
      <w:pPr>
        <w:ind w:firstLine="360"/>
        <w:jc w:val="both"/>
        <w:rPr>
          <w:rFonts w:ascii="Arial" w:hAnsi="Arial" w:cs="Arial"/>
        </w:rPr>
      </w:pPr>
    </w:p>
    <w:p w:rsidR="00D04D0F" w:rsidRPr="00D04D0F" w:rsidRDefault="00D04D0F" w:rsidP="00D04D0F">
      <w:pPr>
        <w:ind w:firstLine="360"/>
        <w:jc w:val="both"/>
        <w:rPr>
          <w:rFonts w:ascii="Arial" w:hAnsi="Arial" w:cs="Arial"/>
        </w:rPr>
      </w:pPr>
      <w:r w:rsidRPr="00D04D0F">
        <w:rPr>
          <w:rFonts w:ascii="Arial" w:hAnsi="Arial" w:cs="Arial"/>
        </w:rPr>
        <w:t xml:space="preserve">Obecné zastupiteľstvo uznesením č. 14/28062021, časť IX. bod B schválilo čerpanie investičného úveru na rozšírenie cintorína - vybudovanie urnovej steny na Cintoríne ul. Madáchova 2533/183. Úver bol poskytnutý Prima bankou Slovensko vo výške  45.000 € v roku 2021. Zábezpeka úveru formou vlastnej biankozmenky a poukazovaním podielových daní, dane z nehnuteľnosti a miestnych poplatkov na účet obce, ktorý je vedený v uvedenej banke. Splátky istiny úveru sú rovnomerné vždy k 25. dňu mesiaca vo výške 375 €. Splátky úrokov úveru sú pravidelné mesačné k 1. dňu kalendárneho mesiaca. Celková Revizibilná úroková sadzba je hodnota 12 mesačného Euriboru + úrokové rozpätie 0,70 % p. a. Amortizácia úveru: 29.07.2031. Na základe postupov účtovníctva bolo potrebné vyčleniť a zaúčtovať splátky úveru na rok 2021 z celkového úveru samostatne na novovytvorený analytický účet, ktorý sa na základe postupov účtovníctva vykazuje  v súvahe ako krátkodobý úver.  </w:t>
      </w:r>
    </w:p>
    <w:p w:rsidR="00D04D0F" w:rsidRDefault="00D04D0F" w:rsidP="00B73710">
      <w:pPr>
        <w:ind w:firstLine="360"/>
        <w:jc w:val="both"/>
        <w:rPr>
          <w:rFonts w:ascii="Arial" w:hAnsi="Arial" w:cs="Arial"/>
        </w:rPr>
      </w:pPr>
    </w:p>
    <w:p w:rsidR="005254C3" w:rsidRPr="005254C3" w:rsidRDefault="005254C3" w:rsidP="00B7371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646FB" w:rsidRPr="00AE206E" w:rsidRDefault="00F646FB" w:rsidP="00B73710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Časové rozlíšenie  pasív</w:t>
      </w:r>
    </w:p>
    <w:p w:rsidR="00F36945" w:rsidRPr="00AE206E" w:rsidRDefault="00D35B9D" w:rsidP="00B73710">
      <w:pPr>
        <w:spacing w:before="120" w:after="12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 xml:space="preserve">a) Prehľad výdavkov budúcich období </w:t>
      </w:r>
      <w:r w:rsidRPr="00AE206E">
        <w:rPr>
          <w:rFonts w:ascii="Arial" w:hAnsi="Arial" w:cs="Arial"/>
        </w:rPr>
        <w:t xml:space="preserve">je uvedený v tabuľkovej časti – tabuľka č. 17 </w:t>
      </w:r>
    </w:p>
    <w:p w:rsidR="00D35B9D" w:rsidRPr="00AE206E" w:rsidRDefault="00D35B9D" w:rsidP="00B73710">
      <w:pPr>
        <w:spacing w:before="120" w:after="12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>b) Prehľad výnosov budúcich obdob</w:t>
      </w:r>
      <w:r w:rsidRPr="00AE206E">
        <w:rPr>
          <w:rFonts w:ascii="Arial" w:hAnsi="Arial" w:cs="Arial"/>
        </w:rPr>
        <w:t xml:space="preserve">í je uvedený v tabuľkovej časti – tabuľka č. 18 </w:t>
      </w:r>
    </w:p>
    <w:p w:rsidR="009E3CB7" w:rsidRPr="00AE206E" w:rsidRDefault="009E3CB7" w:rsidP="00B73710">
      <w:pPr>
        <w:spacing w:before="60" w:after="6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Významnou položkou výnosov budúcich období vrámci konsolidačného celku sú:</w:t>
      </w:r>
      <w:r w:rsidR="00F40C20">
        <w:rPr>
          <w:rFonts w:ascii="Arial" w:hAnsi="Arial" w:cs="Arial"/>
        </w:rPr>
        <w:t xml:space="preserve">   </w:t>
      </w:r>
    </w:p>
    <w:p w:rsidR="003A640A" w:rsidRDefault="009E3CB7" w:rsidP="003A640A">
      <w:pPr>
        <w:ind w:firstLine="708"/>
        <w:jc w:val="both"/>
      </w:pPr>
      <w:r w:rsidRPr="00AE206E">
        <w:rPr>
          <w:rFonts w:ascii="Arial" w:hAnsi="Arial" w:cs="Arial"/>
        </w:rPr>
        <w:t xml:space="preserve">V materskej účtovnej jednotke transfery na prestavbu majetku obce: obecného úradu:  </w:t>
      </w:r>
      <w:r w:rsidR="00165B01">
        <w:rPr>
          <w:rFonts w:ascii="Arial" w:hAnsi="Arial" w:cs="Arial"/>
        </w:rPr>
        <w:t>18 514,21</w:t>
      </w:r>
      <w:r w:rsidR="00130810">
        <w:rPr>
          <w:rFonts w:ascii="Arial" w:hAnsi="Arial" w:cs="Arial"/>
        </w:rPr>
        <w:t xml:space="preserve"> </w:t>
      </w:r>
      <w:r w:rsidRPr="00AE206E">
        <w:rPr>
          <w:rFonts w:ascii="Arial" w:hAnsi="Arial" w:cs="Arial"/>
        </w:rPr>
        <w:t xml:space="preserve">€, prestavba domu smútku: </w:t>
      </w:r>
      <w:r w:rsidR="00165B01">
        <w:rPr>
          <w:rFonts w:ascii="Arial" w:hAnsi="Arial" w:cs="Arial"/>
        </w:rPr>
        <w:t>38 671,91</w:t>
      </w:r>
      <w:r w:rsidR="00130810">
        <w:rPr>
          <w:rFonts w:ascii="Arial" w:hAnsi="Arial" w:cs="Arial"/>
        </w:rPr>
        <w:t xml:space="preserve"> </w:t>
      </w:r>
      <w:r w:rsidRPr="00AE206E">
        <w:rPr>
          <w:rFonts w:ascii="Arial" w:hAnsi="Arial" w:cs="Arial"/>
        </w:rPr>
        <w:t xml:space="preserve">€, rekonštrukciu Hviezdoslavovej ulice: </w:t>
      </w:r>
      <w:r w:rsidR="00165B01">
        <w:rPr>
          <w:rFonts w:ascii="Arial" w:hAnsi="Arial" w:cs="Arial"/>
        </w:rPr>
        <w:t>6 954,34</w:t>
      </w:r>
      <w:r w:rsidR="00130810">
        <w:rPr>
          <w:rFonts w:ascii="Arial" w:hAnsi="Arial" w:cs="Arial"/>
        </w:rPr>
        <w:t xml:space="preserve"> </w:t>
      </w:r>
      <w:r w:rsidR="005254C3">
        <w:rPr>
          <w:rFonts w:ascii="Arial" w:hAnsi="Arial" w:cs="Arial"/>
        </w:rPr>
        <w:t xml:space="preserve">€ , dar MO SR vo výške </w:t>
      </w:r>
      <w:r w:rsidR="00165B01">
        <w:rPr>
          <w:rFonts w:ascii="Arial" w:hAnsi="Arial" w:cs="Arial"/>
        </w:rPr>
        <w:t>680 033,12</w:t>
      </w:r>
      <w:r w:rsidR="001E6DDD">
        <w:rPr>
          <w:rFonts w:ascii="Arial" w:hAnsi="Arial" w:cs="Arial"/>
        </w:rPr>
        <w:t xml:space="preserve"> </w:t>
      </w:r>
      <w:r w:rsidR="00221972">
        <w:rPr>
          <w:rFonts w:ascii="Arial" w:hAnsi="Arial" w:cs="Arial"/>
        </w:rPr>
        <w:t>€</w:t>
      </w:r>
      <w:r w:rsidR="00D53BFD">
        <w:rPr>
          <w:rFonts w:ascii="Arial" w:hAnsi="Arial" w:cs="Arial"/>
        </w:rPr>
        <w:t xml:space="preserve">, </w:t>
      </w:r>
      <w:r w:rsidR="004B11AC">
        <w:rPr>
          <w:rFonts w:ascii="Arial" w:hAnsi="Arial" w:cs="Arial"/>
        </w:rPr>
        <w:t xml:space="preserve">transfer na kúpu zariadení na ochranu ovzdušia z Environmentálnheo fondu vo výške </w:t>
      </w:r>
      <w:r w:rsidR="00165B01">
        <w:rPr>
          <w:rFonts w:ascii="Arial" w:hAnsi="Arial" w:cs="Arial"/>
        </w:rPr>
        <w:t>42 618,86</w:t>
      </w:r>
      <w:r w:rsidR="00130810">
        <w:rPr>
          <w:rFonts w:ascii="Arial" w:hAnsi="Arial" w:cs="Arial"/>
        </w:rPr>
        <w:t xml:space="preserve">€, </w:t>
      </w:r>
      <w:r w:rsidR="00221972">
        <w:rPr>
          <w:rFonts w:ascii="Arial" w:hAnsi="Arial" w:cs="Arial"/>
        </w:rPr>
        <w:t xml:space="preserve">transfer na kúpu bytového domu vo výške </w:t>
      </w:r>
      <w:r w:rsidR="004F08D8">
        <w:rPr>
          <w:rFonts w:ascii="Arial" w:hAnsi="Arial" w:cs="Arial"/>
        </w:rPr>
        <w:t>169 021,10</w:t>
      </w:r>
      <w:r w:rsidR="00130810">
        <w:rPr>
          <w:rFonts w:ascii="Arial" w:hAnsi="Arial" w:cs="Arial"/>
        </w:rPr>
        <w:t xml:space="preserve"> </w:t>
      </w:r>
      <w:r w:rsidR="00244DD4">
        <w:rPr>
          <w:rFonts w:ascii="Arial" w:hAnsi="Arial" w:cs="Arial"/>
        </w:rPr>
        <w:t xml:space="preserve">€, </w:t>
      </w:r>
      <w:r w:rsidR="004F08D8">
        <w:rPr>
          <w:rFonts w:ascii="Arial" w:hAnsi="Arial" w:cs="Arial"/>
        </w:rPr>
        <w:t xml:space="preserve">transfer na kúpu bytového domu II. vo výške 202 497,84 €, </w:t>
      </w:r>
      <w:r w:rsidR="00244DD4">
        <w:rPr>
          <w:rFonts w:ascii="Arial" w:hAnsi="Arial" w:cs="Arial"/>
        </w:rPr>
        <w:t xml:space="preserve">transfer na rekonštrukciu materskej školy </w:t>
      </w:r>
      <w:r w:rsidR="004F08D8">
        <w:rPr>
          <w:rFonts w:ascii="Arial" w:hAnsi="Arial" w:cs="Arial"/>
        </w:rPr>
        <w:t>143 332,32</w:t>
      </w:r>
      <w:r w:rsidR="00130810">
        <w:rPr>
          <w:rFonts w:ascii="Arial" w:hAnsi="Arial" w:cs="Arial"/>
        </w:rPr>
        <w:t xml:space="preserve"> </w:t>
      </w:r>
      <w:r w:rsidR="00244DD4">
        <w:rPr>
          <w:rFonts w:ascii="Arial" w:hAnsi="Arial" w:cs="Arial"/>
        </w:rPr>
        <w:t xml:space="preserve">€, </w:t>
      </w:r>
      <w:r w:rsidR="003A640A">
        <w:rPr>
          <w:rFonts w:ascii="Arial" w:hAnsi="Arial" w:cs="Arial"/>
        </w:rPr>
        <w:t>Transfer na rekonštrukciu  budovy Mš a Zš vo výške 347 307,00 €</w:t>
      </w:r>
      <w:r w:rsidR="003A640A" w:rsidRPr="003A640A">
        <w:rPr>
          <w:rFonts w:ascii="Arial" w:hAnsi="Arial" w:cs="Arial"/>
        </w:rPr>
        <w:t xml:space="preserve">. </w:t>
      </w:r>
      <w:r w:rsidR="00130810">
        <w:rPr>
          <w:rFonts w:ascii="Arial" w:hAnsi="Arial" w:cs="Arial"/>
        </w:rPr>
        <w:t xml:space="preserve">prestavba kultúrneho domu:  zo ŠR </w:t>
      </w:r>
      <w:r w:rsidR="004F08D8">
        <w:rPr>
          <w:rFonts w:ascii="Arial" w:hAnsi="Arial" w:cs="Arial"/>
        </w:rPr>
        <w:t>25 898,11</w:t>
      </w:r>
      <w:r w:rsidR="00130810">
        <w:rPr>
          <w:rFonts w:ascii="Arial" w:hAnsi="Arial" w:cs="Arial"/>
        </w:rPr>
        <w:t xml:space="preserve"> € a z EFRR: </w:t>
      </w:r>
      <w:r w:rsidR="004F08D8">
        <w:rPr>
          <w:rFonts w:ascii="Arial" w:hAnsi="Arial" w:cs="Arial"/>
        </w:rPr>
        <w:t>224 719,64</w:t>
      </w:r>
      <w:r w:rsidR="00130810">
        <w:rPr>
          <w:rFonts w:ascii="Arial" w:hAnsi="Arial" w:cs="Arial"/>
        </w:rPr>
        <w:t xml:space="preserve"> €, </w:t>
      </w:r>
      <w:r w:rsidR="00244DD4">
        <w:rPr>
          <w:rFonts w:ascii="Arial" w:hAnsi="Arial" w:cs="Arial"/>
        </w:rPr>
        <w:t xml:space="preserve">rozšírenie detského ihriska </w:t>
      </w:r>
      <w:r w:rsidR="004F08D8">
        <w:rPr>
          <w:rFonts w:ascii="Arial" w:hAnsi="Arial" w:cs="Arial"/>
        </w:rPr>
        <w:t>5 777,60</w:t>
      </w:r>
      <w:r w:rsidR="00244DD4">
        <w:rPr>
          <w:rFonts w:ascii="Arial" w:hAnsi="Arial" w:cs="Arial"/>
        </w:rPr>
        <w:t xml:space="preserve"> €. </w:t>
      </w:r>
    </w:p>
    <w:p w:rsidR="009E3CB7" w:rsidRDefault="009E3CB7" w:rsidP="00B73710">
      <w:pPr>
        <w:spacing w:before="60" w:after="60"/>
        <w:ind w:firstLine="708"/>
        <w:jc w:val="both"/>
        <w:rPr>
          <w:rFonts w:ascii="Arial" w:hAnsi="Arial" w:cs="Arial"/>
        </w:rPr>
      </w:pPr>
    </w:p>
    <w:p w:rsidR="00D35B9D" w:rsidRPr="00AE206E" w:rsidRDefault="009E3CB7" w:rsidP="00B73710">
      <w:pPr>
        <w:spacing w:before="60" w:after="60"/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V dcérskej účtovnej jednotke významnou položkou výnosov budúcich období sú vystavené f</w:t>
      </w:r>
      <w:r w:rsidR="008E4878">
        <w:rPr>
          <w:rFonts w:ascii="Arial" w:hAnsi="Arial" w:cs="Arial"/>
        </w:rPr>
        <w:t xml:space="preserve">aktúry za </w:t>
      </w:r>
      <w:r w:rsidR="00130810">
        <w:rPr>
          <w:rFonts w:ascii="Arial" w:hAnsi="Arial" w:cs="Arial"/>
        </w:rPr>
        <w:t>nájomné na rok 202</w:t>
      </w:r>
      <w:r w:rsidR="004F08D8">
        <w:rPr>
          <w:rFonts w:ascii="Arial" w:hAnsi="Arial" w:cs="Arial"/>
        </w:rPr>
        <w:t>1</w:t>
      </w:r>
      <w:r w:rsidR="008E4878">
        <w:rPr>
          <w:rFonts w:ascii="Arial" w:hAnsi="Arial" w:cs="Arial"/>
        </w:rPr>
        <w:t xml:space="preserve"> vo výške </w:t>
      </w:r>
      <w:r w:rsidR="004F08D8">
        <w:rPr>
          <w:rFonts w:ascii="Arial" w:hAnsi="Arial" w:cs="Arial"/>
        </w:rPr>
        <w:t>50 760,36</w:t>
      </w:r>
      <w:r w:rsidR="0099513A">
        <w:rPr>
          <w:rFonts w:ascii="Arial" w:hAnsi="Arial" w:cs="Arial"/>
        </w:rPr>
        <w:t xml:space="preserve"> </w:t>
      </w:r>
      <w:r w:rsidR="008E4878">
        <w:rPr>
          <w:rFonts w:ascii="Arial" w:hAnsi="Arial" w:cs="Arial"/>
        </w:rPr>
        <w:t>€.</w:t>
      </w:r>
    </w:p>
    <w:p w:rsidR="009E3CB7" w:rsidRDefault="009E3CB7" w:rsidP="00B73710">
      <w:pPr>
        <w:spacing w:before="60" w:after="60"/>
        <w:jc w:val="both"/>
        <w:rPr>
          <w:rFonts w:ascii="Arial" w:hAnsi="Arial" w:cs="Arial"/>
          <w:b/>
        </w:rPr>
      </w:pPr>
    </w:p>
    <w:p w:rsidR="00121772" w:rsidRDefault="00A7100A" w:rsidP="00B73710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Náklady konsolidovaného celku</w:t>
      </w:r>
    </w:p>
    <w:p w:rsidR="00121772" w:rsidRPr="00AE206E" w:rsidRDefault="00121772" w:rsidP="00B73710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A7100A" w:rsidRPr="00AE206E" w:rsidRDefault="00D35B9D" w:rsidP="00B73710">
      <w:pPr>
        <w:spacing w:before="60" w:after="60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 xml:space="preserve">a)  </w:t>
      </w:r>
      <w:r w:rsidR="00976D8B" w:rsidRPr="00AE206E">
        <w:rPr>
          <w:rFonts w:ascii="Arial" w:hAnsi="Arial" w:cs="Arial"/>
          <w:b/>
        </w:rPr>
        <w:t xml:space="preserve">Náklady na </w:t>
      </w:r>
      <w:r w:rsidR="00A7100A" w:rsidRPr="00AE206E">
        <w:rPr>
          <w:rFonts w:ascii="Arial" w:hAnsi="Arial" w:cs="Arial"/>
          <w:b/>
        </w:rPr>
        <w:t xml:space="preserve">služby </w:t>
      </w:r>
    </w:p>
    <w:p w:rsidR="00362268" w:rsidRPr="00AE206E" w:rsidRDefault="00162B48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    </w:t>
      </w:r>
      <w:r w:rsidR="00AE206E" w:rsidRPr="00AE206E">
        <w:rPr>
          <w:rFonts w:ascii="Arial" w:hAnsi="Arial" w:cs="Arial"/>
        </w:rPr>
        <w:tab/>
      </w:r>
      <w:r w:rsidRPr="00AE206E">
        <w:rPr>
          <w:rFonts w:ascii="Arial" w:hAnsi="Arial" w:cs="Arial"/>
        </w:rPr>
        <w:t>Detailný rozpis významných nákladov na služby je uvedený v tabuľkovej časti – tabuľka č. 19</w:t>
      </w:r>
    </w:p>
    <w:p w:rsidR="00162B48" w:rsidRDefault="009E3CB7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Výz</w:t>
      </w:r>
      <w:r w:rsidR="00304D7E" w:rsidRPr="00AE206E">
        <w:rPr>
          <w:rFonts w:ascii="Arial" w:hAnsi="Arial" w:cs="Arial"/>
        </w:rPr>
        <w:t>namnou položkou konsolidačného celku</w:t>
      </w:r>
      <w:r w:rsidRPr="00AE206E">
        <w:rPr>
          <w:rFonts w:ascii="Arial" w:hAnsi="Arial" w:cs="Arial"/>
        </w:rPr>
        <w:t xml:space="preserve"> sú náklady na právne</w:t>
      </w:r>
      <w:r w:rsidR="00BF568E">
        <w:rPr>
          <w:rFonts w:ascii="Arial" w:hAnsi="Arial" w:cs="Arial"/>
        </w:rPr>
        <w:t>,</w:t>
      </w:r>
      <w:r w:rsidR="004B11AC">
        <w:rPr>
          <w:rFonts w:ascii="Arial" w:hAnsi="Arial" w:cs="Arial"/>
        </w:rPr>
        <w:t xml:space="preserve"> ekonomické a iné poradenstvo, </w:t>
      </w:r>
      <w:r w:rsidR="00BF568E">
        <w:rPr>
          <w:rFonts w:ascii="Arial" w:hAnsi="Arial" w:cs="Arial"/>
        </w:rPr>
        <w:t>telekomunikačné služby a </w:t>
      </w:r>
      <w:r w:rsidR="009D6AA7">
        <w:rPr>
          <w:rFonts w:ascii="Arial" w:hAnsi="Arial" w:cs="Arial"/>
        </w:rPr>
        <w:t>náklady na propagá</w:t>
      </w:r>
      <w:r w:rsidR="004B11AC">
        <w:rPr>
          <w:rFonts w:ascii="Arial" w:hAnsi="Arial" w:cs="Arial"/>
        </w:rPr>
        <w:t>ciu a reklamu, štúdie a posudky.</w:t>
      </w:r>
    </w:p>
    <w:p w:rsidR="00735937" w:rsidRDefault="00735937" w:rsidP="00B73710">
      <w:pPr>
        <w:jc w:val="both"/>
        <w:rPr>
          <w:rFonts w:ascii="Arial" w:hAnsi="Arial" w:cs="Arial"/>
        </w:rPr>
      </w:pPr>
    </w:p>
    <w:p w:rsidR="00735937" w:rsidRDefault="00735937" w:rsidP="00B73710">
      <w:pPr>
        <w:jc w:val="both"/>
        <w:rPr>
          <w:rFonts w:ascii="Arial" w:hAnsi="Arial" w:cs="Arial"/>
        </w:rPr>
      </w:pPr>
    </w:p>
    <w:p w:rsidR="00735937" w:rsidRPr="00244DD4" w:rsidRDefault="00735937" w:rsidP="00B73710">
      <w:pPr>
        <w:jc w:val="both"/>
        <w:rPr>
          <w:rFonts w:ascii="Arial" w:hAnsi="Arial" w:cs="Arial"/>
        </w:rPr>
      </w:pPr>
    </w:p>
    <w:p w:rsidR="00130810" w:rsidRDefault="00130810" w:rsidP="00B73710">
      <w:pPr>
        <w:spacing w:before="60" w:after="60"/>
        <w:jc w:val="both"/>
        <w:rPr>
          <w:rFonts w:ascii="Arial" w:hAnsi="Arial" w:cs="Arial"/>
          <w:b/>
        </w:rPr>
      </w:pPr>
    </w:p>
    <w:p w:rsidR="00162B48" w:rsidRPr="00AE206E" w:rsidRDefault="00162B48" w:rsidP="00B73710">
      <w:pPr>
        <w:spacing w:before="60" w:after="60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 xml:space="preserve">b) </w:t>
      </w:r>
      <w:r w:rsidR="00221021" w:rsidRPr="00AE206E">
        <w:rPr>
          <w:rFonts w:ascii="Arial" w:hAnsi="Arial" w:cs="Arial"/>
          <w:b/>
        </w:rPr>
        <w:t>Ostatné n</w:t>
      </w:r>
      <w:r w:rsidR="007644BC">
        <w:rPr>
          <w:rFonts w:ascii="Arial" w:hAnsi="Arial" w:cs="Arial"/>
          <w:b/>
        </w:rPr>
        <w:t xml:space="preserve">áklady na prevádzkovú činnosť </w:t>
      </w:r>
    </w:p>
    <w:p w:rsidR="00162B48" w:rsidRPr="00AE206E" w:rsidRDefault="00162B48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 xml:space="preserve">   </w:t>
      </w:r>
      <w:r w:rsidR="00AE206E" w:rsidRPr="00AE206E">
        <w:rPr>
          <w:rFonts w:ascii="Arial" w:hAnsi="Arial" w:cs="Arial"/>
          <w:b/>
        </w:rPr>
        <w:tab/>
      </w:r>
      <w:r w:rsidR="008E4878">
        <w:rPr>
          <w:rFonts w:ascii="Arial" w:hAnsi="Arial" w:cs="Arial"/>
        </w:rPr>
        <w:t>R</w:t>
      </w:r>
      <w:r w:rsidRPr="00AE206E">
        <w:rPr>
          <w:rFonts w:ascii="Arial" w:hAnsi="Arial" w:cs="Arial"/>
        </w:rPr>
        <w:t>ozpis nákladov na služby je uvedený v tabuľkovej časti – tabuľka č. 20</w:t>
      </w:r>
      <w:r w:rsidR="008E4878">
        <w:rPr>
          <w:rFonts w:ascii="Arial" w:hAnsi="Arial" w:cs="Arial"/>
        </w:rPr>
        <w:t xml:space="preserve">. </w:t>
      </w:r>
      <w:r w:rsidR="00B70181">
        <w:rPr>
          <w:rFonts w:ascii="Arial" w:hAnsi="Arial" w:cs="Arial"/>
        </w:rPr>
        <w:t xml:space="preserve">Odmeny poslancom a iným než vlastným zamestnancom spolu: </w:t>
      </w:r>
      <w:r w:rsidR="003A640A">
        <w:rPr>
          <w:rFonts w:ascii="Arial" w:hAnsi="Arial" w:cs="Arial"/>
        </w:rPr>
        <w:t>13 008,00</w:t>
      </w:r>
      <w:r w:rsidR="00B70181">
        <w:rPr>
          <w:rFonts w:ascii="Arial" w:hAnsi="Arial" w:cs="Arial"/>
        </w:rPr>
        <w:t xml:space="preserve"> €. </w:t>
      </w:r>
      <w:r w:rsidR="00DC6A8A">
        <w:rPr>
          <w:rFonts w:ascii="Arial" w:hAnsi="Arial" w:cs="Arial"/>
        </w:rPr>
        <w:t>Ostat</w:t>
      </w:r>
      <w:r w:rsidR="004B11AC">
        <w:rPr>
          <w:rFonts w:ascii="Arial" w:hAnsi="Arial" w:cs="Arial"/>
        </w:rPr>
        <w:t>nými nákladmi na služby sú napr.</w:t>
      </w:r>
      <w:r w:rsidR="00DC6A8A">
        <w:rPr>
          <w:rFonts w:ascii="Arial" w:hAnsi="Arial" w:cs="Arial"/>
        </w:rPr>
        <w:t xml:space="preserve"> náklady na reklamu, členské v združeniach.</w:t>
      </w:r>
    </w:p>
    <w:p w:rsidR="00162B48" w:rsidRDefault="000C043C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.</w:t>
      </w:r>
    </w:p>
    <w:p w:rsidR="00162B48" w:rsidRPr="00AE206E" w:rsidRDefault="00162B48" w:rsidP="00B73710">
      <w:pPr>
        <w:spacing w:before="120"/>
        <w:jc w:val="both"/>
        <w:rPr>
          <w:rFonts w:ascii="Arial" w:hAnsi="Arial" w:cs="Arial"/>
          <w:b/>
        </w:rPr>
      </w:pPr>
      <w:r w:rsidRPr="00AE206E">
        <w:rPr>
          <w:rFonts w:ascii="Arial" w:hAnsi="Arial" w:cs="Arial"/>
          <w:b/>
        </w:rPr>
        <w:t xml:space="preserve">c) Ostatné finančné náklady </w:t>
      </w:r>
    </w:p>
    <w:p w:rsidR="00162B48" w:rsidRPr="00AE206E" w:rsidRDefault="00162B48" w:rsidP="00B73710">
      <w:pPr>
        <w:spacing w:before="120"/>
        <w:jc w:val="both"/>
        <w:rPr>
          <w:rFonts w:ascii="Arial" w:hAnsi="Arial" w:cs="Arial"/>
        </w:rPr>
      </w:pPr>
      <w:r w:rsidRPr="00AE206E">
        <w:rPr>
          <w:rFonts w:ascii="Arial" w:hAnsi="Arial" w:cs="Arial"/>
          <w:b/>
        </w:rPr>
        <w:t xml:space="preserve">    </w:t>
      </w:r>
      <w:r w:rsidR="00AE206E" w:rsidRPr="00AE206E">
        <w:rPr>
          <w:rFonts w:ascii="Arial" w:hAnsi="Arial" w:cs="Arial"/>
          <w:b/>
        </w:rPr>
        <w:tab/>
      </w:r>
      <w:r w:rsidRPr="00AE206E">
        <w:rPr>
          <w:rFonts w:ascii="Arial" w:hAnsi="Arial" w:cs="Arial"/>
        </w:rPr>
        <w:t>Detailný rozpis významných nákladov na služby je uvedený v tabuľkovej časti – tabuľka č. 21</w:t>
      </w:r>
      <w:r w:rsidR="00362268" w:rsidRPr="00AE206E">
        <w:rPr>
          <w:rFonts w:ascii="Arial" w:hAnsi="Arial" w:cs="Arial"/>
        </w:rPr>
        <w:t xml:space="preserve">.        </w:t>
      </w:r>
      <w:r w:rsidR="006107E3" w:rsidRPr="00AE206E">
        <w:rPr>
          <w:rFonts w:ascii="Arial" w:hAnsi="Arial" w:cs="Arial"/>
        </w:rPr>
        <w:t>Významnou položkou ostatných finančných nákladov je poistenie</w:t>
      </w:r>
      <w:r w:rsidR="00BF568E">
        <w:rPr>
          <w:rFonts w:ascii="Arial" w:hAnsi="Arial" w:cs="Arial"/>
        </w:rPr>
        <w:t xml:space="preserve"> majetku</w:t>
      </w:r>
      <w:r w:rsidR="006107E3" w:rsidRPr="00AE206E">
        <w:rPr>
          <w:rFonts w:ascii="Arial" w:hAnsi="Arial" w:cs="Arial"/>
        </w:rPr>
        <w:t xml:space="preserve"> vo výške </w:t>
      </w:r>
      <w:r w:rsidR="00AA7812">
        <w:rPr>
          <w:rFonts w:ascii="Arial" w:hAnsi="Arial" w:cs="Arial"/>
        </w:rPr>
        <w:t>1 110,51</w:t>
      </w:r>
      <w:r w:rsidR="00B70181">
        <w:rPr>
          <w:rFonts w:ascii="Arial" w:hAnsi="Arial" w:cs="Arial"/>
        </w:rPr>
        <w:t xml:space="preserve"> </w:t>
      </w:r>
      <w:r w:rsidR="006107E3" w:rsidRPr="00AE206E">
        <w:rPr>
          <w:rFonts w:ascii="Arial" w:hAnsi="Arial" w:cs="Arial"/>
        </w:rPr>
        <w:t>€.</w:t>
      </w:r>
    </w:p>
    <w:p w:rsidR="00162B48" w:rsidRDefault="00162B48" w:rsidP="00B73710">
      <w:pPr>
        <w:spacing w:before="120"/>
        <w:jc w:val="both"/>
        <w:rPr>
          <w:rFonts w:ascii="Arial" w:hAnsi="Arial" w:cs="Arial"/>
          <w:b/>
        </w:rPr>
      </w:pPr>
    </w:p>
    <w:p w:rsidR="007A0738" w:rsidRPr="00AE206E" w:rsidRDefault="007A0738" w:rsidP="00B73710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AE206E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Pr="00AE206E" w:rsidRDefault="00BC135B" w:rsidP="00B73710">
      <w:pPr>
        <w:spacing w:before="60" w:after="60"/>
        <w:jc w:val="both"/>
        <w:rPr>
          <w:rFonts w:ascii="Arial" w:hAnsi="Arial" w:cs="Arial"/>
          <w:b/>
          <w:sz w:val="18"/>
          <w:szCs w:val="18"/>
        </w:rPr>
      </w:pPr>
    </w:p>
    <w:p w:rsidR="007A0738" w:rsidRPr="00C46D7A" w:rsidRDefault="007A0738" w:rsidP="00B73710">
      <w:pPr>
        <w:spacing w:before="60" w:after="60"/>
        <w:ind w:firstLine="360"/>
        <w:jc w:val="both"/>
        <w:rPr>
          <w:rFonts w:ascii="Arial" w:hAnsi="Arial" w:cs="Arial"/>
        </w:rPr>
      </w:pPr>
      <w:r w:rsidRPr="00C46D7A">
        <w:rPr>
          <w:rFonts w:ascii="Arial" w:hAnsi="Arial" w:cs="Arial"/>
          <w:b/>
        </w:rPr>
        <w:t xml:space="preserve">Ostatné </w:t>
      </w:r>
      <w:r w:rsidR="006107E3" w:rsidRPr="00C46D7A">
        <w:rPr>
          <w:rFonts w:ascii="Arial" w:hAnsi="Arial" w:cs="Arial"/>
          <w:b/>
        </w:rPr>
        <w:t xml:space="preserve">výnosy na prevádzkovú činnosť  sú rozpísané v tabuľkovej časti – </w:t>
      </w:r>
      <w:r w:rsidR="006107E3" w:rsidRPr="00C46D7A">
        <w:rPr>
          <w:rFonts w:ascii="Arial" w:hAnsi="Arial" w:cs="Arial"/>
        </w:rPr>
        <w:t>tabuľka  č. 22</w:t>
      </w:r>
    </w:p>
    <w:p w:rsidR="006107E3" w:rsidRPr="00C46D7A" w:rsidRDefault="006107E3" w:rsidP="00B73710">
      <w:pPr>
        <w:spacing w:before="60" w:after="60"/>
        <w:jc w:val="both"/>
        <w:rPr>
          <w:rFonts w:ascii="Arial" w:hAnsi="Arial" w:cs="Arial"/>
        </w:rPr>
      </w:pPr>
      <w:r w:rsidRPr="00C46D7A">
        <w:rPr>
          <w:rFonts w:ascii="Arial" w:hAnsi="Arial" w:cs="Arial"/>
        </w:rPr>
        <w:t>Významnou položkou sú vystavené faktúry za nájomné v hlavnej činnos</w:t>
      </w:r>
      <w:r w:rsidR="00DC6A8A" w:rsidRPr="00C46D7A">
        <w:rPr>
          <w:rFonts w:ascii="Arial" w:hAnsi="Arial" w:cs="Arial"/>
        </w:rPr>
        <w:t xml:space="preserve">ti vo výške </w:t>
      </w:r>
      <w:r w:rsidR="00CA3281">
        <w:rPr>
          <w:rFonts w:ascii="Arial" w:hAnsi="Arial" w:cs="Arial"/>
        </w:rPr>
        <w:t>50 529,92</w:t>
      </w:r>
      <w:r w:rsidR="00B70181">
        <w:rPr>
          <w:rFonts w:ascii="Arial" w:hAnsi="Arial" w:cs="Arial"/>
        </w:rPr>
        <w:t xml:space="preserve"> </w:t>
      </w:r>
      <w:r w:rsidR="0016797C">
        <w:rPr>
          <w:rFonts w:ascii="Arial" w:hAnsi="Arial" w:cs="Arial"/>
        </w:rPr>
        <w:t xml:space="preserve">€ a na ostatnú činnosť vo výške </w:t>
      </w:r>
      <w:r w:rsidR="00CA3281">
        <w:rPr>
          <w:rFonts w:ascii="Arial" w:hAnsi="Arial" w:cs="Arial"/>
        </w:rPr>
        <w:t>7 379,76</w:t>
      </w:r>
      <w:r w:rsidR="00B70181">
        <w:rPr>
          <w:rFonts w:ascii="Arial" w:hAnsi="Arial" w:cs="Arial"/>
        </w:rPr>
        <w:t xml:space="preserve"> </w:t>
      </w:r>
      <w:r w:rsidR="0016797C">
        <w:rPr>
          <w:rFonts w:ascii="Arial" w:hAnsi="Arial" w:cs="Arial"/>
        </w:rPr>
        <w:t>€.</w:t>
      </w:r>
    </w:p>
    <w:p w:rsidR="00977F57" w:rsidRDefault="00977F57" w:rsidP="00B73710">
      <w:pPr>
        <w:jc w:val="both"/>
        <w:rPr>
          <w:rFonts w:ascii="Arial" w:hAnsi="Arial" w:cs="Arial"/>
          <w:b/>
        </w:rPr>
      </w:pPr>
    </w:p>
    <w:p w:rsidR="00C32590" w:rsidRDefault="00C32590" w:rsidP="00B73710">
      <w:pPr>
        <w:jc w:val="both"/>
        <w:rPr>
          <w:rFonts w:ascii="Arial" w:hAnsi="Arial" w:cs="Arial"/>
          <w:b/>
        </w:rPr>
      </w:pPr>
    </w:p>
    <w:p w:rsidR="00564D78" w:rsidRPr="00AE206E" w:rsidRDefault="005A0DD5" w:rsidP="00B73710">
      <w:pPr>
        <w:ind w:left="3545" w:firstLine="709"/>
        <w:jc w:val="both"/>
        <w:rPr>
          <w:rFonts w:ascii="Arial" w:hAnsi="Arial" w:cs="Arial"/>
          <w:b/>
          <w:sz w:val="24"/>
          <w:szCs w:val="24"/>
        </w:rPr>
      </w:pPr>
      <w:r w:rsidRPr="00AE206E">
        <w:rPr>
          <w:rFonts w:ascii="Arial" w:hAnsi="Arial" w:cs="Arial"/>
          <w:b/>
          <w:sz w:val="24"/>
          <w:szCs w:val="24"/>
        </w:rPr>
        <w:t>Čl</w:t>
      </w:r>
      <w:r w:rsidR="0019408D" w:rsidRPr="00AE206E">
        <w:rPr>
          <w:rFonts w:ascii="Arial" w:hAnsi="Arial" w:cs="Arial"/>
          <w:b/>
          <w:sz w:val="24"/>
          <w:szCs w:val="24"/>
        </w:rPr>
        <w:t xml:space="preserve">. IV. </w:t>
      </w:r>
    </w:p>
    <w:p w:rsidR="0040580D" w:rsidRPr="00AE206E" w:rsidRDefault="0040580D" w:rsidP="00B73710">
      <w:pPr>
        <w:jc w:val="both"/>
        <w:rPr>
          <w:rFonts w:ascii="Arial" w:hAnsi="Arial" w:cs="Arial"/>
          <w:b/>
          <w:sz w:val="24"/>
          <w:szCs w:val="24"/>
        </w:rPr>
      </w:pPr>
      <w:r w:rsidRPr="00AE206E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19408D" w:rsidRPr="00AE206E" w:rsidRDefault="0019408D" w:rsidP="00B73710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40580D" w:rsidRPr="00514E22" w:rsidRDefault="0060732B" w:rsidP="00B73710">
      <w:pPr>
        <w:ind w:left="3"/>
        <w:jc w:val="both"/>
        <w:rPr>
          <w:rFonts w:ascii="Arial" w:hAnsi="Arial" w:cs="Arial"/>
          <w:b/>
        </w:rPr>
      </w:pPr>
      <w:r w:rsidRPr="00514E22">
        <w:rPr>
          <w:rFonts w:ascii="Arial" w:hAnsi="Arial" w:cs="Arial"/>
          <w:b/>
        </w:rPr>
        <w:t xml:space="preserve">1. </w:t>
      </w:r>
      <w:r w:rsidR="0040580D" w:rsidRPr="00514E22">
        <w:rPr>
          <w:rFonts w:ascii="Arial" w:hAnsi="Arial" w:cs="Arial"/>
          <w:b/>
        </w:rPr>
        <w:t>Iné aktíva a iné pasíva</w:t>
      </w:r>
    </w:p>
    <w:p w:rsidR="00BC135B" w:rsidRPr="00514E22" w:rsidRDefault="00BC135B" w:rsidP="00B73710">
      <w:pPr>
        <w:ind w:firstLine="360"/>
        <w:jc w:val="both"/>
        <w:rPr>
          <w:rFonts w:ascii="Arial" w:hAnsi="Arial" w:cs="Arial"/>
        </w:rPr>
      </w:pPr>
    </w:p>
    <w:p w:rsidR="00F65B3C" w:rsidRDefault="00F65B3C" w:rsidP="00B73710">
      <w:pPr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>Konsolidovaný celok obce Nána nemá žiadne informácie o iných aktívach a iných pasívach.</w:t>
      </w:r>
    </w:p>
    <w:p w:rsidR="00514E22" w:rsidRDefault="00514E22" w:rsidP="00B73710">
      <w:pPr>
        <w:jc w:val="both"/>
        <w:rPr>
          <w:rFonts w:ascii="Arial" w:hAnsi="Arial" w:cs="Arial"/>
        </w:rPr>
      </w:pPr>
    </w:p>
    <w:p w:rsidR="0040580D" w:rsidRPr="00AE206E" w:rsidRDefault="00514E22" w:rsidP="00B73710">
      <w:pPr>
        <w:tabs>
          <w:tab w:val="left" w:pos="360"/>
        </w:tabs>
        <w:spacing w:before="120"/>
        <w:jc w:val="both"/>
        <w:rPr>
          <w:rFonts w:ascii="Arial" w:hAnsi="Arial" w:cs="Arial"/>
        </w:rPr>
      </w:pPr>
      <w:r w:rsidRPr="00514E22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. </w:t>
      </w:r>
      <w:r w:rsidR="00BC135B" w:rsidRPr="00AE206E">
        <w:rPr>
          <w:rFonts w:ascii="Arial" w:hAnsi="Arial" w:cs="Arial"/>
          <w:b/>
        </w:rPr>
        <w:t>Prípadné ďalšie záväzky</w:t>
      </w:r>
    </w:p>
    <w:p w:rsidR="0040580D" w:rsidRPr="00AE206E" w:rsidRDefault="0040580D" w:rsidP="00B73710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994312" w:rsidRDefault="00994312" w:rsidP="00B73710">
      <w:pPr>
        <w:tabs>
          <w:tab w:val="left" w:pos="360"/>
        </w:tabs>
        <w:ind w:left="3"/>
        <w:jc w:val="both"/>
        <w:rPr>
          <w:rFonts w:ascii="Arial" w:hAnsi="Arial" w:cs="Arial"/>
        </w:rPr>
      </w:pPr>
      <w:r w:rsidRPr="00994312">
        <w:rPr>
          <w:rFonts w:ascii="Arial" w:hAnsi="Arial" w:cs="Arial"/>
        </w:rPr>
        <w:t xml:space="preserve">Konsolidovanému celku obce Nána </w:t>
      </w:r>
      <w:r w:rsidR="00BF568E">
        <w:rPr>
          <w:rFonts w:ascii="Arial" w:hAnsi="Arial" w:cs="Arial"/>
        </w:rPr>
        <w:t>ne</w:t>
      </w:r>
      <w:r w:rsidRPr="00994312">
        <w:rPr>
          <w:rFonts w:ascii="Arial" w:hAnsi="Arial" w:cs="Arial"/>
        </w:rPr>
        <w:t>môžu vzniknúť prípadné ďalšie záväzky</w:t>
      </w:r>
      <w:r w:rsidR="00FA65DB">
        <w:rPr>
          <w:rFonts w:ascii="Arial" w:hAnsi="Arial" w:cs="Arial"/>
        </w:rPr>
        <w:t xml:space="preserve">. </w:t>
      </w:r>
    </w:p>
    <w:p w:rsidR="00514E22" w:rsidRPr="00994312" w:rsidRDefault="00514E22" w:rsidP="00B73710">
      <w:pPr>
        <w:tabs>
          <w:tab w:val="left" w:pos="360"/>
        </w:tabs>
        <w:ind w:left="3"/>
        <w:jc w:val="both"/>
        <w:rPr>
          <w:rFonts w:ascii="Arial" w:hAnsi="Arial" w:cs="Arial"/>
        </w:rPr>
      </w:pPr>
    </w:p>
    <w:p w:rsidR="00514E22" w:rsidRDefault="00514E22" w:rsidP="00B7371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40580D" w:rsidRPr="00AE206E" w:rsidRDefault="00514E22" w:rsidP="00B73710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3. </w:t>
      </w:r>
      <w:r w:rsidR="0040580D" w:rsidRPr="00AE206E">
        <w:rPr>
          <w:rFonts w:ascii="Arial" w:hAnsi="Arial" w:cs="Arial"/>
          <w:b/>
        </w:rPr>
        <w:t>Zoznam nehnuteľných kultúrnych pamiatok spravovaných účtovnou jednotkou</w:t>
      </w:r>
    </w:p>
    <w:p w:rsidR="00BC135B" w:rsidRPr="00AE206E" w:rsidRDefault="00BC135B" w:rsidP="00B7371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0464FF" w:rsidRDefault="000464FF" w:rsidP="00B73710">
      <w:pPr>
        <w:tabs>
          <w:tab w:val="left" w:pos="360"/>
        </w:tabs>
        <w:ind w:left="3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Konsolidovaný celok </w:t>
      </w:r>
      <w:r w:rsidRPr="00AE206E">
        <w:rPr>
          <w:rFonts w:ascii="Arial" w:hAnsi="Arial" w:cs="Arial"/>
          <w:i/>
        </w:rPr>
        <w:t>obce Nána ne</w:t>
      </w:r>
      <w:r w:rsidRPr="00AE206E">
        <w:rPr>
          <w:rFonts w:ascii="Arial" w:hAnsi="Arial" w:cs="Arial"/>
        </w:rPr>
        <w:t xml:space="preserve">má kultúrne pamiatky, ktoré </w:t>
      </w:r>
      <w:r w:rsidR="00304D7E" w:rsidRPr="00AE206E">
        <w:rPr>
          <w:rFonts w:ascii="Arial" w:hAnsi="Arial" w:cs="Arial"/>
        </w:rPr>
        <w:t xml:space="preserve">by </w:t>
      </w:r>
      <w:r w:rsidRPr="00AE206E">
        <w:rPr>
          <w:rFonts w:ascii="Arial" w:hAnsi="Arial" w:cs="Arial"/>
        </w:rPr>
        <w:t>sa evid</w:t>
      </w:r>
      <w:r w:rsidR="00304D7E" w:rsidRPr="00AE206E">
        <w:rPr>
          <w:rFonts w:ascii="Arial" w:hAnsi="Arial" w:cs="Arial"/>
        </w:rPr>
        <w:t>ovali</w:t>
      </w:r>
      <w:r w:rsidRPr="00AE206E">
        <w:rPr>
          <w:rFonts w:ascii="Arial" w:hAnsi="Arial" w:cs="Arial"/>
        </w:rPr>
        <w:t xml:space="preserve"> v účtovníctve.</w:t>
      </w:r>
    </w:p>
    <w:p w:rsidR="00514E22" w:rsidRPr="00AE206E" w:rsidRDefault="00514E22" w:rsidP="00B73710">
      <w:pPr>
        <w:tabs>
          <w:tab w:val="left" w:pos="360"/>
        </w:tabs>
        <w:ind w:left="3"/>
        <w:jc w:val="both"/>
        <w:rPr>
          <w:rFonts w:ascii="Arial" w:hAnsi="Arial" w:cs="Arial"/>
        </w:rPr>
      </w:pPr>
    </w:p>
    <w:p w:rsidR="000464FF" w:rsidRDefault="000464FF" w:rsidP="00B73710">
      <w:pPr>
        <w:tabs>
          <w:tab w:val="left" w:pos="360"/>
        </w:tabs>
        <w:jc w:val="both"/>
        <w:rPr>
          <w:rFonts w:ascii="Arial" w:hAnsi="Arial" w:cs="Arial"/>
        </w:rPr>
      </w:pPr>
    </w:p>
    <w:p w:rsidR="00F65B3C" w:rsidRDefault="00514E22" w:rsidP="00B73710">
      <w:pPr>
        <w:tabs>
          <w:tab w:val="left" w:pos="360"/>
        </w:tabs>
        <w:jc w:val="both"/>
        <w:rPr>
          <w:rFonts w:ascii="Arial" w:hAnsi="Arial" w:cs="Arial"/>
          <w:b/>
        </w:rPr>
      </w:pPr>
      <w:r w:rsidRPr="00514E22">
        <w:rPr>
          <w:rFonts w:ascii="Arial" w:hAnsi="Arial" w:cs="Arial"/>
          <w:b/>
        </w:rPr>
        <w:t>4.</w:t>
      </w:r>
      <w:r>
        <w:rPr>
          <w:rFonts w:ascii="Arial" w:hAnsi="Arial" w:cs="Arial"/>
          <w:b/>
        </w:rPr>
        <w:t xml:space="preserve"> </w:t>
      </w:r>
      <w:r w:rsidR="0040580D" w:rsidRPr="00AE206E">
        <w:rPr>
          <w:rFonts w:ascii="Arial" w:hAnsi="Arial" w:cs="Arial"/>
          <w:b/>
        </w:rPr>
        <w:t xml:space="preserve">Ostatné finančné povinnosti </w:t>
      </w:r>
    </w:p>
    <w:p w:rsidR="00514E22" w:rsidRPr="00AE206E" w:rsidRDefault="00514E22" w:rsidP="00B7371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823379" w:rsidRPr="00891AEA" w:rsidRDefault="00F65B3C" w:rsidP="00B73710">
      <w:pPr>
        <w:tabs>
          <w:tab w:val="left" w:pos="360"/>
        </w:tabs>
        <w:jc w:val="both"/>
        <w:rPr>
          <w:rFonts w:ascii="Arial" w:hAnsi="Arial" w:cs="Arial"/>
          <w:i/>
        </w:rPr>
      </w:pPr>
      <w:r w:rsidRPr="00AE206E">
        <w:rPr>
          <w:rFonts w:ascii="Arial" w:hAnsi="Arial" w:cs="Arial"/>
        </w:rPr>
        <w:t xml:space="preserve">Konsolidovaný celok </w:t>
      </w:r>
      <w:r w:rsidRPr="00AE206E">
        <w:rPr>
          <w:rFonts w:ascii="Arial" w:hAnsi="Arial" w:cs="Arial"/>
          <w:i/>
        </w:rPr>
        <w:t>obce Nána ne</w:t>
      </w:r>
      <w:r w:rsidRPr="00AE206E">
        <w:rPr>
          <w:rFonts w:ascii="Arial" w:hAnsi="Arial" w:cs="Arial"/>
        </w:rPr>
        <w:t>má žiadne iné finančné povinnost</w:t>
      </w:r>
      <w:r w:rsidR="00362268" w:rsidRPr="00AE206E">
        <w:rPr>
          <w:rFonts w:ascii="Arial" w:hAnsi="Arial" w:cs="Arial"/>
        </w:rPr>
        <w:t>i, okrem tých, ktoré sú uvedené v účtovníctve.</w:t>
      </w:r>
      <w:r w:rsidR="000717C2" w:rsidRPr="00AE206E">
        <w:rPr>
          <w:rFonts w:ascii="Arial" w:hAnsi="Arial" w:cs="Arial"/>
          <w:b/>
        </w:rPr>
        <w:t xml:space="preserve"> </w:t>
      </w:r>
    </w:p>
    <w:p w:rsidR="00F65B3C" w:rsidRDefault="00F65B3C" w:rsidP="00B73710">
      <w:pPr>
        <w:jc w:val="both"/>
        <w:rPr>
          <w:rFonts w:ascii="Arial" w:hAnsi="Arial" w:cs="Arial"/>
          <w:i/>
        </w:rPr>
      </w:pPr>
    </w:p>
    <w:p w:rsidR="00994312" w:rsidRPr="00AE206E" w:rsidRDefault="00994312" w:rsidP="00B73710">
      <w:pPr>
        <w:spacing w:line="360" w:lineRule="auto"/>
        <w:jc w:val="both"/>
        <w:rPr>
          <w:rFonts w:ascii="Arial" w:hAnsi="Arial" w:cs="Arial"/>
          <w:i/>
        </w:rPr>
      </w:pPr>
    </w:p>
    <w:p w:rsidR="005A0DD5" w:rsidRPr="00121772" w:rsidRDefault="00121772" w:rsidP="00B73710">
      <w:pPr>
        <w:tabs>
          <w:tab w:val="left" w:pos="4671"/>
          <w:tab w:val="center" w:pos="5102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="00742E06" w:rsidRPr="00121772">
        <w:rPr>
          <w:rFonts w:ascii="Arial" w:hAnsi="Arial" w:cs="Arial"/>
          <w:b/>
          <w:sz w:val="22"/>
          <w:szCs w:val="22"/>
        </w:rPr>
        <w:t xml:space="preserve">Čl. V. </w:t>
      </w:r>
    </w:p>
    <w:p w:rsidR="00527494" w:rsidRPr="00121772" w:rsidRDefault="00527494" w:rsidP="00B73710">
      <w:pPr>
        <w:jc w:val="both"/>
        <w:rPr>
          <w:rFonts w:ascii="Arial" w:hAnsi="Arial" w:cs="Arial"/>
          <w:b/>
          <w:sz w:val="22"/>
          <w:szCs w:val="22"/>
        </w:rPr>
      </w:pPr>
      <w:r w:rsidRPr="00121772">
        <w:rPr>
          <w:rFonts w:ascii="Arial" w:hAnsi="Arial" w:cs="Arial"/>
          <w:b/>
          <w:sz w:val="22"/>
          <w:szCs w:val="22"/>
        </w:rPr>
        <w:lastRenderedPageBreak/>
        <w:t>SKUTOČNOSTI, KTORÉ NASTALI PO DNI,</w:t>
      </w:r>
    </w:p>
    <w:p w:rsidR="0040580D" w:rsidRPr="00121772" w:rsidRDefault="00527494" w:rsidP="00B73710">
      <w:pPr>
        <w:jc w:val="both"/>
        <w:rPr>
          <w:rFonts w:ascii="Arial" w:hAnsi="Arial" w:cs="Arial"/>
          <w:b/>
          <w:sz w:val="22"/>
          <w:szCs w:val="22"/>
        </w:rPr>
      </w:pPr>
      <w:r w:rsidRPr="00121772">
        <w:rPr>
          <w:rFonts w:ascii="Arial" w:hAnsi="Arial" w:cs="Arial"/>
          <w:b/>
          <w:sz w:val="22"/>
          <w:szCs w:val="22"/>
        </w:rPr>
        <w:t>KU KTORÉMU SA ZOSTAVUJE ÚČTOVNÁ ZÁVIERKA, DO DŇA JEJ ZOSTAVENIA</w:t>
      </w:r>
    </w:p>
    <w:p w:rsidR="00527494" w:rsidRPr="00AE206E" w:rsidRDefault="00527494" w:rsidP="00B73710">
      <w:pPr>
        <w:jc w:val="both"/>
        <w:rPr>
          <w:rFonts w:ascii="Arial" w:hAnsi="Arial" w:cs="Arial"/>
          <w:b/>
        </w:rPr>
      </w:pPr>
    </w:p>
    <w:p w:rsidR="00527494" w:rsidRPr="00AE206E" w:rsidRDefault="00527494" w:rsidP="00B73710">
      <w:pPr>
        <w:jc w:val="both"/>
        <w:rPr>
          <w:rFonts w:ascii="Arial" w:hAnsi="Arial" w:cs="Arial"/>
          <w:b/>
        </w:rPr>
      </w:pPr>
    </w:p>
    <w:p w:rsidR="00E32AB6" w:rsidRPr="00AE206E" w:rsidRDefault="00527494" w:rsidP="00B73710">
      <w:pPr>
        <w:ind w:firstLine="708"/>
        <w:jc w:val="both"/>
        <w:rPr>
          <w:rFonts w:ascii="Arial" w:hAnsi="Arial" w:cs="Arial"/>
        </w:rPr>
      </w:pPr>
      <w:r w:rsidRPr="00AE206E">
        <w:rPr>
          <w:rFonts w:ascii="Arial" w:hAnsi="Arial" w:cs="Arial"/>
        </w:rPr>
        <w:t xml:space="preserve">Po 31. decembri </w:t>
      </w:r>
      <w:r w:rsidRPr="00AE206E">
        <w:rPr>
          <w:rFonts w:ascii="Arial" w:hAnsi="Arial" w:cs="Arial"/>
          <w:iCs/>
        </w:rPr>
        <w:t>20</w:t>
      </w:r>
      <w:r w:rsidR="00F519D6">
        <w:rPr>
          <w:rFonts w:ascii="Arial" w:hAnsi="Arial" w:cs="Arial"/>
          <w:iCs/>
        </w:rPr>
        <w:t>2</w:t>
      </w:r>
      <w:r w:rsidR="00CA3281">
        <w:rPr>
          <w:rFonts w:ascii="Arial" w:hAnsi="Arial" w:cs="Arial"/>
          <w:iCs/>
        </w:rPr>
        <w:t>1</w:t>
      </w:r>
      <w:r w:rsidRPr="00AE206E">
        <w:rPr>
          <w:rFonts w:ascii="Arial" w:hAnsi="Arial" w:cs="Arial"/>
          <w:i/>
        </w:rPr>
        <w:t xml:space="preserve"> </w:t>
      </w:r>
      <w:r w:rsidR="00C46D7A">
        <w:rPr>
          <w:rFonts w:ascii="Arial" w:hAnsi="Arial" w:cs="Arial"/>
          <w:i/>
        </w:rPr>
        <w:t>ne</w:t>
      </w:r>
      <w:r w:rsidRPr="00AE206E">
        <w:rPr>
          <w:rFonts w:ascii="Arial" w:hAnsi="Arial" w:cs="Arial"/>
          <w:i/>
        </w:rPr>
        <w:t>nastali</w:t>
      </w:r>
      <w:r w:rsidR="00891AEA">
        <w:rPr>
          <w:rFonts w:ascii="Arial" w:hAnsi="Arial" w:cs="Arial"/>
          <w:i/>
        </w:rPr>
        <w:t xml:space="preserve"> </w:t>
      </w:r>
      <w:r w:rsidRPr="00AE206E">
        <w:rPr>
          <w:rFonts w:ascii="Arial" w:hAnsi="Arial" w:cs="Arial"/>
        </w:rPr>
        <w:t>udalosti, ktoré si vyžad</w:t>
      </w:r>
      <w:r w:rsidR="00891AEA">
        <w:rPr>
          <w:rFonts w:ascii="Arial" w:hAnsi="Arial" w:cs="Arial"/>
        </w:rPr>
        <w:t xml:space="preserve">ujú </w:t>
      </w:r>
      <w:r w:rsidRPr="00AE206E">
        <w:rPr>
          <w:rFonts w:ascii="Arial" w:hAnsi="Arial" w:cs="Arial"/>
        </w:rPr>
        <w:t>zverejnenie a vykázanie v konsolidova</w:t>
      </w:r>
      <w:r w:rsidR="00F519D6">
        <w:rPr>
          <w:rFonts w:ascii="Arial" w:hAnsi="Arial" w:cs="Arial"/>
        </w:rPr>
        <w:t>n</w:t>
      </w:r>
      <w:r w:rsidR="00CA3281">
        <w:rPr>
          <w:rFonts w:ascii="Arial" w:hAnsi="Arial" w:cs="Arial"/>
        </w:rPr>
        <w:t>ej účtovnej závierke za rok 2021</w:t>
      </w:r>
      <w:r w:rsidR="00651320">
        <w:rPr>
          <w:rFonts w:ascii="Arial" w:hAnsi="Arial" w:cs="Arial"/>
        </w:rPr>
        <w:t>.</w:t>
      </w:r>
    </w:p>
    <w:p w:rsidR="00E32AB6" w:rsidRPr="00AE206E" w:rsidRDefault="00E32AB6" w:rsidP="00B73710">
      <w:pPr>
        <w:jc w:val="both"/>
        <w:rPr>
          <w:rFonts w:ascii="Arial" w:hAnsi="Arial" w:cs="Arial"/>
        </w:rPr>
      </w:pPr>
    </w:p>
    <w:sectPr w:rsidR="00E32AB6" w:rsidRPr="00AE206E" w:rsidSect="007E4C10">
      <w:footerReference w:type="default" r:id="rId7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DF7" w:rsidRDefault="00023DF7">
      <w:r>
        <w:separator/>
      </w:r>
    </w:p>
  </w:endnote>
  <w:endnote w:type="continuationSeparator" w:id="0">
    <w:p w:rsidR="00023DF7" w:rsidRDefault="00023D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061" w:rsidRDefault="008A4CD2" w:rsidP="006779A5">
    <w:pPr>
      <w:pStyle w:val="llb"/>
      <w:framePr w:wrap="auto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 w:rsidR="00CA1061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B526E7">
      <w:rPr>
        <w:rStyle w:val="Oldalszm"/>
        <w:noProof/>
      </w:rPr>
      <w:t>5</w:t>
    </w:r>
    <w:r>
      <w:rPr>
        <w:rStyle w:val="Oldalszm"/>
      </w:rPr>
      <w:fldChar w:fldCharType="end"/>
    </w:r>
  </w:p>
  <w:p w:rsidR="00CA1061" w:rsidRDefault="00CA1061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DF7" w:rsidRDefault="00023DF7">
      <w:r>
        <w:separator/>
      </w:r>
    </w:p>
  </w:footnote>
  <w:footnote w:type="continuationSeparator" w:id="0">
    <w:p w:rsidR="00023DF7" w:rsidRDefault="00023D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BAA67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A4AABDE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03EDBD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0A7A335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C06D76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7340CDF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DF4368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2894A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F1431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74B82C2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834846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1D504B16"/>
    <w:multiLevelType w:val="hybridMultilevel"/>
    <w:tmpl w:val="1CC03FB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cs="Times New Roman" w:hint="default"/>
        <w:b w:val="0"/>
      </w:rPr>
    </w:lvl>
    <w:lvl w:ilvl="1" w:tplc="03763142">
      <w:start w:val="4"/>
      <w:numFmt w:val="lowerLetter"/>
      <w:lvlText w:val="%2)"/>
      <w:lvlJc w:val="left"/>
      <w:pPr>
        <w:ind w:left="363" w:hanging="360"/>
      </w:pPr>
      <w:rPr>
        <w:rFonts w:cs="Times New Roman" w:hint="default"/>
        <w:b w:val="0"/>
      </w:rPr>
    </w:lvl>
    <w:lvl w:ilvl="2" w:tplc="C00641B4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6">
    <w:nsid w:val="20EF1DFA"/>
    <w:multiLevelType w:val="hybridMultilevel"/>
    <w:tmpl w:val="9B00E7EA"/>
    <w:lvl w:ilvl="0" w:tplc="AA308B2E">
      <w:start w:val="6"/>
      <w:numFmt w:val="decimal"/>
      <w:pStyle w:val="Cmsor2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>
        <w:rFonts w:cs="Times New Roman"/>
      </w:rPr>
    </w:lvl>
  </w:abstractNum>
  <w:abstractNum w:abstractNumId="2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>
    <w:nsid w:val="591F53DE"/>
    <w:multiLevelType w:val="multilevel"/>
    <w:tmpl w:val="6D642C2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i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i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i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  <w:b/>
        <w:i/>
      </w:rPr>
    </w:lvl>
  </w:abstractNum>
  <w:abstractNum w:abstractNumId="23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B406DEB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5">
    <w:nsid w:val="5B8E229A"/>
    <w:multiLevelType w:val="multilevel"/>
    <w:tmpl w:val="FA16A12C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cs="Times New Roman" w:hint="default"/>
        <w:b/>
      </w:rPr>
    </w:lvl>
    <w:lvl w:ilvl="1">
      <w:start w:val="4"/>
      <w:numFmt w:val="decimal"/>
      <w:isLgl/>
      <w:lvlText w:val="%1.%2"/>
      <w:lvlJc w:val="left"/>
      <w:pPr>
        <w:tabs>
          <w:tab w:val="num" w:pos="390"/>
        </w:tabs>
        <w:ind w:left="390" w:hanging="390"/>
      </w:pPr>
      <w:rPr>
        <w:rFonts w:cs="Times New Roman" w:hint="default"/>
        <w:b/>
        <w:i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i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i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i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i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  <w:b/>
        <w:i/>
      </w:rPr>
    </w:lvl>
  </w:abstractNum>
  <w:abstractNum w:abstractNumId="26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7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>
    <w:nsid w:val="696A67CC"/>
    <w:multiLevelType w:val="multilevel"/>
    <w:tmpl w:val="1CC03FBA"/>
    <w:lvl w:ilvl="0">
      <w:start w:val="4"/>
      <w:numFmt w:val="lowerLetter"/>
      <w:lvlText w:val="%1)"/>
      <w:lvlJc w:val="left"/>
      <w:pPr>
        <w:ind w:left="363" w:hanging="360"/>
      </w:pPr>
      <w:rPr>
        <w:rFonts w:cs="Times New Roman" w:hint="default"/>
        <w:b w:val="0"/>
      </w:rPr>
    </w:lvl>
    <w:lvl w:ilvl="1">
      <w:start w:val="4"/>
      <w:numFmt w:val="lowerLetter"/>
      <w:lvlText w:val="%2)"/>
      <w:lvlJc w:val="left"/>
      <w:pPr>
        <w:ind w:left="363" w:hanging="360"/>
      </w:pPr>
      <w:rPr>
        <w:rFonts w:cs="Times New Roman" w:hint="default"/>
        <w:b w:val="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3210086"/>
    <w:multiLevelType w:val="hybridMultilevel"/>
    <w:tmpl w:val="82E033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BE43A8A"/>
    <w:multiLevelType w:val="hybridMultilevel"/>
    <w:tmpl w:val="AB6A8AC2"/>
    <w:lvl w:ilvl="0" w:tplc="4340603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>
        <w:rFonts w:cs="Times New Roman"/>
      </w:rPr>
    </w:lvl>
  </w:abstractNum>
  <w:num w:numId="1">
    <w:abstractNumId w:val="11"/>
  </w:num>
  <w:num w:numId="2">
    <w:abstractNumId w:val="21"/>
  </w:num>
  <w:num w:numId="3">
    <w:abstractNumId w:val="26"/>
  </w:num>
  <w:num w:numId="4">
    <w:abstractNumId w:val="13"/>
  </w:num>
  <w:num w:numId="5">
    <w:abstractNumId w:val="20"/>
  </w:num>
  <w:num w:numId="6">
    <w:abstractNumId w:val="25"/>
  </w:num>
  <w:num w:numId="7">
    <w:abstractNumId w:val="17"/>
  </w:num>
  <w:num w:numId="8">
    <w:abstractNumId w:val="32"/>
  </w:num>
  <w:num w:numId="9">
    <w:abstractNumId w:val="19"/>
  </w:num>
  <w:num w:numId="10">
    <w:abstractNumId w:val="16"/>
  </w:num>
  <w:num w:numId="11">
    <w:abstractNumId w:val="15"/>
  </w:num>
  <w:num w:numId="12">
    <w:abstractNumId w:val="12"/>
  </w:num>
  <w:num w:numId="13">
    <w:abstractNumId w:val="12"/>
    <w:lvlOverride w:ilvl="0">
      <w:startOverride w:val="11"/>
    </w:lvlOverride>
  </w:num>
  <w:num w:numId="14">
    <w:abstractNumId w:val="27"/>
  </w:num>
  <w:num w:numId="15">
    <w:abstractNumId w:val="23"/>
  </w:num>
  <w:num w:numId="16">
    <w:abstractNumId w:val="14"/>
  </w:num>
  <w:num w:numId="17">
    <w:abstractNumId w:val="18"/>
  </w:num>
  <w:num w:numId="18">
    <w:abstractNumId w:val="22"/>
  </w:num>
  <w:num w:numId="19">
    <w:abstractNumId w:val="29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9"/>
  </w:num>
  <w:num w:numId="26">
    <w:abstractNumId w:val="7"/>
  </w:num>
  <w:num w:numId="27">
    <w:abstractNumId w:val="6"/>
  </w:num>
  <w:num w:numId="28">
    <w:abstractNumId w:val="5"/>
  </w:num>
  <w:num w:numId="29">
    <w:abstractNumId w:val="4"/>
  </w:num>
  <w:num w:numId="30">
    <w:abstractNumId w:val="30"/>
  </w:num>
  <w:num w:numId="31">
    <w:abstractNumId w:val="31"/>
  </w:num>
  <w:num w:numId="32">
    <w:abstractNumId w:val="24"/>
  </w:num>
  <w:num w:numId="33">
    <w:abstractNumId w:val="28"/>
  </w:num>
  <w:num w:numId="34">
    <w:abstractNumId w:val="1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4E8D"/>
    <w:rsid w:val="00015567"/>
    <w:rsid w:val="00017C91"/>
    <w:rsid w:val="00020293"/>
    <w:rsid w:val="0002081F"/>
    <w:rsid w:val="0002268A"/>
    <w:rsid w:val="000227FA"/>
    <w:rsid w:val="000228B8"/>
    <w:rsid w:val="00022BB0"/>
    <w:rsid w:val="00022D0D"/>
    <w:rsid w:val="00023254"/>
    <w:rsid w:val="00023B70"/>
    <w:rsid w:val="00023DF7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4FF"/>
    <w:rsid w:val="00046E0C"/>
    <w:rsid w:val="00047A5B"/>
    <w:rsid w:val="00050356"/>
    <w:rsid w:val="00051290"/>
    <w:rsid w:val="00051A56"/>
    <w:rsid w:val="00051ABD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1F22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043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0302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7F6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772"/>
    <w:rsid w:val="00121DB8"/>
    <w:rsid w:val="00121EF8"/>
    <w:rsid w:val="00122700"/>
    <w:rsid w:val="00123A7C"/>
    <w:rsid w:val="00124BD6"/>
    <w:rsid w:val="00125C0F"/>
    <w:rsid w:val="00125D41"/>
    <w:rsid w:val="00126533"/>
    <w:rsid w:val="00127D4E"/>
    <w:rsid w:val="00130548"/>
    <w:rsid w:val="00130810"/>
    <w:rsid w:val="001308B8"/>
    <w:rsid w:val="00130A12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02B8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5B01"/>
    <w:rsid w:val="001663DA"/>
    <w:rsid w:val="00166822"/>
    <w:rsid w:val="0016683C"/>
    <w:rsid w:val="0016767E"/>
    <w:rsid w:val="0016797C"/>
    <w:rsid w:val="00170501"/>
    <w:rsid w:val="001705EA"/>
    <w:rsid w:val="001709BA"/>
    <w:rsid w:val="001720E9"/>
    <w:rsid w:val="001723AD"/>
    <w:rsid w:val="00172629"/>
    <w:rsid w:val="0017473A"/>
    <w:rsid w:val="0017477E"/>
    <w:rsid w:val="00174CD6"/>
    <w:rsid w:val="00175FB8"/>
    <w:rsid w:val="00177F8B"/>
    <w:rsid w:val="001806CE"/>
    <w:rsid w:val="00180D8C"/>
    <w:rsid w:val="00181F97"/>
    <w:rsid w:val="00182FFB"/>
    <w:rsid w:val="00183E4D"/>
    <w:rsid w:val="00184661"/>
    <w:rsid w:val="00184AF3"/>
    <w:rsid w:val="00186DCF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87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6DDD"/>
    <w:rsid w:val="001E7435"/>
    <w:rsid w:val="001E7DD6"/>
    <w:rsid w:val="001F00A1"/>
    <w:rsid w:val="001F025C"/>
    <w:rsid w:val="001F0BF9"/>
    <w:rsid w:val="001F0DF9"/>
    <w:rsid w:val="001F2FA8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0CF8"/>
    <w:rsid w:val="00211124"/>
    <w:rsid w:val="00213389"/>
    <w:rsid w:val="0021378C"/>
    <w:rsid w:val="00214AC5"/>
    <w:rsid w:val="00216042"/>
    <w:rsid w:val="0021755B"/>
    <w:rsid w:val="002179CC"/>
    <w:rsid w:val="00221021"/>
    <w:rsid w:val="00221584"/>
    <w:rsid w:val="00221972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0BBE"/>
    <w:rsid w:val="002427C2"/>
    <w:rsid w:val="0024494D"/>
    <w:rsid w:val="00244DD4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132"/>
    <w:rsid w:val="00250217"/>
    <w:rsid w:val="002503DC"/>
    <w:rsid w:val="002504B4"/>
    <w:rsid w:val="00250D3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3D83"/>
    <w:rsid w:val="00264EC9"/>
    <w:rsid w:val="0026589D"/>
    <w:rsid w:val="00266F35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5945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4D7E"/>
    <w:rsid w:val="003050C0"/>
    <w:rsid w:val="00306F05"/>
    <w:rsid w:val="0031008E"/>
    <w:rsid w:val="003125B2"/>
    <w:rsid w:val="00313349"/>
    <w:rsid w:val="00314B33"/>
    <w:rsid w:val="00314D59"/>
    <w:rsid w:val="00314DA0"/>
    <w:rsid w:val="00315C82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D66"/>
    <w:rsid w:val="00347E53"/>
    <w:rsid w:val="00352016"/>
    <w:rsid w:val="0035228D"/>
    <w:rsid w:val="003534E9"/>
    <w:rsid w:val="00353B68"/>
    <w:rsid w:val="00354346"/>
    <w:rsid w:val="0035453C"/>
    <w:rsid w:val="00354627"/>
    <w:rsid w:val="00356F8D"/>
    <w:rsid w:val="003621F7"/>
    <w:rsid w:val="0036223C"/>
    <w:rsid w:val="00362268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8B6"/>
    <w:rsid w:val="003A1ACB"/>
    <w:rsid w:val="003A28B1"/>
    <w:rsid w:val="003A3390"/>
    <w:rsid w:val="003A3C6E"/>
    <w:rsid w:val="003A4603"/>
    <w:rsid w:val="003A470A"/>
    <w:rsid w:val="003A56DB"/>
    <w:rsid w:val="003A6355"/>
    <w:rsid w:val="003A640A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89E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3F7A77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096B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246E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775FD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11AC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08D8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272"/>
    <w:rsid w:val="00513645"/>
    <w:rsid w:val="00513FED"/>
    <w:rsid w:val="00514E22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4C3"/>
    <w:rsid w:val="00527243"/>
    <w:rsid w:val="00527494"/>
    <w:rsid w:val="00527940"/>
    <w:rsid w:val="005308BA"/>
    <w:rsid w:val="0053145D"/>
    <w:rsid w:val="005336C2"/>
    <w:rsid w:val="005343FE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3E6B"/>
    <w:rsid w:val="005648CC"/>
    <w:rsid w:val="00564D78"/>
    <w:rsid w:val="00565668"/>
    <w:rsid w:val="005656A6"/>
    <w:rsid w:val="00567648"/>
    <w:rsid w:val="00567DBD"/>
    <w:rsid w:val="00570035"/>
    <w:rsid w:val="005712F3"/>
    <w:rsid w:val="00571640"/>
    <w:rsid w:val="00573CFE"/>
    <w:rsid w:val="00573EFC"/>
    <w:rsid w:val="00574CF0"/>
    <w:rsid w:val="0057524B"/>
    <w:rsid w:val="00575822"/>
    <w:rsid w:val="00575AB0"/>
    <w:rsid w:val="00575E97"/>
    <w:rsid w:val="00575EEE"/>
    <w:rsid w:val="00576370"/>
    <w:rsid w:val="005765A0"/>
    <w:rsid w:val="005770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4FC"/>
    <w:rsid w:val="00593A92"/>
    <w:rsid w:val="00594310"/>
    <w:rsid w:val="00595034"/>
    <w:rsid w:val="005957CB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21C4"/>
    <w:rsid w:val="005C4787"/>
    <w:rsid w:val="005C506D"/>
    <w:rsid w:val="005C675A"/>
    <w:rsid w:val="005C6C9C"/>
    <w:rsid w:val="005C7AFE"/>
    <w:rsid w:val="005D0A30"/>
    <w:rsid w:val="005D105A"/>
    <w:rsid w:val="005D13D1"/>
    <w:rsid w:val="005D3002"/>
    <w:rsid w:val="005D37A2"/>
    <w:rsid w:val="005D532B"/>
    <w:rsid w:val="005D64EA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A8"/>
    <w:rsid w:val="005F57EC"/>
    <w:rsid w:val="0060016B"/>
    <w:rsid w:val="0060060A"/>
    <w:rsid w:val="00600747"/>
    <w:rsid w:val="006010B6"/>
    <w:rsid w:val="0060201D"/>
    <w:rsid w:val="0060281A"/>
    <w:rsid w:val="00602CC2"/>
    <w:rsid w:val="00604314"/>
    <w:rsid w:val="0060597F"/>
    <w:rsid w:val="00605FBD"/>
    <w:rsid w:val="006071D5"/>
    <w:rsid w:val="0060732B"/>
    <w:rsid w:val="006107E3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017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505F5"/>
    <w:rsid w:val="00650808"/>
    <w:rsid w:val="00651253"/>
    <w:rsid w:val="006512D8"/>
    <w:rsid w:val="00651320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28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6FCC"/>
    <w:rsid w:val="00697A72"/>
    <w:rsid w:val="00697D3B"/>
    <w:rsid w:val="006A0634"/>
    <w:rsid w:val="006A06CA"/>
    <w:rsid w:val="006A0C84"/>
    <w:rsid w:val="006A12CF"/>
    <w:rsid w:val="006A1CCC"/>
    <w:rsid w:val="006A20BA"/>
    <w:rsid w:val="006A24CB"/>
    <w:rsid w:val="006A3836"/>
    <w:rsid w:val="006A4111"/>
    <w:rsid w:val="006A59BF"/>
    <w:rsid w:val="006A5A6C"/>
    <w:rsid w:val="006A669C"/>
    <w:rsid w:val="006A73F1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7C7"/>
    <w:rsid w:val="006F0B53"/>
    <w:rsid w:val="006F0C56"/>
    <w:rsid w:val="006F13B6"/>
    <w:rsid w:val="006F1895"/>
    <w:rsid w:val="006F19A3"/>
    <w:rsid w:val="006F2599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364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5621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27688"/>
    <w:rsid w:val="00730C4E"/>
    <w:rsid w:val="00731506"/>
    <w:rsid w:val="007329A6"/>
    <w:rsid w:val="007332B1"/>
    <w:rsid w:val="007335EC"/>
    <w:rsid w:val="00735937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47774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44BC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2EDF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5837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0491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062"/>
    <w:rsid w:val="00884820"/>
    <w:rsid w:val="00884D19"/>
    <w:rsid w:val="008869EE"/>
    <w:rsid w:val="00890E0C"/>
    <w:rsid w:val="00891577"/>
    <w:rsid w:val="00891AEA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4CD2"/>
    <w:rsid w:val="008A6C1C"/>
    <w:rsid w:val="008A6C58"/>
    <w:rsid w:val="008A6C89"/>
    <w:rsid w:val="008A6E9A"/>
    <w:rsid w:val="008A76D2"/>
    <w:rsid w:val="008B1013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6C2A"/>
    <w:rsid w:val="008D783D"/>
    <w:rsid w:val="008D7FB2"/>
    <w:rsid w:val="008E13B5"/>
    <w:rsid w:val="008E15C5"/>
    <w:rsid w:val="008E1B52"/>
    <w:rsid w:val="008E34BA"/>
    <w:rsid w:val="008E34F0"/>
    <w:rsid w:val="008E44E3"/>
    <w:rsid w:val="008E4656"/>
    <w:rsid w:val="008E4728"/>
    <w:rsid w:val="008E487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1994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40B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72C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2569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0EFA"/>
    <w:rsid w:val="00982BEC"/>
    <w:rsid w:val="009836BC"/>
    <w:rsid w:val="0098402D"/>
    <w:rsid w:val="00985024"/>
    <w:rsid w:val="009853A1"/>
    <w:rsid w:val="00985A82"/>
    <w:rsid w:val="00985F81"/>
    <w:rsid w:val="009877DD"/>
    <w:rsid w:val="00987E70"/>
    <w:rsid w:val="00991256"/>
    <w:rsid w:val="00992FC4"/>
    <w:rsid w:val="0099374B"/>
    <w:rsid w:val="00993C3A"/>
    <w:rsid w:val="00994312"/>
    <w:rsid w:val="009951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05D9"/>
    <w:rsid w:val="009D25B5"/>
    <w:rsid w:val="009D29E4"/>
    <w:rsid w:val="009D43B0"/>
    <w:rsid w:val="009D44BE"/>
    <w:rsid w:val="009D4DE1"/>
    <w:rsid w:val="009D58CC"/>
    <w:rsid w:val="009D5916"/>
    <w:rsid w:val="009D5E7C"/>
    <w:rsid w:val="009D68B1"/>
    <w:rsid w:val="009D6AA7"/>
    <w:rsid w:val="009D7033"/>
    <w:rsid w:val="009E1472"/>
    <w:rsid w:val="009E32B8"/>
    <w:rsid w:val="009E376F"/>
    <w:rsid w:val="009E3B89"/>
    <w:rsid w:val="009E3CB7"/>
    <w:rsid w:val="009E5A8D"/>
    <w:rsid w:val="009E6533"/>
    <w:rsid w:val="009E69E6"/>
    <w:rsid w:val="009E75A2"/>
    <w:rsid w:val="009F0666"/>
    <w:rsid w:val="009F0B62"/>
    <w:rsid w:val="009F0C1A"/>
    <w:rsid w:val="009F105B"/>
    <w:rsid w:val="009F1BD6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1100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37E28"/>
    <w:rsid w:val="00A40286"/>
    <w:rsid w:val="00A409EA"/>
    <w:rsid w:val="00A40E1F"/>
    <w:rsid w:val="00A41D74"/>
    <w:rsid w:val="00A429A8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3AF4"/>
    <w:rsid w:val="00AA4068"/>
    <w:rsid w:val="00AA46DB"/>
    <w:rsid w:val="00AA6E6F"/>
    <w:rsid w:val="00AA6FC7"/>
    <w:rsid w:val="00AA7278"/>
    <w:rsid w:val="00AA7812"/>
    <w:rsid w:val="00AB0DD9"/>
    <w:rsid w:val="00AB3B16"/>
    <w:rsid w:val="00AB54CA"/>
    <w:rsid w:val="00AB6357"/>
    <w:rsid w:val="00AB66E9"/>
    <w:rsid w:val="00AC1844"/>
    <w:rsid w:val="00AC1AF9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06E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0F17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6B99"/>
    <w:rsid w:val="00B175F3"/>
    <w:rsid w:val="00B17B7E"/>
    <w:rsid w:val="00B17BB0"/>
    <w:rsid w:val="00B20C9B"/>
    <w:rsid w:val="00B20FBB"/>
    <w:rsid w:val="00B21289"/>
    <w:rsid w:val="00B23638"/>
    <w:rsid w:val="00B23889"/>
    <w:rsid w:val="00B279FC"/>
    <w:rsid w:val="00B27EC3"/>
    <w:rsid w:val="00B347BD"/>
    <w:rsid w:val="00B350EE"/>
    <w:rsid w:val="00B45C81"/>
    <w:rsid w:val="00B4602C"/>
    <w:rsid w:val="00B462AE"/>
    <w:rsid w:val="00B46393"/>
    <w:rsid w:val="00B4641B"/>
    <w:rsid w:val="00B469FB"/>
    <w:rsid w:val="00B47586"/>
    <w:rsid w:val="00B51EF8"/>
    <w:rsid w:val="00B5245E"/>
    <w:rsid w:val="00B526E7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181"/>
    <w:rsid w:val="00B70F22"/>
    <w:rsid w:val="00B70F85"/>
    <w:rsid w:val="00B72215"/>
    <w:rsid w:val="00B72273"/>
    <w:rsid w:val="00B72B80"/>
    <w:rsid w:val="00B7371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3F65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5C28"/>
    <w:rsid w:val="00BB6DC9"/>
    <w:rsid w:val="00BB7149"/>
    <w:rsid w:val="00BB73A3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568E"/>
    <w:rsid w:val="00BF71F6"/>
    <w:rsid w:val="00BF769E"/>
    <w:rsid w:val="00C013C4"/>
    <w:rsid w:val="00C015F7"/>
    <w:rsid w:val="00C02B62"/>
    <w:rsid w:val="00C03270"/>
    <w:rsid w:val="00C0355D"/>
    <w:rsid w:val="00C039B9"/>
    <w:rsid w:val="00C0439A"/>
    <w:rsid w:val="00C04B63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27325"/>
    <w:rsid w:val="00C3091C"/>
    <w:rsid w:val="00C30AAF"/>
    <w:rsid w:val="00C32590"/>
    <w:rsid w:val="00C33FB8"/>
    <w:rsid w:val="00C34F5B"/>
    <w:rsid w:val="00C3597B"/>
    <w:rsid w:val="00C35CCA"/>
    <w:rsid w:val="00C3696C"/>
    <w:rsid w:val="00C37066"/>
    <w:rsid w:val="00C373A9"/>
    <w:rsid w:val="00C377FC"/>
    <w:rsid w:val="00C37E17"/>
    <w:rsid w:val="00C40A05"/>
    <w:rsid w:val="00C41813"/>
    <w:rsid w:val="00C43343"/>
    <w:rsid w:val="00C435D7"/>
    <w:rsid w:val="00C4527C"/>
    <w:rsid w:val="00C4528D"/>
    <w:rsid w:val="00C4634C"/>
    <w:rsid w:val="00C46D7A"/>
    <w:rsid w:val="00C46DFD"/>
    <w:rsid w:val="00C514E0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A6E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760"/>
    <w:rsid w:val="00C879B0"/>
    <w:rsid w:val="00C879B2"/>
    <w:rsid w:val="00C9001F"/>
    <w:rsid w:val="00C90297"/>
    <w:rsid w:val="00C90D9B"/>
    <w:rsid w:val="00C91E48"/>
    <w:rsid w:val="00C92355"/>
    <w:rsid w:val="00C93A48"/>
    <w:rsid w:val="00C9404D"/>
    <w:rsid w:val="00C943BC"/>
    <w:rsid w:val="00C94728"/>
    <w:rsid w:val="00C94F2C"/>
    <w:rsid w:val="00C955FA"/>
    <w:rsid w:val="00C97448"/>
    <w:rsid w:val="00CA1061"/>
    <w:rsid w:val="00CA1BEC"/>
    <w:rsid w:val="00CA25C3"/>
    <w:rsid w:val="00CA3281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0156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0F"/>
    <w:rsid w:val="00D04D16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24A"/>
    <w:rsid w:val="00D208C5"/>
    <w:rsid w:val="00D20B56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1FB6"/>
    <w:rsid w:val="00D5238E"/>
    <w:rsid w:val="00D532CD"/>
    <w:rsid w:val="00D53BF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543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6A8A"/>
    <w:rsid w:val="00DC760A"/>
    <w:rsid w:val="00DC7C6A"/>
    <w:rsid w:val="00DD06FB"/>
    <w:rsid w:val="00DD1560"/>
    <w:rsid w:val="00DD16FA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3F51"/>
    <w:rsid w:val="00DE40C9"/>
    <w:rsid w:val="00DE40E4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497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A5C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5CB1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2BBA"/>
    <w:rsid w:val="00F132AA"/>
    <w:rsid w:val="00F133C0"/>
    <w:rsid w:val="00F13DD0"/>
    <w:rsid w:val="00F152F8"/>
    <w:rsid w:val="00F16F94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C20"/>
    <w:rsid w:val="00F40F12"/>
    <w:rsid w:val="00F4296C"/>
    <w:rsid w:val="00F42CEA"/>
    <w:rsid w:val="00F44063"/>
    <w:rsid w:val="00F45BA1"/>
    <w:rsid w:val="00F47842"/>
    <w:rsid w:val="00F519D6"/>
    <w:rsid w:val="00F5287C"/>
    <w:rsid w:val="00F53F3F"/>
    <w:rsid w:val="00F61BB9"/>
    <w:rsid w:val="00F61DB4"/>
    <w:rsid w:val="00F63A3E"/>
    <w:rsid w:val="00F63FA5"/>
    <w:rsid w:val="00F646FB"/>
    <w:rsid w:val="00F64DF7"/>
    <w:rsid w:val="00F65B3C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103"/>
    <w:rsid w:val="00F972CF"/>
    <w:rsid w:val="00F973A6"/>
    <w:rsid w:val="00F97B38"/>
    <w:rsid w:val="00FA0712"/>
    <w:rsid w:val="00FA18AB"/>
    <w:rsid w:val="00FA4045"/>
    <w:rsid w:val="00FA65DB"/>
    <w:rsid w:val="00FB007F"/>
    <w:rsid w:val="00FB092D"/>
    <w:rsid w:val="00FB24A0"/>
    <w:rsid w:val="00FB259E"/>
    <w:rsid w:val="00FB4F88"/>
    <w:rsid w:val="00FB57F4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13FB"/>
    <w:rsid w:val="00FE244E"/>
    <w:rsid w:val="00FE289D"/>
    <w:rsid w:val="00FE3A9F"/>
    <w:rsid w:val="00FE3DE1"/>
    <w:rsid w:val="00FE3FFB"/>
    <w:rsid w:val="00FE7F0E"/>
    <w:rsid w:val="00FF0B64"/>
    <w:rsid w:val="00FF0C15"/>
    <w:rsid w:val="00FF121D"/>
    <w:rsid w:val="00FF4647"/>
    <w:rsid w:val="00FF4FD5"/>
    <w:rsid w:val="00FF6D25"/>
    <w:rsid w:val="00FF752C"/>
    <w:rsid w:val="00FF7A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E0F58"/>
    <w:pPr>
      <w:spacing w:after="0" w:line="240" w:lineRule="auto"/>
    </w:pPr>
    <w:rPr>
      <w:sz w:val="20"/>
      <w:szCs w:val="20"/>
    </w:rPr>
  </w:style>
  <w:style w:type="paragraph" w:styleId="Cmsor2">
    <w:name w:val="heading 2"/>
    <w:basedOn w:val="Norml"/>
    <w:next w:val="Norml"/>
    <w:link w:val="Cmsor2Char"/>
    <w:autoRedefine/>
    <w:uiPriority w:val="9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abc">
    <w:name w:val="abc"/>
    <w:basedOn w:val="Norml"/>
    <w:autoRedefine/>
    <w:uiPriority w:val="99"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table" w:styleId="Rcsostblzat">
    <w:name w:val="Table Grid"/>
    <w:basedOn w:val="Normltblzat"/>
    <w:uiPriority w:val="99"/>
    <w:rsid w:val="00930F58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link w:val="Buborkszveg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llbChar">
    <w:name w:val="Élőláb Char"/>
    <w:basedOn w:val="Bekezdsalapbettpusa"/>
    <w:link w:val="llb"/>
    <w:uiPriority w:val="99"/>
    <w:semiHidden/>
    <w:locked/>
    <w:rsid w:val="008B1013"/>
    <w:rPr>
      <w:rFonts w:cs="Times New Roman"/>
      <w:sz w:val="20"/>
      <w:szCs w:val="20"/>
    </w:rPr>
  </w:style>
  <w:style w:type="character" w:styleId="Oldalszm">
    <w:name w:val="page number"/>
    <w:basedOn w:val="Bekezdsalapbettpusa"/>
    <w:uiPriority w:val="99"/>
    <w:rsid w:val="00491430"/>
    <w:rPr>
      <w:rFonts w:cs="Times New Roman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8B1013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rsid w:val="00891577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uiPriority w:val="99"/>
    <w:rsid w:val="00CC5302"/>
    <w:pPr>
      <w:ind w:left="426"/>
      <w:jc w:val="both"/>
    </w:pPr>
    <w:rPr>
      <w:sz w:val="18"/>
      <w:szCs w:val="18"/>
    </w:rPr>
  </w:style>
  <w:style w:type="paragraph" w:customStyle="1" w:styleId="Pismenka">
    <w:name w:val="Pismenka"/>
    <w:basedOn w:val="Szvegtrzs"/>
    <w:uiPriority w:val="99"/>
    <w:rsid w:val="00CC5302"/>
    <w:pPr>
      <w:tabs>
        <w:tab w:val="num" w:pos="426"/>
      </w:tabs>
      <w:ind w:hanging="426"/>
    </w:pPr>
    <w:rPr>
      <w:b/>
      <w:bCs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8B1013"/>
    <w:rPr>
      <w:rFonts w:cs="Times New Roman"/>
      <w:sz w:val="20"/>
      <w:szCs w:val="20"/>
    </w:rPr>
  </w:style>
  <w:style w:type="paragraph" w:styleId="lfej">
    <w:name w:val="header"/>
    <w:basedOn w:val="Norml"/>
    <w:link w:val="lfejChar"/>
    <w:uiPriority w:val="99"/>
    <w:rsid w:val="00CE70B2"/>
    <w:pPr>
      <w:tabs>
        <w:tab w:val="center" w:pos="4536"/>
        <w:tab w:val="right" w:pos="9072"/>
      </w:tabs>
    </w:pPr>
  </w:style>
  <w:style w:type="character" w:styleId="Kiemels2">
    <w:name w:val="Strong"/>
    <w:basedOn w:val="Bekezdsalapbettpusa"/>
    <w:uiPriority w:val="99"/>
    <w:qFormat/>
    <w:rsid w:val="0096070D"/>
    <w:rPr>
      <w:rFonts w:cs="Times New Roman"/>
      <w:b/>
      <w:bCs/>
    </w:rPr>
  </w:style>
  <w:style w:type="character" w:customStyle="1" w:styleId="lfejChar">
    <w:name w:val="Élőfej Char"/>
    <w:basedOn w:val="Bekezdsalapbettpusa"/>
    <w:link w:val="lfej"/>
    <w:uiPriority w:val="99"/>
    <w:locked/>
    <w:rsid w:val="008B1013"/>
    <w:rPr>
      <w:rFonts w:cs="Times New Roman"/>
      <w:sz w:val="20"/>
      <w:szCs w:val="20"/>
    </w:rPr>
  </w:style>
  <w:style w:type="character" w:styleId="Hiperhivatkozs">
    <w:name w:val="Hyperlink"/>
    <w:basedOn w:val="Bekezdsalapbettpusa"/>
    <w:uiPriority w:val="99"/>
    <w:rsid w:val="000B1485"/>
    <w:rPr>
      <w:rFonts w:cs="Times New Roman"/>
      <w:color w:val="0000FF"/>
      <w:u w:val="single"/>
    </w:rPr>
  </w:style>
  <w:style w:type="paragraph" w:customStyle="1" w:styleId="odstavec">
    <w:name w:val="odstavec"/>
    <w:basedOn w:val="Norml"/>
    <w:autoRedefine/>
    <w:uiPriority w:val="99"/>
    <w:rsid w:val="00735937"/>
    <w:pPr>
      <w:ind w:right="-79" w:firstLine="360"/>
    </w:pPr>
    <w:rPr>
      <w:rFonts w:ascii="Arial" w:hAnsi="Arial" w:cs="Arial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F0519"/>
    <w:rPr>
      <w:rFonts w:ascii="Arial" w:hAnsi="Arial" w:cs="Arial"/>
      <w:b/>
      <w:bCs/>
      <w:iCs/>
      <w:sz w:val="22"/>
      <w:szCs w:val="22"/>
    </w:rPr>
  </w:style>
  <w:style w:type="paragraph" w:styleId="Dokumentumtrkp">
    <w:name w:val="Document Map"/>
    <w:basedOn w:val="Norml"/>
    <w:link w:val="DokumentumtrkpChar"/>
    <w:uiPriority w:val="99"/>
    <w:semiHidden/>
    <w:rsid w:val="001402B8"/>
    <w:pPr>
      <w:shd w:val="clear" w:color="auto" w:fill="000080"/>
    </w:pPr>
    <w:rPr>
      <w:rFonts w:ascii="Tahoma" w:hAnsi="Tahoma" w:cs="Tahoma"/>
    </w:rPr>
  </w:style>
  <w:style w:type="character" w:customStyle="1" w:styleId="DokumentumtrkpChar">
    <w:name w:val="Dokumentumtérkép Char"/>
    <w:basedOn w:val="Bekezdsalapbettpusa"/>
    <w:link w:val="Dokumentumtrkp"/>
    <w:uiPriority w:val="99"/>
    <w:semiHidden/>
    <w:rsid w:val="008B10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698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98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982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69827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982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6982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6982786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6982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698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9</Pages>
  <Words>3114</Words>
  <Characters>17755</Characters>
  <Application>Microsoft Office Word</Application>
  <DocSecurity>0</DocSecurity>
  <Lines>147</Lines>
  <Paragraphs>41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10</cp:revision>
  <cp:lastPrinted>2018-06-15T10:21:00Z</cp:lastPrinted>
  <dcterms:created xsi:type="dcterms:W3CDTF">2022-05-30T06:09:00Z</dcterms:created>
  <dcterms:modified xsi:type="dcterms:W3CDTF">2022-06-20T07:47:00Z</dcterms:modified>
</cp:coreProperties>
</file>