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3C9F1" w14:textId="77777777"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14:paraId="3C36E024" w14:textId="77777777" w:rsid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</w:p>
    <w:p w14:paraId="2041AAC2" w14:textId="01E0B6EE"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</w:t>
      </w:r>
      <w:r w:rsidR="009C1034">
        <w:rPr>
          <w:rFonts w:ascii="Calibri" w:hAnsi="Calibri" w:cs="Arial"/>
          <w:b/>
          <w:bCs/>
          <w:caps/>
          <w:sz w:val="24"/>
          <w:szCs w:val="24"/>
        </w:rPr>
        <w:t>2</w:t>
      </w:r>
      <w:r w:rsidR="0005574D">
        <w:rPr>
          <w:rFonts w:ascii="Calibri" w:hAnsi="Calibri" w:cs="Arial"/>
          <w:b/>
          <w:bCs/>
          <w:caps/>
          <w:sz w:val="24"/>
          <w:szCs w:val="24"/>
        </w:rPr>
        <w:t>1</w:t>
      </w:r>
    </w:p>
    <w:p w14:paraId="12409A9D" w14:textId="77777777"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14:paraId="53782D1C" w14:textId="77777777"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14:paraId="49E525DA" w14:textId="77777777" w:rsidR="009E01B4" w:rsidRDefault="009E01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14:paraId="44676E3A" w14:textId="0D3874CA"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14:paraId="4EFC85DB" w14:textId="77777777"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14:paraId="48A7F3C8" w14:textId="77777777"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14:paraId="6E401599" w14:textId="77777777"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14:paraId="2B897589" w14:textId="77777777"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14:paraId="536ED26C" w14:textId="77777777" w:rsidR="00482980" w:rsidRPr="008F70FB" w:rsidRDefault="00CA79CE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SIRS- Akvizície, a.s.</w:t>
      </w:r>
    </w:p>
    <w:p w14:paraId="5D8B6847" w14:textId="77777777" w:rsidR="00482980" w:rsidRPr="008F70FB" w:rsidRDefault="00CA79CE" w:rsidP="0048298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Framborská 12</w:t>
      </w:r>
      <w:r w:rsidR="0009429E">
        <w:rPr>
          <w:rFonts w:ascii="Calibri" w:hAnsi="Calibri"/>
          <w:b w:val="0"/>
          <w:sz w:val="20"/>
          <w:szCs w:val="20"/>
        </w:rPr>
        <w:t>, 010 01 Žilina</w:t>
      </w:r>
    </w:p>
    <w:p w14:paraId="482C4CFA" w14:textId="77777777" w:rsidR="00482980" w:rsidRPr="00C84BE9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14:paraId="6691DCD9" w14:textId="77777777" w:rsidR="009C4B1E" w:rsidRPr="002032DA" w:rsidRDefault="00482980" w:rsidP="00482980">
      <w:pPr>
        <w:pStyle w:val="Zkladntext"/>
        <w:rPr>
          <w:rFonts w:ascii="Calibri" w:hAnsi="Calibri"/>
          <w:b w:val="0"/>
          <w:i/>
          <w:sz w:val="20"/>
          <w:szCs w:val="20"/>
        </w:rPr>
      </w:pPr>
      <w:r w:rsidRPr="002032DA">
        <w:rPr>
          <w:rFonts w:ascii="Calibri" w:hAnsi="Calibri"/>
          <w:b w:val="0"/>
          <w:sz w:val="20"/>
          <w:szCs w:val="20"/>
        </w:rPr>
        <w:t xml:space="preserve">Spoločnosť </w:t>
      </w:r>
      <w:r w:rsidR="00CA79CE" w:rsidRPr="002032DA">
        <w:rPr>
          <w:rFonts w:ascii="Calibri" w:hAnsi="Calibri"/>
          <w:b w:val="0"/>
          <w:sz w:val="20"/>
          <w:szCs w:val="20"/>
        </w:rPr>
        <w:t>SIRS- Akvizície, a.s.</w:t>
      </w:r>
      <w:r w:rsidR="004C28ED" w:rsidRPr="002032DA">
        <w:rPr>
          <w:rFonts w:ascii="Calibri" w:hAnsi="Calibri"/>
          <w:b w:val="0"/>
          <w:sz w:val="20"/>
          <w:szCs w:val="20"/>
        </w:rPr>
        <w:t xml:space="preserve"> </w:t>
      </w:r>
      <w:r w:rsidRPr="002032DA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="009C4B1E" w:rsidRPr="002032DA">
        <w:rPr>
          <w:rFonts w:ascii="Calibri" w:hAnsi="Calibri"/>
          <w:b w:val="0"/>
          <w:i/>
          <w:sz w:val="20"/>
          <w:szCs w:val="20"/>
        </w:rPr>
        <w:t>vznikla ako súkromná akciová spoločnosť dňom jej zápisu do obchodného registra 29.12.2016 ( Obchodný register Okresného súdu Žilina oddiel: Sa, vložka číslo:10910/L ), pričom založená bola na základe rozhodnutia jediného akcionára spísaním Notárskej zápisnice o založení akciovej spoločnosti zo dňa 14.12.2016.</w:t>
      </w:r>
    </w:p>
    <w:p w14:paraId="04D25C5C" w14:textId="77777777" w:rsidR="00482980" w:rsidRPr="00C84BE9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C84BE9">
        <w:rPr>
          <w:rFonts w:ascii="Calibri" w:hAnsi="Calibri"/>
          <w:b w:val="0"/>
          <w:sz w:val="20"/>
          <w:szCs w:val="20"/>
        </w:rPr>
        <w:t xml:space="preserve">Identifikačné číslo organizácie (IČO) je </w:t>
      </w:r>
      <w:r w:rsidR="009C4B1E">
        <w:rPr>
          <w:rFonts w:ascii="Calibri" w:hAnsi="Calibri"/>
          <w:b w:val="0"/>
          <w:sz w:val="20"/>
          <w:szCs w:val="20"/>
        </w:rPr>
        <w:t>50 647 270</w:t>
      </w:r>
      <w:r w:rsidR="00CC3A02" w:rsidRPr="00C84BE9">
        <w:rPr>
          <w:rFonts w:ascii="Calibri" w:hAnsi="Calibri"/>
          <w:b w:val="0"/>
          <w:sz w:val="20"/>
          <w:szCs w:val="20"/>
        </w:rPr>
        <w:t>.</w:t>
      </w:r>
      <w:r w:rsidRPr="00C84BE9">
        <w:rPr>
          <w:rFonts w:ascii="Calibri" w:hAnsi="Calibri"/>
          <w:b w:val="0"/>
          <w:sz w:val="20"/>
          <w:szCs w:val="20"/>
        </w:rPr>
        <w:t xml:space="preserve">  Daňové registračné číslo spoločnosti je </w:t>
      </w:r>
      <w:r w:rsidR="009C4B1E">
        <w:rPr>
          <w:rFonts w:ascii="Calibri" w:hAnsi="Calibri"/>
          <w:b w:val="0"/>
          <w:sz w:val="20"/>
          <w:szCs w:val="20"/>
        </w:rPr>
        <w:t>2120402823</w:t>
      </w:r>
      <w:r w:rsidR="00CF1DBA" w:rsidRPr="00C84BE9">
        <w:rPr>
          <w:rFonts w:ascii="Calibri" w:hAnsi="Calibri"/>
          <w:b w:val="0"/>
          <w:sz w:val="20"/>
          <w:szCs w:val="20"/>
        </w:rPr>
        <w:t>.</w:t>
      </w:r>
    </w:p>
    <w:p w14:paraId="152DDBA3" w14:textId="77777777" w:rsidR="00482980" w:rsidRDefault="00482980" w:rsidP="00482980">
      <w:pPr>
        <w:pStyle w:val="Normlny1"/>
        <w:jc w:val="both"/>
        <w:rPr>
          <w:rFonts w:ascii="Calibri" w:hAnsi="Calibri"/>
        </w:rPr>
      </w:pPr>
    </w:p>
    <w:p w14:paraId="1B4FC81F" w14:textId="77777777" w:rsidR="003F4022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 xml:space="preserve">Hlavná činnosť spoločnosti: </w:t>
      </w:r>
    </w:p>
    <w:p w14:paraId="5EBD00D0" w14:textId="27935280" w:rsidR="00A02E22" w:rsidRDefault="003F4022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="00CE3AD7">
        <w:rPr>
          <w:rFonts w:asciiTheme="minorHAnsi" w:hAnsiTheme="minorHAnsi"/>
          <w:b w:val="0"/>
          <w:sz w:val="20"/>
          <w:szCs w:val="20"/>
        </w:rPr>
        <w:t>Hotelové ubytovanie a reštauračné služby</w:t>
      </w:r>
    </w:p>
    <w:p w14:paraId="13D50435" w14:textId="77777777" w:rsidR="00AB5C80" w:rsidRDefault="00AB5C80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Pr="00AB5C80">
        <w:rPr>
          <w:rFonts w:asciiTheme="minorHAnsi" w:hAnsiTheme="minorHAnsi"/>
          <w:b w:val="0"/>
          <w:sz w:val="20"/>
          <w:szCs w:val="20"/>
        </w:rPr>
        <w:t>Prenájom nehnuteľností spojený s poskytovaním iných než základných služieb spojených s</w:t>
      </w:r>
      <w:r>
        <w:rPr>
          <w:rFonts w:asciiTheme="minorHAnsi" w:hAnsiTheme="minorHAnsi"/>
          <w:b w:val="0"/>
          <w:sz w:val="20"/>
          <w:szCs w:val="20"/>
        </w:rPr>
        <w:t> </w:t>
      </w:r>
      <w:r w:rsidRPr="00AB5C80">
        <w:rPr>
          <w:rFonts w:asciiTheme="minorHAnsi" w:hAnsiTheme="minorHAnsi"/>
          <w:b w:val="0"/>
          <w:sz w:val="20"/>
          <w:szCs w:val="20"/>
        </w:rPr>
        <w:t>prenájmom</w:t>
      </w:r>
    </w:p>
    <w:p w14:paraId="6E0F1428" w14:textId="77777777" w:rsidR="00AB5C80" w:rsidRDefault="00AB5C80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Pr="00AB5C80">
        <w:rPr>
          <w:rFonts w:asciiTheme="minorHAnsi" w:hAnsiTheme="minorHAnsi"/>
          <w:b w:val="0"/>
          <w:sz w:val="20"/>
          <w:szCs w:val="20"/>
        </w:rPr>
        <w:t>Poskytovanie úverov alebo pôžičiek z peňažných zdrojov získaných výlučne bez verejnej výzvy a bez verejnej ponuky majetkových hodnôt</w:t>
      </w:r>
    </w:p>
    <w:p w14:paraId="5385377E" w14:textId="77777777" w:rsidR="009C4B1E" w:rsidRDefault="009C4B1E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14:paraId="38AECB71" w14:textId="77777777" w:rsidR="00AB0B2C" w:rsidRDefault="00AB0B2C" w:rsidP="009C4B1E">
      <w:pPr>
        <w:pStyle w:val="Zkladntex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p w14:paraId="24BF92C2" w14:textId="77777777" w:rsidR="00DA5673" w:rsidRDefault="00DA5673" w:rsidP="00DA5673"/>
    <w:bookmarkStart w:id="0" w:name="_MON_1520012139"/>
    <w:bookmarkEnd w:id="0"/>
    <w:p w14:paraId="646DD4BF" w14:textId="028A80B8" w:rsidR="00AB0B2C" w:rsidRPr="00A02E22" w:rsidRDefault="0005574D" w:rsidP="000C54C4">
      <w:pPr>
        <w:rPr>
          <w:rFonts w:asciiTheme="minorHAnsi" w:hAnsiTheme="minorHAnsi"/>
          <w:b/>
          <w:sz w:val="20"/>
          <w:szCs w:val="20"/>
        </w:rPr>
      </w:pPr>
      <w:r>
        <w:object w:dxaOrig="9165" w:dyaOrig="1636" w14:anchorId="097B71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83.25pt" o:ole="">
            <v:imagedata r:id="rId8" o:title=""/>
          </v:shape>
          <o:OLEObject Type="Embed" ProgID="Excel.Sheet.12" ShapeID="_x0000_i1025" DrawAspect="Content" ObjectID="_1717328129" r:id="rId9"/>
        </w:object>
      </w:r>
    </w:p>
    <w:p w14:paraId="64878D09" w14:textId="77777777" w:rsidR="00AB0B2C" w:rsidRDefault="00AB0B2C" w:rsidP="00AB5C80">
      <w:pPr>
        <w:pStyle w:val="Zkladntext"/>
        <w:spacing w:before="240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Údaje o neobmedzenom ručení </w:t>
      </w:r>
    </w:p>
    <w:p w14:paraId="3F3A7074" w14:textId="77777777" w:rsidR="000C54C4" w:rsidRPr="00670F4A" w:rsidRDefault="000C54C4" w:rsidP="000C54C4">
      <w:pPr>
        <w:pStyle w:val="Zkladntext"/>
        <w:rPr>
          <w:rFonts w:ascii="Calibri" w:hAnsi="Calibri"/>
          <w:b w:val="0"/>
          <w:sz w:val="20"/>
          <w:szCs w:val="20"/>
        </w:rPr>
      </w:pPr>
      <w:r w:rsidRPr="00670F4A">
        <w:rPr>
          <w:rFonts w:ascii="Calibri" w:hAnsi="Calibri"/>
          <w:b w:val="0"/>
          <w:sz w:val="20"/>
          <w:szCs w:val="20"/>
        </w:rPr>
        <w:t>Spoločnosť nie je neobmedzene ručiacim spoločníkom v iných spoločnostiach podľa § 56 ods. 5 Obchodného zákonníka</w:t>
      </w:r>
    </w:p>
    <w:p w14:paraId="3FF8F858" w14:textId="77777777" w:rsidR="00B81747" w:rsidRDefault="00B81747" w:rsidP="00482980">
      <w:pPr>
        <w:pStyle w:val="Zkladntext"/>
        <w:rPr>
          <w:rFonts w:ascii="Calibri" w:hAnsi="Calibri"/>
          <w:bCs w:val="0"/>
          <w:color w:val="FF0000"/>
          <w:sz w:val="20"/>
          <w:szCs w:val="20"/>
        </w:rPr>
      </w:pPr>
    </w:p>
    <w:p w14:paraId="4D5C1884" w14:textId="77777777" w:rsidR="00AB0B2C" w:rsidRDefault="00AB0B2C" w:rsidP="00AB5C80">
      <w:pPr>
        <w:pStyle w:val="Zkladntext"/>
        <w:spacing w:before="240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14:paraId="7276A0F5" w14:textId="3FCE424A" w:rsidR="00B36EA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Spoločnosti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</w:t>
      </w:r>
      <w:r w:rsidR="00F61771">
        <w:rPr>
          <w:rFonts w:ascii="Calibri" w:hAnsi="Calibri"/>
          <w:b w:val="0"/>
          <w:bCs w:val="0"/>
          <w:sz w:val="20"/>
          <w:szCs w:val="20"/>
        </w:rPr>
        <w:t>2</w:t>
      </w:r>
      <w:r w:rsidR="0005574D">
        <w:rPr>
          <w:rFonts w:ascii="Calibri" w:hAnsi="Calibri"/>
          <w:b w:val="0"/>
          <w:bCs w:val="0"/>
          <w:sz w:val="20"/>
          <w:szCs w:val="20"/>
        </w:rPr>
        <w:t>1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</w:t>
      </w:r>
      <w:r w:rsidR="0003608D">
        <w:rPr>
          <w:rFonts w:ascii="Calibri" w:hAnsi="Calibri"/>
          <w:b w:val="0"/>
          <w:sz w:val="20"/>
          <w:szCs w:val="20"/>
        </w:rPr>
        <w:t>1. januára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sz w:val="20"/>
          <w:szCs w:val="20"/>
        </w:rPr>
        <w:t xml:space="preserve">do 31. decembra </w:t>
      </w:r>
      <w:r w:rsidR="003C1AB4">
        <w:rPr>
          <w:rFonts w:ascii="Calibri" w:hAnsi="Calibri"/>
          <w:b w:val="0"/>
          <w:sz w:val="20"/>
          <w:szCs w:val="20"/>
        </w:rPr>
        <w:t>20</w:t>
      </w:r>
      <w:r w:rsidR="00F61771">
        <w:rPr>
          <w:rFonts w:ascii="Calibri" w:hAnsi="Calibri"/>
          <w:b w:val="0"/>
          <w:sz w:val="20"/>
          <w:szCs w:val="20"/>
        </w:rPr>
        <w:t>2</w:t>
      </w:r>
      <w:r w:rsidR="00C42D33">
        <w:rPr>
          <w:rFonts w:ascii="Calibri" w:hAnsi="Calibri"/>
          <w:b w:val="0"/>
          <w:sz w:val="20"/>
          <w:szCs w:val="20"/>
        </w:rPr>
        <w:t>1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Spoločnosť </w:t>
      </w:r>
      <w:r w:rsidR="00F072EE">
        <w:rPr>
          <w:rFonts w:ascii="Calibri" w:hAnsi="Calibri"/>
          <w:b w:val="0"/>
          <w:sz w:val="20"/>
          <w:szCs w:val="20"/>
        </w:rPr>
        <w:t>ne</w:t>
      </w:r>
      <w:r w:rsidRPr="008F70FB">
        <w:rPr>
          <w:rFonts w:ascii="Calibri" w:hAnsi="Calibri"/>
          <w:b w:val="0"/>
          <w:sz w:val="20"/>
          <w:szCs w:val="20"/>
        </w:rPr>
        <w:t xml:space="preserve">má zákonnú povinnosť auditu účtovnej závierky zostavenej za rok </w:t>
      </w:r>
      <w:r w:rsidR="0003608D">
        <w:rPr>
          <w:rFonts w:ascii="Calibri" w:hAnsi="Calibri"/>
          <w:b w:val="0"/>
          <w:sz w:val="20"/>
          <w:szCs w:val="20"/>
        </w:rPr>
        <w:t>20</w:t>
      </w:r>
      <w:r w:rsidR="00F61771">
        <w:rPr>
          <w:rFonts w:ascii="Calibri" w:hAnsi="Calibri"/>
          <w:b w:val="0"/>
          <w:sz w:val="20"/>
          <w:szCs w:val="20"/>
        </w:rPr>
        <w:t>2</w:t>
      </w:r>
      <w:r w:rsidR="00C42D33">
        <w:rPr>
          <w:rFonts w:ascii="Calibri" w:hAnsi="Calibri"/>
          <w:b w:val="0"/>
          <w:sz w:val="20"/>
          <w:szCs w:val="20"/>
        </w:rPr>
        <w:t>1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</w:p>
    <w:p w14:paraId="4C09C380" w14:textId="77777777" w:rsidR="0054360D" w:rsidRDefault="0054360D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2D9DDFF1" w14:textId="1F01030D" w:rsidR="0054360D" w:rsidRPr="0054360D" w:rsidRDefault="00DB678C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>
        <w:rPr>
          <w:rFonts w:asciiTheme="minorHAnsi" w:hAnsiTheme="minorHAnsi" w:cs="Times New Roman"/>
          <w:sz w:val="20"/>
          <w:szCs w:val="20"/>
        </w:rPr>
        <w:t>S</w:t>
      </w:r>
      <w:r w:rsidR="0054360D" w:rsidRPr="0054360D">
        <w:rPr>
          <w:rFonts w:asciiTheme="minorHAnsi" w:hAnsiTheme="minorHAnsi" w:cs="Times New Roman"/>
          <w:sz w:val="20"/>
          <w:szCs w:val="20"/>
        </w:rPr>
        <w:t xml:space="preserve">poločnosť je </w:t>
      </w:r>
      <w:r w:rsidR="00AA67EF">
        <w:rPr>
          <w:rFonts w:asciiTheme="minorHAnsi" w:hAnsiTheme="minorHAnsi" w:cs="Times New Roman"/>
          <w:sz w:val="20"/>
          <w:szCs w:val="20"/>
        </w:rPr>
        <w:t>v roku 20</w:t>
      </w:r>
      <w:r w:rsidR="00F61771">
        <w:rPr>
          <w:rFonts w:asciiTheme="minorHAnsi" w:hAnsiTheme="minorHAnsi" w:cs="Times New Roman"/>
          <w:sz w:val="20"/>
          <w:szCs w:val="20"/>
        </w:rPr>
        <w:t>2</w:t>
      </w:r>
      <w:r w:rsidR="00C42D33">
        <w:rPr>
          <w:rFonts w:asciiTheme="minorHAnsi" w:hAnsiTheme="minorHAnsi" w:cs="Times New Roman"/>
          <w:sz w:val="20"/>
          <w:szCs w:val="20"/>
        </w:rPr>
        <w:t>1</w:t>
      </w:r>
      <w:r w:rsidR="00AA67EF">
        <w:rPr>
          <w:rFonts w:asciiTheme="minorHAnsi" w:hAnsiTheme="minorHAnsi" w:cs="Times New Roman"/>
          <w:sz w:val="20"/>
          <w:szCs w:val="20"/>
        </w:rPr>
        <w:t xml:space="preserve"> </w:t>
      </w:r>
      <w:r w:rsidR="0054360D" w:rsidRPr="0054360D">
        <w:rPr>
          <w:rFonts w:asciiTheme="minorHAnsi" w:hAnsiTheme="minorHAnsi" w:cs="Times New Roman"/>
          <w:sz w:val="20"/>
          <w:szCs w:val="20"/>
        </w:rPr>
        <w:t>zatriedená do veľkostnej skupiny malých účtovných jednotiek.</w:t>
      </w:r>
    </w:p>
    <w:p w14:paraId="1CA4DD3F" w14:textId="77777777"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1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 xml:space="preserve">Dátum </w:t>
      </w:r>
      <w:r w:rsidR="00453B64">
        <w:rPr>
          <w:rFonts w:asciiTheme="minorHAnsi" w:hAnsiTheme="minorHAnsi" w:cstheme="minorHAnsi"/>
          <w:sz w:val="20"/>
        </w:rPr>
        <w:t>schválenia</w:t>
      </w:r>
      <w:r w:rsidR="00FF3810" w:rsidRPr="00FF3810">
        <w:rPr>
          <w:rFonts w:asciiTheme="minorHAnsi" w:hAnsiTheme="minorHAnsi" w:cstheme="minorHAnsi"/>
          <w:sz w:val="20"/>
        </w:rPr>
        <w:t xml:space="preserve"> účtovnej závierky za predchádzajúce účtovné obdobie</w:t>
      </w:r>
      <w:bookmarkEnd w:id="1"/>
    </w:p>
    <w:p w14:paraId="7BC8724E" w14:textId="6CD91D28" w:rsidR="00D00725" w:rsidRDefault="000C54C4" w:rsidP="00DA5673">
      <w:pPr>
        <w:pStyle w:val="Zkladntext"/>
        <w:rPr>
          <w:rFonts w:ascii="Calibri" w:hAnsi="Calibri"/>
          <w:b w:val="0"/>
          <w:sz w:val="20"/>
          <w:szCs w:val="20"/>
        </w:rPr>
      </w:pPr>
      <w:r w:rsidRPr="003F20DD">
        <w:rPr>
          <w:rFonts w:ascii="Calibri" w:hAnsi="Calibri"/>
          <w:b w:val="0"/>
          <w:sz w:val="20"/>
          <w:szCs w:val="20"/>
        </w:rPr>
        <w:t>Účtovná závierka za rok 20</w:t>
      </w:r>
      <w:r w:rsidR="00C42D33">
        <w:rPr>
          <w:rFonts w:ascii="Calibri" w:hAnsi="Calibri"/>
          <w:b w:val="0"/>
          <w:sz w:val="20"/>
          <w:szCs w:val="20"/>
        </w:rPr>
        <w:t>20</w:t>
      </w:r>
      <w:r w:rsidRPr="003F20DD">
        <w:rPr>
          <w:rFonts w:ascii="Calibri" w:hAnsi="Calibri"/>
          <w:b w:val="0"/>
          <w:sz w:val="20"/>
          <w:szCs w:val="20"/>
        </w:rPr>
        <w:t xml:space="preserve"> bola schválená Valným zhromaždení dňa </w:t>
      </w:r>
      <w:r w:rsidR="00C42D33">
        <w:rPr>
          <w:rFonts w:ascii="Calibri" w:hAnsi="Calibri"/>
          <w:b w:val="0"/>
          <w:sz w:val="20"/>
          <w:szCs w:val="20"/>
        </w:rPr>
        <w:t>24</w:t>
      </w:r>
      <w:r w:rsidR="00F61771">
        <w:rPr>
          <w:rFonts w:ascii="Calibri" w:hAnsi="Calibri"/>
          <w:b w:val="0"/>
          <w:sz w:val="20"/>
          <w:szCs w:val="20"/>
        </w:rPr>
        <w:t>.</w:t>
      </w:r>
      <w:r w:rsidR="00C42D33">
        <w:rPr>
          <w:rFonts w:ascii="Calibri" w:hAnsi="Calibri"/>
          <w:b w:val="0"/>
          <w:sz w:val="20"/>
          <w:szCs w:val="20"/>
        </w:rPr>
        <w:t>9</w:t>
      </w:r>
      <w:r w:rsidR="00F61771">
        <w:rPr>
          <w:rFonts w:ascii="Calibri" w:hAnsi="Calibri"/>
          <w:b w:val="0"/>
          <w:sz w:val="20"/>
          <w:szCs w:val="20"/>
        </w:rPr>
        <w:t>.202</w:t>
      </w:r>
      <w:r w:rsidR="00C42D33">
        <w:rPr>
          <w:rFonts w:ascii="Calibri" w:hAnsi="Calibri"/>
          <w:b w:val="0"/>
          <w:sz w:val="20"/>
          <w:szCs w:val="20"/>
        </w:rPr>
        <w:t>1</w:t>
      </w:r>
      <w:r w:rsidR="0020303D">
        <w:rPr>
          <w:rFonts w:ascii="Calibri" w:hAnsi="Calibri"/>
          <w:b w:val="0"/>
          <w:sz w:val="20"/>
          <w:szCs w:val="20"/>
        </w:rPr>
        <w:t>.</w:t>
      </w:r>
    </w:p>
    <w:p w14:paraId="53D611EC" w14:textId="77777777" w:rsidR="000C54C4" w:rsidRDefault="000C54C4" w:rsidP="00DA5673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567A60AD" w14:textId="77777777" w:rsidR="005A5396" w:rsidRPr="00694C00" w:rsidRDefault="005A5396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14:paraId="2FDBB3CD" w14:textId="77777777" w:rsidR="009363DB" w:rsidRPr="00694C00" w:rsidRDefault="000C54C4" w:rsidP="009363DB">
      <w:pPr>
        <w:pStyle w:val="Zkladntext"/>
        <w:ind w:left="360" w:hanging="360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7</w:t>
      </w:r>
      <w:r w:rsidR="009363DB" w:rsidRPr="00694C00">
        <w:rPr>
          <w:rFonts w:ascii="Calibri" w:hAnsi="Calibri"/>
          <w:sz w:val="20"/>
          <w:szCs w:val="20"/>
        </w:rPr>
        <w:t>. Informácie o konsolidovanom celku</w:t>
      </w:r>
    </w:p>
    <w:p w14:paraId="1A8D88FB" w14:textId="391B68C1" w:rsidR="00FF2A48" w:rsidRPr="003F20DD" w:rsidRDefault="009363DB" w:rsidP="009363DB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94C00">
        <w:rPr>
          <w:rFonts w:asciiTheme="minorHAnsi" w:hAnsiTheme="minorHAnsi"/>
          <w:b w:val="0"/>
          <w:sz w:val="20"/>
          <w:szCs w:val="20"/>
        </w:rPr>
        <w:t>Spoločnosť sa zahrňuje do konsolidovanej účtovnej závierky spoločnosti Slovenská investičná a realitná spoločnosť, a.s. Framborská 12, IČO: 36 383 511. Miestom, kde je možné konsolidovanú účtovnú závierku získať, je sídlo spoločnosti Slovenská investičná a realitná spoločnosť, a.s. Framborská 12</w:t>
      </w:r>
      <w:r w:rsidRPr="00FF2A48">
        <w:rPr>
          <w:rFonts w:asciiTheme="minorHAnsi" w:hAnsiTheme="minorHAnsi"/>
          <w:b w:val="0"/>
          <w:sz w:val="20"/>
          <w:szCs w:val="20"/>
        </w:rPr>
        <w:t xml:space="preserve">. </w:t>
      </w:r>
      <w:r w:rsidRPr="003F20DD">
        <w:rPr>
          <w:rFonts w:asciiTheme="minorHAnsi" w:hAnsiTheme="minorHAnsi"/>
          <w:b w:val="0"/>
          <w:sz w:val="20"/>
          <w:szCs w:val="20"/>
        </w:rPr>
        <w:t>Konsolidovaná účtovná závierka za rok 20</w:t>
      </w:r>
      <w:r w:rsidR="00C42D33">
        <w:rPr>
          <w:rFonts w:asciiTheme="minorHAnsi" w:hAnsiTheme="minorHAnsi"/>
          <w:b w:val="0"/>
          <w:sz w:val="20"/>
          <w:szCs w:val="20"/>
        </w:rPr>
        <w:t>20</w:t>
      </w:r>
      <w:r w:rsidRPr="003F20DD">
        <w:rPr>
          <w:rFonts w:asciiTheme="minorHAnsi" w:hAnsiTheme="minorHAnsi"/>
          <w:b w:val="0"/>
          <w:sz w:val="20"/>
          <w:szCs w:val="20"/>
        </w:rPr>
        <w:t xml:space="preserve"> bola</w:t>
      </w:r>
      <w:r w:rsidR="0020303D">
        <w:rPr>
          <w:rFonts w:asciiTheme="minorHAnsi" w:hAnsiTheme="minorHAnsi"/>
          <w:b w:val="0"/>
          <w:sz w:val="20"/>
          <w:szCs w:val="20"/>
        </w:rPr>
        <w:t xml:space="preserve"> schválená </w:t>
      </w:r>
      <w:r w:rsidR="00C42D33" w:rsidRPr="00AF159F">
        <w:rPr>
          <w:rFonts w:asciiTheme="minorHAnsi" w:hAnsiTheme="minorHAnsi"/>
          <w:b w:val="0"/>
          <w:sz w:val="20"/>
          <w:szCs w:val="20"/>
        </w:rPr>
        <w:t>,</w:t>
      </w:r>
      <w:r w:rsidR="00AF159F">
        <w:rPr>
          <w:rFonts w:asciiTheme="minorHAnsi" w:hAnsiTheme="minorHAnsi"/>
          <w:b w:val="0"/>
          <w:sz w:val="20"/>
          <w:szCs w:val="20"/>
        </w:rPr>
        <w:t xml:space="preserve"> 30.12.2021</w:t>
      </w:r>
      <w:r w:rsidR="00AB5C80">
        <w:rPr>
          <w:rFonts w:asciiTheme="minorHAnsi" w:hAnsiTheme="minorHAnsi"/>
          <w:b w:val="0"/>
          <w:sz w:val="20"/>
          <w:szCs w:val="20"/>
        </w:rPr>
        <w:t xml:space="preserve"> </w:t>
      </w:r>
      <w:r w:rsidR="00FF2A48" w:rsidRPr="003F20DD">
        <w:rPr>
          <w:rFonts w:asciiTheme="minorHAnsi" w:hAnsiTheme="minorHAnsi"/>
          <w:b w:val="0"/>
          <w:sz w:val="20"/>
          <w:szCs w:val="20"/>
        </w:rPr>
        <w:t xml:space="preserve">a uložená </w:t>
      </w:r>
      <w:r w:rsidRPr="003F20DD">
        <w:rPr>
          <w:rFonts w:asciiTheme="minorHAnsi" w:hAnsiTheme="minorHAnsi"/>
          <w:b w:val="0"/>
          <w:sz w:val="20"/>
          <w:szCs w:val="20"/>
        </w:rPr>
        <w:t xml:space="preserve">do registra účtovných závierok </w:t>
      </w:r>
      <w:r w:rsidR="00515890">
        <w:rPr>
          <w:rFonts w:asciiTheme="minorHAnsi" w:hAnsiTheme="minorHAnsi"/>
          <w:b w:val="0"/>
          <w:sz w:val="20"/>
          <w:szCs w:val="20"/>
        </w:rPr>
        <w:t>.</w:t>
      </w:r>
    </w:p>
    <w:p w14:paraId="42CCBFED" w14:textId="77777777" w:rsidR="009363DB" w:rsidRPr="003F20DD" w:rsidRDefault="009363DB" w:rsidP="009363DB">
      <w:pPr>
        <w:pStyle w:val="Zkladntext"/>
        <w:rPr>
          <w:rFonts w:ascii="Arial" w:hAnsi="Arial" w:cs="Arial"/>
        </w:rPr>
      </w:pPr>
      <w:r w:rsidRPr="003F20DD">
        <w:rPr>
          <w:rFonts w:asciiTheme="minorHAnsi" w:hAnsiTheme="minorHAnsi"/>
          <w:b w:val="0"/>
          <w:sz w:val="20"/>
          <w:szCs w:val="20"/>
        </w:rPr>
        <w:t>Účtovná jednotka nie je materskou účtovnou jednotkou.</w:t>
      </w:r>
    </w:p>
    <w:p w14:paraId="43EBD086" w14:textId="77777777" w:rsidR="004409EB" w:rsidRDefault="004409EB" w:rsidP="00C235FE">
      <w:pPr>
        <w:pStyle w:val="Zkladntext"/>
        <w:rPr>
          <w:rFonts w:asciiTheme="minorHAnsi" w:hAnsiTheme="minorHAnsi"/>
          <w:b w:val="0"/>
          <w:color w:val="FF0000"/>
          <w:sz w:val="20"/>
          <w:szCs w:val="20"/>
        </w:rPr>
      </w:pPr>
    </w:p>
    <w:p w14:paraId="48AB6DF6" w14:textId="77777777" w:rsidR="00DA5673" w:rsidRDefault="00DA5673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14:paraId="73A64291" w14:textId="77777777"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14:paraId="4C54AA76" w14:textId="77777777"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671C5F62" w14:textId="479033EE" w:rsidR="006727AB" w:rsidRPr="000C54C4" w:rsidRDefault="00E460A2" w:rsidP="006727AB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 w:rsidRPr="000C54C4">
        <w:rPr>
          <w:rFonts w:ascii="Calibri" w:hAnsi="Calibri"/>
          <w:bCs/>
          <w:sz w:val="20"/>
          <w:szCs w:val="20"/>
          <w:lang w:eastAsia="cs-CZ"/>
        </w:rPr>
        <w:t>V</w:t>
      </w:r>
      <w:r w:rsidR="006727AB" w:rsidRPr="000C54C4">
        <w:rPr>
          <w:rFonts w:ascii="Calibri" w:hAnsi="Calibri"/>
          <w:bCs/>
          <w:sz w:val="20"/>
          <w:szCs w:val="20"/>
          <w:lang w:eastAsia="cs-CZ"/>
        </w:rPr>
        <w:t> roku 20</w:t>
      </w:r>
      <w:r w:rsidR="00F61771">
        <w:rPr>
          <w:rFonts w:ascii="Calibri" w:hAnsi="Calibri"/>
          <w:bCs/>
          <w:sz w:val="20"/>
          <w:szCs w:val="20"/>
          <w:lang w:eastAsia="cs-CZ"/>
        </w:rPr>
        <w:t>2</w:t>
      </w:r>
      <w:r w:rsidR="00C42D33">
        <w:rPr>
          <w:rFonts w:ascii="Calibri" w:hAnsi="Calibri"/>
          <w:bCs/>
          <w:sz w:val="20"/>
          <w:szCs w:val="20"/>
          <w:lang w:eastAsia="cs-CZ"/>
        </w:rPr>
        <w:t>1</w:t>
      </w:r>
      <w:r w:rsidR="006727AB" w:rsidRPr="000C54C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0C54C4">
        <w:rPr>
          <w:rFonts w:ascii="Calibri" w:hAnsi="Calibri"/>
          <w:bCs/>
          <w:sz w:val="20"/>
          <w:szCs w:val="20"/>
          <w:lang w:eastAsia="cs-CZ"/>
        </w:rPr>
        <w:t xml:space="preserve">neboli </w:t>
      </w:r>
      <w:r w:rsidR="006727AB" w:rsidRPr="000C54C4">
        <w:rPr>
          <w:rFonts w:ascii="Calibri" w:hAnsi="Calibri"/>
          <w:bCs/>
          <w:sz w:val="20"/>
          <w:szCs w:val="20"/>
          <w:lang w:eastAsia="cs-CZ"/>
        </w:rPr>
        <w:t>poskytnuté žiadne pôžičky, záruky alebo iné formy zabezpečenia, ani neboli poskytnuté finančné prostriedky alebo iné plnenia na súkromné účely</w:t>
      </w:r>
      <w:r w:rsidRPr="000C54C4">
        <w:rPr>
          <w:rFonts w:ascii="Calibri" w:hAnsi="Calibri"/>
          <w:bCs/>
          <w:sz w:val="20"/>
          <w:szCs w:val="20"/>
          <w:lang w:eastAsia="cs-CZ"/>
        </w:rPr>
        <w:t xml:space="preserve"> členom  orgánov spoločnosti</w:t>
      </w:r>
      <w:r w:rsidR="006727AB" w:rsidRPr="000C54C4">
        <w:rPr>
          <w:rFonts w:ascii="Calibri" w:hAnsi="Calibri"/>
          <w:bCs/>
          <w:sz w:val="20"/>
          <w:szCs w:val="20"/>
          <w:lang w:eastAsia="cs-CZ"/>
        </w:rPr>
        <w:t>.</w:t>
      </w:r>
    </w:p>
    <w:p w14:paraId="46842FBB" w14:textId="77777777"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14:paraId="5827FFCF" w14:textId="77777777" w:rsidR="00453B64" w:rsidRDefault="00453B64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14:paraId="118D911A" w14:textId="77777777"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14:paraId="7F04514E" w14:textId="77777777"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14:paraId="63B02CBF" w14:textId="77777777"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14:paraId="78B18EB3" w14:textId="77777777"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14:paraId="4EBC57C5" w14:textId="44C46DDC" w:rsidR="00482980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14:paraId="3B89F411" w14:textId="77777777" w:rsidR="006D0478" w:rsidRDefault="00AF3296" w:rsidP="00AF3296">
      <w:pPr>
        <w:pStyle w:val="Normlnywebov"/>
        <w:shd w:val="clear" w:color="auto" w:fill="FFFFFF"/>
        <w:spacing w:before="240" w:beforeAutospacing="0" w:after="0" w:afterAutospacing="0"/>
        <w:jc w:val="both"/>
        <w:rPr>
          <w:rFonts w:ascii="Calibri" w:hAnsi="Calibri" w:cs="Arial Narrow"/>
          <w:sz w:val="20"/>
          <w:szCs w:val="20"/>
        </w:rPr>
      </w:pPr>
      <w:r w:rsidRPr="004233BC">
        <w:rPr>
          <w:rFonts w:ascii="Calibri" w:hAnsi="Calibri" w:cs="Arial Narrow"/>
          <w:sz w:val="20"/>
          <w:szCs w:val="20"/>
        </w:rPr>
        <w:t>V roku 202</w:t>
      </w:r>
      <w:r w:rsidR="00C42D33">
        <w:rPr>
          <w:rFonts w:ascii="Calibri" w:hAnsi="Calibri" w:cs="Arial Narrow"/>
          <w:sz w:val="20"/>
          <w:szCs w:val="20"/>
        </w:rPr>
        <w:t>1</w:t>
      </w:r>
      <w:r w:rsidRPr="004233BC">
        <w:rPr>
          <w:rFonts w:ascii="Calibri" w:hAnsi="Calibri" w:cs="Arial Narrow"/>
          <w:sz w:val="20"/>
          <w:szCs w:val="20"/>
        </w:rPr>
        <w:t xml:space="preserve"> Spoločnosť </w:t>
      </w:r>
      <w:r w:rsidR="00C42D33">
        <w:rPr>
          <w:rFonts w:ascii="Calibri" w:hAnsi="Calibri" w:cs="Arial Narrow"/>
          <w:sz w:val="20"/>
          <w:szCs w:val="20"/>
        </w:rPr>
        <w:t>po ukončení</w:t>
      </w:r>
      <w:r w:rsidRPr="004233BC">
        <w:rPr>
          <w:rFonts w:ascii="Calibri" w:hAnsi="Calibri" w:cs="Arial Narrow"/>
          <w:sz w:val="20"/>
          <w:szCs w:val="20"/>
        </w:rPr>
        <w:t xml:space="preserve"> prenájm</w:t>
      </w:r>
      <w:r w:rsidR="00C42D33">
        <w:rPr>
          <w:rFonts w:ascii="Calibri" w:hAnsi="Calibri" w:cs="Arial Narrow"/>
          <w:sz w:val="20"/>
          <w:szCs w:val="20"/>
        </w:rPr>
        <w:t>u</w:t>
      </w:r>
      <w:r w:rsidRPr="004233BC">
        <w:rPr>
          <w:rFonts w:ascii="Calibri" w:hAnsi="Calibri" w:cs="Arial Narrow"/>
          <w:sz w:val="20"/>
          <w:szCs w:val="20"/>
        </w:rPr>
        <w:t xml:space="preserve"> stravovacieho a ubytovacieho zariadenia - Hotela Slovakia </w:t>
      </w:r>
      <w:r w:rsidR="00C42D33">
        <w:rPr>
          <w:rFonts w:ascii="Calibri" w:hAnsi="Calibri" w:cs="Arial Narrow"/>
          <w:sz w:val="20"/>
          <w:szCs w:val="20"/>
        </w:rPr>
        <w:t>v 4/2020 naďalej toto zariadenie prevádzkovala</w:t>
      </w:r>
      <w:r w:rsidRPr="004233BC">
        <w:rPr>
          <w:rFonts w:ascii="Calibri" w:hAnsi="Calibri" w:cs="Arial Narrow"/>
          <w:sz w:val="20"/>
          <w:szCs w:val="20"/>
        </w:rPr>
        <w:t xml:space="preserve">  vo vlastnej réžii. V súvislosti s opatreniami Úradu verejného zdravotníctva zameranými s bojom proti šíreniu ochorenia </w:t>
      </w:r>
      <w:r w:rsidRPr="004233BC">
        <w:rPr>
          <w:rFonts w:ascii="Calibri" w:hAnsi="Calibri"/>
          <w:sz w:val="20"/>
          <w:szCs w:val="20"/>
        </w:rPr>
        <w:t xml:space="preserve">COVID-19 </w:t>
      </w:r>
      <w:r w:rsidRPr="004233BC">
        <w:rPr>
          <w:rFonts w:ascii="Calibri" w:hAnsi="Calibri" w:cs="Arial Narrow"/>
          <w:sz w:val="20"/>
          <w:szCs w:val="20"/>
        </w:rPr>
        <w:t xml:space="preserve"> fungovala prevádzka </w:t>
      </w:r>
      <w:r w:rsidR="00AF159F">
        <w:rPr>
          <w:rFonts w:ascii="Calibri" w:hAnsi="Calibri" w:cs="Arial Narrow"/>
          <w:sz w:val="20"/>
          <w:szCs w:val="20"/>
        </w:rPr>
        <w:t>opäť</w:t>
      </w:r>
      <w:r w:rsidRPr="004233BC">
        <w:rPr>
          <w:rFonts w:ascii="Calibri" w:hAnsi="Calibri" w:cs="Arial Narrow"/>
          <w:sz w:val="20"/>
          <w:szCs w:val="20"/>
        </w:rPr>
        <w:t xml:space="preserve"> v obmedzenom režime,</w:t>
      </w:r>
      <w:r w:rsidR="0006776F">
        <w:rPr>
          <w:rFonts w:ascii="Calibri" w:hAnsi="Calibri" w:cs="Arial Narrow"/>
          <w:sz w:val="20"/>
          <w:szCs w:val="20"/>
        </w:rPr>
        <w:t xml:space="preserve"> najmä v mesiacoch</w:t>
      </w:r>
      <w:r w:rsidRPr="004233BC">
        <w:rPr>
          <w:rFonts w:ascii="Calibri" w:hAnsi="Calibri" w:cs="Arial Narrow"/>
          <w:sz w:val="20"/>
          <w:szCs w:val="20"/>
        </w:rPr>
        <w:t xml:space="preserve"> </w:t>
      </w:r>
      <w:r w:rsidR="0006776F">
        <w:rPr>
          <w:rFonts w:ascii="Calibri" w:hAnsi="Calibri" w:cs="Arial Narrow"/>
          <w:sz w:val="20"/>
          <w:szCs w:val="20"/>
        </w:rPr>
        <w:t xml:space="preserve">1-4/2021 a 12/ 2021 a v </w:t>
      </w:r>
      <w:r w:rsidRPr="004233BC">
        <w:rPr>
          <w:rFonts w:ascii="Calibri" w:hAnsi="Calibri" w:cs="Arial Narrow"/>
          <w:sz w:val="20"/>
          <w:szCs w:val="20"/>
        </w:rPr>
        <w:t xml:space="preserve"> zmysle týchto opatrení bolo možné </w:t>
      </w:r>
      <w:r w:rsidR="00AF159F">
        <w:rPr>
          <w:rFonts w:ascii="Calibri" w:hAnsi="Calibri" w:cs="Arial Narrow"/>
          <w:sz w:val="20"/>
          <w:szCs w:val="20"/>
        </w:rPr>
        <w:t>v</w:t>
      </w:r>
      <w:r w:rsidR="0006776F">
        <w:rPr>
          <w:rFonts w:ascii="Calibri" w:hAnsi="Calibri" w:cs="Arial Narrow"/>
          <w:sz w:val="20"/>
          <w:szCs w:val="20"/>
        </w:rPr>
        <w:t> </w:t>
      </w:r>
      <w:r w:rsidRPr="004233BC">
        <w:rPr>
          <w:rFonts w:ascii="Calibri" w:hAnsi="Calibri" w:cs="Arial Narrow"/>
          <w:sz w:val="20"/>
          <w:szCs w:val="20"/>
        </w:rPr>
        <w:t>poskytovať</w:t>
      </w:r>
      <w:r w:rsidR="0006776F">
        <w:rPr>
          <w:rFonts w:ascii="Calibri" w:hAnsi="Calibri" w:cs="Arial Narrow"/>
          <w:sz w:val="20"/>
          <w:szCs w:val="20"/>
        </w:rPr>
        <w:t xml:space="preserve"> najmä</w:t>
      </w:r>
      <w:r w:rsidRPr="004233BC">
        <w:rPr>
          <w:rFonts w:ascii="Calibri" w:hAnsi="Calibri" w:cs="Arial Narrow"/>
          <w:sz w:val="20"/>
          <w:szCs w:val="20"/>
        </w:rPr>
        <w:t xml:space="preserve"> dlhodobé ubytovanie. </w:t>
      </w:r>
    </w:p>
    <w:p w14:paraId="752C662D" w14:textId="3452102E" w:rsidR="00AF3296" w:rsidRDefault="00AF3296" w:rsidP="00AF3296">
      <w:pPr>
        <w:pStyle w:val="Normlnywebov"/>
        <w:shd w:val="clear" w:color="auto" w:fill="FFFFFF"/>
        <w:spacing w:before="240" w:beforeAutospacing="0" w:after="0" w:afterAutospacing="0"/>
        <w:jc w:val="both"/>
        <w:rPr>
          <w:rFonts w:asciiTheme="minorHAnsi" w:hAnsiTheme="minorHAnsi" w:cstheme="minorHAnsi"/>
          <w:color w:val="333333"/>
          <w:sz w:val="20"/>
          <w:szCs w:val="20"/>
        </w:rPr>
      </w:pPr>
      <w:r w:rsidRPr="004233BC">
        <w:rPr>
          <w:rFonts w:asciiTheme="minorHAnsi" w:hAnsiTheme="minorHAnsi" w:cstheme="minorHAnsi"/>
          <w:color w:val="333333"/>
          <w:sz w:val="20"/>
          <w:szCs w:val="20"/>
        </w:rPr>
        <w:t xml:space="preserve">V mesiaci </w:t>
      </w:r>
      <w:r w:rsidR="0006776F">
        <w:rPr>
          <w:rFonts w:asciiTheme="minorHAnsi" w:hAnsiTheme="minorHAnsi" w:cstheme="minorHAnsi"/>
          <w:color w:val="333333"/>
          <w:sz w:val="20"/>
          <w:szCs w:val="20"/>
        </w:rPr>
        <w:t>máj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>, po miernom uvoľnení opatrení sa spoločnosť zamerala na využitie štátnej pomoci zamestnávateľom a napriek aktuálnej situácii, keď celý svet bojuje s vírusom, sa usilovala udržať pracovné miesta.</w:t>
      </w:r>
      <w:r>
        <w:rPr>
          <w:rFonts w:asciiTheme="minorHAnsi" w:hAnsiTheme="minorHAnsi" w:cstheme="minorHAnsi"/>
          <w:color w:val="333333"/>
          <w:sz w:val="20"/>
          <w:szCs w:val="20"/>
        </w:rPr>
        <w:t xml:space="preserve"> Bez adekvátnej pomoci zo strany štátu (</w:t>
      </w:r>
      <w:r w:rsidR="00B96323">
        <w:rPr>
          <w:rFonts w:asciiTheme="minorHAnsi" w:hAnsiTheme="minorHAnsi" w:cstheme="minorHAnsi"/>
          <w:color w:val="333333"/>
          <w:sz w:val="20"/>
          <w:szCs w:val="20"/>
        </w:rPr>
        <w:t xml:space="preserve"> písm. o) poznámok</w:t>
      </w:r>
      <w:r>
        <w:rPr>
          <w:rFonts w:asciiTheme="minorHAnsi" w:hAnsiTheme="minorHAnsi" w:cstheme="minorHAnsi"/>
          <w:color w:val="333333"/>
          <w:sz w:val="20"/>
          <w:szCs w:val="20"/>
        </w:rPr>
        <w:t>)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 xml:space="preserve"> by bolo udržanie pracovných miest</w:t>
      </w:r>
      <w:r>
        <w:rPr>
          <w:rFonts w:asciiTheme="minorHAnsi" w:hAnsiTheme="minorHAnsi" w:cstheme="minorHAnsi"/>
          <w:color w:val="333333"/>
          <w:sz w:val="20"/>
          <w:szCs w:val="20"/>
        </w:rPr>
        <w:t>,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333333"/>
          <w:sz w:val="20"/>
          <w:szCs w:val="20"/>
        </w:rPr>
        <w:t xml:space="preserve">z dôvodu platenia nevyhnutných 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>prevádzkových nákladov, odvodov a platov zamestnanco</w:t>
      </w:r>
      <w:r>
        <w:rPr>
          <w:rFonts w:asciiTheme="minorHAnsi" w:hAnsiTheme="minorHAnsi" w:cstheme="minorHAnsi"/>
          <w:color w:val="333333"/>
          <w:sz w:val="20"/>
          <w:szCs w:val="20"/>
        </w:rPr>
        <w:t xml:space="preserve">v, 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>nemožné. Prístup k príspevko</w:t>
      </w:r>
      <w:r w:rsidR="001518A4">
        <w:rPr>
          <w:rFonts w:asciiTheme="minorHAnsi" w:hAnsiTheme="minorHAnsi" w:cstheme="minorHAnsi"/>
          <w:color w:val="333333"/>
          <w:sz w:val="20"/>
          <w:szCs w:val="20"/>
        </w:rPr>
        <w:t>m</w:t>
      </w:r>
      <w:r w:rsidRPr="004233BC">
        <w:rPr>
          <w:rFonts w:asciiTheme="minorHAnsi" w:hAnsiTheme="minorHAnsi" w:cstheme="minorHAnsi"/>
          <w:color w:val="333333"/>
          <w:sz w:val="20"/>
          <w:szCs w:val="20"/>
        </w:rPr>
        <w:t xml:space="preserve"> je viazaný na splnen</w:t>
      </w:r>
      <w:r w:rsidR="006D0478">
        <w:rPr>
          <w:rFonts w:asciiTheme="minorHAnsi" w:hAnsiTheme="minorHAnsi" w:cstheme="minorHAnsi"/>
          <w:color w:val="333333"/>
          <w:sz w:val="20"/>
          <w:szCs w:val="20"/>
        </w:rPr>
        <w:t>ie viacerých podmienok, najmä preukázateľnosť poklesu tržieb.</w:t>
      </w:r>
    </w:p>
    <w:p w14:paraId="4358C7AE" w14:textId="021C37EC" w:rsidR="00AF3296" w:rsidRDefault="00AF3296" w:rsidP="00AF3296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color w:val="353535"/>
          <w:sz w:val="20"/>
          <w:szCs w:val="20"/>
          <w:shd w:val="clear" w:color="auto" w:fill="FFFFFF"/>
        </w:rPr>
      </w:pPr>
      <w:r>
        <w:rPr>
          <w:rFonts w:asciiTheme="minorHAnsi" w:hAnsiTheme="minorHAnsi" w:cstheme="minorHAnsi"/>
          <w:color w:val="333333"/>
          <w:sz w:val="20"/>
          <w:szCs w:val="20"/>
        </w:rPr>
        <w:t>Príchodom letnej sezóny prevádzka hotela síce opäť fungovala, ale k</w:t>
      </w:r>
      <w:r w:rsidRPr="004233BC">
        <w:rPr>
          <w:rFonts w:asciiTheme="minorHAnsi" w:hAnsiTheme="minorHAnsi" w:cstheme="minorHAnsi"/>
          <w:color w:val="353535"/>
          <w:sz w:val="20"/>
          <w:szCs w:val="20"/>
          <w:shd w:val="clear" w:color="auto" w:fill="FFFFFF"/>
        </w:rPr>
        <w:t>vôli opatreniam, ktoré boli prijaté v záujme zamedzenia šírenia nákazy COVID-19</w:t>
      </w:r>
      <w:r>
        <w:rPr>
          <w:rFonts w:asciiTheme="minorHAnsi" w:hAnsiTheme="minorHAnsi" w:cstheme="minorHAnsi"/>
          <w:color w:val="353535"/>
          <w:sz w:val="20"/>
          <w:szCs w:val="20"/>
          <w:shd w:val="clear" w:color="auto" w:fill="FFFFFF"/>
        </w:rPr>
        <w:t xml:space="preserve"> </w:t>
      </w:r>
      <w:r w:rsidR="006D0478">
        <w:rPr>
          <w:rFonts w:asciiTheme="minorHAnsi" w:hAnsiTheme="minorHAnsi" w:cstheme="minorHAnsi"/>
          <w:color w:val="353535"/>
          <w:sz w:val="20"/>
          <w:szCs w:val="20"/>
          <w:shd w:val="clear" w:color="auto" w:fill="FFFFFF"/>
        </w:rPr>
        <w:t>došlo opätovne k obmedzeniu poskytovaných služieb len na dlhodobé prenájmy. Táto situácia pokračovala i v roku 2022.</w:t>
      </w:r>
    </w:p>
    <w:p w14:paraId="3E6CE2CD" w14:textId="4F9BCB13" w:rsidR="006D0478" w:rsidRPr="006D0478" w:rsidRDefault="006D0478" w:rsidP="006D047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Spoločnosť p</w:t>
      </w:r>
      <w:r w:rsidRPr="006D0478">
        <w:rPr>
          <w:rFonts w:ascii="Calibri" w:hAnsi="Calibri" w:cs="Calibri"/>
          <w:sz w:val="20"/>
          <w:szCs w:val="20"/>
        </w:rPr>
        <w:t>rehodnotil</w:t>
      </w:r>
      <w:r>
        <w:rPr>
          <w:rFonts w:ascii="Calibri" w:hAnsi="Calibri" w:cs="Calibri"/>
          <w:sz w:val="20"/>
          <w:szCs w:val="20"/>
        </w:rPr>
        <w:t>a</w:t>
      </w:r>
      <w:r w:rsidRPr="006D0478">
        <w:rPr>
          <w:rFonts w:ascii="Calibri" w:hAnsi="Calibri" w:cs="Calibri"/>
          <w:sz w:val="20"/>
          <w:szCs w:val="20"/>
        </w:rPr>
        <w:t xml:space="preserve"> všetky informácie súvisiace s COVID 19, ktoré </w:t>
      </w:r>
      <w:r>
        <w:rPr>
          <w:rFonts w:ascii="Calibri" w:hAnsi="Calibri" w:cs="Calibri"/>
          <w:sz w:val="20"/>
          <w:szCs w:val="20"/>
        </w:rPr>
        <w:t>mala</w:t>
      </w:r>
      <w:r w:rsidRPr="006D0478">
        <w:rPr>
          <w:rFonts w:ascii="Calibri" w:hAnsi="Calibri" w:cs="Calibri"/>
          <w:sz w:val="20"/>
          <w:szCs w:val="20"/>
        </w:rPr>
        <w:t xml:space="preserve"> k dispozícii ku dňu</w:t>
      </w:r>
      <w:r>
        <w:rPr>
          <w:rFonts w:ascii="Calibri" w:hAnsi="Calibri" w:cs="Calibri"/>
          <w:sz w:val="20"/>
          <w:szCs w:val="20"/>
        </w:rPr>
        <w:t xml:space="preserve"> zostavenia závierky, ale nakoľko</w:t>
      </w:r>
      <w:r w:rsidRPr="006D0478">
        <w:rPr>
          <w:rFonts w:ascii="Calibri" w:hAnsi="Calibri" w:cs="Calibri"/>
          <w:sz w:val="20"/>
          <w:szCs w:val="20"/>
        </w:rPr>
        <w:t xml:space="preserve"> sa situácia stále vyvíja, vedenie  spoločnosti nedokáže poskytnúť kvantitatívne odhady potenciálneho vplyvu súčasnej situácie účtovnú jednotku. </w:t>
      </w:r>
      <w:r>
        <w:rPr>
          <w:rFonts w:ascii="Calibri" w:hAnsi="Calibri" w:cs="Calibri"/>
          <w:sz w:val="20"/>
          <w:szCs w:val="20"/>
        </w:rPr>
        <w:t>Vedenie je však</w:t>
      </w:r>
      <w:r w:rsidRPr="006D0478">
        <w:rPr>
          <w:rFonts w:ascii="Calibri" w:hAnsi="Calibri" w:cs="Calibri"/>
          <w:sz w:val="20"/>
          <w:szCs w:val="20"/>
        </w:rPr>
        <w:t xml:space="preserve"> presvedčen</w:t>
      </w:r>
      <w:r>
        <w:rPr>
          <w:rFonts w:ascii="Calibri" w:hAnsi="Calibri" w:cs="Calibri"/>
          <w:sz w:val="20"/>
          <w:szCs w:val="20"/>
        </w:rPr>
        <w:t>é</w:t>
      </w:r>
      <w:r w:rsidRPr="006D0478">
        <w:rPr>
          <w:rFonts w:ascii="Calibri" w:hAnsi="Calibri" w:cs="Calibri"/>
          <w:sz w:val="20"/>
          <w:szCs w:val="20"/>
        </w:rPr>
        <w:t>, že z dlhodobej perspektívy je Spoločnosť schopná nepretržite pokračovať v činnosti počas roku 202</w:t>
      </w:r>
      <w:r>
        <w:rPr>
          <w:rFonts w:ascii="Calibri" w:hAnsi="Calibri" w:cs="Calibri"/>
          <w:sz w:val="20"/>
          <w:szCs w:val="20"/>
        </w:rPr>
        <w:t>2</w:t>
      </w:r>
      <w:r w:rsidRPr="006D0478">
        <w:rPr>
          <w:rFonts w:ascii="Calibri" w:hAnsi="Calibri" w:cs="Calibri"/>
          <w:sz w:val="20"/>
          <w:szCs w:val="20"/>
        </w:rPr>
        <w:t>. Akýkoľvek negatívny vplyv resp. straty v dôsledku aktuálnej situácie zahrnie účtovná jednotka do účtovníctva a účtovnej závierky v roku 202</w:t>
      </w:r>
      <w:r>
        <w:rPr>
          <w:rFonts w:ascii="Calibri" w:hAnsi="Calibri" w:cs="Calibri"/>
          <w:sz w:val="20"/>
          <w:szCs w:val="20"/>
        </w:rPr>
        <w:t>2</w:t>
      </w:r>
      <w:r w:rsidRPr="006D0478">
        <w:rPr>
          <w:rFonts w:ascii="Calibri" w:hAnsi="Calibri" w:cs="Calibri"/>
          <w:sz w:val="20"/>
          <w:szCs w:val="20"/>
        </w:rPr>
        <w:t>.</w:t>
      </w:r>
    </w:p>
    <w:p w14:paraId="0D681A6B" w14:textId="77777777" w:rsidR="00482980" w:rsidRPr="008F70FB" w:rsidRDefault="00482980" w:rsidP="00E55DC7">
      <w:pPr>
        <w:pStyle w:val="Zkladntext"/>
        <w:spacing w:before="240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14:paraId="6DCA3649" w14:textId="77777777"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14:paraId="0191904D" w14:textId="3E5524E3"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</w:t>
      </w:r>
      <w:r w:rsidR="00F61771">
        <w:rPr>
          <w:rFonts w:ascii="Calibri" w:hAnsi="Calibri"/>
          <w:sz w:val="20"/>
          <w:szCs w:val="20"/>
        </w:rPr>
        <w:t>2</w:t>
      </w:r>
      <w:r w:rsidR="006D0478">
        <w:rPr>
          <w:rFonts w:ascii="Calibri" w:hAnsi="Calibri"/>
          <w:sz w:val="20"/>
          <w:szCs w:val="20"/>
        </w:rPr>
        <w:t>1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14:paraId="48597E2A" w14:textId="77777777"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14:paraId="2C49E0D6" w14:textId="77777777"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lastRenderedPageBreak/>
        <w:t>Peňažné údaje sú v účtovnej závierke vykazované v celých eurách.</w:t>
      </w:r>
    </w:p>
    <w:p w14:paraId="29432CF0" w14:textId="77777777"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14:paraId="111FB9B3" w14:textId="77777777"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14:paraId="0923B896" w14:textId="77777777"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14:paraId="3A6CFA94" w14:textId="77777777"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14:paraId="01D5E06D" w14:textId="77777777"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050F7537" w14:textId="77777777"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14:paraId="3D107AA0" w14:textId="1ADF6B1D" w:rsidR="00E14F2A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  <w:r w:rsidR="00477911">
        <w:rPr>
          <w:rFonts w:ascii="Calibri" w:hAnsi="Calibri"/>
          <w:b w:val="0"/>
          <w:sz w:val="20"/>
          <w:szCs w:val="20"/>
        </w:rPr>
        <w:t xml:space="preserve">Spoločnosť sa rozhodla zaradiť krátkodobý hnuteľný majetok, ktorého obstarávacia cena je nižšia ako 1 700 EUR do účtovnej triedy </w:t>
      </w:r>
      <w:r w:rsidR="00EE6EEB">
        <w:rPr>
          <w:rFonts w:ascii="Calibri" w:hAnsi="Calibri"/>
          <w:b w:val="0"/>
          <w:sz w:val="20"/>
          <w:szCs w:val="20"/>
        </w:rPr>
        <w:t>Ostatný dlhodobý hmotný majetok  s dobou odpisovania 4 roky a odpisovať sa začína od mesiaca zaradenia do používania.</w:t>
      </w:r>
      <w:r w:rsidR="00477911">
        <w:rPr>
          <w:rFonts w:ascii="Calibri" w:hAnsi="Calibri"/>
          <w:b w:val="0"/>
          <w:sz w:val="20"/>
          <w:szCs w:val="20"/>
        </w:rPr>
        <w:t xml:space="preserve">  </w:t>
      </w:r>
    </w:p>
    <w:p w14:paraId="081D029E" w14:textId="5BFA1B06" w:rsidR="00FA795C" w:rsidRDefault="00FA795C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A795C" w:rsidRPr="00FA795C" w14:paraId="02DE25A3" w14:textId="77777777" w:rsidTr="008E655F">
        <w:trPr>
          <w:trHeight w:val="250"/>
        </w:trPr>
        <w:tc>
          <w:tcPr>
            <w:tcW w:w="3118" w:type="dxa"/>
            <w:gridSpan w:val="2"/>
          </w:tcPr>
          <w:p w14:paraId="7CB7DA87" w14:textId="77777777" w:rsidR="00FA795C" w:rsidRDefault="00FA795C" w:rsidP="008E655F">
            <w:pPr>
              <w:pStyle w:val="Tabulka"/>
            </w:pPr>
          </w:p>
        </w:tc>
        <w:tc>
          <w:tcPr>
            <w:tcW w:w="1985" w:type="dxa"/>
          </w:tcPr>
          <w:p w14:paraId="34476262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Predpokladaná</w:t>
            </w:r>
          </w:p>
        </w:tc>
        <w:tc>
          <w:tcPr>
            <w:tcW w:w="141" w:type="dxa"/>
          </w:tcPr>
          <w:p w14:paraId="31960E76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B59BEF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Metóda</w:t>
            </w:r>
          </w:p>
        </w:tc>
        <w:tc>
          <w:tcPr>
            <w:tcW w:w="142" w:type="dxa"/>
          </w:tcPr>
          <w:p w14:paraId="262BFC36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0777C09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Ročná odpisová</w:t>
            </w:r>
          </w:p>
        </w:tc>
      </w:tr>
      <w:tr w:rsidR="00FA795C" w:rsidRPr="00FA795C" w14:paraId="3EA2E94B" w14:textId="77777777" w:rsidTr="008E655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5692D1" w14:textId="77777777" w:rsidR="00FA795C" w:rsidRPr="00FA795C" w:rsidRDefault="00FA795C" w:rsidP="008E655F">
            <w:pPr>
              <w:pStyle w:val="Tabulka"/>
              <w:rPr>
                <w:highlight w:val="yell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4B2E88" w14:textId="77777777" w:rsidR="00FA795C" w:rsidRPr="00FA795C" w:rsidRDefault="00FA795C" w:rsidP="008E655F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A44F759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2D2150E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7EA084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E0A70A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9752897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sadzba v %</w:t>
            </w:r>
          </w:p>
        </w:tc>
      </w:tr>
      <w:tr w:rsidR="00FA795C" w:rsidRPr="00FA795C" w14:paraId="406536F2" w14:textId="77777777" w:rsidTr="008E655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ADCC42E" w14:textId="77777777" w:rsidR="00FA795C" w:rsidRPr="00160B6D" w:rsidRDefault="00FA795C" w:rsidP="008E655F">
            <w:pPr>
              <w:pStyle w:val="Tabulka"/>
            </w:pPr>
            <w:r w:rsidRPr="00160B6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25EDBB2" w14:textId="1CA5EE79" w:rsidR="00FA795C" w:rsidRPr="00160B6D" w:rsidRDefault="00FA795C" w:rsidP="008E655F">
            <w:pPr>
              <w:pStyle w:val="Tabulka"/>
              <w:jc w:val="center"/>
            </w:pPr>
            <w:r w:rsidRPr="00160B6D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C1F2457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1C1EDED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7D19283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DEE7757" w14:textId="4E3668AA" w:rsidR="00FA795C" w:rsidRPr="00160B6D" w:rsidRDefault="00FA795C" w:rsidP="008E655F">
            <w:pPr>
              <w:pStyle w:val="Tabulka"/>
              <w:jc w:val="center"/>
            </w:pPr>
            <w:r w:rsidRPr="00160B6D">
              <w:t>2,5</w:t>
            </w:r>
          </w:p>
        </w:tc>
      </w:tr>
      <w:tr w:rsidR="00FA795C" w:rsidRPr="00FA795C" w14:paraId="28D03CEC" w14:textId="77777777" w:rsidTr="008E655F">
        <w:trPr>
          <w:trHeight w:val="250"/>
        </w:trPr>
        <w:tc>
          <w:tcPr>
            <w:tcW w:w="3118" w:type="dxa"/>
            <w:gridSpan w:val="2"/>
          </w:tcPr>
          <w:p w14:paraId="05F9C2F3" w14:textId="77777777" w:rsidR="00FA795C" w:rsidRPr="00160B6D" w:rsidRDefault="00FA795C" w:rsidP="008E655F">
            <w:pPr>
              <w:pStyle w:val="Tabulka"/>
            </w:pPr>
            <w:r w:rsidRPr="00160B6D">
              <w:t>Stroje, prístroje a zariadenia</w:t>
            </w:r>
          </w:p>
        </w:tc>
        <w:tc>
          <w:tcPr>
            <w:tcW w:w="1985" w:type="dxa"/>
          </w:tcPr>
          <w:p w14:paraId="59B8A05E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6 až 12</w:t>
            </w:r>
          </w:p>
        </w:tc>
        <w:tc>
          <w:tcPr>
            <w:tcW w:w="141" w:type="dxa"/>
          </w:tcPr>
          <w:p w14:paraId="1AED29EA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6DC1D7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lineárna</w:t>
            </w:r>
          </w:p>
        </w:tc>
        <w:tc>
          <w:tcPr>
            <w:tcW w:w="142" w:type="dxa"/>
          </w:tcPr>
          <w:p w14:paraId="68B201B0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F799B4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16,7 až 8,3</w:t>
            </w:r>
          </w:p>
        </w:tc>
      </w:tr>
      <w:tr w:rsidR="00FA795C" w:rsidRPr="00FA795C" w14:paraId="1A4E98B3" w14:textId="77777777" w:rsidTr="008E655F">
        <w:trPr>
          <w:trHeight w:val="250"/>
        </w:trPr>
        <w:tc>
          <w:tcPr>
            <w:tcW w:w="3118" w:type="dxa"/>
            <w:gridSpan w:val="2"/>
          </w:tcPr>
          <w:p w14:paraId="57BDFBDB" w14:textId="77777777" w:rsidR="00FA795C" w:rsidRPr="00160B6D" w:rsidRDefault="00FA795C" w:rsidP="008E655F">
            <w:pPr>
              <w:pStyle w:val="Tabulka"/>
            </w:pPr>
            <w:r w:rsidRPr="00160B6D">
              <w:t>Dopravné prostriedky</w:t>
            </w:r>
          </w:p>
        </w:tc>
        <w:tc>
          <w:tcPr>
            <w:tcW w:w="1985" w:type="dxa"/>
          </w:tcPr>
          <w:p w14:paraId="2E73DD65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4 až 6</w:t>
            </w:r>
          </w:p>
        </w:tc>
        <w:tc>
          <w:tcPr>
            <w:tcW w:w="141" w:type="dxa"/>
          </w:tcPr>
          <w:p w14:paraId="2E01478E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22E097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lineárna</w:t>
            </w:r>
          </w:p>
        </w:tc>
        <w:tc>
          <w:tcPr>
            <w:tcW w:w="142" w:type="dxa"/>
          </w:tcPr>
          <w:p w14:paraId="0F0EB7B5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AA4CBC" w14:textId="77777777" w:rsidR="00FA795C" w:rsidRPr="00160B6D" w:rsidRDefault="00FA795C" w:rsidP="008E655F">
            <w:pPr>
              <w:pStyle w:val="Tabulka"/>
              <w:jc w:val="center"/>
            </w:pPr>
            <w:r w:rsidRPr="00160B6D">
              <w:t>25 až 16,7</w:t>
            </w:r>
          </w:p>
        </w:tc>
      </w:tr>
      <w:tr w:rsidR="00FA795C" w14:paraId="76143569" w14:textId="77777777" w:rsidTr="008E655F">
        <w:trPr>
          <w:trHeight w:val="250"/>
        </w:trPr>
        <w:tc>
          <w:tcPr>
            <w:tcW w:w="3118" w:type="dxa"/>
            <w:gridSpan w:val="2"/>
          </w:tcPr>
          <w:p w14:paraId="5444BAAE" w14:textId="77777777" w:rsidR="00FA795C" w:rsidRPr="00160B6D" w:rsidRDefault="00FA795C" w:rsidP="008E655F">
            <w:pPr>
              <w:pStyle w:val="Tabulka"/>
            </w:pPr>
            <w:r w:rsidRPr="00160B6D">
              <w:t>Drobný dlhodobý hmotný majetok</w:t>
            </w:r>
          </w:p>
        </w:tc>
        <w:tc>
          <w:tcPr>
            <w:tcW w:w="1985" w:type="dxa"/>
          </w:tcPr>
          <w:p w14:paraId="6BBA9321" w14:textId="1E50A06F" w:rsidR="00FA795C" w:rsidRPr="00160B6D" w:rsidRDefault="00FA795C" w:rsidP="008E655F">
            <w:pPr>
              <w:pStyle w:val="Tabulka"/>
              <w:jc w:val="center"/>
            </w:pPr>
            <w:r w:rsidRPr="00160B6D">
              <w:t>4</w:t>
            </w:r>
          </w:p>
        </w:tc>
        <w:tc>
          <w:tcPr>
            <w:tcW w:w="141" w:type="dxa"/>
          </w:tcPr>
          <w:p w14:paraId="6FAB44BC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78C1EE" w14:textId="37DDDB83" w:rsidR="00FA795C" w:rsidRPr="00160B6D" w:rsidRDefault="00FA795C" w:rsidP="008E655F">
            <w:pPr>
              <w:pStyle w:val="Tabulka"/>
              <w:jc w:val="center"/>
            </w:pPr>
            <w:r w:rsidRPr="00160B6D">
              <w:t>lineárna</w:t>
            </w:r>
          </w:p>
        </w:tc>
        <w:tc>
          <w:tcPr>
            <w:tcW w:w="142" w:type="dxa"/>
          </w:tcPr>
          <w:p w14:paraId="6BB49502" w14:textId="77777777" w:rsidR="00FA795C" w:rsidRPr="00160B6D" w:rsidRDefault="00FA795C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C56DDC" w14:textId="17550B7A" w:rsidR="00FA795C" w:rsidRPr="00160B6D" w:rsidRDefault="00FA795C" w:rsidP="008E655F">
            <w:pPr>
              <w:pStyle w:val="Tabulka"/>
              <w:jc w:val="center"/>
            </w:pPr>
            <w:r w:rsidRPr="00160B6D">
              <w:t>25</w:t>
            </w:r>
          </w:p>
        </w:tc>
      </w:tr>
      <w:tr w:rsidR="00D10FC0" w14:paraId="4ABA8339" w14:textId="77777777" w:rsidTr="008E655F">
        <w:trPr>
          <w:trHeight w:val="250"/>
        </w:trPr>
        <w:tc>
          <w:tcPr>
            <w:tcW w:w="3118" w:type="dxa"/>
            <w:gridSpan w:val="2"/>
          </w:tcPr>
          <w:p w14:paraId="4C9060EC" w14:textId="77777777" w:rsidR="00D10FC0" w:rsidRPr="00D10FC0" w:rsidRDefault="00D10FC0" w:rsidP="008E655F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985" w:type="dxa"/>
          </w:tcPr>
          <w:p w14:paraId="59E31360" w14:textId="77777777" w:rsidR="00D10FC0" w:rsidRPr="00160B6D" w:rsidRDefault="00D10FC0" w:rsidP="008E655F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76B3B50" w14:textId="77777777" w:rsidR="00D10FC0" w:rsidRPr="00160B6D" w:rsidRDefault="00D10FC0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CF6C6A" w14:textId="77777777" w:rsidR="00D10FC0" w:rsidRPr="00160B6D" w:rsidRDefault="00D10FC0" w:rsidP="008E655F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1B7EFE32" w14:textId="77777777" w:rsidR="00D10FC0" w:rsidRPr="00160B6D" w:rsidRDefault="00D10FC0" w:rsidP="008E655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EA75EA" w14:textId="77777777" w:rsidR="00D10FC0" w:rsidRPr="00160B6D" w:rsidRDefault="00D10FC0" w:rsidP="008E655F">
            <w:pPr>
              <w:pStyle w:val="Tabulka"/>
              <w:jc w:val="center"/>
            </w:pPr>
          </w:p>
        </w:tc>
      </w:tr>
    </w:tbl>
    <w:p w14:paraId="24EB94CA" w14:textId="040F342C" w:rsidR="00FA795C" w:rsidRDefault="00D10FC0" w:rsidP="0048298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Spoločnosť </w:t>
      </w:r>
      <w:r w:rsidR="00B51E72">
        <w:rPr>
          <w:rFonts w:ascii="Calibri" w:hAnsi="Calibri"/>
          <w:b w:val="0"/>
          <w:sz w:val="20"/>
          <w:szCs w:val="20"/>
        </w:rPr>
        <w:t>evidovala na účte 042 zakúpený majetok (budovy a pozemky) z roku 2020  v sume 378 333,33 EUR a vzhľadom na to, že nebola k dispozícii k</w:t>
      </w:r>
      <w:r w:rsidR="00B51E72" w:rsidRPr="00B51E72">
        <w:rPr>
          <w:rFonts w:ascii="Calibri" w:hAnsi="Calibri"/>
          <w:b w:val="0"/>
          <w:sz w:val="20"/>
          <w:szCs w:val="20"/>
        </w:rPr>
        <w:t>onkrétn</w:t>
      </w:r>
      <w:r w:rsidR="00B51E72">
        <w:rPr>
          <w:rFonts w:ascii="Calibri" w:hAnsi="Calibri"/>
          <w:b w:val="0"/>
          <w:sz w:val="20"/>
          <w:szCs w:val="20"/>
        </w:rPr>
        <w:t>a</w:t>
      </w:r>
      <w:r w:rsidR="00B51E72" w:rsidRPr="00B51E72">
        <w:rPr>
          <w:rFonts w:ascii="Calibri" w:hAnsi="Calibri"/>
          <w:b w:val="0"/>
          <w:sz w:val="20"/>
          <w:szCs w:val="20"/>
        </w:rPr>
        <w:t xml:space="preserve"> informáci</w:t>
      </w:r>
      <w:r w:rsidR="00B51E72">
        <w:rPr>
          <w:rFonts w:ascii="Calibri" w:hAnsi="Calibri"/>
          <w:b w:val="0"/>
          <w:sz w:val="20"/>
          <w:szCs w:val="20"/>
        </w:rPr>
        <w:t>a</w:t>
      </w:r>
      <w:r w:rsidR="00B51E72" w:rsidRPr="00B51E72">
        <w:rPr>
          <w:rFonts w:ascii="Calibri" w:hAnsi="Calibri"/>
          <w:b w:val="0"/>
          <w:sz w:val="20"/>
          <w:szCs w:val="20"/>
        </w:rPr>
        <w:t xml:space="preserve"> o podnikateľ</w:t>
      </w:r>
      <w:r w:rsidR="00B51E72">
        <w:rPr>
          <w:rFonts w:ascii="Calibri" w:hAnsi="Calibri"/>
          <w:b w:val="0"/>
          <w:sz w:val="20"/>
          <w:szCs w:val="20"/>
        </w:rPr>
        <w:t xml:space="preserve">ských plánoch s týmto majetkom, nebol majetok zaradený a odpisovaný. </w:t>
      </w:r>
      <w:r w:rsidR="00152EFE">
        <w:rPr>
          <w:rFonts w:ascii="Calibri" w:hAnsi="Calibri"/>
          <w:b w:val="0"/>
          <w:sz w:val="20"/>
          <w:szCs w:val="20"/>
        </w:rPr>
        <w:t xml:space="preserve">  16.6. 2021 bola podpísaná Zmluva o prevode vlastníckeho práva  k nehnuteľnostiam a odplatne prevedená na nového majiteľa.</w:t>
      </w:r>
    </w:p>
    <w:p w14:paraId="7AE334ED" w14:textId="77777777" w:rsidR="00D10FC0" w:rsidRDefault="00D10FC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2D8DE3E0" w14:textId="77777777" w:rsidR="000C4865" w:rsidRPr="00F00CD6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Dlhodobý finančný majetok</w:t>
      </w:r>
    </w:p>
    <w:p w14:paraId="376BE49D" w14:textId="77777777" w:rsidR="005D4C79" w:rsidRDefault="000C4865" w:rsidP="000C4865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Dlhodobý finančný majetok sa oceňuj</w:t>
      </w:r>
      <w:r>
        <w:rPr>
          <w:rFonts w:ascii="Calibri" w:hAnsi="Calibri"/>
          <w:b w:val="0"/>
          <w:sz w:val="20"/>
          <w:szCs w:val="20"/>
        </w:rPr>
        <w:t>e</w:t>
      </w:r>
      <w:r w:rsidRPr="00F00CD6">
        <w:rPr>
          <w:rFonts w:ascii="Calibri" w:hAnsi="Calibri"/>
          <w:b w:val="0"/>
          <w:sz w:val="20"/>
          <w:szCs w:val="20"/>
        </w:rPr>
        <w:t xml:space="preserve"> obstarávacou cenou vrátane nákladov súvisiacich s obstaraním. </w:t>
      </w:r>
    </w:p>
    <w:p w14:paraId="22620190" w14:textId="31D5CE29" w:rsidR="00950A5D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poskytla v júni 2021 pôžičku spoločnosti Slovenská investičná a realitná spoločnosť</w:t>
      </w:r>
      <w:r w:rsidR="00EC0AFD">
        <w:rPr>
          <w:rFonts w:ascii="Calibri" w:hAnsi="Calibri"/>
          <w:b w:val="0"/>
          <w:sz w:val="20"/>
          <w:szCs w:val="20"/>
        </w:rPr>
        <w:t>, a.s.</w:t>
      </w:r>
      <w:r>
        <w:rPr>
          <w:rFonts w:ascii="Calibri" w:hAnsi="Calibri"/>
          <w:b w:val="0"/>
          <w:sz w:val="20"/>
          <w:szCs w:val="20"/>
        </w:rPr>
        <w:t xml:space="preserve"> :</w:t>
      </w:r>
    </w:p>
    <w:p w14:paraId="681D4E47" w14:textId="41108EB8" w:rsidR="00152EFE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Výška pôžičky :</w:t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  <w:t>121 368,77 EUR</w:t>
      </w:r>
    </w:p>
    <w:p w14:paraId="3882EBD0" w14:textId="333FF8B8" w:rsidR="00152EFE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% úroku:</w:t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  <w:t>2%</w:t>
      </w:r>
    </w:p>
    <w:p w14:paraId="71651A4E" w14:textId="0C1D560E" w:rsidR="00152EFE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Splatnosť pôžičky: </w:t>
      </w:r>
      <w:r>
        <w:rPr>
          <w:rFonts w:ascii="Calibri" w:hAnsi="Calibri"/>
          <w:b w:val="0"/>
          <w:sz w:val="20"/>
          <w:szCs w:val="20"/>
        </w:rPr>
        <w:tab/>
        <w:t>31.12.2024</w:t>
      </w:r>
    </w:p>
    <w:p w14:paraId="760DD7D1" w14:textId="69BA5EE4" w:rsidR="00152EFE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Splatená časť pôžičky:</w:t>
      </w:r>
      <w:r>
        <w:rPr>
          <w:rFonts w:ascii="Calibri" w:hAnsi="Calibri"/>
          <w:b w:val="0"/>
          <w:sz w:val="20"/>
          <w:szCs w:val="20"/>
        </w:rPr>
        <w:tab/>
      </w:r>
      <w:r w:rsidR="00EC0AFD">
        <w:rPr>
          <w:rFonts w:ascii="Calibri" w:hAnsi="Calibri"/>
          <w:b w:val="0"/>
          <w:sz w:val="20"/>
          <w:szCs w:val="20"/>
        </w:rPr>
        <w:t>44 884,34 EUR (splatené zápočtom)</w:t>
      </w:r>
    </w:p>
    <w:p w14:paraId="4AF9B4B2" w14:textId="610A893B" w:rsidR="00EC0AFD" w:rsidRDefault="00EC0AFD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Úroky za rok 2021:</w:t>
      </w:r>
      <w:r>
        <w:rPr>
          <w:rFonts w:ascii="Calibri" w:hAnsi="Calibri"/>
          <w:b w:val="0"/>
          <w:sz w:val="20"/>
          <w:szCs w:val="20"/>
        </w:rPr>
        <w:tab/>
        <w:t>922,22 EUR (splatené zápočtom)</w:t>
      </w:r>
    </w:p>
    <w:p w14:paraId="0BEE6596" w14:textId="2CE0E9DB" w:rsidR="00EC0AFD" w:rsidRDefault="00EC0AFD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Zostatok k 31.12.2021:</w:t>
      </w:r>
      <w:r>
        <w:rPr>
          <w:rFonts w:ascii="Calibri" w:hAnsi="Calibri"/>
          <w:b w:val="0"/>
          <w:sz w:val="20"/>
          <w:szCs w:val="20"/>
        </w:rPr>
        <w:tab/>
        <w:t>80 484,43 EUR</w:t>
      </w:r>
    </w:p>
    <w:p w14:paraId="56512352" w14:textId="77777777" w:rsidR="00152EFE" w:rsidRDefault="00152EFE" w:rsidP="000C4865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24E2A52A" w14:textId="77777777" w:rsidR="002B7AE4" w:rsidRPr="008F70FB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c</w:t>
      </w:r>
      <w:r w:rsidR="00B36EAD" w:rsidRPr="008F70FB">
        <w:rPr>
          <w:rFonts w:ascii="Calibri" w:hAnsi="Calibri"/>
          <w:b/>
        </w:rPr>
        <w:t xml:space="preserve">) </w:t>
      </w:r>
      <w:r w:rsidR="002B7AE4" w:rsidRPr="008F70FB">
        <w:rPr>
          <w:rFonts w:ascii="Calibri" w:hAnsi="Calibri"/>
          <w:b/>
        </w:rPr>
        <w:t>Zásoby</w:t>
      </w:r>
    </w:p>
    <w:p w14:paraId="2B8722EE" w14:textId="2DD74904" w:rsid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E12DD0" w:rsidRPr="00E12DD0">
        <w:rPr>
          <w:rFonts w:asciiTheme="minorHAnsi" w:hAnsiTheme="minorHAnsi"/>
          <w:b w:val="0"/>
          <w:sz w:val="20"/>
          <w:szCs w:val="20"/>
        </w:rPr>
        <w:t xml:space="preserve"> </w:t>
      </w:r>
      <w:r w:rsidR="00266F07">
        <w:rPr>
          <w:rFonts w:asciiTheme="minorHAnsi" w:hAnsiTheme="minorHAnsi"/>
          <w:b w:val="0"/>
          <w:sz w:val="20"/>
          <w:szCs w:val="20"/>
        </w:rPr>
        <w:t xml:space="preserve">Pri vyskladňovaní vlastných výrobkov spoločnosť používa metódu FIFO. </w:t>
      </w:r>
    </w:p>
    <w:p w14:paraId="3718DF6B" w14:textId="589D8ECB" w:rsidR="00EC0AFD" w:rsidRPr="006B7FD8" w:rsidRDefault="00EC0AFD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>Skladové hospodárstvo je vedené v rámci reštauračného systému F-MAX a mesačný výstup je  do účtovníctva účtovaný internými dokladmi.</w:t>
      </w:r>
    </w:p>
    <w:p w14:paraId="7D0E5274" w14:textId="77777777" w:rsidR="006B7FD8" w:rsidRPr="00B50225" w:rsidRDefault="006B7FD8" w:rsidP="006B7FD8">
      <w:pPr>
        <w:pStyle w:val="Zkladntext"/>
        <w:rPr>
          <w:szCs w:val="18"/>
        </w:rPr>
      </w:pPr>
    </w:p>
    <w:p w14:paraId="297E2A8C" w14:textId="77777777"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lastRenderedPageBreak/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14:paraId="683300D1" w14:textId="77777777"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7B34877" w14:textId="77777777" w:rsidR="00560E03" w:rsidRDefault="00560E03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14:paraId="03EFBE59" w14:textId="77777777"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14:paraId="1F6609E4" w14:textId="77777777"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  <w:r w:rsidR="000F1C5E">
        <w:rPr>
          <w:rFonts w:ascii="Calibri" w:hAnsi="Calibri"/>
          <w:sz w:val="20"/>
          <w:szCs w:val="20"/>
        </w:rPr>
        <w:t xml:space="preserve"> Zníženie ich hodnoty sa vyjadruje opravnou položkou.</w:t>
      </w:r>
    </w:p>
    <w:p w14:paraId="28963417" w14:textId="77777777"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14:paraId="25591C0A" w14:textId="77777777"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14:paraId="6695829F" w14:textId="77777777" w:rsidR="009A52B5" w:rsidRPr="00EA4D02" w:rsidRDefault="009A52B5" w:rsidP="00FA795C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897F608" w14:textId="77777777" w:rsidR="009A52B5" w:rsidRDefault="009A52B5" w:rsidP="00FA795C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58C67742" w14:textId="77777777" w:rsidR="009A52B5" w:rsidRPr="00EA4D02" w:rsidRDefault="009A52B5" w:rsidP="00FA795C">
      <w:pPr>
        <w:pStyle w:val="odstavec"/>
      </w:pPr>
    </w:p>
    <w:p w14:paraId="50D9FD76" w14:textId="77777777"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14:paraId="55DD7394" w14:textId="77777777"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oceňujú pri 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rFonts w:asciiTheme="minorHAnsi" w:hAnsiTheme="minorHAnsi"/>
          <w:b w:val="0"/>
          <w:sz w:val="20"/>
        </w:rPr>
        <w:t>.</w:t>
      </w:r>
    </w:p>
    <w:p w14:paraId="2BA7DB32" w14:textId="77777777" w:rsidR="009A52B5" w:rsidRPr="00EA4D02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14:paraId="6190CC41" w14:textId="77777777" w:rsidR="009A52B5" w:rsidRPr="00EA4D02" w:rsidRDefault="009A52B5" w:rsidP="00FA795C">
      <w:pPr>
        <w:pStyle w:val="abc"/>
      </w:pPr>
      <w:r>
        <w:t xml:space="preserve">h) </w:t>
      </w:r>
      <w:r w:rsidRPr="00EA4D02">
        <w:t>Splatná daň z príjmu</w:t>
      </w:r>
    </w:p>
    <w:p w14:paraId="0AF8B135" w14:textId="77777777" w:rsidR="009A52B5" w:rsidRPr="00EA4D02" w:rsidRDefault="009A52B5" w:rsidP="00FA795C">
      <w:pPr>
        <w:pStyle w:val="odstavec"/>
      </w:pPr>
      <w:r w:rsidRPr="00EA4D0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1B2FEB2" w14:textId="77777777" w:rsidR="00F56353" w:rsidRPr="00EA4D02" w:rsidRDefault="00F56353" w:rsidP="00FA795C">
      <w:pPr>
        <w:pStyle w:val="odstavec"/>
      </w:pPr>
    </w:p>
    <w:p w14:paraId="4AE1AE3B" w14:textId="77777777" w:rsidR="009A52B5" w:rsidRPr="00EA4D02" w:rsidRDefault="009A52B5" w:rsidP="00FA795C">
      <w:pPr>
        <w:pStyle w:val="abc"/>
      </w:pPr>
      <w:r>
        <w:t>i) O</w:t>
      </w:r>
      <w:r w:rsidRPr="00EA4D02">
        <w:t>dložená daň z príjmu</w:t>
      </w:r>
    </w:p>
    <w:p w14:paraId="4EE5F6C9" w14:textId="77777777" w:rsidR="009A52B5" w:rsidRPr="00EA4D02" w:rsidRDefault="009A52B5" w:rsidP="00FA795C">
      <w:pPr>
        <w:pStyle w:val="odstavec"/>
      </w:pPr>
      <w:r w:rsidRPr="00EA4D02">
        <w:t>Odložená daň z príjmu vyplýva z:</w:t>
      </w:r>
    </w:p>
    <w:p w14:paraId="67395655" w14:textId="77777777" w:rsidR="009A52B5" w:rsidRPr="00EA4D02" w:rsidRDefault="009A52B5" w:rsidP="00FA795C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14:paraId="1DB1E880" w14:textId="77777777" w:rsidR="009A52B5" w:rsidRPr="00EA4D02" w:rsidRDefault="009A52B5" w:rsidP="00FA795C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14:paraId="4D314660" w14:textId="77777777" w:rsidR="009A52B5" w:rsidRPr="00EA4D02" w:rsidRDefault="009A52B5" w:rsidP="00FA795C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14:paraId="3330D8BA" w14:textId="77777777" w:rsidR="009A52B5" w:rsidRPr="00EA4D02" w:rsidRDefault="009A52B5" w:rsidP="00FA795C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14:paraId="73F71A54" w14:textId="77777777" w:rsidR="009A52B5" w:rsidRPr="00EA4D02" w:rsidRDefault="009A52B5" w:rsidP="00FA795C">
      <w:pPr>
        <w:pStyle w:val="odstavec"/>
      </w:pPr>
    </w:p>
    <w:p w14:paraId="69BA02A6" w14:textId="77777777"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14:paraId="20047725" w14:textId="77777777"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14:paraId="665B7BF0" w14:textId="77777777"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14:paraId="5EAE9A8D" w14:textId="77777777"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14:paraId="6B6BF06E" w14:textId="77777777"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14:paraId="26F3AAAB" w14:textId="77777777"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6CE71B97" w14:textId="77777777"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l</w:t>
      </w:r>
      <w:r w:rsidR="000402B8" w:rsidRPr="009254A8">
        <w:rPr>
          <w:rFonts w:asciiTheme="minorHAnsi" w:hAnsiTheme="minorHAnsi"/>
          <w:sz w:val="20"/>
        </w:rPr>
        <w:t>) Prenájom (lízing)</w:t>
      </w:r>
    </w:p>
    <w:p w14:paraId="791A55E8" w14:textId="0208CD2E" w:rsidR="000402B8" w:rsidRPr="009254A8" w:rsidRDefault="006D047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>Spoločnosť neúčtuje prenájmy formou leasingu.</w:t>
      </w:r>
    </w:p>
    <w:p w14:paraId="025E8E69" w14:textId="77777777"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14:paraId="0089FFA1" w14:textId="77777777"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lastRenderedPageBreak/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9EDF0CC" w14:textId="77777777"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  <w:highlight w:val="yellow"/>
        </w:rPr>
      </w:pPr>
    </w:p>
    <w:p w14:paraId="183BB32E" w14:textId="77777777"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</w:t>
      </w:r>
      <w:r w:rsidR="000402B8" w:rsidRPr="009254A8">
        <w:rPr>
          <w:rFonts w:asciiTheme="minorHAnsi" w:hAnsiTheme="minorHAnsi"/>
          <w:sz w:val="20"/>
        </w:rPr>
        <w:t>) Cudzia mena</w:t>
      </w:r>
    </w:p>
    <w:p w14:paraId="4555A2DC" w14:textId="77777777"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CDF3E34" w14:textId="77777777"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>
        <w:rPr>
          <w:rFonts w:asciiTheme="minorHAnsi" w:hAnsiTheme="minorHAnsi"/>
          <w:b w:val="0"/>
          <w:sz w:val="20"/>
          <w:szCs w:val="20"/>
        </w:rPr>
        <w:t xml:space="preserve"> </w:t>
      </w:r>
      <w:r w:rsidRPr="009254A8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110D96D" w14:textId="77777777"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14:paraId="2E722F13" w14:textId="77777777"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14:paraId="6D84A4C5" w14:textId="77777777" w:rsidR="00482980" w:rsidRPr="008F70FB" w:rsidRDefault="009A52B5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n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14:paraId="14B2149A" w14:textId="734AA47B" w:rsidR="0086788D" w:rsidRPr="0086788D" w:rsidRDefault="0086788D" w:rsidP="003E4657">
      <w:pPr>
        <w:pStyle w:val="Zkladntext"/>
        <w:spacing w:after="240"/>
        <w:rPr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86788D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AAF6BD0" w14:textId="19AE7A50" w:rsidR="00FA178D" w:rsidRDefault="0086788D" w:rsidP="00FA795C">
      <w:pPr>
        <w:pStyle w:val="abc"/>
      </w:pPr>
      <w:r>
        <w:t>o</w:t>
      </w:r>
      <w:r w:rsidR="00A83C56">
        <w:t>)</w:t>
      </w:r>
      <w:r w:rsidR="00FA178D">
        <w:t xml:space="preserve"> Dotácie</w:t>
      </w:r>
      <w:r w:rsidR="003E4657">
        <w:t xml:space="preserve"> zo štátneho rozpo</w:t>
      </w:r>
      <w:r w:rsidR="007977BB">
        <w:t>č</w:t>
      </w:r>
      <w:r w:rsidR="003E4657">
        <w:t>tu</w:t>
      </w:r>
    </w:p>
    <w:p w14:paraId="09540694" w14:textId="77777777" w:rsidR="003E4657" w:rsidRPr="003E4657" w:rsidRDefault="003E4657" w:rsidP="00160B6D">
      <w:pPr>
        <w:jc w:val="both"/>
        <w:rPr>
          <w:rFonts w:ascii="Calibri" w:hAnsi="Calibri"/>
          <w:sz w:val="20"/>
          <w:szCs w:val="20"/>
        </w:rPr>
      </w:pPr>
      <w:r w:rsidRPr="003E4657">
        <w:rPr>
          <w:rFonts w:ascii="Calibri" w:hAnsi="Calibri"/>
          <w:sz w:val="20"/>
          <w:szCs w:val="20"/>
        </w:rPr>
        <w:t>O nároku na dotácie zo štátneho rozpočtu sa účtuje, ak je takmer isté, že na základe splnených podmienok na poskytnutie dotácie sa spoločnosti daná dotácia poskytne.</w:t>
      </w:r>
    </w:p>
    <w:p w14:paraId="779A65B2" w14:textId="77777777" w:rsidR="003E4657" w:rsidRPr="003E4657" w:rsidRDefault="003E4657" w:rsidP="00160B6D">
      <w:pPr>
        <w:jc w:val="both"/>
        <w:rPr>
          <w:rFonts w:ascii="Calibri" w:hAnsi="Calibri"/>
          <w:sz w:val="20"/>
          <w:szCs w:val="20"/>
        </w:rPr>
      </w:pPr>
      <w:r w:rsidRPr="003E4657">
        <w:rPr>
          <w:rFonts w:ascii="Calibri" w:hAnsi="Calibri"/>
          <w:sz w:val="20"/>
          <w:szCs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A12749B" w14:textId="3B5935E2" w:rsidR="003E4657" w:rsidRDefault="003E4657" w:rsidP="00160B6D">
      <w:pPr>
        <w:jc w:val="both"/>
        <w:rPr>
          <w:rFonts w:ascii="Calibri" w:hAnsi="Calibri"/>
          <w:sz w:val="20"/>
          <w:szCs w:val="20"/>
        </w:rPr>
      </w:pPr>
      <w:r w:rsidRPr="003E4657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71B270D8" w14:textId="77777777" w:rsidR="00DB1C91" w:rsidRPr="003E4657" w:rsidRDefault="00DB1C91" w:rsidP="00160B6D">
      <w:pPr>
        <w:jc w:val="both"/>
        <w:rPr>
          <w:rFonts w:ascii="Calibri" w:hAnsi="Calibri"/>
          <w:sz w:val="20"/>
          <w:szCs w:val="20"/>
        </w:rPr>
      </w:pPr>
    </w:p>
    <w:p w14:paraId="17E0AA53" w14:textId="7FDE0C55" w:rsidR="00A14E2B" w:rsidRDefault="00A14E2B" w:rsidP="002B068E">
      <w:pPr>
        <w:jc w:val="both"/>
        <w:rPr>
          <w:rFonts w:ascii="Calibri" w:hAnsi="Calibri"/>
          <w:sz w:val="20"/>
          <w:szCs w:val="20"/>
        </w:rPr>
      </w:pPr>
      <w:r w:rsidRPr="00A14E2B">
        <w:rPr>
          <w:rFonts w:ascii="Calibri" w:hAnsi="Calibri"/>
          <w:sz w:val="20"/>
          <w:szCs w:val="20"/>
        </w:rPr>
        <w:t xml:space="preserve">Spoločnosť v roku 2020 získala dotáciu v rámci projektu  „Prvá pomoc“ na základe nariadenia vlády Slovenskej republiky č. 103/2020 Z. z. o niektorých opatreniach v oblasti dotácií v pôsobnosti Ministerstva práce, sociálnych vecí a rodiny Slovenskej republiky v čase mimoriadnej situácie, núdzového stavu alebo výnimočného </w:t>
      </w:r>
      <w:r w:rsidRPr="00160B6D">
        <w:rPr>
          <w:rFonts w:ascii="Calibri" w:hAnsi="Calibri"/>
          <w:sz w:val="20"/>
          <w:szCs w:val="20"/>
        </w:rPr>
        <w:t xml:space="preserve">stavu vyhláseného v súvislosti s ochorením COVID-19 v znení neskorších predpisov v celkovej výške </w:t>
      </w:r>
      <w:r w:rsidR="00DB1C91">
        <w:rPr>
          <w:rFonts w:ascii="Calibri" w:hAnsi="Calibri"/>
          <w:sz w:val="20"/>
          <w:szCs w:val="20"/>
        </w:rPr>
        <w:t>51687,21</w:t>
      </w:r>
      <w:r w:rsidR="00160B6D">
        <w:rPr>
          <w:rFonts w:ascii="Calibri" w:hAnsi="Calibri"/>
          <w:sz w:val="20"/>
          <w:szCs w:val="20"/>
        </w:rPr>
        <w:t xml:space="preserve"> EUR</w:t>
      </w:r>
      <w:r w:rsidR="00725201">
        <w:rPr>
          <w:rFonts w:ascii="Calibri" w:hAnsi="Calibri"/>
          <w:sz w:val="20"/>
          <w:szCs w:val="20"/>
        </w:rPr>
        <w:t xml:space="preserve"> na podporu zamestnanosti. Dotácia je účtovaná v prospech účtu 648 ako príjem oslobodený, na druhej strane v rovnakej výške je vylúčený náklad, na ktorý bol určený, zo základu dane</w:t>
      </w:r>
      <w:r w:rsidR="007D49D4">
        <w:rPr>
          <w:rFonts w:ascii="Calibri" w:hAnsi="Calibri"/>
          <w:sz w:val="20"/>
          <w:szCs w:val="20"/>
        </w:rPr>
        <w:t>. Dotácia však nebola</w:t>
      </w:r>
      <w:r w:rsidR="00725201">
        <w:rPr>
          <w:rFonts w:ascii="Calibri" w:hAnsi="Calibri"/>
          <w:sz w:val="20"/>
          <w:szCs w:val="20"/>
        </w:rPr>
        <w:t xml:space="preserve"> do konca roka 202</w:t>
      </w:r>
      <w:r w:rsidR="00DB1C91">
        <w:rPr>
          <w:rFonts w:ascii="Calibri" w:hAnsi="Calibri"/>
          <w:sz w:val="20"/>
          <w:szCs w:val="20"/>
        </w:rPr>
        <w:t>1</w:t>
      </w:r>
      <w:r w:rsidR="007D49D4">
        <w:rPr>
          <w:rFonts w:ascii="Calibri" w:hAnsi="Calibri"/>
          <w:sz w:val="20"/>
          <w:szCs w:val="20"/>
        </w:rPr>
        <w:t xml:space="preserve"> vyplatená v plnej výške, Spoločnosť vedie pohľadávku v</w:t>
      </w:r>
      <w:r w:rsidR="00DB1C91">
        <w:rPr>
          <w:rFonts w:ascii="Calibri" w:hAnsi="Calibri"/>
          <w:sz w:val="20"/>
          <w:szCs w:val="20"/>
        </w:rPr>
        <w:t>o</w:t>
      </w:r>
      <w:r w:rsidR="007D49D4">
        <w:rPr>
          <w:rFonts w:ascii="Calibri" w:hAnsi="Calibri"/>
          <w:sz w:val="20"/>
          <w:szCs w:val="20"/>
        </w:rPr>
        <w:t xml:space="preserve"> výške </w:t>
      </w:r>
      <w:r w:rsidR="00DB1C91">
        <w:rPr>
          <w:rFonts w:ascii="Calibri" w:hAnsi="Calibri"/>
          <w:sz w:val="20"/>
          <w:szCs w:val="20"/>
        </w:rPr>
        <w:t>51 687,21 EUR,</w:t>
      </w:r>
      <w:r w:rsidR="007D49D4">
        <w:rPr>
          <w:rFonts w:ascii="Calibri" w:hAnsi="Calibri"/>
          <w:sz w:val="20"/>
          <w:szCs w:val="20"/>
        </w:rPr>
        <w:t xml:space="preserve"> ktorá bola uhradená zo strany Úradu práce v mesiaci 2/202</w:t>
      </w:r>
      <w:r w:rsidR="00DB1C91">
        <w:rPr>
          <w:rFonts w:ascii="Calibri" w:hAnsi="Calibri"/>
          <w:sz w:val="20"/>
          <w:szCs w:val="20"/>
        </w:rPr>
        <w:t>2</w:t>
      </w:r>
      <w:r w:rsidR="00286B7E">
        <w:rPr>
          <w:rFonts w:ascii="Calibri" w:hAnsi="Calibri"/>
          <w:sz w:val="20"/>
          <w:szCs w:val="20"/>
        </w:rPr>
        <w:t xml:space="preserve">. </w:t>
      </w:r>
    </w:p>
    <w:p w14:paraId="07A65616" w14:textId="2484A109" w:rsidR="00725201" w:rsidRDefault="00725201" w:rsidP="002B068E">
      <w:pPr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Spoločnosť prenajíma časť priestorov </w:t>
      </w:r>
      <w:r w:rsidR="00181ED7">
        <w:rPr>
          <w:rFonts w:ascii="Calibri" w:hAnsi="Calibri"/>
          <w:sz w:val="20"/>
          <w:szCs w:val="20"/>
        </w:rPr>
        <w:t>v budove Hotela Slovakia, v roku 202</w:t>
      </w:r>
      <w:r w:rsidR="00DB1C91">
        <w:rPr>
          <w:rFonts w:ascii="Calibri" w:hAnsi="Calibri"/>
          <w:sz w:val="20"/>
          <w:szCs w:val="20"/>
        </w:rPr>
        <w:t>1</w:t>
      </w:r>
      <w:r w:rsidR="00181ED7">
        <w:rPr>
          <w:rFonts w:ascii="Calibri" w:hAnsi="Calibri"/>
          <w:sz w:val="20"/>
          <w:szCs w:val="20"/>
        </w:rPr>
        <w:t xml:space="preserve"> sa uchádzala o </w:t>
      </w:r>
      <w:r>
        <w:rPr>
          <w:rFonts w:ascii="Calibri" w:hAnsi="Calibri"/>
          <w:sz w:val="20"/>
          <w:szCs w:val="20"/>
        </w:rPr>
        <w:t xml:space="preserve"> dotácie na ná</w:t>
      </w:r>
      <w:r w:rsidR="00181ED7">
        <w:rPr>
          <w:rFonts w:ascii="Calibri" w:hAnsi="Calibri"/>
          <w:sz w:val="20"/>
          <w:szCs w:val="20"/>
        </w:rPr>
        <w:t xml:space="preserve">jomné v pôsobnosti Ministerstva hospodárstva </w:t>
      </w:r>
      <w:r w:rsidR="00917607">
        <w:rPr>
          <w:rFonts w:ascii="Calibri" w:hAnsi="Calibri"/>
          <w:sz w:val="20"/>
          <w:szCs w:val="20"/>
        </w:rPr>
        <w:t xml:space="preserve">v zmysle zákona 155/2020 </w:t>
      </w:r>
      <w:proofErr w:type="spellStart"/>
      <w:r w:rsidR="00917607">
        <w:rPr>
          <w:rFonts w:ascii="Calibri" w:hAnsi="Calibri"/>
          <w:sz w:val="20"/>
          <w:szCs w:val="20"/>
        </w:rPr>
        <w:t>Z.z</w:t>
      </w:r>
      <w:proofErr w:type="spellEnd"/>
      <w:r w:rsidR="00917607">
        <w:rPr>
          <w:rFonts w:ascii="Calibri" w:hAnsi="Calibri"/>
          <w:sz w:val="20"/>
          <w:szCs w:val="20"/>
        </w:rPr>
        <w:t xml:space="preserve">. Dotácia bola poskytnutá vo výške </w:t>
      </w:r>
      <w:r w:rsidR="00DB1C91">
        <w:rPr>
          <w:rFonts w:ascii="Calibri" w:hAnsi="Calibri"/>
          <w:sz w:val="20"/>
          <w:szCs w:val="20"/>
        </w:rPr>
        <w:t>2047,67</w:t>
      </w:r>
      <w:r w:rsidR="00917607">
        <w:rPr>
          <w:rFonts w:ascii="Calibri" w:hAnsi="Calibri"/>
          <w:sz w:val="20"/>
          <w:szCs w:val="20"/>
        </w:rPr>
        <w:t xml:space="preserve"> v prospech spoločnosti ARIOLA, a.s </w:t>
      </w:r>
      <w:r w:rsidR="00DB1C91">
        <w:rPr>
          <w:rFonts w:ascii="Calibri" w:hAnsi="Calibri"/>
          <w:sz w:val="20"/>
          <w:szCs w:val="20"/>
        </w:rPr>
        <w:t>,</w:t>
      </w:r>
      <w:r w:rsidR="00917607">
        <w:rPr>
          <w:rFonts w:ascii="Calibri" w:hAnsi="Calibri"/>
          <w:sz w:val="20"/>
          <w:szCs w:val="20"/>
        </w:rPr>
        <w:t xml:space="preserve">ako náhrada za poskytnutú zľavu na nájomnom. </w:t>
      </w:r>
    </w:p>
    <w:p w14:paraId="0F22AAF1" w14:textId="77777777" w:rsidR="00DB1C91" w:rsidRDefault="00DB1C91" w:rsidP="00FA795C">
      <w:pPr>
        <w:pStyle w:val="abc"/>
      </w:pPr>
    </w:p>
    <w:p w14:paraId="40049CC4" w14:textId="77777777" w:rsidR="00DB1C91" w:rsidRDefault="00DB1C91" w:rsidP="00FA795C">
      <w:pPr>
        <w:pStyle w:val="abc"/>
      </w:pPr>
    </w:p>
    <w:p w14:paraId="6CB76ED5" w14:textId="1E0E3F39" w:rsidR="00A83C56" w:rsidRPr="00534E38" w:rsidRDefault="00FA178D" w:rsidP="00FA795C">
      <w:pPr>
        <w:pStyle w:val="abc"/>
      </w:pPr>
      <w:r>
        <w:t xml:space="preserve">p) </w:t>
      </w:r>
      <w:r w:rsidR="00A83C56" w:rsidRPr="00534E38">
        <w:t>Opravné položky</w:t>
      </w:r>
    </w:p>
    <w:p w14:paraId="5423DA3D" w14:textId="77777777" w:rsidR="00A83C56" w:rsidRPr="00534E38" w:rsidRDefault="00A83C56" w:rsidP="00FA795C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E782F8C" w14:textId="77777777"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14:paraId="63C50272" w14:textId="39D4012D" w:rsidR="00BE5AB4" w:rsidRDefault="00FA178D" w:rsidP="00FA795C">
      <w:pPr>
        <w:pStyle w:val="abc"/>
      </w:pPr>
      <w:r>
        <w:t>r</w:t>
      </w:r>
      <w:r w:rsidR="006B7FD8">
        <w:t xml:space="preserve">) </w:t>
      </w:r>
      <w:r w:rsidR="006B7FD8" w:rsidRPr="006B7FD8">
        <w:t>Oprava chýb minulých období</w:t>
      </w:r>
    </w:p>
    <w:p w14:paraId="17FBC188" w14:textId="77777777" w:rsidR="006B7FD8" w:rsidRPr="00FA795C" w:rsidRDefault="006B7FD8" w:rsidP="00FA795C">
      <w:pPr>
        <w:pStyle w:val="abc"/>
        <w:rPr>
          <w:rFonts w:cs="Calibri"/>
          <w:b w:val="0"/>
          <w:bCs/>
        </w:rPr>
      </w:pPr>
      <w:r w:rsidRPr="00FA795C">
        <w:rPr>
          <w:b w:val="0"/>
          <w:bCs/>
        </w:rP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FA795C">
        <w:rPr>
          <w:b w:val="0"/>
          <w:bCs/>
        </w:rPr>
        <w:t>t.j</w:t>
      </w:r>
      <w:proofErr w:type="spellEnd"/>
      <w:r w:rsidRPr="00FA795C">
        <w:rPr>
          <w:b w:val="0"/>
          <w:bCs/>
        </w:rPr>
        <w:t>. bez vplyvu na výsledok hospodárenia v bežnom účtovnom období. Opravy nevýznamných chýb minulých účtovných období sa účtujú v bežnom účtovnom období na príslušný nákladový alebo výnosový účet</w:t>
      </w:r>
      <w:r w:rsidR="00AD7DD4" w:rsidRPr="00FA795C">
        <w:rPr>
          <w:b w:val="0"/>
          <w:bCs/>
        </w:rPr>
        <w:t>.</w:t>
      </w:r>
    </w:p>
    <w:p w14:paraId="7FAD3352" w14:textId="77777777" w:rsidR="00FA795C" w:rsidRDefault="00FA795C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page"/>
      </w:r>
    </w:p>
    <w:p w14:paraId="3A133752" w14:textId="470AAD75" w:rsidR="00B36EAD" w:rsidRPr="008F70FB" w:rsidRDefault="00175705" w:rsidP="00B36EAD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lastRenderedPageBreak/>
        <w:t>Čl. IV INFORMÁCIE, KTORÉ VYSVETĽUJÚ A DOPĹŇAJÚ SÚVAHU A VÝKAZ ZISKOV A STRÁT</w:t>
      </w:r>
    </w:p>
    <w:p w14:paraId="0E3E0FDF" w14:textId="77777777" w:rsidR="00175705" w:rsidRDefault="00175705" w:rsidP="006C2BCB">
      <w:pPr>
        <w:rPr>
          <w:rFonts w:ascii="Calibri" w:hAnsi="Calibri"/>
          <w:sz w:val="20"/>
          <w:szCs w:val="20"/>
        </w:rPr>
      </w:pPr>
    </w:p>
    <w:p w14:paraId="7DF391A2" w14:textId="77777777" w:rsidR="00B73E86" w:rsidRPr="008F70FB" w:rsidRDefault="00B73E86" w:rsidP="006C2BCB">
      <w:pPr>
        <w:rPr>
          <w:rFonts w:ascii="Calibri" w:hAnsi="Calibri"/>
          <w:sz w:val="20"/>
          <w:szCs w:val="20"/>
        </w:rPr>
      </w:pPr>
    </w:p>
    <w:p w14:paraId="0426F9D4" w14:textId="77777777" w:rsidR="00D51BD9" w:rsidRPr="00B73E86" w:rsidRDefault="00B73E86" w:rsidP="00B73E86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B73E86">
        <w:rPr>
          <w:rFonts w:ascii="Calibri" w:hAnsi="Calibri"/>
          <w:sz w:val="20"/>
          <w:szCs w:val="20"/>
        </w:rPr>
        <w:t>D</w:t>
      </w:r>
      <w:r w:rsidR="00D51BD9" w:rsidRPr="00B73E86">
        <w:rPr>
          <w:rFonts w:ascii="Calibri" w:hAnsi="Calibri"/>
          <w:sz w:val="20"/>
          <w:szCs w:val="20"/>
        </w:rPr>
        <w:t xml:space="preserve">lhodobé </w:t>
      </w:r>
      <w:r w:rsidR="00556C05" w:rsidRPr="00B73E86">
        <w:rPr>
          <w:rFonts w:ascii="Calibri" w:hAnsi="Calibri"/>
          <w:sz w:val="20"/>
          <w:szCs w:val="20"/>
        </w:rPr>
        <w:t>pohľadávky</w:t>
      </w:r>
    </w:p>
    <w:p w14:paraId="664AE4CC" w14:textId="77777777" w:rsidR="00556C05" w:rsidRDefault="00556C05" w:rsidP="00764D76">
      <w:pPr>
        <w:jc w:val="both"/>
        <w:rPr>
          <w:rFonts w:asciiTheme="minorHAnsi" w:hAnsiTheme="minorHAnsi"/>
          <w:sz w:val="20"/>
          <w:szCs w:val="20"/>
        </w:rPr>
      </w:pPr>
    </w:p>
    <w:tbl>
      <w:tblPr>
        <w:tblW w:w="9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6"/>
        <w:gridCol w:w="518"/>
        <w:gridCol w:w="736"/>
        <w:gridCol w:w="818"/>
        <w:gridCol w:w="958"/>
        <w:gridCol w:w="958"/>
        <w:gridCol w:w="958"/>
        <w:gridCol w:w="958"/>
      </w:tblGrid>
      <w:tr w:rsidR="005F5B2B" w:rsidRPr="005F5B2B" w14:paraId="3F08740D" w14:textId="77777777" w:rsidTr="005F5B2B">
        <w:trPr>
          <w:trHeight w:val="1350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85B72" w14:textId="77777777" w:rsidR="005F5B2B" w:rsidRPr="005F5B2B" w:rsidRDefault="005F5B2B" w:rsidP="005F5B2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190F7D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3F78B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Úrok </w:t>
            </w:r>
            <w:proofErr w:type="spellStart"/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p.a</w:t>
            </w:r>
            <w:proofErr w:type="spellEnd"/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.      v %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EC4DC4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Dátum splatnosti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700982" w14:textId="4EF2EE28" w:rsidR="005F5B2B" w:rsidRPr="005F5B2B" w:rsidRDefault="005F5B2B" w:rsidP="00DB1C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Suma istiny     v príslušnej mene                 k 31.12.20</w:t>
            </w:r>
            <w:r w:rsidR="006F2283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</w:t>
            </w:r>
            <w:r w:rsidR="00DB1C91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987A3" w14:textId="25458662" w:rsidR="005F5B2B" w:rsidRPr="005F5B2B" w:rsidRDefault="005F5B2B" w:rsidP="00DB1C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Suma úroku      v príslušnej mene                 k 31.12.20</w:t>
            </w:r>
            <w:r w:rsidR="006F2283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</w:t>
            </w:r>
            <w:r w:rsidR="00DB1C91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452FA9" w14:textId="4425360F" w:rsidR="005F5B2B" w:rsidRPr="005F5B2B" w:rsidRDefault="005F5B2B" w:rsidP="00DB1C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Suma istiny     v príslušnej mene                 k 31.12.20</w:t>
            </w:r>
            <w:r w:rsidR="00DB1C91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42501E" w14:textId="2E9AC0B6" w:rsidR="005F5B2B" w:rsidRPr="005F5B2B" w:rsidRDefault="005F5B2B" w:rsidP="00DB1C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Suma úroku      v príslušnej mene                 k 31.12.20</w:t>
            </w:r>
            <w:r w:rsidR="00DB1C91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</w:t>
            </w:r>
          </w:p>
        </w:tc>
      </w:tr>
      <w:tr w:rsidR="005F5B2B" w:rsidRPr="005F5B2B" w14:paraId="3CEE4CC0" w14:textId="77777777" w:rsidTr="005F5B2B">
        <w:trPr>
          <w:trHeight w:val="210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58F8CE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4DC7C2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F53DE9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54E4B8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D72EDA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2D2A07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B2174D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34A6C2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F5B2B" w:rsidRPr="005F5B2B" w14:paraId="0BC8CD12" w14:textId="77777777" w:rsidTr="005F5B2B">
        <w:trPr>
          <w:trHeight w:val="450"/>
        </w:trPr>
        <w:tc>
          <w:tcPr>
            <w:tcW w:w="3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032749" w14:textId="77777777" w:rsidR="005F5B2B" w:rsidRPr="005F5B2B" w:rsidRDefault="005F5B2B" w:rsidP="005F5B2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Pohľadávka zo zmluvy o vysporiadaní so splatnosťou  5 rokov</w:t>
            </w:r>
          </w:p>
        </w:tc>
        <w:tc>
          <w:tcPr>
            <w:tcW w:w="5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06E494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7BB910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1,50%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77769A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30.4.2024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F0DB8F9" w14:textId="77777777" w:rsidR="005F5B2B" w:rsidRPr="005F5B2B" w:rsidRDefault="005F5B2B" w:rsidP="005F5B2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1 815 750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7E3027" w14:textId="76677B05" w:rsidR="005F5B2B" w:rsidRPr="005F5B2B" w:rsidRDefault="00D10FC0" w:rsidP="005F5B2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187 928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00A2036" w14:textId="23EC86D8" w:rsidR="005F5B2B" w:rsidRPr="005F5B2B" w:rsidRDefault="006F2283" w:rsidP="005F5B2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1 815 750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827B81" w14:textId="5ABA73DA" w:rsidR="005F5B2B" w:rsidRPr="005F5B2B" w:rsidRDefault="00DB1C91" w:rsidP="005F5B2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54</w:t>
            </w: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692</w:t>
            </w:r>
          </w:p>
        </w:tc>
      </w:tr>
      <w:tr w:rsidR="005F5B2B" w:rsidRPr="005F5B2B" w14:paraId="7BF62406" w14:textId="77777777" w:rsidTr="005F5B2B">
        <w:trPr>
          <w:trHeight w:val="510"/>
        </w:trPr>
        <w:tc>
          <w:tcPr>
            <w:tcW w:w="3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6FF0C6" w14:textId="77777777" w:rsidR="005F5B2B" w:rsidRPr="005F5B2B" w:rsidRDefault="005F5B2B" w:rsidP="005F5B2B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Dlhodobé pohľadávky spolu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74AF7A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7CA31A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89F6BC" w14:textId="77777777" w:rsidR="005F5B2B" w:rsidRPr="005F5B2B" w:rsidRDefault="005F5B2B" w:rsidP="005F5B2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CB5F6A" w14:textId="77777777" w:rsidR="005F5B2B" w:rsidRPr="005F5B2B" w:rsidRDefault="005F5B2B" w:rsidP="005F5B2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F5B2B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1 815 750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184C88" w14:textId="49EA8FDE" w:rsidR="005F5B2B" w:rsidRPr="005F5B2B" w:rsidRDefault="00D10FC0" w:rsidP="00D10FC0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187 928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3CF43E" w14:textId="01214EC5" w:rsidR="005F5B2B" w:rsidRPr="005F5B2B" w:rsidRDefault="006F2283" w:rsidP="005F5B2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1 815 750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72CB83" w14:textId="6FDC6839" w:rsidR="005F5B2B" w:rsidRPr="00DB1C91" w:rsidRDefault="00DB1C91" w:rsidP="005F5B2B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B1C91">
              <w:rPr>
                <w:rFonts w:ascii="Calibri" w:hAnsi="Calibri" w:cs="Calibri"/>
                <w:b/>
                <w:color w:val="000000"/>
                <w:sz w:val="16"/>
                <w:szCs w:val="16"/>
                <w:lang w:eastAsia="sk-SK"/>
              </w:rPr>
              <w:t>154 692</w:t>
            </w:r>
          </w:p>
        </w:tc>
      </w:tr>
    </w:tbl>
    <w:p w14:paraId="2CD0E64D" w14:textId="77777777" w:rsidR="00333D8B" w:rsidRDefault="00333D8B" w:rsidP="00764D76">
      <w:pPr>
        <w:jc w:val="both"/>
        <w:rPr>
          <w:rFonts w:asciiTheme="minorHAnsi" w:hAnsiTheme="minorHAnsi"/>
          <w:sz w:val="20"/>
          <w:szCs w:val="20"/>
        </w:rPr>
      </w:pPr>
    </w:p>
    <w:p w14:paraId="651FF601" w14:textId="77777777" w:rsidR="00C65228" w:rsidRDefault="00C65228" w:rsidP="00764D76">
      <w:pPr>
        <w:jc w:val="both"/>
        <w:rPr>
          <w:rFonts w:asciiTheme="minorHAnsi" w:hAnsiTheme="minorHAnsi"/>
          <w:sz w:val="20"/>
          <w:szCs w:val="20"/>
        </w:rPr>
      </w:pPr>
    </w:p>
    <w:p w14:paraId="162D82FF" w14:textId="77777777" w:rsidR="00556C05" w:rsidRPr="00B73E86" w:rsidRDefault="00556C05" w:rsidP="00556C05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B73E86">
        <w:rPr>
          <w:rFonts w:ascii="Calibri" w:hAnsi="Calibri"/>
          <w:sz w:val="20"/>
          <w:szCs w:val="20"/>
        </w:rPr>
        <w:t>Informácie o</w:t>
      </w:r>
      <w:r w:rsidR="000332AB" w:rsidRPr="00B73E86">
        <w:rPr>
          <w:rFonts w:ascii="Calibri" w:hAnsi="Calibri"/>
          <w:sz w:val="20"/>
          <w:szCs w:val="20"/>
        </w:rPr>
        <w:t> </w:t>
      </w:r>
      <w:r w:rsidRPr="00B73E86">
        <w:rPr>
          <w:rFonts w:ascii="Calibri" w:hAnsi="Calibri"/>
          <w:sz w:val="20"/>
          <w:szCs w:val="20"/>
        </w:rPr>
        <w:t>záväzkoch</w:t>
      </w:r>
    </w:p>
    <w:p w14:paraId="6B072310" w14:textId="77777777" w:rsidR="000332AB" w:rsidRPr="000332AB" w:rsidRDefault="000332AB" w:rsidP="000332AB">
      <w:pPr>
        <w:rPr>
          <w:color w:val="FF0000"/>
        </w:rPr>
      </w:pPr>
    </w:p>
    <w:p w14:paraId="0BD90005" w14:textId="77777777" w:rsidR="00556C05" w:rsidRPr="00755DB2" w:rsidRDefault="00556C05" w:rsidP="00556C05">
      <w:pPr>
        <w:rPr>
          <w:rFonts w:ascii="Calibri" w:hAnsi="Calibri"/>
          <w:b/>
          <w:bCs/>
          <w:kern w:val="28"/>
          <w:sz w:val="20"/>
          <w:szCs w:val="20"/>
        </w:rPr>
      </w:pPr>
      <w:r w:rsidRPr="00755DB2">
        <w:rPr>
          <w:rFonts w:ascii="Calibri" w:hAnsi="Calibri"/>
          <w:b/>
          <w:bCs/>
          <w:kern w:val="28"/>
          <w:sz w:val="20"/>
          <w:szCs w:val="20"/>
        </w:rPr>
        <w:t xml:space="preserve">a) dlhodobé záväzky </w:t>
      </w:r>
    </w:p>
    <w:p w14:paraId="1EE2862D" w14:textId="77777777" w:rsidR="00556C05" w:rsidRPr="000332AB" w:rsidRDefault="00556C05" w:rsidP="00556C05">
      <w:pPr>
        <w:rPr>
          <w:color w:val="FF0000"/>
        </w:rPr>
      </w:pPr>
    </w:p>
    <w:p w14:paraId="73423553" w14:textId="77777777" w:rsidR="00556C05" w:rsidRPr="00B73E86" w:rsidRDefault="00556C05" w:rsidP="00556C05">
      <w:pPr>
        <w:rPr>
          <w:rFonts w:asciiTheme="minorHAnsi" w:hAnsiTheme="minorHAnsi"/>
          <w:b/>
          <w:sz w:val="20"/>
          <w:szCs w:val="20"/>
        </w:rPr>
      </w:pPr>
      <w:r w:rsidRPr="00B73E86">
        <w:rPr>
          <w:rFonts w:asciiTheme="minorHAnsi" w:hAnsiTheme="minorHAnsi"/>
          <w:sz w:val="20"/>
          <w:szCs w:val="20"/>
        </w:rPr>
        <w:t>Spoločnosť neeviduje dlhodobé záväzky so splatnosťou nad päť rokov.</w:t>
      </w:r>
    </w:p>
    <w:p w14:paraId="4E04AE35" w14:textId="77777777" w:rsidR="00556C05" w:rsidRPr="000332AB" w:rsidRDefault="00556C05" w:rsidP="00556C05">
      <w:pPr>
        <w:jc w:val="both"/>
        <w:rPr>
          <w:rFonts w:asciiTheme="minorHAnsi" w:hAnsiTheme="minorHAnsi"/>
          <w:b/>
          <w:color w:val="FF0000"/>
          <w:sz w:val="20"/>
          <w:szCs w:val="20"/>
        </w:rPr>
      </w:pPr>
    </w:p>
    <w:p w14:paraId="249C073D" w14:textId="77777777" w:rsidR="00556C05" w:rsidRPr="000332AB" w:rsidRDefault="00556C05" w:rsidP="00556C05">
      <w:pPr>
        <w:jc w:val="both"/>
        <w:rPr>
          <w:rFonts w:asciiTheme="minorHAnsi" w:hAnsiTheme="minorHAnsi"/>
          <w:b/>
          <w:color w:val="FF0000"/>
          <w:sz w:val="20"/>
          <w:szCs w:val="20"/>
        </w:rPr>
      </w:pPr>
    </w:p>
    <w:p w14:paraId="10CE7CCA" w14:textId="77777777" w:rsidR="00556C05" w:rsidRDefault="00556C05" w:rsidP="00556C05">
      <w:pPr>
        <w:jc w:val="both"/>
        <w:rPr>
          <w:rFonts w:asciiTheme="minorHAnsi" w:hAnsiTheme="minorHAnsi"/>
          <w:b/>
          <w:sz w:val="20"/>
          <w:szCs w:val="20"/>
        </w:rPr>
      </w:pPr>
      <w:r w:rsidRPr="00755DB2">
        <w:rPr>
          <w:rFonts w:asciiTheme="minorHAnsi" w:hAnsiTheme="minorHAnsi"/>
          <w:b/>
          <w:sz w:val="20"/>
          <w:szCs w:val="20"/>
        </w:rPr>
        <w:t xml:space="preserve">b) </w:t>
      </w:r>
      <w:r w:rsidR="00755DB2">
        <w:rPr>
          <w:rFonts w:asciiTheme="minorHAnsi" w:hAnsiTheme="minorHAnsi"/>
          <w:b/>
          <w:sz w:val="20"/>
          <w:szCs w:val="20"/>
        </w:rPr>
        <w:t>Záväzky z prijatých pôžičiek</w:t>
      </w:r>
    </w:p>
    <w:p w14:paraId="5C960BC0" w14:textId="33611CB7" w:rsidR="00453B64" w:rsidRDefault="00453B64" w:rsidP="00556C05">
      <w:pPr>
        <w:jc w:val="both"/>
        <w:rPr>
          <w:rFonts w:asciiTheme="minorHAnsi" w:hAnsiTheme="minorHAnsi"/>
          <w:b/>
          <w:sz w:val="20"/>
          <w:szCs w:val="20"/>
        </w:rPr>
      </w:pPr>
    </w:p>
    <w:p w14:paraId="5DD69734" w14:textId="68931B84" w:rsidR="008C3282" w:rsidRDefault="008C3282" w:rsidP="008C3282">
      <w:pPr>
        <w:rPr>
          <w:rFonts w:asciiTheme="minorHAnsi" w:hAnsiTheme="minorHAnsi"/>
          <w:sz w:val="20"/>
          <w:szCs w:val="20"/>
        </w:rPr>
      </w:pPr>
      <w:r w:rsidRPr="00B73E86">
        <w:rPr>
          <w:rFonts w:asciiTheme="minorHAnsi" w:hAnsiTheme="minorHAnsi"/>
          <w:sz w:val="20"/>
          <w:szCs w:val="20"/>
        </w:rPr>
        <w:t>Spoločnosť eviduje záväz</w:t>
      </w:r>
      <w:r w:rsidR="00EC0AFD">
        <w:rPr>
          <w:rFonts w:asciiTheme="minorHAnsi" w:hAnsiTheme="minorHAnsi"/>
          <w:sz w:val="20"/>
          <w:szCs w:val="20"/>
        </w:rPr>
        <w:t>ok</w:t>
      </w:r>
      <w:r w:rsidRPr="00B73E86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 xml:space="preserve">z prijatých pôžičiek </w:t>
      </w:r>
      <w:r w:rsidR="00EC0AFD">
        <w:rPr>
          <w:rFonts w:asciiTheme="minorHAnsi" w:hAnsiTheme="minorHAnsi"/>
          <w:sz w:val="20"/>
          <w:szCs w:val="20"/>
        </w:rPr>
        <w:t xml:space="preserve"> -Zmluva o pôžičke č. 108/2021</w:t>
      </w:r>
    </w:p>
    <w:p w14:paraId="5C8AA50F" w14:textId="24D6FB9F" w:rsidR="00EC0AFD" w:rsidRDefault="00EC0AFD" w:rsidP="00EC0AFD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Výška pôžičky :</w:t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  <w:t>20 000.- EUR</w:t>
      </w:r>
    </w:p>
    <w:p w14:paraId="4DEB23B0" w14:textId="2CE7448D" w:rsidR="00EC0AFD" w:rsidRDefault="00EC0AFD" w:rsidP="00EC0AFD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% úroku:</w:t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</w:r>
      <w:r>
        <w:rPr>
          <w:rFonts w:ascii="Calibri" w:hAnsi="Calibri"/>
          <w:b w:val="0"/>
          <w:sz w:val="20"/>
          <w:szCs w:val="20"/>
        </w:rPr>
        <w:tab/>
        <w:t>3%</w:t>
      </w:r>
    </w:p>
    <w:p w14:paraId="50C4FEB6" w14:textId="77777777" w:rsidR="00EC0AFD" w:rsidRDefault="00EC0AFD" w:rsidP="00EC0AFD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Splatnosť pôžičky: </w:t>
      </w:r>
      <w:r>
        <w:rPr>
          <w:rFonts w:ascii="Calibri" w:hAnsi="Calibri"/>
          <w:b w:val="0"/>
          <w:sz w:val="20"/>
          <w:szCs w:val="20"/>
        </w:rPr>
        <w:tab/>
        <w:t>31.12.2024</w:t>
      </w:r>
    </w:p>
    <w:p w14:paraId="07CABE2D" w14:textId="1924D6C3" w:rsidR="00EC0AFD" w:rsidRPr="00B73E86" w:rsidRDefault="00EC0AFD" w:rsidP="00EC0AFD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Zostatok k 31.12.2021:</w:t>
      </w:r>
      <w:r>
        <w:rPr>
          <w:rFonts w:ascii="Calibri" w:hAnsi="Calibri"/>
          <w:b w:val="0"/>
          <w:sz w:val="20"/>
          <w:szCs w:val="20"/>
        </w:rPr>
        <w:tab/>
        <w:t>20 000.- EUR</w:t>
      </w:r>
    </w:p>
    <w:p w14:paraId="11AA6828" w14:textId="77777777" w:rsidR="00556C05" w:rsidRPr="000332AB" w:rsidRDefault="00556C05" w:rsidP="00556C05">
      <w:pPr>
        <w:widowControl w:val="0"/>
        <w:outlineLvl w:val="0"/>
        <w:rPr>
          <w:rFonts w:ascii="Calibri" w:hAnsi="Calibri"/>
          <w:bCs/>
          <w:color w:val="FF0000"/>
          <w:kern w:val="28"/>
          <w:sz w:val="20"/>
          <w:szCs w:val="20"/>
        </w:rPr>
      </w:pPr>
    </w:p>
    <w:p w14:paraId="516A6E2B" w14:textId="77777777" w:rsidR="00EA1CF3" w:rsidRDefault="00EA1CF3" w:rsidP="00764D76">
      <w:pPr>
        <w:jc w:val="both"/>
        <w:rPr>
          <w:rFonts w:asciiTheme="minorHAnsi" w:hAnsiTheme="minorHAnsi"/>
          <w:color w:val="FF0000"/>
          <w:sz w:val="20"/>
          <w:szCs w:val="20"/>
        </w:rPr>
      </w:pPr>
    </w:p>
    <w:p w14:paraId="7B1144D4" w14:textId="261BDC8D" w:rsidR="00764D76" w:rsidRPr="00EA1CF3" w:rsidRDefault="00764D76" w:rsidP="00764D76">
      <w:pPr>
        <w:jc w:val="both"/>
        <w:rPr>
          <w:rFonts w:asciiTheme="minorHAnsi" w:hAnsiTheme="minorHAnsi"/>
          <w:sz w:val="20"/>
          <w:szCs w:val="20"/>
        </w:rPr>
      </w:pPr>
      <w:r w:rsidRPr="00EA1CF3">
        <w:rPr>
          <w:rFonts w:asciiTheme="minorHAnsi" w:hAnsiTheme="minorHAnsi"/>
          <w:sz w:val="20"/>
          <w:szCs w:val="20"/>
        </w:rPr>
        <w:t>Spoločnosť počas roku 20</w:t>
      </w:r>
      <w:r w:rsidR="003E4657">
        <w:rPr>
          <w:rFonts w:asciiTheme="minorHAnsi" w:hAnsiTheme="minorHAnsi"/>
          <w:sz w:val="20"/>
          <w:szCs w:val="20"/>
        </w:rPr>
        <w:t>2</w:t>
      </w:r>
      <w:r w:rsidRPr="00EA1CF3">
        <w:rPr>
          <w:rFonts w:asciiTheme="minorHAnsi" w:hAnsiTheme="minorHAnsi"/>
          <w:sz w:val="20"/>
          <w:szCs w:val="20"/>
        </w:rPr>
        <w:t xml:space="preserve"> ani v bezprostredne predchádzajúcom účtovnom období neúčtovala o </w:t>
      </w:r>
      <w:proofErr w:type="spellStart"/>
      <w:r w:rsidRPr="00EA1CF3">
        <w:rPr>
          <w:rFonts w:asciiTheme="minorHAnsi" w:hAnsiTheme="minorHAnsi"/>
          <w:sz w:val="20"/>
          <w:szCs w:val="20"/>
        </w:rPr>
        <w:t>goodwille</w:t>
      </w:r>
      <w:proofErr w:type="spellEnd"/>
      <w:r w:rsidRPr="00EA1CF3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EA1CF3">
        <w:rPr>
          <w:rFonts w:asciiTheme="minorHAnsi" w:hAnsiTheme="minorHAnsi"/>
          <w:sz w:val="20"/>
          <w:szCs w:val="20"/>
        </w:rPr>
        <w:t>goodwille</w:t>
      </w:r>
      <w:proofErr w:type="spellEnd"/>
      <w:r w:rsidRPr="00EA1CF3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14:paraId="608A77B8" w14:textId="77777777" w:rsidR="00BB2685" w:rsidRDefault="00BB2685" w:rsidP="00764D76">
      <w:pPr>
        <w:jc w:val="both"/>
        <w:rPr>
          <w:rFonts w:asciiTheme="minorHAnsi" w:hAnsiTheme="minorHAnsi"/>
          <w:sz w:val="20"/>
          <w:szCs w:val="20"/>
        </w:rPr>
      </w:pPr>
    </w:p>
    <w:p w14:paraId="3B1FADAD" w14:textId="77777777" w:rsidR="00776F8B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4956ABE6" w14:textId="77777777" w:rsidR="00776F8B" w:rsidRPr="00D51BD9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1D0D7F88" w14:textId="77777777" w:rsidR="00B36EAD" w:rsidRPr="00DE26DA" w:rsidRDefault="00DE26DA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14:paraId="29E24A3E" w14:textId="77777777" w:rsidR="009448C5" w:rsidRDefault="009448C5" w:rsidP="00B36EAD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</w:p>
    <w:p w14:paraId="6946EB16" w14:textId="77777777" w:rsidR="009959C3" w:rsidRDefault="00AD67DC" w:rsidP="009959C3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Ine pasíva</w:t>
      </w:r>
    </w:p>
    <w:p w14:paraId="111F7AB2" w14:textId="362FBAAE" w:rsidR="00E05536" w:rsidRPr="00E05536" w:rsidRDefault="009959C3" w:rsidP="00E05536">
      <w:pPr>
        <w:rPr>
          <w:rFonts w:asciiTheme="minorHAnsi" w:hAnsiTheme="minorHAnsi" w:cstheme="minorHAnsi"/>
          <w:sz w:val="20"/>
          <w:szCs w:val="20"/>
        </w:rPr>
      </w:pPr>
      <w:r w:rsidRPr="00E05536">
        <w:rPr>
          <w:rFonts w:asciiTheme="minorHAnsi" w:hAnsiTheme="minorHAnsi" w:cstheme="minorHAnsi"/>
          <w:bCs/>
          <w:sz w:val="20"/>
          <w:szCs w:val="20"/>
        </w:rPr>
        <w:t xml:space="preserve">Spoločnosť v zmysle ustanovenia §303 a nasledujúcich ustanovení Obchodného zákonníka v platnom znení ručí za včasné a riadne uspokojenie pohľadávok spoločnosti Československá obchodná banka, a.s. ( veriteľ ) voči dlžníkovi Slovenská autobusová </w:t>
      </w:r>
      <w:r w:rsidRPr="00F92884">
        <w:rPr>
          <w:rFonts w:asciiTheme="minorHAnsi" w:hAnsiTheme="minorHAnsi" w:cstheme="minorHAnsi"/>
          <w:bCs/>
          <w:sz w:val="20"/>
          <w:szCs w:val="20"/>
        </w:rPr>
        <w:t xml:space="preserve">doprava Trenčín, akciová spoločnosť </w:t>
      </w:r>
      <w:r w:rsidR="00AD67DC" w:rsidRPr="00F92884">
        <w:rPr>
          <w:rFonts w:asciiTheme="minorHAnsi" w:hAnsiTheme="minorHAnsi" w:cstheme="minorHAnsi"/>
          <w:bCs/>
          <w:sz w:val="20"/>
          <w:szCs w:val="20"/>
        </w:rPr>
        <w:t xml:space="preserve">( dlžník ) vo výške 5.000.000 </w:t>
      </w:r>
      <w:r w:rsidR="006833E7" w:rsidRPr="00F92884">
        <w:rPr>
          <w:rFonts w:asciiTheme="minorHAnsi" w:hAnsiTheme="minorHAnsi" w:cstheme="minorHAnsi"/>
          <w:bCs/>
          <w:sz w:val="20"/>
          <w:szCs w:val="20"/>
        </w:rPr>
        <w:t>EUR</w:t>
      </w:r>
      <w:r w:rsidR="00AD67DC" w:rsidRPr="00F92884">
        <w:rPr>
          <w:rFonts w:asciiTheme="minorHAnsi" w:hAnsiTheme="minorHAnsi" w:cstheme="minorHAnsi"/>
          <w:bCs/>
          <w:sz w:val="20"/>
          <w:szCs w:val="20"/>
        </w:rPr>
        <w:t>. Zostatok ručeného úveru k 31.12.20</w:t>
      </w:r>
      <w:r w:rsidR="00F6086E" w:rsidRPr="00F92884">
        <w:rPr>
          <w:rFonts w:asciiTheme="minorHAnsi" w:hAnsiTheme="minorHAnsi" w:cstheme="minorHAnsi"/>
          <w:bCs/>
          <w:sz w:val="20"/>
          <w:szCs w:val="20"/>
        </w:rPr>
        <w:t>2</w:t>
      </w:r>
      <w:r w:rsidR="00AC1375" w:rsidRPr="00F92884">
        <w:rPr>
          <w:rFonts w:asciiTheme="minorHAnsi" w:hAnsiTheme="minorHAnsi" w:cstheme="minorHAnsi"/>
          <w:bCs/>
          <w:sz w:val="20"/>
          <w:szCs w:val="20"/>
        </w:rPr>
        <w:t>1</w:t>
      </w:r>
      <w:r w:rsidR="00AD67DC" w:rsidRPr="00F92884">
        <w:rPr>
          <w:rFonts w:asciiTheme="minorHAnsi" w:hAnsiTheme="minorHAnsi" w:cstheme="minorHAnsi"/>
          <w:bCs/>
          <w:sz w:val="20"/>
          <w:szCs w:val="20"/>
        </w:rPr>
        <w:t xml:space="preserve"> je </w:t>
      </w:r>
      <w:r w:rsidR="00F92884">
        <w:rPr>
          <w:rFonts w:asciiTheme="minorHAnsi" w:hAnsiTheme="minorHAnsi" w:cstheme="minorHAnsi"/>
          <w:bCs/>
          <w:sz w:val="20"/>
          <w:szCs w:val="20"/>
        </w:rPr>
        <w:t>172 800</w:t>
      </w:r>
      <w:r w:rsidR="00E05536" w:rsidRPr="00F92884">
        <w:rPr>
          <w:rFonts w:asciiTheme="minorHAnsi" w:hAnsiTheme="minorHAnsi" w:cstheme="minorHAnsi"/>
          <w:sz w:val="20"/>
          <w:szCs w:val="20"/>
        </w:rPr>
        <w:t xml:space="preserve"> EUR</w:t>
      </w:r>
      <w:r w:rsidR="00F92884">
        <w:rPr>
          <w:rFonts w:asciiTheme="minorHAnsi" w:hAnsiTheme="minorHAnsi" w:cstheme="minorHAnsi"/>
          <w:sz w:val="20"/>
          <w:szCs w:val="20"/>
        </w:rPr>
        <w:t xml:space="preserve"> so splatnosťou 2/2022</w:t>
      </w:r>
    </w:p>
    <w:p w14:paraId="60B59E88" w14:textId="7FB2B522" w:rsidR="009959C3" w:rsidRPr="00E05536" w:rsidRDefault="009959C3" w:rsidP="009959C3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</w:p>
    <w:p w14:paraId="328FA4B1" w14:textId="77777777" w:rsidR="009959C3" w:rsidRPr="00E05536" w:rsidRDefault="009959C3" w:rsidP="00B36EAD">
      <w:pPr>
        <w:jc w:val="both"/>
        <w:rPr>
          <w:rFonts w:asciiTheme="minorHAnsi" w:hAnsiTheme="minorHAnsi" w:cstheme="minorHAnsi"/>
          <w:bCs/>
          <w:sz w:val="20"/>
          <w:szCs w:val="20"/>
          <w:lang w:eastAsia="cs-CZ"/>
        </w:rPr>
      </w:pPr>
    </w:p>
    <w:p w14:paraId="4BADF99C" w14:textId="70690CF7" w:rsidR="00877938" w:rsidRPr="00E05536" w:rsidRDefault="00755DB2" w:rsidP="00877938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  <w:r w:rsidRPr="00E05536">
        <w:rPr>
          <w:rFonts w:asciiTheme="minorHAnsi" w:hAnsiTheme="minorHAnsi" w:cstheme="minorHAnsi"/>
          <w:b w:val="0"/>
          <w:sz w:val="20"/>
          <w:szCs w:val="20"/>
        </w:rPr>
        <w:t xml:space="preserve">Spoločnosť zriadila záložné právo </w:t>
      </w:r>
      <w:r w:rsidR="00AD67DC" w:rsidRPr="00E05536">
        <w:rPr>
          <w:rFonts w:asciiTheme="minorHAnsi" w:hAnsiTheme="minorHAnsi" w:cstheme="minorHAnsi"/>
          <w:b w:val="0"/>
          <w:sz w:val="20"/>
          <w:szCs w:val="20"/>
        </w:rPr>
        <w:t>k nehnuteľnostiam,</w:t>
      </w:r>
      <w:r w:rsidR="00A240A7" w:rsidRPr="00E05536">
        <w:rPr>
          <w:rFonts w:asciiTheme="minorHAnsi" w:hAnsiTheme="minorHAnsi" w:cstheme="minorHAnsi"/>
          <w:b w:val="0"/>
          <w:sz w:val="20"/>
          <w:szCs w:val="20"/>
        </w:rPr>
        <w:t xml:space="preserve"> k hnuteľnému majetku,</w:t>
      </w:r>
      <w:r w:rsidR="00AD67DC" w:rsidRPr="00E05536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Pr="00E05536">
        <w:rPr>
          <w:rFonts w:asciiTheme="minorHAnsi" w:hAnsiTheme="minorHAnsi" w:cstheme="minorHAnsi"/>
          <w:b w:val="0"/>
          <w:sz w:val="20"/>
          <w:szCs w:val="20"/>
        </w:rPr>
        <w:t xml:space="preserve">k pohľadávkam </w:t>
      </w:r>
      <w:r w:rsidR="007F449B" w:rsidRPr="00E05536">
        <w:rPr>
          <w:rFonts w:asciiTheme="minorHAnsi" w:hAnsiTheme="minorHAnsi" w:cstheme="minorHAnsi"/>
          <w:b w:val="0"/>
          <w:sz w:val="20"/>
          <w:szCs w:val="20"/>
        </w:rPr>
        <w:t xml:space="preserve">a k bankovým účtom v prospech Tatra banky a.s. za ručenie bankového úveru </w:t>
      </w:r>
      <w:r w:rsidR="00A240A7" w:rsidRPr="00E05536">
        <w:rPr>
          <w:rFonts w:asciiTheme="minorHAnsi" w:hAnsiTheme="minorHAnsi" w:cstheme="minorHAnsi"/>
          <w:b w:val="0"/>
          <w:sz w:val="20"/>
          <w:szCs w:val="20"/>
        </w:rPr>
        <w:t>spriaznenej spoločnosti</w:t>
      </w:r>
      <w:r w:rsidR="007F449B" w:rsidRPr="00E05536">
        <w:rPr>
          <w:rFonts w:asciiTheme="minorHAnsi" w:hAnsiTheme="minorHAnsi" w:cstheme="minorHAnsi"/>
          <w:b w:val="0"/>
          <w:sz w:val="20"/>
          <w:szCs w:val="20"/>
        </w:rPr>
        <w:t xml:space="preserve">. Výška zabezpečovanej </w:t>
      </w:r>
      <w:r w:rsidR="007F449B" w:rsidRPr="00E05536">
        <w:rPr>
          <w:rFonts w:asciiTheme="minorHAnsi" w:hAnsiTheme="minorHAnsi" w:cstheme="minorHAnsi"/>
          <w:b w:val="0"/>
          <w:sz w:val="20"/>
          <w:szCs w:val="20"/>
        </w:rPr>
        <w:lastRenderedPageBreak/>
        <w:t>pohľadávky banky je</w:t>
      </w:r>
      <w:r w:rsidR="00877938" w:rsidRPr="00E05536">
        <w:rPr>
          <w:rFonts w:asciiTheme="minorHAnsi" w:hAnsiTheme="minorHAnsi" w:cstheme="minorHAnsi"/>
          <w:b w:val="0"/>
          <w:sz w:val="20"/>
          <w:szCs w:val="20"/>
        </w:rPr>
        <w:t xml:space="preserve"> do najvyššej hodnoty </w:t>
      </w:r>
      <w:r w:rsidR="00877938" w:rsidRPr="00F92884">
        <w:rPr>
          <w:rFonts w:asciiTheme="minorHAnsi" w:hAnsiTheme="minorHAnsi" w:cstheme="minorHAnsi"/>
          <w:b w:val="0"/>
          <w:sz w:val="20"/>
          <w:szCs w:val="20"/>
        </w:rPr>
        <w:t>istiny 33</w:t>
      </w:r>
      <w:r w:rsidR="007F449B" w:rsidRPr="00F92884">
        <w:rPr>
          <w:rFonts w:asciiTheme="minorHAnsi" w:hAnsiTheme="minorHAnsi" w:cstheme="minorHAnsi"/>
          <w:b w:val="0"/>
          <w:sz w:val="20"/>
          <w:szCs w:val="20"/>
        </w:rPr>
        <w:t>.000.000 EUR.</w:t>
      </w:r>
      <w:r w:rsidRPr="00F92884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877938" w:rsidRPr="00F92884">
        <w:rPr>
          <w:rFonts w:asciiTheme="minorHAnsi" w:hAnsiTheme="minorHAnsi" w:cstheme="minorHAnsi"/>
          <w:b w:val="0"/>
          <w:sz w:val="20"/>
          <w:szCs w:val="20"/>
        </w:rPr>
        <w:t>Zostatok ručeného úveru k 31.12.20</w:t>
      </w:r>
      <w:r w:rsidR="00F6086E" w:rsidRPr="00F92884">
        <w:rPr>
          <w:rFonts w:asciiTheme="minorHAnsi" w:hAnsiTheme="minorHAnsi" w:cstheme="minorHAnsi"/>
          <w:b w:val="0"/>
          <w:sz w:val="20"/>
          <w:szCs w:val="20"/>
        </w:rPr>
        <w:t>2</w:t>
      </w:r>
      <w:r w:rsidR="009D5D3D">
        <w:rPr>
          <w:rFonts w:asciiTheme="minorHAnsi" w:hAnsiTheme="minorHAnsi" w:cstheme="minorHAnsi"/>
          <w:b w:val="0"/>
          <w:sz w:val="20"/>
          <w:szCs w:val="20"/>
        </w:rPr>
        <w:t>1</w:t>
      </w:r>
      <w:r w:rsidR="00877938" w:rsidRPr="00F92884">
        <w:rPr>
          <w:rFonts w:asciiTheme="minorHAnsi" w:hAnsiTheme="minorHAnsi" w:cstheme="minorHAnsi"/>
          <w:b w:val="0"/>
          <w:sz w:val="20"/>
          <w:szCs w:val="20"/>
        </w:rPr>
        <w:t xml:space="preserve"> je </w:t>
      </w:r>
      <w:r w:rsidR="00F92884">
        <w:rPr>
          <w:rFonts w:asciiTheme="minorHAnsi" w:hAnsiTheme="minorHAnsi" w:cstheme="minorHAnsi"/>
          <w:b w:val="0"/>
          <w:sz w:val="20"/>
          <w:szCs w:val="20"/>
        </w:rPr>
        <w:t>17 800 000</w:t>
      </w:r>
      <w:r w:rsidR="00E05536" w:rsidRPr="00F92884">
        <w:rPr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877938" w:rsidRPr="00F92884">
        <w:rPr>
          <w:rFonts w:asciiTheme="minorHAnsi" w:hAnsiTheme="minorHAnsi" w:cstheme="minorHAnsi"/>
          <w:b w:val="0"/>
          <w:sz w:val="20"/>
          <w:szCs w:val="20"/>
        </w:rPr>
        <w:t>EUR.</w:t>
      </w:r>
    </w:p>
    <w:p w14:paraId="6C4DB14F" w14:textId="77777777" w:rsidR="00755DB2" w:rsidRPr="00924F28" w:rsidRDefault="00755DB2" w:rsidP="00AD67DC">
      <w:pPr>
        <w:jc w:val="both"/>
        <w:rPr>
          <w:rFonts w:ascii="Calibri" w:hAnsi="Calibri"/>
          <w:b/>
          <w:bCs/>
          <w:color w:val="FF0000"/>
          <w:sz w:val="20"/>
          <w:szCs w:val="20"/>
        </w:rPr>
      </w:pPr>
    </w:p>
    <w:p w14:paraId="7B980328" w14:textId="77777777" w:rsidR="00D848DC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14:paraId="11BDFF42" w14:textId="77777777" w:rsidR="00586FC9" w:rsidRDefault="00586FC9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40F645D7" w14:textId="77777777" w:rsidR="00B36EAD" w:rsidRPr="000B1969" w:rsidRDefault="00E46948" w:rsidP="00BB4706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VI </w:t>
      </w:r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2" w:name="_Toc530739925"/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"/>
    </w:p>
    <w:p w14:paraId="6BB1F2AF" w14:textId="77777777" w:rsidR="001B21C7" w:rsidRPr="00F04DA4" w:rsidRDefault="001B21C7" w:rsidP="001B21C7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Calibri" w:hAnsi="Calibri" w:cs="Arial Narrow"/>
          <w:bCs/>
          <w:sz w:val="20"/>
          <w:szCs w:val="20"/>
          <w:lang w:eastAsia="cs-CZ"/>
        </w:rPr>
      </w:pPr>
    </w:p>
    <w:p w14:paraId="75E0F209" w14:textId="78B75FB0" w:rsidR="00F04DA4" w:rsidRPr="00F04DA4" w:rsidRDefault="00F04DA4" w:rsidP="00F04DA4">
      <w:pPr>
        <w:pStyle w:val="Zkladntext"/>
        <w:rPr>
          <w:rFonts w:ascii="Calibri" w:hAnsi="Calibri" w:cs="Arial Narrow"/>
          <w:b w:val="0"/>
          <w:sz w:val="20"/>
          <w:szCs w:val="20"/>
        </w:rPr>
      </w:pPr>
      <w:r w:rsidRPr="00F04DA4">
        <w:rPr>
          <w:rFonts w:ascii="Calibri" w:hAnsi="Calibri" w:cs="Arial Narrow"/>
          <w:b w:val="0"/>
          <w:sz w:val="20"/>
          <w:szCs w:val="20"/>
        </w:rPr>
        <w:t>Po 31. decembri 202</w:t>
      </w:r>
      <w:r w:rsidR="00AC1375">
        <w:rPr>
          <w:rFonts w:ascii="Calibri" w:hAnsi="Calibri" w:cs="Arial Narrow"/>
          <w:b w:val="0"/>
          <w:sz w:val="20"/>
          <w:szCs w:val="20"/>
        </w:rPr>
        <w:t>1</w:t>
      </w:r>
      <w:r w:rsidRPr="00F04DA4">
        <w:rPr>
          <w:rFonts w:ascii="Calibri" w:hAnsi="Calibri" w:cs="Arial Narrow"/>
          <w:b w:val="0"/>
          <w:sz w:val="20"/>
          <w:szCs w:val="20"/>
        </w:rPr>
        <w:t xml:space="preserve"> nenastali žiadne významné udalosti, ktoré by mali významný vplyv na verné zobrazenie skutočností, ktoré sú predmetom účtovníctva spoločnosti za rok 202</w:t>
      </w:r>
      <w:r w:rsidR="00AC1375">
        <w:rPr>
          <w:rFonts w:ascii="Calibri" w:hAnsi="Calibri" w:cs="Arial Narrow"/>
          <w:b w:val="0"/>
          <w:sz w:val="20"/>
          <w:szCs w:val="20"/>
        </w:rPr>
        <w:t>1</w:t>
      </w:r>
      <w:r w:rsidRPr="00F04DA4">
        <w:rPr>
          <w:rFonts w:ascii="Calibri" w:hAnsi="Calibri" w:cs="Arial Narrow"/>
          <w:b w:val="0"/>
          <w:sz w:val="20"/>
          <w:szCs w:val="20"/>
        </w:rPr>
        <w:t>.</w:t>
      </w:r>
    </w:p>
    <w:p w14:paraId="7FCCFC2C" w14:textId="13D0FA7E" w:rsidR="0029200B" w:rsidRPr="00F04DA4" w:rsidRDefault="0029200B" w:rsidP="0029200B">
      <w:pPr>
        <w:pStyle w:val="Zkladntext"/>
        <w:rPr>
          <w:rFonts w:ascii="Calibri" w:hAnsi="Calibri" w:cs="Arial Narrow"/>
          <w:b w:val="0"/>
          <w:sz w:val="20"/>
          <w:szCs w:val="20"/>
        </w:rPr>
      </w:pPr>
    </w:p>
    <w:p w14:paraId="75F3150C" w14:textId="0053B26E" w:rsidR="00A63312" w:rsidRPr="00CA7269" w:rsidRDefault="00A63312" w:rsidP="00A63312">
      <w:pPr>
        <w:pStyle w:val="Default"/>
        <w:jc w:val="both"/>
        <w:rPr>
          <w:rFonts w:ascii="Calibri" w:hAnsi="Calibri" w:cs="Arial Narrow"/>
          <w:bCs/>
          <w:color w:val="FF0000"/>
          <w:sz w:val="20"/>
          <w:szCs w:val="20"/>
          <w:lang w:eastAsia="cs-CZ"/>
        </w:rPr>
      </w:pPr>
    </w:p>
    <w:p w14:paraId="3A78AEB4" w14:textId="77777777" w:rsidR="00F04DA4" w:rsidRDefault="00F04DA4" w:rsidP="00A63312">
      <w:pPr>
        <w:pStyle w:val="Default"/>
        <w:jc w:val="both"/>
        <w:rPr>
          <w:rFonts w:ascii="Calibri" w:hAnsi="Calibri" w:cs="Arial Narrow"/>
          <w:bCs/>
          <w:color w:val="auto"/>
          <w:sz w:val="20"/>
          <w:szCs w:val="20"/>
          <w:lang w:eastAsia="cs-CZ"/>
        </w:rPr>
      </w:pPr>
    </w:p>
    <w:sectPr w:rsidR="00F04DA4" w:rsidSect="004F617D">
      <w:headerReference w:type="default" r:id="rId10"/>
      <w:footerReference w:type="default" r:id="rId11"/>
      <w:pgSz w:w="11907" w:h="16839" w:code="9"/>
      <w:pgMar w:top="1440" w:right="1440" w:bottom="1440" w:left="1440" w:header="708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78937" w14:textId="77777777" w:rsidR="00C31FCE" w:rsidRDefault="00C31FCE" w:rsidP="008D6E2D">
      <w:r>
        <w:separator/>
      </w:r>
    </w:p>
  </w:endnote>
  <w:endnote w:type="continuationSeparator" w:id="0">
    <w:p w14:paraId="68275931" w14:textId="77777777" w:rsidR="00C31FCE" w:rsidRDefault="00C31FC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897FE" w14:textId="77777777" w:rsidR="00644F17" w:rsidRDefault="00644F17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5E3DD4">
      <w:fldChar w:fldCharType="begin"/>
    </w:r>
    <w:r>
      <w:instrText xml:space="preserve"> PAGE   \* MERGEFORMAT </w:instrText>
    </w:r>
    <w:r w:rsidR="005E3DD4">
      <w:fldChar w:fldCharType="separate"/>
    </w:r>
    <w:r w:rsidR="00AC1375" w:rsidRPr="00AC1375">
      <w:rPr>
        <w:rFonts w:asciiTheme="majorHAnsi" w:hAnsiTheme="majorHAnsi"/>
        <w:noProof/>
      </w:rPr>
      <w:t>2</w:t>
    </w:r>
    <w:r w:rsidR="005E3DD4">
      <w:rPr>
        <w:rFonts w:asciiTheme="majorHAnsi" w:hAnsiTheme="majorHAnsi"/>
        <w:noProof/>
      </w:rPr>
      <w:fldChar w:fldCharType="end"/>
    </w:r>
  </w:p>
  <w:p w14:paraId="749BA018" w14:textId="77777777" w:rsidR="00644F17" w:rsidRDefault="00644F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2BEDE" w14:textId="77777777" w:rsidR="00C31FCE" w:rsidRDefault="00C31FCE" w:rsidP="008D6E2D">
      <w:r>
        <w:separator/>
      </w:r>
    </w:p>
  </w:footnote>
  <w:footnote w:type="continuationSeparator" w:id="0">
    <w:p w14:paraId="7EE96D4B" w14:textId="77777777" w:rsidR="00C31FCE" w:rsidRDefault="00C31FCE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7D65A" w14:textId="77777777" w:rsidR="00644F17" w:rsidRPr="00181DFB" w:rsidRDefault="00644F17" w:rsidP="00181DF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7"/>
      <w:gridCol w:w="4198"/>
      <w:gridCol w:w="277"/>
      <w:gridCol w:w="276"/>
      <w:gridCol w:w="281"/>
      <w:gridCol w:w="280"/>
      <w:gridCol w:w="281"/>
      <w:gridCol w:w="280"/>
      <w:gridCol w:w="281"/>
      <w:gridCol w:w="280"/>
      <w:gridCol w:w="281"/>
      <w:gridCol w:w="280"/>
    </w:tblGrid>
    <w:tr w:rsidR="00644F17" w:rsidRPr="00181DFB" w14:paraId="0AB87FEC" w14:textId="77777777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1072A0A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 3 -</w:t>
          </w:r>
          <w:r w:rsidRPr="00181DFB">
            <w:rPr>
              <w:rFonts w:asciiTheme="minorHAnsi" w:hAnsiTheme="minorHAnsi"/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AE49852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B48810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ED49478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50A473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C195FC" w14:textId="77777777" w:rsidR="00644F17" w:rsidRPr="00181DFB" w:rsidRDefault="00644F17" w:rsidP="00CA79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A3C5F5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EE0093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98E690" w14:textId="77777777" w:rsidR="00644F17" w:rsidRPr="00181DFB" w:rsidRDefault="00644F17" w:rsidP="008576C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D1F02A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74A88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F323FE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6310407F" w14:textId="77777777" w:rsidR="00644F17" w:rsidRPr="00181DFB" w:rsidRDefault="00644F17" w:rsidP="00181DFB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644F17" w:rsidRPr="00181DFB" w14:paraId="3FD741DB" w14:textId="77777777" w:rsidTr="003C1AB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1874396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  <w:r>
            <w:rPr>
              <w:rFonts w:asciiTheme="minorHAnsi" w:hAnsiTheme="minorHAnsi"/>
              <w:b/>
              <w:sz w:val="18"/>
              <w:szCs w:val="18"/>
            </w:rPr>
            <w:t>SIRS- Akvizície, a.s.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387B74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</w:t>
          </w:r>
          <w:r>
            <w:rPr>
              <w:rFonts w:asciiTheme="minorHAnsi" w:hAnsiTheme="minorHAnsi"/>
              <w:sz w:val="18"/>
              <w:szCs w:val="18"/>
            </w:rPr>
            <w:t xml:space="preserve">      </w:t>
          </w:r>
          <w:r w:rsidRPr="00181DFB">
            <w:rPr>
              <w:rFonts w:asciiTheme="minorHAnsi" w:hAnsiTheme="minorHAnsi"/>
              <w:sz w:val="18"/>
              <w:szCs w:val="18"/>
            </w:rPr>
            <w:t xml:space="preserve">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E4E031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798EF0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6D96E8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4316BA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CBAC3E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9BBC17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8B71AF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950A4F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B95A54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CB3C5A" w14:textId="77777777"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0063D75" w14:textId="77777777" w:rsidR="00644F17" w:rsidRPr="00181DFB" w:rsidRDefault="00644F17" w:rsidP="001B57E5">
    <w:pPr>
      <w:pStyle w:val="Hlavika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14:paraId="4A70959C" w14:textId="77777777" w:rsidR="00644F17" w:rsidRDefault="00644F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7592C"/>
    <w:multiLevelType w:val="hybridMultilevel"/>
    <w:tmpl w:val="77380980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F33B3"/>
    <w:multiLevelType w:val="hybridMultilevel"/>
    <w:tmpl w:val="0BE491BE"/>
    <w:lvl w:ilvl="0" w:tplc="0108CE6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24FE7"/>
    <w:multiLevelType w:val="hybridMultilevel"/>
    <w:tmpl w:val="65222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42539"/>
    <w:multiLevelType w:val="hybridMultilevel"/>
    <w:tmpl w:val="4D66A28A"/>
    <w:lvl w:ilvl="0" w:tplc="041B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8" w15:restartNumberingAfterBreak="0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AC1D56"/>
    <w:multiLevelType w:val="hybridMultilevel"/>
    <w:tmpl w:val="93A6D77A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0C44A8"/>
    <w:multiLevelType w:val="hybridMultilevel"/>
    <w:tmpl w:val="5C6E762E"/>
    <w:lvl w:ilvl="0" w:tplc="71BE05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D5712"/>
    <w:multiLevelType w:val="hybridMultilevel"/>
    <w:tmpl w:val="328CAB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8289136">
    <w:abstractNumId w:val="23"/>
  </w:num>
  <w:num w:numId="2" w16cid:durableId="5178669">
    <w:abstractNumId w:val="15"/>
  </w:num>
  <w:num w:numId="3" w16cid:durableId="915360416">
    <w:abstractNumId w:val="5"/>
  </w:num>
  <w:num w:numId="4" w16cid:durableId="209610858">
    <w:abstractNumId w:val="8"/>
  </w:num>
  <w:num w:numId="5" w16cid:durableId="1455562081">
    <w:abstractNumId w:val="2"/>
  </w:num>
  <w:num w:numId="6" w16cid:durableId="2030791480">
    <w:abstractNumId w:val="21"/>
  </w:num>
  <w:num w:numId="7" w16cid:durableId="439839577">
    <w:abstractNumId w:val="6"/>
  </w:num>
  <w:num w:numId="8" w16cid:durableId="2028869127">
    <w:abstractNumId w:val="1"/>
  </w:num>
  <w:num w:numId="9" w16cid:durableId="1784575082">
    <w:abstractNumId w:val="14"/>
  </w:num>
  <w:num w:numId="10" w16cid:durableId="1703088216">
    <w:abstractNumId w:val="20"/>
  </w:num>
  <w:num w:numId="11" w16cid:durableId="577908907">
    <w:abstractNumId w:val="17"/>
  </w:num>
  <w:num w:numId="12" w16cid:durableId="1249924525">
    <w:abstractNumId w:val="22"/>
  </w:num>
  <w:num w:numId="13" w16cid:durableId="2103599469">
    <w:abstractNumId w:val="16"/>
  </w:num>
  <w:num w:numId="14" w16cid:durableId="713382139">
    <w:abstractNumId w:val="12"/>
  </w:num>
  <w:num w:numId="15" w16cid:durableId="1780946650">
    <w:abstractNumId w:val="13"/>
  </w:num>
  <w:num w:numId="16" w16cid:durableId="1007485679">
    <w:abstractNumId w:val="10"/>
  </w:num>
  <w:num w:numId="17" w16cid:durableId="354383519">
    <w:abstractNumId w:val="9"/>
  </w:num>
  <w:num w:numId="18" w16cid:durableId="2051571267">
    <w:abstractNumId w:val="0"/>
  </w:num>
  <w:num w:numId="19" w16cid:durableId="622002858">
    <w:abstractNumId w:val="7"/>
  </w:num>
  <w:num w:numId="20" w16cid:durableId="1055397094">
    <w:abstractNumId w:val="4"/>
  </w:num>
  <w:num w:numId="21" w16cid:durableId="1016036888">
    <w:abstractNumId w:val="19"/>
  </w:num>
  <w:num w:numId="22" w16cid:durableId="791939528">
    <w:abstractNumId w:val="18"/>
  </w:num>
  <w:num w:numId="23" w16cid:durableId="1150632501">
    <w:abstractNumId w:val="11"/>
  </w:num>
  <w:num w:numId="24" w16cid:durableId="9204803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07216"/>
    <w:rsid w:val="000118E4"/>
    <w:rsid w:val="00012DBD"/>
    <w:rsid w:val="00014352"/>
    <w:rsid w:val="0001699B"/>
    <w:rsid w:val="00016E12"/>
    <w:rsid w:val="000176F0"/>
    <w:rsid w:val="00020DD5"/>
    <w:rsid w:val="000220E1"/>
    <w:rsid w:val="0002672D"/>
    <w:rsid w:val="00030BD7"/>
    <w:rsid w:val="00031ECE"/>
    <w:rsid w:val="000329C4"/>
    <w:rsid w:val="000332AB"/>
    <w:rsid w:val="000341C1"/>
    <w:rsid w:val="00034F11"/>
    <w:rsid w:val="00035405"/>
    <w:rsid w:val="0003608D"/>
    <w:rsid w:val="000402B8"/>
    <w:rsid w:val="00040494"/>
    <w:rsid w:val="00043A0F"/>
    <w:rsid w:val="00047292"/>
    <w:rsid w:val="000500D2"/>
    <w:rsid w:val="00052F8B"/>
    <w:rsid w:val="000548D0"/>
    <w:rsid w:val="0005496C"/>
    <w:rsid w:val="00054C67"/>
    <w:rsid w:val="0005574D"/>
    <w:rsid w:val="00056D07"/>
    <w:rsid w:val="00061B5A"/>
    <w:rsid w:val="00061CE4"/>
    <w:rsid w:val="0006776F"/>
    <w:rsid w:val="00070F40"/>
    <w:rsid w:val="000721C7"/>
    <w:rsid w:val="00074E75"/>
    <w:rsid w:val="0007505A"/>
    <w:rsid w:val="000755D8"/>
    <w:rsid w:val="00075AEB"/>
    <w:rsid w:val="00075B70"/>
    <w:rsid w:val="000769E4"/>
    <w:rsid w:val="0008041C"/>
    <w:rsid w:val="00080685"/>
    <w:rsid w:val="00082CD0"/>
    <w:rsid w:val="00084610"/>
    <w:rsid w:val="00085793"/>
    <w:rsid w:val="00085941"/>
    <w:rsid w:val="00090D06"/>
    <w:rsid w:val="00091DC2"/>
    <w:rsid w:val="000923BC"/>
    <w:rsid w:val="00092526"/>
    <w:rsid w:val="0009429E"/>
    <w:rsid w:val="00096030"/>
    <w:rsid w:val="0009739A"/>
    <w:rsid w:val="000A14E8"/>
    <w:rsid w:val="000A294C"/>
    <w:rsid w:val="000A2CD1"/>
    <w:rsid w:val="000A55A3"/>
    <w:rsid w:val="000A5993"/>
    <w:rsid w:val="000A758F"/>
    <w:rsid w:val="000A7F45"/>
    <w:rsid w:val="000B1969"/>
    <w:rsid w:val="000B227D"/>
    <w:rsid w:val="000B500D"/>
    <w:rsid w:val="000B7B40"/>
    <w:rsid w:val="000C2B2A"/>
    <w:rsid w:val="000C38FE"/>
    <w:rsid w:val="000C3A01"/>
    <w:rsid w:val="000C4865"/>
    <w:rsid w:val="000C54C4"/>
    <w:rsid w:val="000C6413"/>
    <w:rsid w:val="000C7FB7"/>
    <w:rsid w:val="000D391F"/>
    <w:rsid w:val="000D7105"/>
    <w:rsid w:val="000E4091"/>
    <w:rsid w:val="000E4550"/>
    <w:rsid w:val="000E72CD"/>
    <w:rsid w:val="000F1303"/>
    <w:rsid w:val="000F1B1C"/>
    <w:rsid w:val="000F1C5E"/>
    <w:rsid w:val="000F664A"/>
    <w:rsid w:val="000F6B63"/>
    <w:rsid w:val="00103BB5"/>
    <w:rsid w:val="00105C42"/>
    <w:rsid w:val="00106469"/>
    <w:rsid w:val="001068E6"/>
    <w:rsid w:val="00112615"/>
    <w:rsid w:val="00113CBB"/>
    <w:rsid w:val="00115A19"/>
    <w:rsid w:val="00115DCE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565D"/>
    <w:rsid w:val="00146201"/>
    <w:rsid w:val="001501C5"/>
    <w:rsid w:val="00150B58"/>
    <w:rsid w:val="00150E7E"/>
    <w:rsid w:val="00151282"/>
    <w:rsid w:val="001518A4"/>
    <w:rsid w:val="00152EFE"/>
    <w:rsid w:val="001564E7"/>
    <w:rsid w:val="001572E0"/>
    <w:rsid w:val="00160B6D"/>
    <w:rsid w:val="00163D6C"/>
    <w:rsid w:val="00163F8B"/>
    <w:rsid w:val="001641A2"/>
    <w:rsid w:val="0017054C"/>
    <w:rsid w:val="00170A78"/>
    <w:rsid w:val="00175705"/>
    <w:rsid w:val="001764E5"/>
    <w:rsid w:val="00180861"/>
    <w:rsid w:val="00180C2B"/>
    <w:rsid w:val="0018141C"/>
    <w:rsid w:val="00181DFB"/>
    <w:rsid w:val="00181ED7"/>
    <w:rsid w:val="0018449A"/>
    <w:rsid w:val="0018550C"/>
    <w:rsid w:val="0018672A"/>
    <w:rsid w:val="00186B91"/>
    <w:rsid w:val="00191DDA"/>
    <w:rsid w:val="001920AE"/>
    <w:rsid w:val="00193EFC"/>
    <w:rsid w:val="0019445F"/>
    <w:rsid w:val="00195E21"/>
    <w:rsid w:val="00197137"/>
    <w:rsid w:val="001A076F"/>
    <w:rsid w:val="001A123E"/>
    <w:rsid w:val="001A1FD1"/>
    <w:rsid w:val="001A5A9E"/>
    <w:rsid w:val="001A6E0C"/>
    <w:rsid w:val="001A6F05"/>
    <w:rsid w:val="001B13F4"/>
    <w:rsid w:val="001B21C7"/>
    <w:rsid w:val="001B3447"/>
    <w:rsid w:val="001B4491"/>
    <w:rsid w:val="001B57E5"/>
    <w:rsid w:val="001B6A6E"/>
    <w:rsid w:val="001C082C"/>
    <w:rsid w:val="001C0FB7"/>
    <w:rsid w:val="001C11E9"/>
    <w:rsid w:val="001C7319"/>
    <w:rsid w:val="001D331E"/>
    <w:rsid w:val="001D3B33"/>
    <w:rsid w:val="001D4D18"/>
    <w:rsid w:val="001D5E85"/>
    <w:rsid w:val="001D65B1"/>
    <w:rsid w:val="001E1E49"/>
    <w:rsid w:val="001F079E"/>
    <w:rsid w:val="001F0BA0"/>
    <w:rsid w:val="001F3791"/>
    <w:rsid w:val="001F54B4"/>
    <w:rsid w:val="001F7DB7"/>
    <w:rsid w:val="00202548"/>
    <w:rsid w:val="0020303D"/>
    <w:rsid w:val="002032DA"/>
    <w:rsid w:val="002040B1"/>
    <w:rsid w:val="00204817"/>
    <w:rsid w:val="00204C09"/>
    <w:rsid w:val="00205F85"/>
    <w:rsid w:val="00206440"/>
    <w:rsid w:val="0020703C"/>
    <w:rsid w:val="00207112"/>
    <w:rsid w:val="002102C3"/>
    <w:rsid w:val="00212D3C"/>
    <w:rsid w:val="00213A29"/>
    <w:rsid w:val="00220CC4"/>
    <w:rsid w:val="00222E41"/>
    <w:rsid w:val="00223E70"/>
    <w:rsid w:val="002240A3"/>
    <w:rsid w:val="00224AC0"/>
    <w:rsid w:val="002329BD"/>
    <w:rsid w:val="00233922"/>
    <w:rsid w:val="002362DC"/>
    <w:rsid w:val="0024190B"/>
    <w:rsid w:val="00246E8D"/>
    <w:rsid w:val="00246FC3"/>
    <w:rsid w:val="002476EE"/>
    <w:rsid w:val="00247BEA"/>
    <w:rsid w:val="002507B0"/>
    <w:rsid w:val="00251356"/>
    <w:rsid w:val="002546F2"/>
    <w:rsid w:val="00254BD0"/>
    <w:rsid w:val="002558C7"/>
    <w:rsid w:val="00256348"/>
    <w:rsid w:val="00264458"/>
    <w:rsid w:val="002667CE"/>
    <w:rsid w:val="00266E31"/>
    <w:rsid w:val="00266F07"/>
    <w:rsid w:val="002701A2"/>
    <w:rsid w:val="00271A49"/>
    <w:rsid w:val="002738BD"/>
    <w:rsid w:val="0027392B"/>
    <w:rsid w:val="002741C0"/>
    <w:rsid w:val="00275850"/>
    <w:rsid w:val="00281EB5"/>
    <w:rsid w:val="0028309C"/>
    <w:rsid w:val="002842EE"/>
    <w:rsid w:val="00286B7E"/>
    <w:rsid w:val="002905A1"/>
    <w:rsid w:val="00290896"/>
    <w:rsid w:val="0029200B"/>
    <w:rsid w:val="00294F14"/>
    <w:rsid w:val="002955D4"/>
    <w:rsid w:val="0029640B"/>
    <w:rsid w:val="00297350"/>
    <w:rsid w:val="002977E3"/>
    <w:rsid w:val="002978F0"/>
    <w:rsid w:val="002A4021"/>
    <w:rsid w:val="002A46B5"/>
    <w:rsid w:val="002A4FF1"/>
    <w:rsid w:val="002A5796"/>
    <w:rsid w:val="002A7291"/>
    <w:rsid w:val="002A7432"/>
    <w:rsid w:val="002B03F2"/>
    <w:rsid w:val="002B068E"/>
    <w:rsid w:val="002B2E75"/>
    <w:rsid w:val="002B72CF"/>
    <w:rsid w:val="002B76F3"/>
    <w:rsid w:val="002B7AE4"/>
    <w:rsid w:val="002C0B1E"/>
    <w:rsid w:val="002C1284"/>
    <w:rsid w:val="002C41CC"/>
    <w:rsid w:val="002C7A15"/>
    <w:rsid w:val="002D32A9"/>
    <w:rsid w:val="002D6145"/>
    <w:rsid w:val="002E325E"/>
    <w:rsid w:val="002E49F2"/>
    <w:rsid w:val="002E4BC3"/>
    <w:rsid w:val="002E7805"/>
    <w:rsid w:val="002F24E4"/>
    <w:rsid w:val="002F4594"/>
    <w:rsid w:val="002F6401"/>
    <w:rsid w:val="002F665C"/>
    <w:rsid w:val="002F7346"/>
    <w:rsid w:val="00300B0F"/>
    <w:rsid w:val="00302E77"/>
    <w:rsid w:val="00306C7D"/>
    <w:rsid w:val="00307EED"/>
    <w:rsid w:val="003132CA"/>
    <w:rsid w:val="003134CC"/>
    <w:rsid w:val="00313B9F"/>
    <w:rsid w:val="00315CAD"/>
    <w:rsid w:val="003216F2"/>
    <w:rsid w:val="00322BA8"/>
    <w:rsid w:val="00324C96"/>
    <w:rsid w:val="00330138"/>
    <w:rsid w:val="00330954"/>
    <w:rsid w:val="00330C7B"/>
    <w:rsid w:val="00333D8B"/>
    <w:rsid w:val="00337B82"/>
    <w:rsid w:val="00340F42"/>
    <w:rsid w:val="003424B5"/>
    <w:rsid w:val="00345278"/>
    <w:rsid w:val="00345463"/>
    <w:rsid w:val="0035236E"/>
    <w:rsid w:val="003525A1"/>
    <w:rsid w:val="00352C46"/>
    <w:rsid w:val="00353006"/>
    <w:rsid w:val="00357089"/>
    <w:rsid w:val="00360B00"/>
    <w:rsid w:val="00363386"/>
    <w:rsid w:val="00366C8B"/>
    <w:rsid w:val="0036702E"/>
    <w:rsid w:val="00371492"/>
    <w:rsid w:val="00374CF4"/>
    <w:rsid w:val="00375BAD"/>
    <w:rsid w:val="00377535"/>
    <w:rsid w:val="0038099B"/>
    <w:rsid w:val="00384453"/>
    <w:rsid w:val="00384744"/>
    <w:rsid w:val="00387DCC"/>
    <w:rsid w:val="003920E7"/>
    <w:rsid w:val="003937F1"/>
    <w:rsid w:val="00394B73"/>
    <w:rsid w:val="00394CFB"/>
    <w:rsid w:val="0039715E"/>
    <w:rsid w:val="00397A2E"/>
    <w:rsid w:val="003A17B5"/>
    <w:rsid w:val="003A2D1D"/>
    <w:rsid w:val="003A5CA2"/>
    <w:rsid w:val="003A7940"/>
    <w:rsid w:val="003B1B28"/>
    <w:rsid w:val="003C1AB4"/>
    <w:rsid w:val="003C3250"/>
    <w:rsid w:val="003C619E"/>
    <w:rsid w:val="003C75DE"/>
    <w:rsid w:val="003D2159"/>
    <w:rsid w:val="003D334A"/>
    <w:rsid w:val="003D55DB"/>
    <w:rsid w:val="003D6F89"/>
    <w:rsid w:val="003D7D65"/>
    <w:rsid w:val="003D7EC7"/>
    <w:rsid w:val="003E4657"/>
    <w:rsid w:val="003E49BD"/>
    <w:rsid w:val="003E7A06"/>
    <w:rsid w:val="003F0685"/>
    <w:rsid w:val="003F20DD"/>
    <w:rsid w:val="003F2619"/>
    <w:rsid w:val="003F4022"/>
    <w:rsid w:val="003F57C8"/>
    <w:rsid w:val="003F63A4"/>
    <w:rsid w:val="003F6FDD"/>
    <w:rsid w:val="003F7B5D"/>
    <w:rsid w:val="00400B6D"/>
    <w:rsid w:val="00401525"/>
    <w:rsid w:val="004019E7"/>
    <w:rsid w:val="00401B9D"/>
    <w:rsid w:val="0040263B"/>
    <w:rsid w:val="00403FF9"/>
    <w:rsid w:val="0040517D"/>
    <w:rsid w:val="004068AD"/>
    <w:rsid w:val="00406B4F"/>
    <w:rsid w:val="004113FD"/>
    <w:rsid w:val="00412CA0"/>
    <w:rsid w:val="004169D3"/>
    <w:rsid w:val="004173FF"/>
    <w:rsid w:val="00421987"/>
    <w:rsid w:val="0042262B"/>
    <w:rsid w:val="004233BC"/>
    <w:rsid w:val="00424A60"/>
    <w:rsid w:val="00425D36"/>
    <w:rsid w:val="00426E29"/>
    <w:rsid w:val="004358EA"/>
    <w:rsid w:val="004366D2"/>
    <w:rsid w:val="004409EB"/>
    <w:rsid w:val="00440D26"/>
    <w:rsid w:val="00440FF6"/>
    <w:rsid w:val="0044306F"/>
    <w:rsid w:val="00447448"/>
    <w:rsid w:val="00452E0D"/>
    <w:rsid w:val="00453B64"/>
    <w:rsid w:val="00453B94"/>
    <w:rsid w:val="00454B93"/>
    <w:rsid w:val="00455407"/>
    <w:rsid w:val="004576AF"/>
    <w:rsid w:val="00457E40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57EC"/>
    <w:rsid w:val="00476D13"/>
    <w:rsid w:val="00477911"/>
    <w:rsid w:val="00480433"/>
    <w:rsid w:val="00482742"/>
    <w:rsid w:val="00482980"/>
    <w:rsid w:val="00485BE7"/>
    <w:rsid w:val="00486F58"/>
    <w:rsid w:val="00492324"/>
    <w:rsid w:val="00494080"/>
    <w:rsid w:val="004943C2"/>
    <w:rsid w:val="00497F48"/>
    <w:rsid w:val="004A54B4"/>
    <w:rsid w:val="004A6E0D"/>
    <w:rsid w:val="004B07B1"/>
    <w:rsid w:val="004B3C1B"/>
    <w:rsid w:val="004B49C1"/>
    <w:rsid w:val="004C0EA9"/>
    <w:rsid w:val="004C10D5"/>
    <w:rsid w:val="004C2789"/>
    <w:rsid w:val="004C28ED"/>
    <w:rsid w:val="004C2FAB"/>
    <w:rsid w:val="004C46D2"/>
    <w:rsid w:val="004C6E98"/>
    <w:rsid w:val="004C7455"/>
    <w:rsid w:val="004C773F"/>
    <w:rsid w:val="004D4071"/>
    <w:rsid w:val="004D7021"/>
    <w:rsid w:val="004D787A"/>
    <w:rsid w:val="004E0E54"/>
    <w:rsid w:val="004E37C7"/>
    <w:rsid w:val="004E571D"/>
    <w:rsid w:val="004F3181"/>
    <w:rsid w:val="004F617D"/>
    <w:rsid w:val="0050056D"/>
    <w:rsid w:val="005005F5"/>
    <w:rsid w:val="005013CA"/>
    <w:rsid w:val="005024FB"/>
    <w:rsid w:val="0050789E"/>
    <w:rsid w:val="0051251D"/>
    <w:rsid w:val="0051294A"/>
    <w:rsid w:val="00515890"/>
    <w:rsid w:val="00517A7A"/>
    <w:rsid w:val="0052060D"/>
    <w:rsid w:val="00521EA0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5433D"/>
    <w:rsid w:val="005548CA"/>
    <w:rsid w:val="00556C05"/>
    <w:rsid w:val="00560E03"/>
    <w:rsid w:val="00565146"/>
    <w:rsid w:val="0056543A"/>
    <w:rsid w:val="00572215"/>
    <w:rsid w:val="00572B83"/>
    <w:rsid w:val="00573A9E"/>
    <w:rsid w:val="00575D93"/>
    <w:rsid w:val="00576DC5"/>
    <w:rsid w:val="00580682"/>
    <w:rsid w:val="00586763"/>
    <w:rsid w:val="00586FC9"/>
    <w:rsid w:val="00590F37"/>
    <w:rsid w:val="0059149E"/>
    <w:rsid w:val="005950F8"/>
    <w:rsid w:val="005975C7"/>
    <w:rsid w:val="005A0707"/>
    <w:rsid w:val="005A0B0B"/>
    <w:rsid w:val="005A2704"/>
    <w:rsid w:val="005A316F"/>
    <w:rsid w:val="005A5396"/>
    <w:rsid w:val="005A66FF"/>
    <w:rsid w:val="005A7585"/>
    <w:rsid w:val="005B19DF"/>
    <w:rsid w:val="005B1D7C"/>
    <w:rsid w:val="005B235A"/>
    <w:rsid w:val="005B3F83"/>
    <w:rsid w:val="005B42C3"/>
    <w:rsid w:val="005B651D"/>
    <w:rsid w:val="005B773F"/>
    <w:rsid w:val="005C53EB"/>
    <w:rsid w:val="005C5841"/>
    <w:rsid w:val="005C5C21"/>
    <w:rsid w:val="005D1DD6"/>
    <w:rsid w:val="005D43C0"/>
    <w:rsid w:val="005D4C79"/>
    <w:rsid w:val="005D4EC4"/>
    <w:rsid w:val="005E2C6C"/>
    <w:rsid w:val="005E396B"/>
    <w:rsid w:val="005E3DD4"/>
    <w:rsid w:val="005E4D2C"/>
    <w:rsid w:val="005F3482"/>
    <w:rsid w:val="005F3646"/>
    <w:rsid w:val="005F4162"/>
    <w:rsid w:val="005F5B2B"/>
    <w:rsid w:val="005F7836"/>
    <w:rsid w:val="00602061"/>
    <w:rsid w:val="00602B4C"/>
    <w:rsid w:val="006049F8"/>
    <w:rsid w:val="006068FF"/>
    <w:rsid w:val="00610246"/>
    <w:rsid w:val="00614C45"/>
    <w:rsid w:val="0062000F"/>
    <w:rsid w:val="0062053D"/>
    <w:rsid w:val="00622BEC"/>
    <w:rsid w:val="00623D5A"/>
    <w:rsid w:val="00631D9F"/>
    <w:rsid w:val="00632FD4"/>
    <w:rsid w:val="00634DAD"/>
    <w:rsid w:val="006407DB"/>
    <w:rsid w:val="00643E5B"/>
    <w:rsid w:val="00644F17"/>
    <w:rsid w:val="00651FC4"/>
    <w:rsid w:val="00652B41"/>
    <w:rsid w:val="006555D7"/>
    <w:rsid w:val="00655718"/>
    <w:rsid w:val="006558C5"/>
    <w:rsid w:val="006565D3"/>
    <w:rsid w:val="00660D2D"/>
    <w:rsid w:val="006633D7"/>
    <w:rsid w:val="00666CD5"/>
    <w:rsid w:val="00670EC7"/>
    <w:rsid w:val="00671843"/>
    <w:rsid w:val="00671E13"/>
    <w:rsid w:val="006727AB"/>
    <w:rsid w:val="00674FE6"/>
    <w:rsid w:val="0067707E"/>
    <w:rsid w:val="0068079D"/>
    <w:rsid w:val="00681290"/>
    <w:rsid w:val="00681D22"/>
    <w:rsid w:val="00681E5E"/>
    <w:rsid w:val="006833E7"/>
    <w:rsid w:val="006838A9"/>
    <w:rsid w:val="00683F68"/>
    <w:rsid w:val="0068754D"/>
    <w:rsid w:val="00694C00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29E"/>
    <w:rsid w:val="006D0478"/>
    <w:rsid w:val="006D0C21"/>
    <w:rsid w:val="006D3412"/>
    <w:rsid w:val="006D710F"/>
    <w:rsid w:val="006D742A"/>
    <w:rsid w:val="006F1E08"/>
    <w:rsid w:val="006F2283"/>
    <w:rsid w:val="006F50F2"/>
    <w:rsid w:val="006F6372"/>
    <w:rsid w:val="00704C67"/>
    <w:rsid w:val="0070502C"/>
    <w:rsid w:val="0070743D"/>
    <w:rsid w:val="007079C1"/>
    <w:rsid w:val="0071136F"/>
    <w:rsid w:val="007124C4"/>
    <w:rsid w:val="00712537"/>
    <w:rsid w:val="00714F37"/>
    <w:rsid w:val="00715747"/>
    <w:rsid w:val="007157B1"/>
    <w:rsid w:val="00715E94"/>
    <w:rsid w:val="0071668C"/>
    <w:rsid w:val="00716FDD"/>
    <w:rsid w:val="00723FDC"/>
    <w:rsid w:val="00725201"/>
    <w:rsid w:val="0072637E"/>
    <w:rsid w:val="0072748F"/>
    <w:rsid w:val="007300C2"/>
    <w:rsid w:val="007309F8"/>
    <w:rsid w:val="0073586D"/>
    <w:rsid w:val="00740AFE"/>
    <w:rsid w:val="007433F5"/>
    <w:rsid w:val="00743461"/>
    <w:rsid w:val="00747BAA"/>
    <w:rsid w:val="007552A2"/>
    <w:rsid w:val="00755DB2"/>
    <w:rsid w:val="00757C0F"/>
    <w:rsid w:val="00763604"/>
    <w:rsid w:val="0076480C"/>
    <w:rsid w:val="00764D76"/>
    <w:rsid w:val="00767AEB"/>
    <w:rsid w:val="00770199"/>
    <w:rsid w:val="00775627"/>
    <w:rsid w:val="00776F8B"/>
    <w:rsid w:val="0077713A"/>
    <w:rsid w:val="00780CF9"/>
    <w:rsid w:val="007811F8"/>
    <w:rsid w:val="007816EB"/>
    <w:rsid w:val="0079635E"/>
    <w:rsid w:val="007969BA"/>
    <w:rsid w:val="007977BB"/>
    <w:rsid w:val="007A1018"/>
    <w:rsid w:val="007A4117"/>
    <w:rsid w:val="007A4E92"/>
    <w:rsid w:val="007B19C0"/>
    <w:rsid w:val="007B50E9"/>
    <w:rsid w:val="007C15FF"/>
    <w:rsid w:val="007C34E7"/>
    <w:rsid w:val="007C3558"/>
    <w:rsid w:val="007C3CD9"/>
    <w:rsid w:val="007C40F2"/>
    <w:rsid w:val="007C4630"/>
    <w:rsid w:val="007C7996"/>
    <w:rsid w:val="007D441C"/>
    <w:rsid w:val="007D49D4"/>
    <w:rsid w:val="007D5258"/>
    <w:rsid w:val="007D6E92"/>
    <w:rsid w:val="007E0684"/>
    <w:rsid w:val="007E087F"/>
    <w:rsid w:val="007E3D8B"/>
    <w:rsid w:val="007E5117"/>
    <w:rsid w:val="007E5C83"/>
    <w:rsid w:val="007E7B36"/>
    <w:rsid w:val="007F0379"/>
    <w:rsid w:val="007F1648"/>
    <w:rsid w:val="007F265A"/>
    <w:rsid w:val="007F2BF6"/>
    <w:rsid w:val="007F449B"/>
    <w:rsid w:val="007F5006"/>
    <w:rsid w:val="00801A3B"/>
    <w:rsid w:val="008053B0"/>
    <w:rsid w:val="00805BF5"/>
    <w:rsid w:val="00810738"/>
    <w:rsid w:val="00812CDD"/>
    <w:rsid w:val="0082347C"/>
    <w:rsid w:val="00824049"/>
    <w:rsid w:val="0082671E"/>
    <w:rsid w:val="00830390"/>
    <w:rsid w:val="00831D0C"/>
    <w:rsid w:val="00836ECF"/>
    <w:rsid w:val="008402CF"/>
    <w:rsid w:val="008417B4"/>
    <w:rsid w:val="00843862"/>
    <w:rsid w:val="008439CA"/>
    <w:rsid w:val="0084517F"/>
    <w:rsid w:val="00847781"/>
    <w:rsid w:val="008554E1"/>
    <w:rsid w:val="00856759"/>
    <w:rsid w:val="008576CA"/>
    <w:rsid w:val="00857E56"/>
    <w:rsid w:val="008625FA"/>
    <w:rsid w:val="008626A4"/>
    <w:rsid w:val="00864033"/>
    <w:rsid w:val="008644D7"/>
    <w:rsid w:val="0086788D"/>
    <w:rsid w:val="00867974"/>
    <w:rsid w:val="008725EA"/>
    <w:rsid w:val="008764A5"/>
    <w:rsid w:val="00876D85"/>
    <w:rsid w:val="00877938"/>
    <w:rsid w:val="0088112C"/>
    <w:rsid w:val="0088315D"/>
    <w:rsid w:val="00886946"/>
    <w:rsid w:val="00893A98"/>
    <w:rsid w:val="0089458B"/>
    <w:rsid w:val="00894D80"/>
    <w:rsid w:val="008A0025"/>
    <w:rsid w:val="008A3ABB"/>
    <w:rsid w:val="008A3CD4"/>
    <w:rsid w:val="008A499B"/>
    <w:rsid w:val="008A7BBA"/>
    <w:rsid w:val="008B26BE"/>
    <w:rsid w:val="008B3FA8"/>
    <w:rsid w:val="008B6D6A"/>
    <w:rsid w:val="008B6EBB"/>
    <w:rsid w:val="008B7961"/>
    <w:rsid w:val="008C3282"/>
    <w:rsid w:val="008C47DE"/>
    <w:rsid w:val="008C74A6"/>
    <w:rsid w:val="008C7B5D"/>
    <w:rsid w:val="008D05CD"/>
    <w:rsid w:val="008D6E2D"/>
    <w:rsid w:val="008E11D8"/>
    <w:rsid w:val="008E37DD"/>
    <w:rsid w:val="008E42B0"/>
    <w:rsid w:val="008E78DE"/>
    <w:rsid w:val="008F0929"/>
    <w:rsid w:val="008F3B11"/>
    <w:rsid w:val="008F4E43"/>
    <w:rsid w:val="008F70FB"/>
    <w:rsid w:val="009006E7"/>
    <w:rsid w:val="0090082B"/>
    <w:rsid w:val="00900C76"/>
    <w:rsid w:val="00904B6B"/>
    <w:rsid w:val="0090677E"/>
    <w:rsid w:val="00906CB4"/>
    <w:rsid w:val="00907263"/>
    <w:rsid w:val="00913770"/>
    <w:rsid w:val="0091501A"/>
    <w:rsid w:val="009155FB"/>
    <w:rsid w:val="009156B0"/>
    <w:rsid w:val="00917607"/>
    <w:rsid w:val="00924F28"/>
    <w:rsid w:val="009254A8"/>
    <w:rsid w:val="00930511"/>
    <w:rsid w:val="00930D3F"/>
    <w:rsid w:val="009363DB"/>
    <w:rsid w:val="009369B6"/>
    <w:rsid w:val="00937A48"/>
    <w:rsid w:val="009400A7"/>
    <w:rsid w:val="00941158"/>
    <w:rsid w:val="00942AF3"/>
    <w:rsid w:val="00942C17"/>
    <w:rsid w:val="009448C5"/>
    <w:rsid w:val="00946110"/>
    <w:rsid w:val="009469D0"/>
    <w:rsid w:val="00947050"/>
    <w:rsid w:val="00947929"/>
    <w:rsid w:val="00950578"/>
    <w:rsid w:val="00950A5D"/>
    <w:rsid w:val="0095109B"/>
    <w:rsid w:val="00952416"/>
    <w:rsid w:val="00954A58"/>
    <w:rsid w:val="00954DB7"/>
    <w:rsid w:val="00956898"/>
    <w:rsid w:val="0096057B"/>
    <w:rsid w:val="00961E0D"/>
    <w:rsid w:val="00962D49"/>
    <w:rsid w:val="00966E52"/>
    <w:rsid w:val="00967134"/>
    <w:rsid w:val="00967C90"/>
    <w:rsid w:val="00970983"/>
    <w:rsid w:val="009710F7"/>
    <w:rsid w:val="00973120"/>
    <w:rsid w:val="00973762"/>
    <w:rsid w:val="00973DB4"/>
    <w:rsid w:val="009850BD"/>
    <w:rsid w:val="00986DFC"/>
    <w:rsid w:val="00990545"/>
    <w:rsid w:val="009915A8"/>
    <w:rsid w:val="00992695"/>
    <w:rsid w:val="00993384"/>
    <w:rsid w:val="00994C10"/>
    <w:rsid w:val="009959C3"/>
    <w:rsid w:val="009A2701"/>
    <w:rsid w:val="009A2FCB"/>
    <w:rsid w:val="009A52B5"/>
    <w:rsid w:val="009A5A14"/>
    <w:rsid w:val="009B05F1"/>
    <w:rsid w:val="009B1601"/>
    <w:rsid w:val="009B7EAA"/>
    <w:rsid w:val="009B7F9A"/>
    <w:rsid w:val="009C1034"/>
    <w:rsid w:val="009C2E3E"/>
    <w:rsid w:val="009C4B1E"/>
    <w:rsid w:val="009C59E3"/>
    <w:rsid w:val="009C5B87"/>
    <w:rsid w:val="009C65EC"/>
    <w:rsid w:val="009C7191"/>
    <w:rsid w:val="009C73DE"/>
    <w:rsid w:val="009C7DE1"/>
    <w:rsid w:val="009D15A6"/>
    <w:rsid w:val="009D5D3D"/>
    <w:rsid w:val="009E01B4"/>
    <w:rsid w:val="009E1128"/>
    <w:rsid w:val="009E30DA"/>
    <w:rsid w:val="009E52C7"/>
    <w:rsid w:val="009E5CF1"/>
    <w:rsid w:val="009E5E72"/>
    <w:rsid w:val="009E6C99"/>
    <w:rsid w:val="009E786D"/>
    <w:rsid w:val="009F2DF1"/>
    <w:rsid w:val="009F4690"/>
    <w:rsid w:val="009F5CE6"/>
    <w:rsid w:val="00A029F6"/>
    <w:rsid w:val="00A02E22"/>
    <w:rsid w:val="00A04C88"/>
    <w:rsid w:val="00A05797"/>
    <w:rsid w:val="00A06DA7"/>
    <w:rsid w:val="00A07F8F"/>
    <w:rsid w:val="00A13DDF"/>
    <w:rsid w:val="00A13FCD"/>
    <w:rsid w:val="00A14E2B"/>
    <w:rsid w:val="00A160E7"/>
    <w:rsid w:val="00A21089"/>
    <w:rsid w:val="00A212D4"/>
    <w:rsid w:val="00A22A59"/>
    <w:rsid w:val="00A22CAB"/>
    <w:rsid w:val="00A232A1"/>
    <w:rsid w:val="00A240A7"/>
    <w:rsid w:val="00A248C1"/>
    <w:rsid w:val="00A25E96"/>
    <w:rsid w:val="00A27B65"/>
    <w:rsid w:val="00A30662"/>
    <w:rsid w:val="00A3077D"/>
    <w:rsid w:val="00A312C7"/>
    <w:rsid w:val="00A37014"/>
    <w:rsid w:val="00A4011B"/>
    <w:rsid w:val="00A43492"/>
    <w:rsid w:val="00A47371"/>
    <w:rsid w:val="00A52CA7"/>
    <w:rsid w:val="00A536E3"/>
    <w:rsid w:val="00A54A65"/>
    <w:rsid w:val="00A55153"/>
    <w:rsid w:val="00A6037A"/>
    <w:rsid w:val="00A63312"/>
    <w:rsid w:val="00A64A2C"/>
    <w:rsid w:val="00A670B8"/>
    <w:rsid w:val="00A73167"/>
    <w:rsid w:val="00A7450A"/>
    <w:rsid w:val="00A751B3"/>
    <w:rsid w:val="00A8290E"/>
    <w:rsid w:val="00A83C56"/>
    <w:rsid w:val="00A8540F"/>
    <w:rsid w:val="00A86C9D"/>
    <w:rsid w:val="00A92354"/>
    <w:rsid w:val="00A93E6B"/>
    <w:rsid w:val="00A95BB0"/>
    <w:rsid w:val="00A96741"/>
    <w:rsid w:val="00AA07B5"/>
    <w:rsid w:val="00AA1898"/>
    <w:rsid w:val="00AA41C9"/>
    <w:rsid w:val="00AA48E7"/>
    <w:rsid w:val="00AA67EF"/>
    <w:rsid w:val="00AB0B2C"/>
    <w:rsid w:val="00AB5C80"/>
    <w:rsid w:val="00AC1375"/>
    <w:rsid w:val="00AC13D7"/>
    <w:rsid w:val="00AC213C"/>
    <w:rsid w:val="00AC316C"/>
    <w:rsid w:val="00AC3F1E"/>
    <w:rsid w:val="00AC599F"/>
    <w:rsid w:val="00AD02F5"/>
    <w:rsid w:val="00AD2D9A"/>
    <w:rsid w:val="00AD3F8C"/>
    <w:rsid w:val="00AD67DC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159F"/>
    <w:rsid w:val="00AF3296"/>
    <w:rsid w:val="00AF719E"/>
    <w:rsid w:val="00AF7AA7"/>
    <w:rsid w:val="00B01A22"/>
    <w:rsid w:val="00B01EFC"/>
    <w:rsid w:val="00B04968"/>
    <w:rsid w:val="00B0501C"/>
    <w:rsid w:val="00B063B7"/>
    <w:rsid w:val="00B10775"/>
    <w:rsid w:val="00B10CC2"/>
    <w:rsid w:val="00B10DBC"/>
    <w:rsid w:val="00B1123F"/>
    <w:rsid w:val="00B13336"/>
    <w:rsid w:val="00B13B48"/>
    <w:rsid w:val="00B15F04"/>
    <w:rsid w:val="00B16727"/>
    <w:rsid w:val="00B17A56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5B6"/>
    <w:rsid w:val="00B50838"/>
    <w:rsid w:val="00B51558"/>
    <w:rsid w:val="00B51E72"/>
    <w:rsid w:val="00B5340B"/>
    <w:rsid w:val="00B5725C"/>
    <w:rsid w:val="00B57A3E"/>
    <w:rsid w:val="00B61F66"/>
    <w:rsid w:val="00B73E86"/>
    <w:rsid w:val="00B81747"/>
    <w:rsid w:val="00B831FF"/>
    <w:rsid w:val="00B842DC"/>
    <w:rsid w:val="00B8533C"/>
    <w:rsid w:val="00B85684"/>
    <w:rsid w:val="00B90B31"/>
    <w:rsid w:val="00B91254"/>
    <w:rsid w:val="00B91660"/>
    <w:rsid w:val="00B92A03"/>
    <w:rsid w:val="00B933C7"/>
    <w:rsid w:val="00B93983"/>
    <w:rsid w:val="00B95136"/>
    <w:rsid w:val="00B958BA"/>
    <w:rsid w:val="00B96323"/>
    <w:rsid w:val="00B97A90"/>
    <w:rsid w:val="00BA27B1"/>
    <w:rsid w:val="00BA2B2B"/>
    <w:rsid w:val="00BA3D3E"/>
    <w:rsid w:val="00BA486C"/>
    <w:rsid w:val="00BA7004"/>
    <w:rsid w:val="00BA76D2"/>
    <w:rsid w:val="00BB0D36"/>
    <w:rsid w:val="00BB1081"/>
    <w:rsid w:val="00BB2685"/>
    <w:rsid w:val="00BB3F5F"/>
    <w:rsid w:val="00BB4706"/>
    <w:rsid w:val="00BB7701"/>
    <w:rsid w:val="00BB7B8E"/>
    <w:rsid w:val="00BC15BA"/>
    <w:rsid w:val="00BC2488"/>
    <w:rsid w:val="00BC4F85"/>
    <w:rsid w:val="00BC54FA"/>
    <w:rsid w:val="00BC74CC"/>
    <w:rsid w:val="00BC7EC5"/>
    <w:rsid w:val="00BD2A1D"/>
    <w:rsid w:val="00BD2BA5"/>
    <w:rsid w:val="00BD3458"/>
    <w:rsid w:val="00BD3AC9"/>
    <w:rsid w:val="00BD4D2D"/>
    <w:rsid w:val="00BD5A46"/>
    <w:rsid w:val="00BE0230"/>
    <w:rsid w:val="00BE4793"/>
    <w:rsid w:val="00BE48CB"/>
    <w:rsid w:val="00BE4FFF"/>
    <w:rsid w:val="00BE5AB4"/>
    <w:rsid w:val="00BE78E3"/>
    <w:rsid w:val="00BF2C43"/>
    <w:rsid w:val="00BF6244"/>
    <w:rsid w:val="00BF6EDB"/>
    <w:rsid w:val="00C00073"/>
    <w:rsid w:val="00C002B6"/>
    <w:rsid w:val="00C03A30"/>
    <w:rsid w:val="00C12330"/>
    <w:rsid w:val="00C13998"/>
    <w:rsid w:val="00C158D0"/>
    <w:rsid w:val="00C202C6"/>
    <w:rsid w:val="00C2255F"/>
    <w:rsid w:val="00C235FE"/>
    <w:rsid w:val="00C24E22"/>
    <w:rsid w:val="00C30921"/>
    <w:rsid w:val="00C30B11"/>
    <w:rsid w:val="00C3179D"/>
    <w:rsid w:val="00C31FCE"/>
    <w:rsid w:val="00C355C1"/>
    <w:rsid w:val="00C36265"/>
    <w:rsid w:val="00C373EA"/>
    <w:rsid w:val="00C3790A"/>
    <w:rsid w:val="00C408DF"/>
    <w:rsid w:val="00C42D33"/>
    <w:rsid w:val="00C43CF6"/>
    <w:rsid w:val="00C45D42"/>
    <w:rsid w:val="00C45F23"/>
    <w:rsid w:val="00C50F33"/>
    <w:rsid w:val="00C5295F"/>
    <w:rsid w:val="00C604B6"/>
    <w:rsid w:val="00C64005"/>
    <w:rsid w:val="00C6517C"/>
    <w:rsid w:val="00C65228"/>
    <w:rsid w:val="00C66D57"/>
    <w:rsid w:val="00C7387F"/>
    <w:rsid w:val="00C73DA3"/>
    <w:rsid w:val="00C7618F"/>
    <w:rsid w:val="00C7638F"/>
    <w:rsid w:val="00C7752A"/>
    <w:rsid w:val="00C77C28"/>
    <w:rsid w:val="00C8131F"/>
    <w:rsid w:val="00C834AD"/>
    <w:rsid w:val="00C83611"/>
    <w:rsid w:val="00C84BE9"/>
    <w:rsid w:val="00C858E5"/>
    <w:rsid w:val="00C963E6"/>
    <w:rsid w:val="00CA037E"/>
    <w:rsid w:val="00CA0ED2"/>
    <w:rsid w:val="00CA6620"/>
    <w:rsid w:val="00CA71D2"/>
    <w:rsid w:val="00CA7269"/>
    <w:rsid w:val="00CA79CE"/>
    <w:rsid w:val="00CB780F"/>
    <w:rsid w:val="00CC23F1"/>
    <w:rsid w:val="00CC3783"/>
    <w:rsid w:val="00CC3A02"/>
    <w:rsid w:val="00CC3AB2"/>
    <w:rsid w:val="00CC57C1"/>
    <w:rsid w:val="00CC5D25"/>
    <w:rsid w:val="00CD0AF7"/>
    <w:rsid w:val="00CD0C87"/>
    <w:rsid w:val="00CD1793"/>
    <w:rsid w:val="00CD272B"/>
    <w:rsid w:val="00CD3B27"/>
    <w:rsid w:val="00CD3CA1"/>
    <w:rsid w:val="00CD7078"/>
    <w:rsid w:val="00CE0E61"/>
    <w:rsid w:val="00CE3AD7"/>
    <w:rsid w:val="00CE4CC1"/>
    <w:rsid w:val="00CE629D"/>
    <w:rsid w:val="00CF1DBA"/>
    <w:rsid w:val="00CF41C5"/>
    <w:rsid w:val="00D00725"/>
    <w:rsid w:val="00D00B9E"/>
    <w:rsid w:val="00D01BCC"/>
    <w:rsid w:val="00D03D25"/>
    <w:rsid w:val="00D07AD3"/>
    <w:rsid w:val="00D10FC0"/>
    <w:rsid w:val="00D13E55"/>
    <w:rsid w:val="00D14B81"/>
    <w:rsid w:val="00D14D89"/>
    <w:rsid w:val="00D2188F"/>
    <w:rsid w:val="00D234CA"/>
    <w:rsid w:val="00D2495E"/>
    <w:rsid w:val="00D32118"/>
    <w:rsid w:val="00D341CE"/>
    <w:rsid w:val="00D35D0C"/>
    <w:rsid w:val="00D36E0C"/>
    <w:rsid w:val="00D3730E"/>
    <w:rsid w:val="00D37643"/>
    <w:rsid w:val="00D407BC"/>
    <w:rsid w:val="00D43F67"/>
    <w:rsid w:val="00D47A0C"/>
    <w:rsid w:val="00D505BB"/>
    <w:rsid w:val="00D51BD9"/>
    <w:rsid w:val="00D52133"/>
    <w:rsid w:val="00D54622"/>
    <w:rsid w:val="00D54AE3"/>
    <w:rsid w:val="00D54FDA"/>
    <w:rsid w:val="00D55617"/>
    <w:rsid w:val="00D55FF2"/>
    <w:rsid w:val="00D56239"/>
    <w:rsid w:val="00D5642B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003"/>
    <w:rsid w:val="00DA5673"/>
    <w:rsid w:val="00DA5FDE"/>
    <w:rsid w:val="00DA6AF3"/>
    <w:rsid w:val="00DB1C91"/>
    <w:rsid w:val="00DB40AA"/>
    <w:rsid w:val="00DB678C"/>
    <w:rsid w:val="00DB7CD7"/>
    <w:rsid w:val="00DC42FA"/>
    <w:rsid w:val="00DC682B"/>
    <w:rsid w:val="00DC6DC2"/>
    <w:rsid w:val="00DC7F14"/>
    <w:rsid w:val="00DD0784"/>
    <w:rsid w:val="00DD5321"/>
    <w:rsid w:val="00DD55D2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11DD"/>
    <w:rsid w:val="00DF1253"/>
    <w:rsid w:val="00DF6905"/>
    <w:rsid w:val="00E03DFE"/>
    <w:rsid w:val="00E045AB"/>
    <w:rsid w:val="00E05536"/>
    <w:rsid w:val="00E12DD0"/>
    <w:rsid w:val="00E14F2A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60A2"/>
    <w:rsid w:val="00E46948"/>
    <w:rsid w:val="00E469D7"/>
    <w:rsid w:val="00E51BA8"/>
    <w:rsid w:val="00E520BA"/>
    <w:rsid w:val="00E5320F"/>
    <w:rsid w:val="00E55DC7"/>
    <w:rsid w:val="00E56806"/>
    <w:rsid w:val="00E571D2"/>
    <w:rsid w:val="00E61979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974A7"/>
    <w:rsid w:val="00EA0B60"/>
    <w:rsid w:val="00EA1CF3"/>
    <w:rsid w:val="00EA1DBE"/>
    <w:rsid w:val="00EA2869"/>
    <w:rsid w:val="00EA3AAC"/>
    <w:rsid w:val="00EA3E59"/>
    <w:rsid w:val="00EB0103"/>
    <w:rsid w:val="00EB1AC4"/>
    <w:rsid w:val="00EB347E"/>
    <w:rsid w:val="00EB676B"/>
    <w:rsid w:val="00EB732E"/>
    <w:rsid w:val="00EC04B2"/>
    <w:rsid w:val="00EC0AFD"/>
    <w:rsid w:val="00EC12DB"/>
    <w:rsid w:val="00EC298C"/>
    <w:rsid w:val="00EC6676"/>
    <w:rsid w:val="00EC6A05"/>
    <w:rsid w:val="00ED2E04"/>
    <w:rsid w:val="00ED449C"/>
    <w:rsid w:val="00ED47B8"/>
    <w:rsid w:val="00EE544A"/>
    <w:rsid w:val="00EE6EEB"/>
    <w:rsid w:val="00EF1FD5"/>
    <w:rsid w:val="00EF37F1"/>
    <w:rsid w:val="00EF3D95"/>
    <w:rsid w:val="00EF6A82"/>
    <w:rsid w:val="00F00569"/>
    <w:rsid w:val="00F01E4A"/>
    <w:rsid w:val="00F02F24"/>
    <w:rsid w:val="00F04DA4"/>
    <w:rsid w:val="00F0516F"/>
    <w:rsid w:val="00F0620D"/>
    <w:rsid w:val="00F072EE"/>
    <w:rsid w:val="00F102C9"/>
    <w:rsid w:val="00F111B0"/>
    <w:rsid w:val="00F118DE"/>
    <w:rsid w:val="00F11A63"/>
    <w:rsid w:val="00F1551B"/>
    <w:rsid w:val="00F168D2"/>
    <w:rsid w:val="00F17165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353"/>
    <w:rsid w:val="00F56C09"/>
    <w:rsid w:val="00F6086E"/>
    <w:rsid w:val="00F611FB"/>
    <w:rsid w:val="00F61771"/>
    <w:rsid w:val="00F62FD6"/>
    <w:rsid w:val="00F63322"/>
    <w:rsid w:val="00F7001C"/>
    <w:rsid w:val="00F71A47"/>
    <w:rsid w:val="00F73724"/>
    <w:rsid w:val="00F73F3F"/>
    <w:rsid w:val="00F76BCB"/>
    <w:rsid w:val="00F8136A"/>
    <w:rsid w:val="00F81B13"/>
    <w:rsid w:val="00F821F0"/>
    <w:rsid w:val="00F83DE5"/>
    <w:rsid w:val="00F84389"/>
    <w:rsid w:val="00F906C0"/>
    <w:rsid w:val="00F9084E"/>
    <w:rsid w:val="00F91380"/>
    <w:rsid w:val="00F927BF"/>
    <w:rsid w:val="00F92884"/>
    <w:rsid w:val="00F92DD8"/>
    <w:rsid w:val="00F934F2"/>
    <w:rsid w:val="00F94F27"/>
    <w:rsid w:val="00F9589C"/>
    <w:rsid w:val="00FA0D28"/>
    <w:rsid w:val="00FA178D"/>
    <w:rsid w:val="00FA22E8"/>
    <w:rsid w:val="00FA28CE"/>
    <w:rsid w:val="00FA3FB8"/>
    <w:rsid w:val="00FA5C30"/>
    <w:rsid w:val="00FA7596"/>
    <w:rsid w:val="00FA795C"/>
    <w:rsid w:val="00FB33A6"/>
    <w:rsid w:val="00FB4D95"/>
    <w:rsid w:val="00FB643B"/>
    <w:rsid w:val="00FB6EC9"/>
    <w:rsid w:val="00FC1AEF"/>
    <w:rsid w:val="00FC2FC2"/>
    <w:rsid w:val="00FC38B3"/>
    <w:rsid w:val="00FC7270"/>
    <w:rsid w:val="00FD00EA"/>
    <w:rsid w:val="00FD0E0E"/>
    <w:rsid w:val="00FD3140"/>
    <w:rsid w:val="00FD7650"/>
    <w:rsid w:val="00FD78EA"/>
    <w:rsid w:val="00FE12F9"/>
    <w:rsid w:val="00FE304F"/>
    <w:rsid w:val="00FE42BA"/>
    <w:rsid w:val="00FE54D7"/>
    <w:rsid w:val="00FE6708"/>
    <w:rsid w:val="00FF0AD8"/>
    <w:rsid w:val="00FF2A48"/>
    <w:rsid w:val="00FF3810"/>
    <w:rsid w:val="00FF3970"/>
    <w:rsid w:val="00FF3C2B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F8F4E18"/>
  <w15:docId w15:val="{853B0630-1510-41D6-BE00-9201BF2ED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FA795C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FA795C"/>
    <w:pPr>
      <w:tabs>
        <w:tab w:val="left" w:pos="426"/>
      </w:tabs>
      <w:suppressAutoHyphens/>
      <w:spacing w:before="6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FA795C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66D57"/>
    <w:rPr>
      <w:color w:val="0000FF" w:themeColor="hyperlink"/>
      <w:u w:val="single"/>
    </w:rPr>
  </w:style>
  <w:style w:type="paragraph" w:customStyle="1" w:styleId="Default">
    <w:name w:val="Default"/>
    <w:rsid w:val="0096057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CE3AD7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49CC50-9138-43AA-BE2B-8CB444C88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2815</Words>
  <Characters>16047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HotelDiplomat L1</cp:lastModifiedBy>
  <cp:revision>2</cp:revision>
  <cp:lastPrinted>2022-06-21T12:23:00Z</cp:lastPrinted>
  <dcterms:created xsi:type="dcterms:W3CDTF">2022-06-21T12:49:00Z</dcterms:created>
  <dcterms:modified xsi:type="dcterms:W3CDTF">2022-06-21T12:49:00Z</dcterms:modified>
</cp:coreProperties>
</file>