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413"/>
      </w:tblGrid>
      <w:tr w:rsidR="009D5242" w:rsidRPr="009D5242" w14:paraId="5BC0BFC2" w14:textId="77777777">
        <w:trPr>
          <w:trHeight w:val="2880"/>
          <w:jc w:val="center"/>
        </w:trPr>
        <w:tc>
          <w:tcPr>
            <w:tcW w:w="5000" w:type="pct"/>
          </w:tcPr>
          <w:p w14:paraId="1171F495" w14:textId="77777777" w:rsidR="00BC04F5" w:rsidRPr="009D5242" w:rsidRDefault="00BC04F5" w:rsidP="007208B3">
            <w:pPr>
              <w:pStyle w:val="Bezriadkovania"/>
              <w:rPr>
                <w:rFonts w:ascii="Cambria" w:hAnsi="Cambria"/>
                <w:caps/>
              </w:rPr>
            </w:pPr>
          </w:p>
        </w:tc>
      </w:tr>
      <w:tr w:rsidR="009D5242" w:rsidRPr="007C7BFA" w14:paraId="0E6EFD2A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0C896832" w14:textId="5646D83E" w:rsidR="00BC04F5" w:rsidRPr="007C7BFA" w:rsidRDefault="00BC04F5" w:rsidP="003D1AB3">
            <w:pPr>
              <w:pStyle w:val="Bezriadkovania"/>
              <w:jc w:val="center"/>
              <w:rPr>
                <w:rFonts w:cs="Calibri"/>
                <w:sz w:val="80"/>
                <w:szCs w:val="80"/>
              </w:rPr>
            </w:pPr>
            <w:r w:rsidRPr="007C7BFA">
              <w:rPr>
                <w:rFonts w:cs="Calibri"/>
                <w:sz w:val="80"/>
                <w:szCs w:val="80"/>
              </w:rPr>
              <w:t>Výročná správa 20</w:t>
            </w:r>
            <w:r w:rsidR="00C31A21">
              <w:rPr>
                <w:rFonts w:cs="Calibri"/>
                <w:sz w:val="80"/>
                <w:szCs w:val="80"/>
              </w:rPr>
              <w:t>20</w:t>
            </w:r>
          </w:p>
        </w:tc>
      </w:tr>
      <w:tr w:rsidR="009D5242" w:rsidRPr="007C7BFA" w14:paraId="4D8E1380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52F2F42C" w14:textId="77777777" w:rsidR="00BC04F5" w:rsidRPr="007C7BFA" w:rsidRDefault="0059659A" w:rsidP="00883D11">
            <w:pPr>
              <w:pStyle w:val="Bezriadkovania"/>
              <w:jc w:val="center"/>
              <w:rPr>
                <w:rFonts w:cs="Calibri"/>
                <w:sz w:val="44"/>
                <w:szCs w:val="44"/>
              </w:rPr>
            </w:pPr>
            <w:proofErr w:type="spellStart"/>
            <w:r>
              <w:rPr>
                <w:rFonts w:cs="Calibri"/>
                <w:sz w:val="44"/>
                <w:szCs w:val="44"/>
              </w:rPr>
              <w:t>AnalytX</w:t>
            </w:r>
            <w:proofErr w:type="spellEnd"/>
            <w:r>
              <w:rPr>
                <w:rFonts w:cs="Calibri"/>
                <w:sz w:val="44"/>
                <w:szCs w:val="44"/>
              </w:rPr>
              <w:t xml:space="preserve"> </w:t>
            </w:r>
            <w:r w:rsidR="007C7BFA" w:rsidRPr="007C7BFA">
              <w:rPr>
                <w:rFonts w:cs="Calibri"/>
                <w:sz w:val="44"/>
                <w:szCs w:val="44"/>
              </w:rPr>
              <w:t>s</w:t>
            </w:r>
            <w:r w:rsidR="00883D11">
              <w:rPr>
                <w:rFonts w:cs="Calibri"/>
                <w:sz w:val="44"/>
                <w:szCs w:val="44"/>
              </w:rPr>
              <w:t>.</w:t>
            </w:r>
            <w:r w:rsidR="007C7BFA" w:rsidRPr="007C7BFA">
              <w:rPr>
                <w:rFonts w:cs="Calibri"/>
                <w:sz w:val="44"/>
                <w:szCs w:val="44"/>
              </w:rPr>
              <w:t>r.o.</w:t>
            </w:r>
          </w:p>
        </w:tc>
      </w:tr>
      <w:tr w:rsidR="009D5242" w:rsidRPr="007C7BFA" w14:paraId="2D66A3EF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5E8EF555" w14:textId="77777777" w:rsidR="00BC04F5" w:rsidRPr="007C7BFA" w:rsidRDefault="00BC04F5">
            <w:pPr>
              <w:pStyle w:val="Bezriadkovania"/>
              <w:jc w:val="center"/>
              <w:rPr>
                <w:rFonts w:cs="Calibri"/>
              </w:rPr>
            </w:pPr>
          </w:p>
        </w:tc>
      </w:tr>
      <w:tr w:rsidR="009D5242" w:rsidRPr="007C7BFA" w14:paraId="3A81F085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55ABCA6F" w14:textId="77777777" w:rsidR="00BC04F5" w:rsidRPr="007C7BFA" w:rsidRDefault="00BC04F5">
            <w:pPr>
              <w:pStyle w:val="Bezriadkovania"/>
              <w:jc w:val="center"/>
              <w:rPr>
                <w:rFonts w:cs="Calibri"/>
                <w:b/>
                <w:bCs/>
              </w:rPr>
            </w:pPr>
          </w:p>
        </w:tc>
      </w:tr>
      <w:tr w:rsidR="00BC04F5" w:rsidRPr="009D5242" w14:paraId="438A5510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25F5033F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2CEE241A" w14:textId="77777777" w:rsidR="00BC04F5" w:rsidRPr="009D5242" w:rsidRDefault="00BC04F5"/>
    <w:p w14:paraId="46EBB264" w14:textId="77777777"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413"/>
      </w:tblGrid>
      <w:tr w:rsidR="009D5242" w:rsidRPr="009D5242" w14:paraId="3CD67474" w14:textId="77777777">
        <w:tc>
          <w:tcPr>
            <w:tcW w:w="5000" w:type="pct"/>
          </w:tcPr>
          <w:p w14:paraId="5B2781F7" w14:textId="77777777" w:rsidR="00BC04F5" w:rsidRPr="007C7BFA" w:rsidRDefault="00BC04F5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  <w:r w:rsidRPr="007C7BFA">
              <w:rPr>
                <w:rFonts w:asciiTheme="minorHAnsi" w:hAnsiTheme="minorHAnsi" w:cstheme="minorHAnsi"/>
              </w:rPr>
              <w:t xml:space="preserve">Výročná správa vyhotovená podľa § 20 zákona č.431/2002 </w:t>
            </w:r>
            <w:proofErr w:type="spellStart"/>
            <w:r w:rsidRPr="007C7BFA">
              <w:rPr>
                <w:rFonts w:asciiTheme="minorHAnsi" w:hAnsiTheme="minorHAnsi" w:cstheme="minorHAnsi"/>
              </w:rPr>
              <w:t>Z.z</w:t>
            </w:r>
            <w:proofErr w:type="spellEnd"/>
            <w:r w:rsidRPr="007C7BFA">
              <w:rPr>
                <w:rFonts w:asciiTheme="minorHAnsi" w:hAnsiTheme="minorHAnsi" w:cstheme="minorHAnsi"/>
              </w:rPr>
              <w:t>. o účtovníctve</w:t>
            </w:r>
          </w:p>
          <w:p w14:paraId="15B1C031" w14:textId="77777777" w:rsidR="00BC04F5" w:rsidRDefault="00BC04F5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  <w:r w:rsidRPr="007C7BFA">
              <w:rPr>
                <w:rFonts w:asciiTheme="minorHAnsi" w:hAnsiTheme="minorHAnsi" w:cstheme="minorHAnsi"/>
              </w:rPr>
              <w:t>v znení neskorších predpisov</w:t>
            </w:r>
            <w:r w:rsidR="007C7BFA">
              <w:rPr>
                <w:rFonts w:asciiTheme="minorHAnsi" w:hAnsiTheme="minorHAnsi" w:cstheme="minorHAnsi"/>
              </w:rPr>
              <w:t xml:space="preserve">                                                                        </w:t>
            </w:r>
          </w:p>
          <w:p w14:paraId="5F26DB03" w14:textId="77777777" w:rsidR="007C7BFA" w:rsidRDefault="007C7BFA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  <w:p w14:paraId="70ACD94E" w14:textId="77777777" w:rsidR="007C7BFA" w:rsidRDefault="007C7BFA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  <w:p w14:paraId="32196FA9" w14:textId="77777777" w:rsidR="007C7BFA" w:rsidRDefault="007C7BFA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  <w:p w14:paraId="14DD76A5" w14:textId="77777777" w:rsidR="007C7BFA" w:rsidRDefault="007C7BFA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  <w:p w14:paraId="0F1D6007" w14:textId="77777777" w:rsidR="007C7BFA" w:rsidRDefault="007C7BFA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  <w:p w14:paraId="74F995FA" w14:textId="77777777" w:rsidR="007C7BFA" w:rsidRDefault="007C7BFA" w:rsidP="007C7BFA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  <w:p w14:paraId="25FB82D2" w14:textId="77777777" w:rsidR="007C7BFA" w:rsidRPr="009D5242" w:rsidRDefault="007C7BFA" w:rsidP="007C7BFA">
            <w:pPr>
              <w:pStyle w:val="Bezriadkovania"/>
              <w:jc w:val="center"/>
            </w:pPr>
          </w:p>
        </w:tc>
      </w:tr>
    </w:tbl>
    <w:p w14:paraId="0A3E4888" w14:textId="77777777" w:rsidR="00BC04F5" w:rsidRPr="009D5242" w:rsidRDefault="00BC04F5"/>
    <w:p w14:paraId="12713A56" w14:textId="77777777"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14:paraId="1CD7C02C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1BF4240A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00175520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1A2956AA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3EEE676A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5B0222B8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7BFAD2F8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607C6409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1F16957F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4071F603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6EF7B8DD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307BE614" w14:textId="77777777" w:rsidR="007208B3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1C366768" w14:textId="77777777" w:rsidR="00575342" w:rsidRDefault="00575342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  <w:r w:rsidRPr="007C7BFA">
        <w:rPr>
          <w:rFonts w:ascii="Verdana" w:hAnsi="Verdana"/>
          <w:b/>
          <w:sz w:val="28"/>
          <w:szCs w:val="28"/>
        </w:rPr>
        <w:t>Legislatívny rámec</w:t>
      </w:r>
      <w:r w:rsidR="00096BC7" w:rsidRPr="007C7BFA">
        <w:rPr>
          <w:rFonts w:ascii="Verdana" w:hAnsi="Verdana"/>
          <w:b/>
          <w:sz w:val="28"/>
          <w:szCs w:val="28"/>
        </w:rPr>
        <w:t xml:space="preserve"> pre výročnú správu</w:t>
      </w:r>
    </w:p>
    <w:p w14:paraId="6E29C7F6" w14:textId="77777777" w:rsidR="007208B3" w:rsidRPr="007C7BFA" w:rsidRDefault="007208B3" w:rsidP="00096BC7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53E917A3" w14:textId="77777777" w:rsidR="00096BC7" w:rsidRPr="00AC16B6" w:rsidRDefault="00575342" w:rsidP="00096BC7">
      <w:pPr>
        <w:spacing w:after="120"/>
        <w:ind w:left="0" w:firstLine="0"/>
        <w:jc w:val="both"/>
        <w:rPr>
          <w:rFonts w:ascii="Verdana" w:hAnsi="Verdana"/>
        </w:rPr>
      </w:pPr>
      <w:r w:rsidRPr="00AC16B6">
        <w:rPr>
          <w:rFonts w:ascii="Verdana" w:hAnsi="Verdana"/>
        </w:rPr>
        <w:t xml:space="preserve">Spoločnosť má povinnosť auditu podľa § 19 zákona č.431/2002 </w:t>
      </w:r>
      <w:proofErr w:type="spellStart"/>
      <w:r w:rsidRPr="00AC16B6">
        <w:rPr>
          <w:rFonts w:ascii="Verdana" w:hAnsi="Verdana"/>
        </w:rPr>
        <w:t>Z.z</w:t>
      </w:r>
      <w:proofErr w:type="spellEnd"/>
      <w:r w:rsidRPr="00AC16B6">
        <w:rPr>
          <w:rFonts w:ascii="Verdana" w:hAnsi="Verdana"/>
        </w:rPr>
        <w:t xml:space="preserve">. o účtovníctve </w:t>
      </w:r>
      <w:r w:rsidR="00096BC7" w:rsidRPr="00AC16B6">
        <w:rPr>
          <w:rFonts w:ascii="Verdana" w:hAnsi="Verdana"/>
        </w:rPr>
        <w:t xml:space="preserve">v znení neskorších predpisov </w:t>
      </w:r>
      <w:r w:rsidRPr="00AC16B6">
        <w:rPr>
          <w:rFonts w:ascii="Verdana" w:hAnsi="Verdana"/>
        </w:rPr>
        <w:t xml:space="preserve">a preto má aj povinnosť vyhotoviť výročnú správu podľa § 20 zákona o účtovníctve. </w:t>
      </w:r>
    </w:p>
    <w:p w14:paraId="303C9804" w14:textId="77777777" w:rsidR="00575342" w:rsidRPr="00AC16B6" w:rsidRDefault="00575342" w:rsidP="0093467A">
      <w:pPr>
        <w:ind w:left="0" w:firstLine="0"/>
        <w:jc w:val="both"/>
        <w:rPr>
          <w:rFonts w:ascii="Verdana" w:hAnsi="Verdana"/>
        </w:rPr>
      </w:pPr>
      <w:r w:rsidRPr="00AC16B6">
        <w:rPr>
          <w:rFonts w:ascii="Verdana" w:hAnsi="Verdana"/>
        </w:rPr>
        <w:t>Táto výročná správa podlieha tiež overeniu audítorom</w:t>
      </w:r>
      <w:r w:rsidR="003F3425" w:rsidRPr="00AC16B6">
        <w:rPr>
          <w:rFonts w:ascii="Verdana" w:hAnsi="Verdana"/>
        </w:rPr>
        <w:t xml:space="preserve"> do jedného roka od skončenia účtovného obdobia. </w:t>
      </w:r>
      <w:r w:rsidR="00096BC7" w:rsidRPr="00AC16B6">
        <w:rPr>
          <w:rFonts w:ascii="Verdana" w:hAnsi="Verdana"/>
        </w:rPr>
        <w:t>Táto v</w:t>
      </w:r>
      <w:r w:rsidRPr="00AC16B6">
        <w:rPr>
          <w:rFonts w:ascii="Verdana" w:hAnsi="Verdana"/>
        </w:rPr>
        <w:t>ýročná správa bude elektronicky uložená do</w:t>
      </w:r>
      <w:r w:rsidR="00096BC7" w:rsidRPr="00AC16B6">
        <w:rPr>
          <w:rFonts w:ascii="Verdana" w:hAnsi="Verdana"/>
        </w:rPr>
        <w:t xml:space="preserve"> registra účtovných závierok a jeho cestou aj do </w:t>
      </w:r>
      <w:r w:rsidR="004E53F9" w:rsidRPr="00AC16B6">
        <w:rPr>
          <w:rFonts w:ascii="Verdana" w:hAnsi="Verdana"/>
        </w:rPr>
        <w:t xml:space="preserve">zbierky listín </w:t>
      </w:r>
      <w:r w:rsidR="00096BC7" w:rsidRPr="00AC16B6">
        <w:rPr>
          <w:rFonts w:ascii="Verdana" w:hAnsi="Verdana"/>
        </w:rPr>
        <w:t>obchodného registra tak, ako to ustanovuje § 23 ods. 2 a § 23b ods. 4 zákona o účtovníctve.</w:t>
      </w:r>
    </w:p>
    <w:p w14:paraId="1FA09617" w14:textId="77777777" w:rsidR="007208B3" w:rsidRDefault="007208B3" w:rsidP="00D61BAC">
      <w:pPr>
        <w:spacing w:after="120"/>
        <w:ind w:left="0" w:firstLine="0"/>
        <w:jc w:val="both"/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6EAAB284" w14:textId="77777777" w:rsidR="00CD6F01" w:rsidRPr="007C7BFA" w:rsidRDefault="0093467A" w:rsidP="00D61BAC">
      <w:pPr>
        <w:spacing w:after="120"/>
        <w:ind w:left="0" w:firstLine="0"/>
        <w:jc w:val="both"/>
        <w:rPr>
          <w:rFonts w:ascii="Verdana" w:hAnsi="Verdana"/>
          <w:b/>
          <w:sz w:val="28"/>
          <w:szCs w:val="28"/>
        </w:rPr>
      </w:pPr>
      <w:r w:rsidRPr="007C7BFA">
        <w:rPr>
          <w:rFonts w:ascii="Verdana" w:hAnsi="Verdana"/>
          <w:b/>
          <w:sz w:val="28"/>
          <w:szCs w:val="28"/>
        </w:rPr>
        <w:lastRenderedPageBreak/>
        <w:t>Obsah</w:t>
      </w:r>
      <w:r w:rsidR="00096BC7" w:rsidRPr="007C7BFA">
        <w:rPr>
          <w:rFonts w:ascii="Verdana" w:hAnsi="Verdana"/>
          <w:b/>
          <w:sz w:val="28"/>
          <w:szCs w:val="28"/>
        </w:rPr>
        <w:t xml:space="preserve"> výročnej správy</w:t>
      </w:r>
      <w:r w:rsidRPr="007C7BFA">
        <w:rPr>
          <w:rFonts w:ascii="Verdana" w:hAnsi="Verdana"/>
          <w:b/>
          <w:sz w:val="28"/>
          <w:szCs w:val="28"/>
        </w:rPr>
        <w:t>:</w:t>
      </w:r>
    </w:p>
    <w:sdt>
      <w:sdtP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eastAsia="en-US"/>
        </w:rPr>
        <w:id w:val="-532109266"/>
        <w:docPartObj>
          <w:docPartGallery w:val="Table of Contents"/>
          <w:docPartUnique/>
        </w:docPartObj>
      </w:sdtPr>
      <w:sdtEndPr/>
      <w:sdtContent>
        <w:p w14:paraId="258F5AB4" w14:textId="77777777" w:rsidR="00DA68B2" w:rsidRDefault="00DA68B2">
          <w:pPr>
            <w:pStyle w:val="Hlavikaobsahu"/>
          </w:pPr>
        </w:p>
        <w:p w14:paraId="079782D6" w14:textId="77777777" w:rsidR="00DA68B2" w:rsidRPr="00EA0FE7" w:rsidRDefault="00DA68B2" w:rsidP="00EA0FE7">
          <w:pPr>
            <w:pStyle w:val="Obsah1"/>
          </w:pPr>
          <w:r w:rsidRPr="00EA0FE7">
            <w:t xml:space="preserve">1.Identifikačné údaje </w:t>
          </w:r>
          <w:r w:rsidRPr="00EA0FE7">
            <w:ptab w:relativeTo="margin" w:alignment="right" w:leader="dot"/>
          </w:r>
          <w:r w:rsidR="00EA0FE7">
            <w:rPr>
              <w:bCs/>
            </w:rPr>
            <w:t>4</w:t>
          </w:r>
        </w:p>
        <w:p w14:paraId="5A82FE3E" w14:textId="77777777" w:rsidR="00DA68B2" w:rsidRPr="00EA0FE7" w:rsidRDefault="00DA68B2">
          <w:pPr>
            <w:pStyle w:val="Obsah2"/>
            <w:ind w:left="216"/>
            <w:rPr>
              <w:rFonts w:ascii="Verdana" w:hAnsi="Verdana"/>
            </w:rPr>
          </w:pPr>
          <w:r w:rsidRPr="00EA0FE7">
            <w:rPr>
              <w:rFonts w:ascii="Verdana" w:hAnsi="Verdana"/>
            </w:rPr>
            <w:t>1.1. Identifikačné údaje – základné informácie</w:t>
          </w:r>
          <w:r w:rsidRPr="00EA0FE7">
            <w:rPr>
              <w:rFonts w:ascii="Verdana" w:hAnsi="Verdana"/>
            </w:rPr>
            <w:ptab w:relativeTo="margin" w:alignment="right" w:leader="dot"/>
          </w:r>
          <w:r w:rsidR="00EA0FE7">
            <w:rPr>
              <w:rFonts w:ascii="Verdana" w:hAnsi="Verdana"/>
            </w:rPr>
            <w:t>4</w:t>
          </w:r>
        </w:p>
        <w:p w14:paraId="6E607AB2" w14:textId="77777777" w:rsidR="00DA68B2" w:rsidRPr="00EA0FE7" w:rsidRDefault="00DA68B2" w:rsidP="00EA0FE7">
          <w:pPr>
            <w:pStyle w:val="Obsah3"/>
            <w:rPr>
              <w:rFonts w:ascii="Verdana" w:hAnsi="Verdana"/>
            </w:rPr>
          </w:pPr>
          <w:r w:rsidRPr="00EA0FE7">
            <w:rPr>
              <w:rFonts w:ascii="Verdana" w:hAnsi="Verdana"/>
            </w:rPr>
            <w:t xml:space="preserve">1.2. Identifikačné údaje- doplňujúce informácie </w:t>
          </w:r>
          <w:r w:rsidRPr="00EA0FE7">
            <w:rPr>
              <w:rFonts w:ascii="Verdana" w:hAnsi="Verdana"/>
            </w:rPr>
            <w:ptab w:relativeTo="margin" w:alignment="right" w:leader="dot"/>
          </w:r>
          <w:r w:rsidR="00EA0FE7">
            <w:rPr>
              <w:rFonts w:ascii="Verdana" w:hAnsi="Verdana"/>
            </w:rPr>
            <w:t>4</w:t>
          </w:r>
        </w:p>
        <w:p w14:paraId="064FE745" w14:textId="77777777" w:rsidR="00DA68B2" w:rsidRPr="00EA0FE7" w:rsidRDefault="00DA68B2" w:rsidP="00EA0FE7">
          <w:pPr>
            <w:pStyle w:val="Obsah1"/>
          </w:pPr>
          <w:r w:rsidRPr="00EA0FE7">
            <w:t xml:space="preserve">2. Povinné informácie </w:t>
          </w:r>
          <w:r w:rsidRPr="00EA0FE7">
            <w:ptab w:relativeTo="margin" w:alignment="right" w:leader="dot"/>
          </w:r>
          <w:r w:rsidRPr="00EA0FE7">
            <w:rPr>
              <w:bCs/>
            </w:rPr>
            <w:t>4</w:t>
          </w:r>
        </w:p>
        <w:p w14:paraId="4267E50F" w14:textId="77777777" w:rsidR="00DA68B2" w:rsidRDefault="005776E2">
          <w:pPr>
            <w:pStyle w:val="Obsah2"/>
            <w:ind w:left="216"/>
            <w:rPr>
              <w:rFonts w:ascii="Verdana" w:hAnsi="Verdana"/>
            </w:rPr>
          </w:pPr>
          <w:r w:rsidRPr="00EA0FE7">
            <w:rPr>
              <w:rFonts w:ascii="Verdana" w:hAnsi="Verdana"/>
            </w:rPr>
            <w:t>2.1. Informácie o vývoji účtovnej jednotky</w:t>
          </w:r>
          <w:r w:rsidR="00DA68B2" w:rsidRPr="00EA0FE7">
            <w:rPr>
              <w:rFonts w:ascii="Verdana" w:hAnsi="Verdana"/>
            </w:rPr>
            <w:ptab w:relativeTo="margin" w:alignment="right" w:leader="dot"/>
          </w:r>
          <w:r w:rsidR="00EA0FE7">
            <w:rPr>
              <w:rFonts w:ascii="Verdana" w:hAnsi="Verdana"/>
            </w:rPr>
            <w:t>4</w:t>
          </w:r>
        </w:p>
        <w:p w14:paraId="26CB439F" w14:textId="77777777" w:rsidR="0082671D" w:rsidRDefault="0082671D" w:rsidP="0082671D">
          <w:pPr>
            <w:pStyle w:val="Obsah2"/>
            <w:ind w:left="216"/>
            <w:rPr>
              <w:rFonts w:ascii="Verdana" w:hAnsi="Verdana"/>
            </w:rPr>
          </w:pPr>
          <w:r w:rsidRPr="00EA0FE7">
            <w:rPr>
              <w:rFonts w:ascii="Verdana" w:hAnsi="Verdana"/>
            </w:rPr>
            <w:t>2.</w:t>
          </w:r>
          <w:r w:rsidR="0083541A">
            <w:rPr>
              <w:rFonts w:ascii="Verdana" w:hAnsi="Verdana"/>
            </w:rPr>
            <w:t>2</w:t>
          </w:r>
          <w:r w:rsidRPr="00EA0FE7">
            <w:rPr>
              <w:rFonts w:ascii="Verdana" w:hAnsi="Verdana"/>
            </w:rPr>
            <w:t xml:space="preserve">. </w:t>
          </w:r>
          <w:r>
            <w:rPr>
              <w:rFonts w:ascii="Verdana" w:hAnsi="Verdana"/>
            </w:rPr>
            <w:t>Významné riziká a neistoty</w:t>
          </w:r>
          <w:r w:rsidRPr="00EA0FE7">
            <w:rPr>
              <w:rFonts w:ascii="Verdana" w:hAnsi="Verdana"/>
            </w:rPr>
            <w:ptab w:relativeTo="margin" w:alignment="right" w:leader="dot"/>
          </w:r>
          <w:r w:rsidR="0083541A">
            <w:rPr>
              <w:rFonts w:ascii="Verdana" w:hAnsi="Verdana"/>
            </w:rPr>
            <w:t>5</w:t>
          </w:r>
        </w:p>
        <w:p w14:paraId="5EEDF610" w14:textId="77777777" w:rsidR="0082671D" w:rsidRDefault="0082671D" w:rsidP="0082671D">
          <w:pPr>
            <w:pStyle w:val="Obsah2"/>
            <w:ind w:left="216"/>
            <w:rPr>
              <w:rFonts w:ascii="Verdana" w:hAnsi="Verdana"/>
            </w:rPr>
          </w:pPr>
          <w:r w:rsidRPr="00EA0FE7">
            <w:rPr>
              <w:rFonts w:ascii="Verdana" w:hAnsi="Verdana"/>
            </w:rPr>
            <w:t>2.</w:t>
          </w:r>
          <w:r w:rsidR="0083541A">
            <w:rPr>
              <w:rFonts w:ascii="Verdana" w:hAnsi="Verdana"/>
            </w:rPr>
            <w:t>3</w:t>
          </w:r>
          <w:r w:rsidRPr="00EA0FE7">
            <w:rPr>
              <w:rFonts w:ascii="Verdana" w:hAnsi="Verdana"/>
            </w:rPr>
            <w:t xml:space="preserve">. </w:t>
          </w:r>
          <w:r>
            <w:rPr>
              <w:rFonts w:ascii="Verdana" w:hAnsi="Verdana"/>
            </w:rPr>
            <w:t>Vplyv činnosti na životné prostredie</w:t>
          </w:r>
          <w:r w:rsidRPr="00EA0FE7">
            <w:rPr>
              <w:rFonts w:ascii="Verdana" w:hAnsi="Verdana"/>
            </w:rPr>
            <w:ptab w:relativeTo="margin" w:alignment="right" w:leader="dot"/>
          </w:r>
          <w:r w:rsidR="0083541A">
            <w:rPr>
              <w:rFonts w:ascii="Verdana" w:hAnsi="Verdana"/>
            </w:rPr>
            <w:t>5</w:t>
          </w:r>
        </w:p>
        <w:p w14:paraId="6A05B2B4" w14:textId="77777777" w:rsidR="0082671D" w:rsidRPr="00EA0FE7" w:rsidRDefault="0082671D" w:rsidP="0082671D">
          <w:pPr>
            <w:pStyle w:val="Obsah1"/>
          </w:pPr>
          <w:r>
            <w:t>3</w:t>
          </w:r>
          <w:r w:rsidRPr="00EA0FE7">
            <w:t xml:space="preserve">. </w:t>
          </w:r>
          <w:r>
            <w:t>Analýzy účtovnej závierky</w:t>
          </w:r>
          <w:r w:rsidRPr="00EA0FE7">
            <w:t xml:space="preserve"> </w:t>
          </w:r>
          <w:r w:rsidRPr="00EA0FE7">
            <w:ptab w:relativeTo="margin" w:alignment="right" w:leader="dot"/>
          </w:r>
          <w:r w:rsidR="00A53238">
            <w:rPr>
              <w:bCs/>
            </w:rPr>
            <w:t>6</w:t>
          </w:r>
        </w:p>
        <w:p w14:paraId="77A59CFF" w14:textId="77777777" w:rsidR="0082671D" w:rsidRPr="00EA0FE7" w:rsidRDefault="0082671D" w:rsidP="0082671D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Pr="00EA0FE7">
            <w:rPr>
              <w:rFonts w:ascii="Verdana" w:hAnsi="Verdana"/>
            </w:rPr>
            <w:t xml:space="preserve">.1. </w:t>
          </w:r>
          <w:r>
            <w:rPr>
              <w:rFonts w:ascii="Verdana" w:hAnsi="Verdana"/>
            </w:rPr>
            <w:t>Analýza majetku a zdrojov krytia</w:t>
          </w:r>
          <w:r w:rsidRPr="00EA0FE7">
            <w:rPr>
              <w:rFonts w:ascii="Verdana" w:hAnsi="Verdana"/>
            </w:rPr>
            <w:t xml:space="preserve"> </w:t>
          </w:r>
          <w:r w:rsidRPr="00EA0FE7">
            <w:rPr>
              <w:rFonts w:ascii="Verdana" w:hAnsi="Verdana"/>
            </w:rPr>
            <w:ptab w:relativeTo="margin" w:alignment="right" w:leader="dot"/>
          </w:r>
          <w:r w:rsidRPr="00EA0FE7">
            <w:rPr>
              <w:rFonts w:ascii="Verdana" w:hAnsi="Verdana"/>
            </w:rPr>
            <w:t>6</w:t>
          </w:r>
        </w:p>
        <w:p w14:paraId="2784DB46" w14:textId="77777777" w:rsidR="00DA68B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.1.1. Komentár k súvahe – aktíva </w:t>
          </w:r>
          <w:r w:rsidR="00DA68B2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7</w:t>
          </w:r>
        </w:p>
        <w:p w14:paraId="2EDCD0FE" w14:textId="77777777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.1.2. Komentár k súvahe – pasíva </w:t>
          </w:r>
          <w:r w:rsidR="005776E2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7</w:t>
          </w:r>
        </w:p>
        <w:p w14:paraId="684A5B77" w14:textId="77777777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.1.3. Komentár k výkazu ziskov a strát </w:t>
          </w:r>
          <w:r w:rsidR="005776E2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8</w:t>
          </w:r>
        </w:p>
        <w:p w14:paraId="07A3D11B" w14:textId="77777777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.2. Informácie o udalostiach osobitného významu, ktoré nastali po skončení účtovného obdobia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8</w:t>
          </w:r>
        </w:p>
        <w:p w14:paraId="3299A95D" w14:textId="77777777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.3. Informácie o predpokladanom budúcom vývoji účtovnej jednotky </w:t>
          </w:r>
          <w:r w:rsidR="005776E2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8</w:t>
          </w:r>
        </w:p>
        <w:p w14:paraId="4C03233C" w14:textId="64CDF879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.4. Informácie o nákladoch na činnosť v oblasti výskumu a vývoja </w:t>
          </w:r>
          <w:r w:rsidR="005776E2" w:rsidRPr="00EA0FE7">
            <w:rPr>
              <w:rFonts w:ascii="Verdana" w:hAnsi="Verdana"/>
            </w:rPr>
            <w:ptab w:relativeTo="margin" w:alignment="right" w:leader="dot"/>
          </w:r>
          <w:r w:rsidR="0046611D">
            <w:rPr>
              <w:rFonts w:ascii="Verdana" w:hAnsi="Verdana"/>
            </w:rPr>
            <w:t>9</w:t>
          </w:r>
        </w:p>
        <w:p w14:paraId="2F6B9575" w14:textId="4CE00662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>.5. Informácie o nadobúdaní vlastných akcií, dočasných listov, obchodných podielov a akcií, dočasných listov a obchodných podielov materskej účtovnej jednotky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6611D">
            <w:rPr>
              <w:rFonts w:ascii="Verdana" w:hAnsi="Verdana"/>
            </w:rPr>
            <w:t>9</w:t>
          </w:r>
          <w:r w:rsidR="005776E2" w:rsidRPr="00EA0FE7">
            <w:rPr>
              <w:rFonts w:ascii="Verdana" w:hAnsi="Verdana"/>
            </w:rPr>
            <w:t xml:space="preserve"> </w:t>
          </w:r>
        </w:p>
        <w:p w14:paraId="4D51691E" w14:textId="46B5A57A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.6. Informácie o návrhu na rozdelenie zisku alebo vyrovnanie straty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6611D">
            <w:rPr>
              <w:rFonts w:ascii="Verdana" w:hAnsi="Verdana"/>
            </w:rPr>
            <w:t>9</w:t>
          </w:r>
        </w:p>
        <w:p w14:paraId="473A85E8" w14:textId="77777777" w:rsidR="005776E2" w:rsidRPr="00EA0FE7" w:rsidRDefault="0083541A" w:rsidP="005776E2">
          <w:pPr>
            <w:pStyle w:val="Obsah2"/>
            <w:ind w:left="216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.7. Informácie o údajoch požadovaných podľa osobitných predpisov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9</w:t>
          </w:r>
        </w:p>
        <w:p w14:paraId="2B2FDF3D" w14:textId="77777777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>.8. Informácie o tom, či účtovná jednotka má organizačnú zložku v zahraničí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9</w:t>
          </w:r>
          <w:r w:rsidR="005776E2" w:rsidRPr="00EA0FE7">
            <w:rPr>
              <w:rFonts w:ascii="Verdana" w:hAnsi="Verdana"/>
            </w:rPr>
            <w:t xml:space="preserve"> </w:t>
          </w:r>
        </w:p>
        <w:p w14:paraId="6693E559" w14:textId="77777777" w:rsidR="005776E2" w:rsidRPr="00EA0FE7" w:rsidRDefault="0083541A" w:rsidP="005776E2">
          <w:pPr>
            <w:pStyle w:val="Obsah2"/>
            <w:ind w:left="216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.9. Informácie o ročnej správe o platbách orgánom verejnej moci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9</w:t>
          </w:r>
        </w:p>
        <w:p w14:paraId="52D27E64" w14:textId="77777777" w:rsidR="005776E2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 xml:space="preserve">.10. Finančné nástroje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9</w:t>
          </w:r>
        </w:p>
        <w:p w14:paraId="7047B437" w14:textId="77777777" w:rsidR="005776E2" w:rsidRPr="00EA0FE7" w:rsidRDefault="0083541A" w:rsidP="00EA0FE7">
          <w:pPr>
            <w:spacing w:after="120"/>
            <w:ind w:left="0" w:firstLine="215"/>
            <w:jc w:val="both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5776E2" w:rsidRPr="00EA0FE7">
            <w:rPr>
              <w:rFonts w:ascii="Verdana" w:hAnsi="Verdana"/>
            </w:rPr>
            <w:t>.11. Cenné papiere obchodované na regulovanom trhu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9</w:t>
          </w:r>
        </w:p>
        <w:p w14:paraId="09D9A5C8" w14:textId="77777777" w:rsidR="00AB47D9" w:rsidRPr="00EA0FE7" w:rsidRDefault="0083541A" w:rsidP="00EA0FE7">
          <w:pPr>
            <w:spacing w:after="120"/>
            <w:ind w:left="0" w:firstLine="215"/>
            <w:jc w:val="both"/>
            <w:rPr>
              <w:rFonts w:ascii="Verdana" w:hAnsi="Verdana"/>
            </w:rPr>
          </w:pPr>
          <w:r>
            <w:rPr>
              <w:rFonts w:ascii="Verdana" w:hAnsi="Verdana"/>
            </w:rPr>
            <w:t>3</w:t>
          </w:r>
          <w:r w:rsidR="00AB47D9" w:rsidRPr="00EA0FE7">
            <w:rPr>
              <w:rFonts w:ascii="Verdana" w:hAnsi="Verdana"/>
            </w:rPr>
            <w:t>.12. Subjekt verejného záujmu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>
            <w:rPr>
              <w:rFonts w:ascii="Verdana" w:hAnsi="Verdana"/>
            </w:rPr>
            <w:t>9</w:t>
          </w:r>
        </w:p>
        <w:p w14:paraId="7DB9B09C" w14:textId="0C9A3C6C" w:rsidR="00AB47D9" w:rsidRPr="00EA0FE7" w:rsidRDefault="0083541A" w:rsidP="00EA0FE7">
          <w:pPr>
            <w:pStyle w:val="Obsah1"/>
          </w:pPr>
          <w:r>
            <w:t>4</w:t>
          </w:r>
          <w:r w:rsidR="00AB47D9" w:rsidRPr="00EA0FE7">
            <w:t xml:space="preserve">. Ďalšie informácie </w:t>
          </w:r>
          <w:r w:rsidR="00AB47D9" w:rsidRPr="00EA0FE7">
            <w:ptab w:relativeTo="margin" w:alignment="right" w:leader="dot"/>
          </w:r>
          <w:r w:rsidR="0046611D">
            <w:rPr>
              <w:bCs/>
            </w:rPr>
            <w:t>10</w:t>
          </w:r>
        </w:p>
        <w:p w14:paraId="57B95166" w14:textId="46984773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AB47D9" w:rsidRPr="00EA0FE7">
            <w:rPr>
              <w:rFonts w:ascii="Verdana" w:hAnsi="Verdana"/>
            </w:rPr>
            <w:t xml:space="preserve">.1. Sociálna politika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6611D">
            <w:rPr>
              <w:rFonts w:ascii="Verdana" w:hAnsi="Verdana"/>
            </w:rPr>
            <w:t>10</w:t>
          </w:r>
        </w:p>
        <w:p w14:paraId="7B74924A" w14:textId="3F6F983E" w:rsidR="00AB47D9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AB47D9" w:rsidRPr="00EA0FE7">
            <w:rPr>
              <w:rFonts w:ascii="Verdana" w:hAnsi="Verdana"/>
            </w:rPr>
            <w:t xml:space="preserve">.2. Ľudské zdroje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6611D">
            <w:rPr>
              <w:rFonts w:ascii="Verdana" w:hAnsi="Verdana"/>
            </w:rPr>
            <w:t>10</w:t>
          </w:r>
        </w:p>
        <w:p w14:paraId="421D11BA" w14:textId="77777777" w:rsidR="00B50F04" w:rsidRPr="00EA0FE7" w:rsidRDefault="0083541A" w:rsidP="00B50F04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B50F04" w:rsidRPr="00EA0FE7">
            <w:rPr>
              <w:rFonts w:ascii="Verdana" w:hAnsi="Verdana"/>
            </w:rPr>
            <w:t>.</w:t>
          </w:r>
          <w:r w:rsidR="00B50F04">
            <w:rPr>
              <w:rFonts w:ascii="Verdana" w:hAnsi="Verdana"/>
            </w:rPr>
            <w:t>2</w:t>
          </w:r>
          <w:r w:rsidR="00B50F04" w:rsidRPr="00EA0FE7">
            <w:rPr>
              <w:rFonts w:ascii="Verdana" w:hAnsi="Verdana"/>
            </w:rPr>
            <w:t>.1</w:t>
          </w:r>
          <w:r w:rsidR="00B50F04">
            <w:rPr>
              <w:rFonts w:ascii="Verdana" w:hAnsi="Verdana"/>
            </w:rPr>
            <w:t>. Vzdelávanie zamestnancov</w:t>
          </w:r>
          <w:r w:rsidR="00B50F04" w:rsidRPr="00EA0FE7">
            <w:rPr>
              <w:rFonts w:ascii="Verdana" w:hAnsi="Verdana"/>
            </w:rPr>
            <w:t xml:space="preserve"> </w:t>
          </w:r>
          <w:r w:rsidR="00B50F04" w:rsidRPr="00EA0FE7">
            <w:rPr>
              <w:rFonts w:ascii="Verdana" w:hAnsi="Verdana"/>
            </w:rPr>
            <w:ptab w:relativeTo="margin" w:alignment="right" w:leader="dot"/>
          </w:r>
          <w:r w:rsidR="00B50F04">
            <w:rPr>
              <w:rFonts w:ascii="Verdana" w:hAnsi="Verdana"/>
            </w:rPr>
            <w:t>1</w:t>
          </w:r>
          <w:r w:rsidR="004B3B0C">
            <w:rPr>
              <w:rFonts w:ascii="Verdana" w:hAnsi="Verdana"/>
            </w:rPr>
            <w:t>1</w:t>
          </w:r>
        </w:p>
        <w:p w14:paraId="703DD553" w14:textId="77777777" w:rsidR="00B50F04" w:rsidRPr="00EA0FE7" w:rsidRDefault="0083541A" w:rsidP="00B50F04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B50F04">
            <w:rPr>
              <w:rFonts w:ascii="Verdana" w:hAnsi="Verdana"/>
            </w:rPr>
            <w:t>.3</w:t>
          </w:r>
          <w:r w:rsidR="00B50F04" w:rsidRPr="00EA0FE7">
            <w:rPr>
              <w:rFonts w:ascii="Verdana" w:hAnsi="Verdana"/>
            </w:rPr>
            <w:t xml:space="preserve">. </w:t>
          </w:r>
          <w:r w:rsidR="00B50F04">
            <w:rPr>
              <w:rFonts w:ascii="Verdana" w:hAnsi="Verdana"/>
            </w:rPr>
            <w:t>ISO normy kvality</w:t>
          </w:r>
          <w:r w:rsidR="00B50F04" w:rsidRPr="00EA0FE7">
            <w:rPr>
              <w:rFonts w:ascii="Verdana" w:hAnsi="Verdana"/>
            </w:rPr>
            <w:t xml:space="preserve"> </w:t>
          </w:r>
          <w:r w:rsidR="00B50F04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12</w:t>
          </w:r>
        </w:p>
        <w:p w14:paraId="0F2DB94E" w14:textId="77777777" w:rsidR="00B50F04" w:rsidRPr="00EA0FE7" w:rsidRDefault="0083541A" w:rsidP="00B50F04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B50F04">
            <w:rPr>
              <w:rFonts w:ascii="Verdana" w:hAnsi="Verdana"/>
            </w:rPr>
            <w:t>.4</w:t>
          </w:r>
          <w:r w:rsidR="00B50F04" w:rsidRPr="00EA0FE7">
            <w:rPr>
              <w:rFonts w:ascii="Verdana" w:hAnsi="Verdana"/>
            </w:rPr>
            <w:t xml:space="preserve">. </w:t>
          </w:r>
          <w:r w:rsidR="00B50F04">
            <w:rPr>
              <w:rFonts w:ascii="Verdana" w:hAnsi="Verdana"/>
            </w:rPr>
            <w:t>Plnenie záväzkov voči štátu</w:t>
          </w:r>
          <w:r w:rsidR="00B50F04" w:rsidRPr="00EA0FE7">
            <w:rPr>
              <w:rFonts w:ascii="Verdana" w:hAnsi="Verdana"/>
            </w:rPr>
            <w:t xml:space="preserve"> </w:t>
          </w:r>
          <w:r w:rsidR="00B50F04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12</w:t>
          </w:r>
        </w:p>
        <w:p w14:paraId="682AAB64" w14:textId="77777777" w:rsidR="00B50F04" w:rsidRPr="00EA0FE7" w:rsidRDefault="0083541A" w:rsidP="00B50F04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B50F04">
            <w:rPr>
              <w:rFonts w:ascii="Verdana" w:hAnsi="Verdana"/>
            </w:rPr>
            <w:t>.5</w:t>
          </w:r>
          <w:r w:rsidR="00B50F04" w:rsidRPr="00EA0FE7">
            <w:rPr>
              <w:rFonts w:ascii="Verdana" w:hAnsi="Verdana"/>
            </w:rPr>
            <w:t xml:space="preserve">. </w:t>
          </w:r>
          <w:r w:rsidR="00B50F04">
            <w:rPr>
              <w:rFonts w:ascii="Verdana" w:hAnsi="Verdana"/>
            </w:rPr>
            <w:t>Spoločnosť v kríze</w:t>
          </w:r>
          <w:r w:rsidR="00B50F04" w:rsidRPr="00EA0FE7">
            <w:rPr>
              <w:rFonts w:ascii="Verdana" w:hAnsi="Verdana"/>
            </w:rPr>
            <w:t xml:space="preserve"> </w:t>
          </w:r>
          <w:r w:rsidR="00B50F04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12</w:t>
          </w:r>
        </w:p>
        <w:p w14:paraId="47FE1529" w14:textId="77777777" w:rsidR="00B50F04" w:rsidRPr="00EA0FE7" w:rsidRDefault="0083541A" w:rsidP="00B50F04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4</w:t>
          </w:r>
          <w:r w:rsidR="00B50F04">
            <w:rPr>
              <w:rFonts w:ascii="Verdana" w:hAnsi="Verdana"/>
            </w:rPr>
            <w:t>.6.Transferová dokumentácia</w:t>
          </w:r>
          <w:r w:rsidR="00B50F04" w:rsidRPr="00EA0FE7">
            <w:rPr>
              <w:rFonts w:ascii="Verdana" w:hAnsi="Verdana"/>
            </w:rPr>
            <w:t xml:space="preserve"> </w:t>
          </w:r>
          <w:r w:rsidR="00B50F04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12</w:t>
          </w:r>
        </w:p>
        <w:p w14:paraId="797EAD11" w14:textId="52EA2943" w:rsidR="00AB47D9" w:rsidRPr="00EA0FE7" w:rsidRDefault="0083541A" w:rsidP="00EA0FE7">
          <w:pPr>
            <w:pStyle w:val="Obsah1"/>
          </w:pPr>
          <w:r>
            <w:lastRenderedPageBreak/>
            <w:t>5</w:t>
          </w:r>
          <w:r w:rsidR="00AB47D9" w:rsidRPr="00EA0FE7">
            <w:t xml:space="preserve">. Povinné prílohy </w:t>
          </w:r>
          <w:r w:rsidR="00AB47D9" w:rsidRPr="00EA0FE7">
            <w:ptab w:relativeTo="margin" w:alignment="right" w:leader="dot"/>
          </w:r>
          <w:r w:rsidR="004B3B0C">
            <w:rPr>
              <w:bCs/>
            </w:rPr>
            <w:t>1</w:t>
          </w:r>
          <w:r w:rsidR="0046611D">
            <w:rPr>
              <w:bCs/>
            </w:rPr>
            <w:t>3</w:t>
          </w:r>
        </w:p>
        <w:p w14:paraId="0BC269F4" w14:textId="69D755D2" w:rsidR="00AB47D9" w:rsidRPr="00EA0FE7" w:rsidRDefault="0083541A" w:rsidP="00EA0FE7">
          <w:pPr>
            <w:spacing w:after="100"/>
            <w:ind w:left="0" w:firstLine="0"/>
            <w:jc w:val="both"/>
            <w:rPr>
              <w:rFonts w:ascii="Verdana" w:hAnsi="Verdana"/>
            </w:rPr>
          </w:pPr>
          <w:r>
            <w:rPr>
              <w:rFonts w:ascii="Verdana" w:hAnsi="Verdana"/>
              <w:b/>
            </w:rPr>
            <w:t>6</w:t>
          </w:r>
          <w:r w:rsidR="00AB47D9" w:rsidRPr="00EA0FE7">
            <w:rPr>
              <w:rFonts w:ascii="Verdana" w:hAnsi="Verdana"/>
              <w:b/>
            </w:rPr>
            <w:t>. Finančno-ekonomická analýza spoločnosti</w:t>
          </w:r>
          <w:r w:rsidR="00AB47D9" w:rsidRPr="00EA0FE7">
            <w:rPr>
              <w:rFonts w:ascii="Verdana" w:hAnsi="Verdana"/>
              <w:b/>
            </w:rPr>
            <w:ptab w:relativeTo="margin" w:alignment="right" w:leader="dot"/>
          </w:r>
          <w:r w:rsidR="004B3B0C">
            <w:rPr>
              <w:rFonts w:ascii="Verdana" w:hAnsi="Verdana"/>
              <w:b/>
              <w:bCs/>
            </w:rPr>
            <w:t>1</w:t>
          </w:r>
          <w:r w:rsidR="0046611D">
            <w:rPr>
              <w:rFonts w:ascii="Verdana" w:hAnsi="Verdana"/>
              <w:b/>
              <w:bCs/>
            </w:rPr>
            <w:t>4</w:t>
          </w:r>
        </w:p>
        <w:p w14:paraId="3C676406" w14:textId="0F4C7217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 xml:space="preserve">.1. Produktivita práce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B50F04">
            <w:rPr>
              <w:rFonts w:ascii="Verdana" w:hAnsi="Verdana"/>
            </w:rPr>
            <w:t>1</w:t>
          </w:r>
          <w:r w:rsidR="0046611D">
            <w:rPr>
              <w:rFonts w:ascii="Verdana" w:hAnsi="Verdana"/>
            </w:rPr>
            <w:t>4</w:t>
          </w:r>
        </w:p>
        <w:p w14:paraId="6574FE5D" w14:textId="5A0A89C5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>.2. Ukazovatele zad</w:t>
          </w:r>
          <w:r w:rsidR="004B3B0C">
            <w:rPr>
              <w:rFonts w:ascii="Verdana" w:hAnsi="Verdana"/>
            </w:rPr>
            <w:t>l</w:t>
          </w:r>
          <w:r w:rsidR="00AB47D9" w:rsidRPr="00EA0FE7">
            <w:rPr>
              <w:rFonts w:ascii="Verdana" w:hAnsi="Verdana"/>
            </w:rPr>
            <w:t xml:space="preserve">ženosti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B50F04">
            <w:rPr>
              <w:rFonts w:ascii="Verdana" w:hAnsi="Verdana"/>
            </w:rPr>
            <w:t>1</w:t>
          </w:r>
          <w:r w:rsidR="0046611D">
            <w:rPr>
              <w:rFonts w:ascii="Verdana" w:hAnsi="Verdana"/>
            </w:rPr>
            <w:t>5</w:t>
          </w:r>
        </w:p>
        <w:p w14:paraId="544F1ADD" w14:textId="751F45C7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 xml:space="preserve">.3. Ukazovatele likvidity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</w:t>
          </w:r>
          <w:r w:rsidR="0046611D">
            <w:rPr>
              <w:rFonts w:ascii="Verdana" w:hAnsi="Verdana"/>
            </w:rPr>
            <w:t>6</w:t>
          </w:r>
        </w:p>
        <w:p w14:paraId="79C66B65" w14:textId="77777777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 xml:space="preserve">.4. Ukazovatele aktivity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B50F04">
            <w:rPr>
              <w:rFonts w:ascii="Verdana" w:hAnsi="Verdana"/>
            </w:rPr>
            <w:t>1</w:t>
          </w:r>
          <w:r w:rsidR="004B3B0C">
            <w:rPr>
              <w:rFonts w:ascii="Verdana" w:hAnsi="Verdana"/>
            </w:rPr>
            <w:t>6</w:t>
          </w:r>
        </w:p>
        <w:p w14:paraId="4C12FD19" w14:textId="5CA2E216" w:rsidR="00AB47D9" w:rsidRDefault="0083541A" w:rsidP="00EA0FE7">
          <w:pPr>
            <w:pStyle w:val="Obsah3"/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>.5. Ukazovatele rentability</w:t>
          </w:r>
          <w:r w:rsidR="00AB47D9">
            <w:t xml:space="preserve"> </w:t>
          </w:r>
          <w:r w:rsidR="00AB47D9">
            <w:ptab w:relativeTo="margin" w:alignment="right" w:leader="dot"/>
          </w:r>
          <w:r w:rsidR="004B3B0C">
            <w:rPr>
              <w:rFonts w:ascii="Verdana" w:hAnsi="Verdana"/>
            </w:rPr>
            <w:t>1</w:t>
          </w:r>
          <w:r w:rsidR="0046611D">
            <w:rPr>
              <w:rFonts w:ascii="Verdana" w:hAnsi="Verdana"/>
            </w:rPr>
            <w:t>8</w:t>
          </w:r>
        </w:p>
        <w:p w14:paraId="0F848838" w14:textId="7042C02D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 xml:space="preserve">.6. Hlavní dodávatelia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</w:t>
          </w:r>
          <w:r w:rsidR="0046611D">
            <w:rPr>
              <w:rFonts w:ascii="Verdana" w:hAnsi="Verdana"/>
            </w:rPr>
            <w:t>9</w:t>
          </w:r>
        </w:p>
        <w:p w14:paraId="6A6A818A" w14:textId="0C3A7282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 xml:space="preserve">.7. Hlavní odberatelia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</w:t>
          </w:r>
          <w:r w:rsidR="0046611D">
            <w:rPr>
              <w:rFonts w:ascii="Verdana" w:hAnsi="Verdana"/>
            </w:rPr>
            <w:t>9</w:t>
          </w:r>
        </w:p>
        <w:p w14:paraId="12F889FD" w14:textId="0991F063" w:rsidR="00AB47D9" w:rsidRPr="00EA0FE7" w:rsidRDefault="0083541A" w:rsidP="00EA0FE7">
          <w:pPr>
            <w:pStyle w:val="Obsah3"/>
            <w:rPr>
              <w:rFonts w:ascii="Verdana" w:hAnsi="Verdana"/>
            </w:rPr>
          </w:pPr>
          <w:r>
            <w:rPr>
              <w:rFonts w:ascii="Verdana" w:hAnsi="Verdana"/>
            </w:rPr>
            <w:t>6</w:t>
          </w:r>
          <w:r w:rsidR="00AB47D9" w:rsidRPr="00EA0FE7">
            <w:rPr>
              <w:rFonts w:ascii="Verdana" w:hAnsi="Verdana"/>
            </w:rPr>
            <w:t xml:space="preserve">.8. Prehľad predajných miest mimo sídla spoločnosti </w:t>
          </w:r>
          <w:r w:rsidR="00AB47D9" w:rsidRPr="00EA0FE7">
            <w:rPr>
              <w:rFonts w:ascii="Verdana" w:hAnsi="Verdana"/>
            </w:rPr>
            <w:ptab w:relativeTo="margin" w:alignment="right" w:leader="dot"/>
          </w:r>
          <w:r w:rsidR="004B3B0C">
            <w:rPr>
              <w:rFonts w:ascii="Verdana" w:hAnsi="Verdana"/>
            </w:rPr>
            <w:t>1</w:t>
          </w:r>
          <w:r w:rsidR="0046611D">
            <w:rPr>
              <w:rFonts w:ascii="Verdana" w:hAnsi="Verdana"/>
            </w:rPr>
            <w:t>9</w:t>
          </w:r>
        </w:p>
        <w:p w14:paraId="63D2763D" w14:textId="5C87923B" w:rsidR="00AB47D9" w:rsidRPr="00EA0FE7" w:rsidRDefault="0083541A" w:rsidP="00AB47D9">
          <w:pPr>
            <w:ind w:left="0" w:firstLine="0"/>
            <w:jc w:val="both"/>
            <w:rPr>
              <w:rFonts w:ascii="Verdana" w:hAnsi="Verdana"/>
              <w:b/>
            </w:rPr>
          </w:pPr>
          <w:r>
            <w:rPr>
              <w:rFonts w:ascii="Verdana" w:hAnsi="Verdana"/>
              <w:b/>
            </w:rPr>
            <w:t>7</w:t>
          </w:r>
          <w:r w:rsidR="00AB47D9" w:rsidRPr="00EA0FE7">
            <w:rPr>
              <w:rFonts w:ascii="Verdana" w:hAnsi="Verdana"/>
              <w:b/>
            </w:rPr>
            <w:t>. Zoznam akcionárov</w:t>
          </w:r>
          <w:r w:rsidR="00AB47D9" w:rsidRPr="00EA0FE7">
            <w:rPr>
              <w:rFonts w:ascii="Verdana" w:hAnsi="Verdana"/>
              <w:b/>
            </w:rPr>
            <w:ptab w:relativeTo="margin" w:alignment="right" w:leader="dot"/>
          </w:r>
          <w:r w:rsidR="004B3B0C">
            <w:rPr>
              <w:rFonts w:ascii="Verdana" w:hAnsi="Verdana"/>
              <w:b/>
              <w:bCs/>
            </w:rPr>
            <w:t>1</w:t>
          </w:r>
          <w:r w:rsidR="0046611D">
            <w:rPr>
              <w:rFonts w:ascii="Verdana" w:hAnsi="Verdana"/>
              <w:b/>
              <w:bCs/>
            </w:rPr>
            <w:t>9</w:t>
          </w:r>
        </w:p>
        <w:p w14:paraId="1C0EFF5E" w14:textId="77777777" w:rsidR="00AB47D9" w:rsidRPr="00AB47D9" w:rsidRDefault="00AB47D9" w:rsidP="00AB47D9">
          <w:pPr>
            <w:rPr>
              <w:lang w:eastAsia="sk-SK"/>
            </w:rPr>
          </w:pPr>
        </w:p>
        <w:p w14:paraId="066780A2" w14:textId="77777777" w:rsidR="00AB47D9" w:rsidRPr="00AB47D9" w:rsidRDefault="00535ADC" w:rsidP="00AB47D9">
          <w:pPr>
            <w:rPr>
              <w:lang w:eastAsia="sk-SK"/>
            </w:rPr>
          </w:pPr>
        </w:p>
      </w:sdtContent>
    </w:sdt>
    <w:p w14:paraId="4BBE8544" w14:textId="77777777" w:rsidR="00EA0FE7" w:rsidRDefault="00EA0FE7" w:rsidP="0093467A">
      <w:pPr>
        <w:ind w:left="0" w:firstLine="0"/>
        <w:jc w:val="both"/>
        <w:rPr>
          <w:lang w:eastAsia="sk-SK"/>
        </w:rPr>
      </w:pPr>
      <w:r>
        <w:rPr>
          <w:lang w:eastAsia="sk-SK"/>
        </w:rPr>
        <w:br w:type="page"/>
      </w:r>
    </w:p>
    <w:p w14:paraId="670B674E" w14:textId="77777777" w:rsidR="00D61BAC" w:rsidRPr="007C7BFA" w:rsidRDefault="00D61BAC" w:rsidP="0093467A">
      <w:pPr>
        <w:ind w:left="0" w:firstLine="0"/>
        <w:jc w:val="both"/>
        <w:rPr>
          <w:rFonts w:ascii="Verdana" w:hAnsi="Verdana"/>
          <w:b/>
          <w:sz w:val="28"/>
          <w:szCs w:val="28"/>
        </w:rPr>
      </w:pPr>
    </w:p>
    <w:p w14:paraId="3B8700DD" w14:textId="77777777" w:rsidR="00931114" w:rsidRPr="00EA0FE7" w:rsidRDefault="00D61BAC" w:rsidP="00931114">
      <w:pPr>
        <w:pStyle w:val="Odsekzoznamu"/>
        <w:numPr>
          <w:ilvl w:val="0"/>
          <w:numId w:val="34"/>
        </w:numPr>
        <w:jc w:val="both"/>
        <w:rPr>
          <w:rFonts w:ascii="Verdana" w:hAnsi="Verdana"/>
          <w:b/>
          <w:sz w:val="24"/>
          <w:szCs w:val="24"/>
        </w:rPr>
      </w:pPr>
      <w:r w:rsidRPr="00EA0FE7">
        <w:rPr>
          <w:rFonts w:ascii="Verdana" w:hAnsi="Verdana"/>
          <w:b/>
          <w:sz w:val="24"/>
          <w:szCs w:val="24"/>
        </w:rPr>
        <w:t>Identifikačné údaje</w:t>
      </w:r>
      <w:r w:rsidR="00601822" w:rsidRPr="00EA0FE7">
        <w:rPr>
          <w:rFonts w:ascii="Verdana" w:hAnsi="Verdana"/>
          <w:b/>
          <w:sz w:val="24"/>
          <w:szCs w:val="24"/>
        </w:rPr>
        <w:t xml:space="preserve"> </w:t>
      </w:r>
    </w:p>
    <w:p w14:paraId="4538FCD8" w14:textId="77777777" w:rsidR="00931114" w:rsidRDefault="00931114" w:rsidP="00931114">
      <w:pPr>
        <w:pStyle w:val="Odsekzoznamu"/>
        <w:ind w:left="360" w:firstLine="0"/>
        <w:jc w:val="both"/>
        <w:rPr>
          <w:rFonts w:ascii="Verdana" w:hAnsi="Verdana"/>
          <w:b/>
          <w:sz w:val="28"/>
          <w:szCs w:val="28"/>
        </w:rPr>
      </w:pPr>
    </w:p>
    <w:p w14:paraId="3648CD26" w14:textId="77777777" w:rsidR="00D61BAC" w:rsidRPr="00931114" w:rsidRDefault="00931114" w:rsidP="00931114">
      <w:pPr>
        <w:ind w:left="0" w:firstLine="0"/>
        <w:jc w:val="both"/>
        <w:rPr>
          <w:rFonts w:ascii="Verdana" w:hAnsi="Verdana"/>
          <w:b/>
        </w:rPr>
      </w:pPr>
      <w:r w:rsidRPr="00931114">
        <w:rPr>
          <w:rFonts w:ascii="Verdana" w:hAnsi="Verdana"/>
          <w:b/>
        </w:rPr>
        <w:t>1.1</w:t>
      </w:r>
      <w:r>
        <w:rPr>
          <w:rFonts w:ascii="Verdana" w:hAnsi="Verdana"/>
          <w:b/>
        </w:rPr>
        <w:t>.</w:t>
      </w:r>
      <w:r w:rsidRPr="00931114">
        <w:rPr>
          <w:rFonts w:ascii="Verdana" w:hAnsi="Verdana"/>
          <w:b/>
        </w:rPr>
        <w:t xml:space="preserve"> Identifikačné údaje </w:t>
      </w:r>
      <w:r w:rsidR="003F3425" w:rsidRPr="00931114">
        <w:rPr>
          <w:rFonts w:ascii="Verdana" w:hAnsi="Verdana"/>
          <w:b/>
        </w:rPr>
        <w:t>–</w:t>
      </w:r>
      <w:r w:rsidR="00601822" w:rsidRPr="00931114">
        <w:rPr>
          <w:rFonts w:ascii="Verdana" w:hAnsi="Verdana"/>
          <w:b/>
        </w:rPr>
        <w:t xml:space="preserve"> základné</w:t>
      </w:r>
      <w:r w:rsidR="003F3425" w:rsidRPr="00931114">
        <w:rPr>
          <w:rFonts w:ascii="Verdana" w:hAnsi="Verdana"/>
          <w:b/>
        </w:rPr>
        <w:t xml:space="preserve"> informácie</w:t>
      </w:r>
    </w:p>
    <w:p w14:paraId="21F30D1D" w14:textId="77777777"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7C7BFA" w:rsidRPr="00AC16B6" w14:paraId="603BA1BC" w14:textId="77777777" w:rsidTr="005E084C">
        <w:tc>
          <w:tcPr>
            <w:tcW w:w="3794" w:type="dxa"/>
            <w:shd w:val="clear" w:color="auto" w:fill="auto"/>
          </w:tcPr>
          <w:p w14:paraId="044AD101" w14:textId="77777777" w:rsidR="007C7BFA" w:rsidRPr="00AC16B6" w:rsidRDefault="007C7BFA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Obchodné meno:</w:t>
            </w:r>
          </w:p>
        </w:tc>
        <w:tc>
          <w:tcPr>
            <w:tcW w:w="5418" w:type="dxa"/>
            <w:shd w:val="clear" w:color="auto" w:fill="auto"/>
          </w:tcPr>
          <w:p w14:paraId="4540C112" w14:textId="77777777" w:rsidR="007C7BFA" w:rsidRPr="00AC16B6" w:rsidRDefault="00883D11" w:rsidP="005E084C">
            <w:pPr>
              <w:ind w:left="0" w:firstLine="0"/>
              <w:jc w:val="both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  <w:b/>
                <w:color w:val="0F243E"/>
              </w:rPr>
              <w:t>AnalytX</w:t>
            </w:r>
            <w:proofErr w:type="spellEnd"/>
            <w:r>
              <w:rPr>
                <w:rFonts w:ascii="Verdana" w:hAnsi="Verdana"/>
                <w:b/>
                <w:color w:val="0F243E"/>
              </w:rPr>
              <w:t xml:space="preserve"> s.r.o.</w:t>
            </w:r>
          </w:p>
        </w:tc>
      </w:tr>
      <w:tr w:rsidR="007C7BFA" w:rsidRPr="00AC16B6" w14:paraId="2A365DD0" w14:textId="77777777" w:rsidTr="005E084C">
        <w:tc>
          <w:tcPr>
            <w:tcW w:w="3794" w:type="dxa"/>
            <w:shd w:val="clear" w:color="auto" w:fill="auto"/>
          </w:tcPr>
          <w:p w14:paraId="6AB88D19" w14:textId="77777777" w:rsidR="007C7BFA" w:rsidRPr="00AC16B6" w:rsidRDefault="007C7BFA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IČO:</w:t>
            </w:r>
          </w:p>
        </w:tc>
        <w:tc>
          <w:tcPr>
            <w:tcW w:w="5418" w:type="dxa"/>
            <w:shd w:val="clear" w:color="auto" w:fill="auto"/>
          </w:tcPr>
          <w:p w14:paraId="4509F630" w14:textId="77777777" w:rsidR="007C7BFA" w:rsidRPr="00AC16B6" w:rsidRDefault="00883D11" w:rsidP="005E084C">
            <w:pPr>
              <w:ind w:left="0" w:firstLine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color w:val="0F243E"/>
              </w:rPr>
              <w:t>35 823 321</w:t>
            </w:r>
          </w:p>
        </w:tc>
      </w:tr>
      <w:tr w:rsidR="007C7BFA" w:rsidRPr="00AC16B6" w14:paraId="4C65D2F7" w14:textId="77777777" w:rsidTr="005E084C">
        <w:tc>
          <w:tcPr>
            <w:tcW w:w="3794" w:type="dxa"/>
            <w:shd w:val="clear" w:color="auto" w:fill="auto"/>
          </w:tcPr>
          <w:p w14:paraId="02B9CE41" w14:textId="77777777" w:rsidR="007C7BFA" w:rsidRPr="00AC16B6" w:rsidRDefault="007C7BFA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DIČ:</w:t>
            </w:r>
          </w:p>
        </w:tc>
        <w:tc>
          <w:tcPr>
            <w:tcW w:w="5418" w:type="dxa"/>
            <w:shd w:val="clear" w:color="auto" w:fill="auto"/>
          </w:tcPr>
          <w:p w14:paraId="2D2A575A" w14:textId="77777777" w:rsidR="007C7BFA" w:rsidRPr="00AC16B6" w:rsidRDefault="00883D11" w:rsidP="005E084C">
            <w:pPr>
              <w:ind w:left="0" w:firstLine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color w:val="0F243E"/>
              </w:rPr>
              <w:t>2021608589</w:t>
            </w:r>
          </w:p>
        </w:tc>
      </w:tr>
      <w:tr w:rsidR="007C7BFA" w:rsidRPr="00AC16B6" w14:paraId="759A24FA" w14:textId="77777777" w:rsidTr="005E084C">
        <w:tc>
          <w:tcPr>
            <w:tcW w:w="3794" w:type="dxa"/>
            <w:shd w:val="clear" w:color="auto" w:fill="auto"/>
          </w:tcPr>
          <w:p w14:paraId="795B3235" w14:textId="77777777" w:rsidR="007C7BFA" w:rsidRPr="00AC16B6" w:rsidRDefault="007C7BFA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IČ DPH:</w:t>
            </w:r>
          </w:p>
        </w:tc>
        <w:tc>
          <w:tcPr>
            <w:tcW w:w="5418" w:type="dxa"/>
            <w:shd w:val="clear" w:color="auto" w:fill="auto"/>
          </w:tcPr>
          <w:p w14:paraId="3AA20B59" w14:textId="2F537738" w:rsidR="007C7BFA" w:rsidRPr="00AC16B6" w:rsidRDefault="008452F3" w:rsidP="005E084C">
            <w:pPr>
              <w:ind w:left="0" w:firstLine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color w:val="0F243E"/>
              </w:rPr>
              <w:t>Spoločnosť je registrovaná pre DPH podľa §7a, týkajúceho sa služieb v</w:t>
            </w:r>
            <w:r w:rsidR="00634D3E">
              <w:rPr>
                <w:rFonts w:ascii="Verdana" w:hAnsi="Verdana"/>
                <w:color w:val="0F243E"/>
              </w:rPr>
              <w:t> </w:t>
            </w:r>
            <w:r>
              <w:rPr>
                <w:rFonts w:ascii="Verdana" w:hAnsi="Verdana"/>
                <w:color w:val="0F243E"/>
              </w:rPr>
              <w:t>EÚ</w:t>
            </w:r>
          </w:p>
        </w:tc>
      </w:tr>
      <w:tr w:rsidR="0081497C" w:rsidRPr="00AC16B6" w14:paraId="47C9ABA0" w14:textId="77777777" w:rsidTr="005E084C">
        <w:tc>
          <w:tcPr>
            <w:tcW w:w="3794" w:type="dxa"/>
            <w:shd w:val="clear" w:color="auto" w:fill="auto"/>
          </w:tcPr>
          <w:p w14:paraId="35898E3F" w14:textId="77777777" w:rsidR="0081497C" w:rsidRPr="00AC16B6" w:rsidRDefault="0081497C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Adresa sídla:</w:t>
            </w:r>
          </w:p>
        </w:tc>
        <w:tc>
          <w:tcPr>
            <w:tcW w:w="5418" w:type="dxa"/>
            <w:shd w:val="clear" w:color="auto" w:fill="auto"/>
          </w:tcPr>
          <w:p w14:paraId="7922D170" w14:textId="77777777" w:rsidR="0081497C" w:rsidRPr="00AC16B6" w:rsidRDefault="0081497C" w:rsidP="0081497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  <w:color w:val="0F243E"/>
              </w:rPr>
              <w:t>Elektrárenská 12092, 831 04 Bratislava</w:t>
            </w:r>
          </w:p>
        </w:tc>
      </w:tr>
      <w:tr w:rsidR="0081497C" w:rsidRPr="00AC16B6" w14:paraId="06D9D10F" w14:textId="77777777" w:rsidTr="005E084C">
        <w:tc>
          <w:tcPr>
            <w:tcW w:w="3794" w:type="dxa"/>
            <w:shd w:val="clear" w:color="auto" w:fill="auto"/>
          </w:tcPr>
          <w:p w14:paraId="1EC9EF5F" w14:textId="77777777" w:rsidR="0081497C" w:rsidRPr="00AC16B6" w:rsidRDefault="0081497C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Obchodný register:</w:t>
            </w:r>
          </w:p>
        </w:tc>
        <w:tc>
          <w:tcPr>
            <w:tcW w:w="5418" w:type="dxa"/>
            <w:shd w:val="clear" w:color="auto" w:fill="auto"/>
          </w:tcPr>
          <w:p w14:paraId="43F0C59C" w14:textId="77777777" w:rsidR="0081497C" w:rsidRPr="00AC16B6" w:rsidRDefault="0081497C" w:rsidP="008452F3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  <w:color w:val="0F243E"/>
              </w:rPr>
              <w:t xml:space="preserve">Obchodný register </w:t>
            </w:r>
            <w:r w:rsidR="00883D11">
              <w:rPr>
                <w:rFonts w:ascii="Verdana" w:hAnsi="Verdana"/>
                <w:color w:val="0F243E"/>
              </w:rPr>
              <w:t>O</w:t>
            </w:r>
            <w:r w:rsidRPr="00AC16B6">
              <w:rPr>
                <w:rFonts w:ascii="Verdana" w:hAnsi="Verdana"/>
                <w:color w:val="0F243E"/>
              </w:rPr>
              <w:t>kresného súdu Bratislava I.,</w:t>
            </w:r>
            <w:r w:rsidRPr="00AC16B6">
              <w:rPr>
                <w:rFonts w:ascii="Verdana" w:hAnsi="Verdana"/>
              </w:rPr>
              <w:t xml:space="preserve"> Oddiel: </w:t>
            </w:r>
            <w:proofErr w:type="spellStart"/>
            <w:r w:rsidRPr="00AC16B6">
              <w:rPr>
                <w:rFonts w:ascii="Verdana" w:hAnsi="Verdana"/>
              </w:rPr>
              <w:t>Sro</w:t>
            </w:r>
            <w:proofErr w:type="spellEnd"/>
            <w:r w:rsidRPr="00AC16B6">
              <w:rPr>
                <w:rFonts w:ascii="Verdana" w:hAnsi="Verdana"/>
              </w:rPr>
              <w:t xml:space="preserve">., Vložka číslo: </w:t>
            </w:r>
            <w:r w:rsidR="00883D11">
              <w:rPr>
                <w:rFonts w:ascii="Verdana" w:hAnsi="Verdana"/>
              </w:rPr>
              <w:t>25525</w:t>
            </w:r>
            <w:r w:rsidRPr="00AC16B6">
              <w:rPr>
                <w:rFonts w:ascii="Verdana" w:hAnsi="Verdana"/>
              </w:rPr>
              <w:t>/B</w:t>
            </w:r>
          </w:p>
        </w:tc>
      </w:tr>
      <w:tr w:rsidR="0081497C" w:rsidRPr="00AC16B6" w14:paraId="7474BC3C" w14:textId="77777777" w:rsidTr="005E084C">
        <w:tc>
          <w:tcPr>
            <w:tcW w:w="3794" w:type="dxa"/>
            <w:shd w:val="clear" w:color="auto" w:fill="auto"/>
          </w:tcPr>
          <w:p w14:paraId="6D35E8B0" w14:textId="77777777" w:rsidR="0081497C" w:rsidRPr="00AC16B6" w:rsidRDefault="0081497C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Konateľ spoločnosti:</w:t>
            </w:r>
          </w:p>
        </w:tc>
        <w:tc>
          <w:tcPr>
            <w:tcW w:w="5418" w:type="dxa"/>
            <w:shd w:val="clear" w:color="auto" w:fill="auto"/>
          </w:tcPr>
          <w:p w14:paraId="482CA9A3" w14:textId="77777777" w:rsidR="0081497C" w:rsidRPr="00AC16B6" w:rsidRDefault="0081497C" w:rsidP="00AC16B6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 xml:space="preserve">Ing. </w:t>
            </w:r>
            <w:r w:rsidR="00AC16B6" w:rsidRPr="00AC16B6">
              <w:rPr>
                <w:rFonts w:ascii="Verdana" w:hAnsi="Verdana"/>
              </w:rPr>
              <w:t xml:space="preserve">Dagmar </w:t>
            </w:r>
            <w:proofErr w:type="spellStart"/>
            <w:r w:rsidR="00AC16B6" w:rsidRPr="00AC16B6">
              <w:rPr>
                <w:rFonts w:ascii="Verdana" w:hAnsi="Verdana"/>
              </w:rPr>
              <w:t>Berkešová</w:t>
            </w:r>
            <w:proofErr w:type="spellEnd"/>
            <w:r w:rsidR="00AC16B6" w:rsidRPr="00AC16B6">
              <w:rPr>
                <w:rFonts w:ascii="Verdana" w:hAnsi="Verdana"/>
              </w:rPr>
              <w:t xml:space="preserve">, </w:t>
            </w:r>
            <w:proofErr w:type="spellStart"/>
            <w:r w:rsidR="00AC16B6" w:rsidRPr="00AC16B6">
              <w:rPr>
                <w:rFonts w:ascii="Verdana" w:hAnsi="Verdana"/>
              </w:rPr>
              <w:t>Ing.Bedrich</w:t>
            </w:r>
            <w:proofErr w:type="spellEnd"/>
            <w:r w:rsidR="00AC16B6" w:rsidRPr="00AC16B6">
              <w:rPr>
                <w:rFonts w:ascii="Verdana" w:hAnsi="Verdana"/>
              </w:rPr>
              <w:t xml:space="preserve"> Marhofer</w:t>
            </w:r>
            <w:r w:rsidRPr="00AC16B6">
              <w:rPr>
                <w:rFonts w:ascii="Verdana" w:hAnsi="Verdana"/>
              </w:rPr>
              <w:t xml:space="preserve"> </w:t>
            </w:r>
          </w:p>
        </w:tc>
      </w:tr>
      <w:tr w:rsidR="0081497C" w:rsidRPr="00AC16B6" w14:paraId="02D2F36B" w14:textId="77777777" w:rsidTr="005E084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64AD3" w14:textId="77777777" w:rsidR="0081497C" w:rsidRPr="00AC16B6" w:rsidRDefault="0081497C" w:rsidP="005E084C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Webové sídlo spoločnosti,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515267" w14:textId="77777777" w:rsidR="0081497C" w:rsidRPr="00AC16B6" w:rsidRDefault="0081497C" w:rsidP="00270DC3">
            <w:pPr>
              <w:ind w:left="0" w:firstLine="0"/>
              <w:jc w:val="both"/>
              <w:rPr>
                <w:rFonts w:ascii="Verdana" w:hAnsi="Verdana"/>
              </w:rPr>
            </w:pPr>
            <w:proofErr w:type="spellStart"/>
            <w:r w:rsidRPr="00AC16B6">
              <w:rPr>
                <w:rFonts w:ascii="Verdana" w:hAnsi="Verdana"/>
              </w:rPr>
              <w:t>www:</w:t>
            </w:r>
            <w:r w:rsidR="00270DC3">
              <w:rPr>
                <w:rFonts w:ascii="Verdana" w:hAnsi="Verdana"/>
              </w:rPr>
              <w:t>analytx</w:t>
            </w:r>
            <w:r w:rsidR="00AC16B6">
              <w:rPr>
                <w:rFonts w:ascii="Verdana" w:hAnsi="Verdana"/>
              </w:rPr>
              <w:t>.sk</w:t>
            </w:r>
            <w:proofErr w:type="spellEnd"/>
            <w:r w:rsidR="00AC16B6">
              <w:rPr>
                <w:rFonts w:ascii="Verdana" w:hAnsi="Verdana"/>
              </w:rPr>
              <w:t xml:space="preserve">; </w:t>
            </w:r>
            <w:proofErr w:type="spellStart"/>
            <w:r w:rsidR="00AC16B6">
              <w:rPr>
                <w:rFonts w:ascii="Verdana" w:hAnsi="Verdana"/>
              </w:rPr>
              <w:t>mail:</w:t>
            </w:r>
            <w:r w:rsidR="00270DC3">
              <w:rPr>
                <w:rFonts w:ascii="Verdana" w:hAnsi="Verdana"/>
              </w:rPr>
              <w:t>analytx</w:t>
            </w:r>
            <w:proofErr w:type="spellEnd"/>
            <w:r w:rsidRPr="00AC16B6">
              <w:rPr>
                <w:rFonts w:ascii="Verdana" w:hAnsi="Verdana"/>
                <w:lang w:val="en-US"/>
              </w:rPr>
              <w:t>@</w:t>
            </w:r>
            <w:r w:rsidR="00270DC3">
              <w:rPr>
                <w:rFonts w:ascii="Verdana" w:hAnsi="Verdana"/>
              </w:rPr>
              <w:t>analytx</w:t>
            </w:r>
            <w:r w:rsidRPr="00AC16B6">
              <w:rPr>
                <w:rFonts w:ascii="Verdana" w:hAnsi="Verdana"/>
              </w:rPr>
              <w:t>.sk</w:t>
            </w:r>
          </w:p>
        </w:tc>
      </w:tr>
    </w:tbl>
    <w:p w14:paraId="71D0F39C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781E9A29" w14:textId="77777777" w:rsidR="00AC16B6" w:rsidRDefault="00AC16B6" w:rsidP="00AC16B6">
      <w:pPr>
        <w:ind w:left="0" w:firstLine="0"/>
        <w:jc w:val="both"/>
        <w:rPr>
          <w:rFonts w:ascii="Verdana" w:hAnsi="Verdana"/>
        </w:rPr>
      </w:pPr>
      <w:r w:rsidRPr="00D31809">
        <w:rPr>
          <w:rFonts w:ascii="Verdana" w:hAnsi="Verdana"/>
        </w:rPr>
        <w:t xml:space="preserve">Štatutárnym orgánom spoločnosti </w:t>
      </w:r>
      <w:proofErr w:type="spellStart"/>
      <w:r w:rsidR="002D5035">
        <w:rPr>
          <w:rFonts w:ascii="Verdana" w:hAnsi="Verdana"/>
        </w:rPr>
        <w:t>AnalytX</w:t>
      </w:r>
      <w:proofErr w:type="spellEnd"/>
      <w:r w:rsidRPr="00D31809">
        <w:rPr>
          <w:rFonts w:ascii="Verdana" w:hAnsi="Verdana"/>
        </w:rPr>
        <w:t xml:space="preserve"> s.r.o. sú konatelia</w:t>
      </w:r>
      <w:r>
        <w:rPr>
          <w:rFonts w:ascii="Verdana" w:hAnsi="Verdana"/>
        </w:rPr>
        <w:t>, ktorí konajú v mene spoločnosti každý samostatne.</w:t>
      </w:r>
      <w:r w:rsidRPr="00D31809">
        <w:rPr>
          <w:rFonts w:ascii="Verdana" w:hAnsi="Verdana"/>
        </w:rPr>
        <w:t xml:space="preserve"> Spoločnosť nemá povinnosť ani dobrovoľne nezriadila dozornú radu.</w:t>
      </w:r>
    </w:p>
    <w:p w14:paraId="490D1CCB" w14:textId="77777777" w:rsidR="00CF63AD" w:rsidRPr="00D31809" w:rsidRDefault="00CF63AD" w:rsidP="00CF63AD">
      <w:pPr>
        <w:ind w:left="0" w:firstLine="0"/>
        <w:jc w:val="both"/>
        <w:rPr>
          <w:rFonts w:ascii="Verdana" w:hAnsi="Verdana"/>
        </w:rPr>
      </w:pPr>
      <w:r w:rsidRPr="00D31809">
        <w:rPr>
          <w:rFonts w:ascii="Verdana" w:hAnsi="Verdana"/>
        </w:rPr>
        <w:t>Najvyšším orgánom spoločnosti je valné zhromaždenie, ktoré sa zvoláva minimálne jedenkrát ročne. Valnému zhromaždeniu predsedá zvolený predseda. Vlastník spoločnosti sa zúčastňuje valného zhromaždenia osobne alebo prostredníctvom splnomocnenca.</w:t>
      </w:r>
    </w:p>
    <w:p w14:paraId="17166201" w14:textId="77777777" w:rsidR="00CF63AD" w:rsidRDefault="00CF63AD" w:rsidP="00AC16B6">
      <w:pPr>
        <w:ind w:left="0" w:firstLine="0"/>
        <w:jc w:val="both"/>
        <w:rPr>
          <w:rFonts w:ascii="Verdana" w:hAnsi="Verdana"/>
        </w:rPr>
      </w:pPr>
    </w:p>
    <w:p w14:paraId="50BA7410" w14:textId="77777777" w:rsidR="00CD6F01" w:rsidRPr="00AC16B6" w:rsidRDefault="00CD6F01" w:rsidP="00D61BAC">
      <w:pPr>
        <w:ind w:hanging="7365"/>
        <w:jc w:val="both"/>
        <w:rPr>
          <w:rFonts w:ascii="Verdana" w:hAnsi="Verdana"/>
          <w:b/>
        </w:rPr>
      </w:pPr>
    </w:p>
    <w:p w14:paraId="1C037064" w14:textId="77777777" w:rsidR="00601822" w:rsidRPr="00AC16B6" w:rsidRDefault="00931114" w:rsidP="00601822">
      <w:pPr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1.2. </w:t>
      </w:r>
      <w:r w:rsidR="00601822" w:rsidRPr="00AC16B6">
        <w:rPr>
          <w:rFonts w:ascii="Verdana" w:hAnsi="Verdana"/>
          <w:b/>
        </w:rPr>
        <w:t xml:space="preserve">Identifikačné údaje </w:t>
      </w:r>
      <w:r w:rsidR="003F3425" w:rsidRPr="00AC16B6">
        <w:rPr>
          <w:rFonts w:ascii="Verdana" w:hAnsi="Verdana"/>
          <w:b/>
        </w:rPr>
        <w:t>–</w:t>
      </w:r>
      <w:r w:rsidR="00601822" w:rsidRPr="00AC16B6">
        <w:rPr>
          <w:rFonts w:ascii="Verdana" w:hAnsi="Verdana"/>
          <w:b/>
        </w:rPr>
        <w:t xml:space="preserve"> doplňujúce</w:t>
      </w:r>
      <w:r w:rsidR="003F3425" w:rsidRPr="00AC16B6">
        <w:rPr>
          <w:rFonts w:ascii="Verdana" w:hAnsi="Verdana"/>
          <w:b/>
        </w:rPr>
        <w:t xml:space="preserve"> informácie</w:t>
      </w:r>
    </w:p>
    <w:p w14:paraId="4AFB795B" w14:textId="77777777" w:rsidR="00601822" w:rsidRPr="00AC16B6" w:rsidRDefault="00601822" w:rsidP="00601822">
      <w:pPr>
        <w:ind w:left="0" w:firstLine="0"/>
        <w:jc w:val="both"/>
        <w:rPr>
          <w:rFonts w:ascii="Verdana" w:hAnsi="Verdan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4851"/>
      </w:tblGrid>
      <w:tr w:rsidR="009D5242" w:rsidRPr="00AC16B6" w14:paraId="335FDFC5" w14:textId="77777777" w:rsidTr="00161205">
        <w:tc>
          <w:tcPr>
            <w:tcW w:w="4361" w:type="dxa"/>
            <w:shd w:val="clear" w:color="auto" w:fill="auto"/>
          </w:tcPr>
          <w:p w14:paraId="2C6B6769" w14:textId="43F7C68E" w:rsidR="009B1113" w:rsidRPr="00AC16B6" w:rsidRDefault="009B1113" w:rsidP="003D1AB3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Výsledok hospodárenia 20</w:t>
            </w:r>
            <w:r w:rsidR="00C31A21">
              <w:rPr>
                <w:rFonts w:ascii="Verdana" w:hAnsi="Verdana"/>
              </w:rPr>
              <w:t>20</w:t>
            </w:r>
          </w:p>
        </w:tc>
        <w:tc>
          <w:tcPr>
            <w:tcW w:w="4851" w:type="dxa"/>
            <w:shd w:val="clear" w:color="auto" w:fill="auto"/>
          </w:tcPr>
          <w:p w14:paraId="2F6AE855" w14:textId="566846BD" w:rsidR="009B1113" w:rsidRPr="002D5035" w:rsidRDefault="009B1113" w:rsidP="00A77654">
            <w:pPr>
              <w:ind w:left="0" w:firstLine="0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 xml:space="preserve">Zisk </w:t>
            </w:r>
            <w:r w:rsidR="00CA5F1B">
              <w:rPr>
                <w:rFonts w:ascii="Verdana" w:hAnsi="Verdana"/>
              </w:rPr>
              <w:t>213 128</w:t>
            </w:r>
            <w:r w:rsidR="002D5035" w:rsidRPr="002D5035">
              <w:rPr>
                <w:rFonts w:ascii="Verdana" w:hAnsi="Verdana"/>
              </w:rPr>
              <w:t xml:space="preserve"> eur</w:t>
            </w:r>
          </w:p>
        </w:tc>
      </w:tr>
      <w:tr w:rsidR="009D5242" w:rsidRPr="00AC16B6" w14:paraId="1CE0B809" w14:textId="77777777" w:rsidTr="00161205">
        <w:tc>
          <w:tcPr>
            <w:tcW w:w="4361" w:type="dxa"/>
            <w:shd w:val="clear" w:color="auto" w:fill="auto"/>
          </w:tcPr>
          <w:p w14:paraId="001848B6" w14:textId="77777777" w:rsidR="00601822" w:rsidRPr="00AC16B6" w:rsidRDefault="00601822" w:rsidP="00B92658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Splatené základné imanie</w:t>
            </w:r>
            <w:r w:rsidR="009B1113" w:rsidRPr="00AC16B6">
              <w:rPr>
                <w:rFonts w:ascii="Verdana" w:hAnsi="Verdana"/>
              </w:rPr>
              <w:t xml:space="preserve"> (účet 411)</w:t>
            </w:r>
          </w:p>
        </w:tc>
        <w:tc>
          <w:tcPr>
            <w:tcW w:w="4851" w:type="dxa"/>
            <w:shd w:val="clear" w:color="auto" w:fill="auto"/>
          </w:tcPr>
          <w:p w14:paraId="3EAA0DD0" w14:textId="77777777" w:rsidR="00601822" w:rsidRPr="00AC16B6" w:rsidRDefault="002D5035" w:rsidP="00601822">
            <w:pPr>
              <w:ind w:left="0" w:firstLine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6 800</w:t>
            </w:r>
            <w:r w:rsidR="00601822" w:rsidRPr="00AC16B6">
              <w:rPr>
                <w:rFonts w:ascii="Verdana" w:hAnsi="Verdana"/>
              </w:rPr>
              <w:t xml:space="preserve"> eur</w:t>
            </w:r>
          </w:p>
        </w:tc>
      </w:tr>
      <w:tr w:rsidR="009D5242" w:rsidRPr="00AC16B6" w14:paraId="0BEF12A1" w14:textId="77777777" w:rsidTr="00161205">
        <w:tc>
          <w:tcPr>
            <w:tcW w:w="4361" w:type="dxa"/>
            <w:shd w:val="clear" w:color="auto" w:fill="auto"/>
          </w:tcPr>
          <w:p w14:paraId="7400FFB7" w14:textId="77777777" w:rsidR="009B1113" w:rsidRPr="00AC16B6" w:rsidRDefault="009B1113" w:rsidP="00601822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Zákonný rezervný fond (účet 417a 421)</w:t>
            </w:r>
          </w:p>
        </w:tc>
        <w:tc>
          <w:tcPr>
            <w:tcW w:w="4851" w:type="dxa"/>
            <w:shd w:val="clear" w:color="auto" w:fill="auto"/>
          </w:tcPr>
          <w:p w14:paraId="655F1680" w14:textId="77777777" w:rsidR="009B1113" w:rsidRPr="00AC16B6" w:rsidRDefault="002D5035" w:rsidP="00B92658">
            <w:pPr>
              <w:ind w:left="0" w:firstLine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680</w:t>
            </w:r>
            <w:r w:rsidR="009B1113" w:rsidRPr="00AC16B6">
              <w:rPr>
                <w:rFonts w:ascii="Verdana" w:hAnsi="Verdana"/>
              </w:rPr>
              <w:t xml:space="preserve"> eur</w:t>
            </w:r>
          </w:p>
        </w:tc>
      </w:tr>
      <w:tr w:rsidR="009D5242" w:rsidRPr="00AC16B6" w14:paraId="3964B4A1" w14:textId="77777777" w:rsidTr="00161205">
        <w:tc>
          <w:tcPr>
            <w:tcW w:w="4361" w:type="dxa"/>
            <w:shd w:val="clear" w:color="auto" w:fill="auto"/>
          </w:tcPr>
          <w:p w14:paraId="6DAA7411" w14:textId="77777777" w:rsidR="00601822" w:rsidRPr="00AC16B6" w:rsidRDefault="00601822" w:rsidP="00601822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Priemerný počet zamestnancov</w:t>
            </w:r>
          </w:p>
        </w:tc>
        <w:tc>
          <w:tcPr>
            <w:tcW w:w="4851" w:type="dxa"/>
            <w:shd w:val="clear" w:color="auto" w:fill="auto"/>
          </w:tcPr>
          <w:p w14:paraId="3F339840" w14:textId="055BC63D" w:rsidR="00601822" w:rsidRPr="00AC16B6" w:rsidRDefault="006D1E42" w:rsidP="00D54CAA">
            <w:pPr>
              <w:ind w:left="0" w:firstLine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</w:t>
            </w:r>
            <w:r w:rsidR="002D3874">
              <w:rPr>
                <w:rFonts w:ascii="Verdana" w:hAnsi="Verdana"/>
              </w:rPr>
              <w:t>0,3</w:t>
            </w:r>
            <w:r w:rsidR="00672EF8">
              <w:rPr>
                <w:rFonts w:ascii="Verdana" w:hAnsi="Verdana"/>
              </w:rPr>
              <w:t xml:space="preserve">                                                                                                                                                            </w:t>
            </w:r>
          </w:p>
        </w:tc>
      </w:tr>
      <w:tr w:rsidR="00601822" w:rsidRPr="00AC16B6" w14:paraId="4EAC2A4D" w14:textId="77777777" w:rsidTr="00161205">
        <w:tc>
          <w:tcPr>
            <w:tcW w:w="4361" w:type="dxa"/>
            <w:shd w:val="clear" w:color="auto" w:fill="auto"/>
          </w:tcPr>
          <w:p w14:paraId="6772551C" w14:textId="77777777" w:rsidR="00601822" w:rsidRPr="00AC16B6" w:rsidRDefault="00601822" w:rsidP="00601822">
            <w:pPr>
              <w:ind w:left="0" w:firstLine="0"/>
              <w:jc w:val="both"/>
              <w:rPr>
                <w:rFonts w:ascii="Verdana" w:hAnsi="Verdana"/>
              </w:rPr>
            </w:pPr>
            <w:r w:rsidRPr="00AC16B6">
              <w:rPr>
                <w:rFonts w:ascii="Verdana" w:hAnsi="Verdana"/>
              </w:rPr>
              <w:t>Hlavná činnosť</w:t>
            </w:r>
          </w:p>
        </w:tc>
        <w:tc>
          <w:tcPr>
            <w:tcW w:w="4851" w:type="dxa"/>
            <w:shd w:val="clear" w:color="auto" w:fill="auto"/>
          </w:tcPr>
          <w:p w14:paraId="2837FE19" w14:textId="77777777" w:rsidR="00692097" w:rsidRPr="002F6960" w:rsidRDefault="006D1E42" w:rsidP="00692097">
            <w:pPr>
              <w:ind w:left="0" w:firstLine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Poskytovanie zdravotnej starostlivosti v neštátnom zdravotníckom zariadení – samostatnom zariadení spoločných vyšetrovacích a liečebných zložiek</w:t>
            </w:r>
          </w:p>
          <w:p w14:paraId="071BC047" w14:textId="77777777" w:rsidR="00692097" w:rsidRPr="00AC16B6" w:rsidRDefault="00692097" w:rsidP="00672EF8">
            <w:pPr>
              <w:ind w:left="0" w:firstLine="0"/>
              <w:jc w:val="both"/>
              <w:rPr>
                <w:rFonts w:ascii="Verdana" w:hAnsi="Verdana"/>
              </w:rPr>
            </w:pPr>
          </w:p>
        </w:tc>
      </w:tr>
    </w:tbl>
    <w:p w14:paraId="3DDFA2E4" w14:textId="77777777" w:rsidR="00601822" w:rsidRPr="00AC16B6" w:rsidRDefault="00601822" w:rsidP="00601822">
      <w:pPr>
        <w:ind w:left="0" w:firstLine="0"/>
        <w:jc w:val="both"/>
        <w:rPr>
          <w:rFonts w:ascii="Verdana" w:hAnsi="Verdana"/>
          <w:b/>
        </w:rPr>
      </w:pPr>
    </w:p>
    <w:p w14:paraId="4778D347" w14:textId="77777777" w:rsidR="00931114" w:rsidRDefault="00601822" w:rsidP="00601822">
      <w:pPr>
        <w:ind w:left="0" w:firstLine="0"/>
        <w:jc w:val="both"/>
        <w:rPr>
          <w:rFonts w:ascii="Verdana" w:hAnsi="Verdana"/>
        </w:rPr>
      </w:pPr>
      <w:r w:rsidRPr="00AC16B6">
        <w:rPr>
          <w:rFonts w:ascii="Verdana" w:hAnsi="Verdana"/>
        </w:rPr>
        <w:t xml:space="preserve">Účtovným obdobím </w:t>
      </w:r>
      <w:r w:rsidR="003F3425" w:rsidRPr="00AC16B6">
        <w:rPr>
          <w:rFonts w:ascii="Verdana" w:hAnsi="Verdana"/>
        </w:rPr>
        <w:t xml:space="preserve">spoločnosti </w:t>
      </w:r>
      <w:r w:rsidRPr="00AC16B6">
        <w:rPr>
          <w:rFonts w:ascii="Verdana" w:hAnsi="Verdana"/>
        </w:rPr>
        <w:t>je kalendárny rok.</w:t>
      </w:r>
      <w:r w:rsidR="003F3425" w:rsidRPr="00AC16B6">
        <w:rPr>
          <w:rFonts w:ascii="Verdana" w:hAnsi="Verdana"/>
        </w:rPr>
        <w:t xml:space="preserve"> Spoločnosť nemá odštepný závod ani organizačnú zložku v tuzemsku.</w:t>
      </w:r>
      <w:r w:rsidR="001E0446" w:rsidRPr="00AC16B6">
        <w:rPr>
          <w:rFonts w:ascii="Verdana" w:hAnsi="Verdana"/>
        </w:rPr>
        <w:t xml:space="preserve"> Spoločnosť nevlastní obchodný podiel v inej spoločnosti</w:t>
      </w:r>
      <w:r w:rsidR="006D1E42">
        <w:rPr>
          <w:rFonts w:ascii="Verdana" w:hAnsi="Verdana"/>
        </w:rPr>
        <w:t xml:space="preserve">. Spoločnosť je </w:t>
      </w:r>
      <w:r w:rsidR="00696EA7">
        <w:rPr>
          <w:rFonts w:ascii="Verdana" w:hAnsi="Verdana"/>
        </w:rPr>
        <w:t xml:space="preserve">sčasti vlastnená akciovou spoločnosťou </w:t>
      </w:r>
      <w:proofErr w:type="spellStart"/>
      <w:r w:rsidR="00696EA7">
        <w:rPr>
          <w:rFonts w:ascii="Verdana" w:hAnsi="Verdana"/>
        </w:rPr>
        <w:t>Glick</w:t>
      </w:r>
      <w:proofErr w:type="spellEnd"/>
      <w:r w:rsidR="00696EA7">
        <w:rPr>
          <w:rFonts w:ascii="Verdana" w:hAnsi="Verdana"/>
        </w:rPr>
        <w:t xml:space="preserve">, </w:t>
      </w:r>
      <w:proofErr w:type="spellStart"/>
      <w:r w:rsidR="00696EA7">
        <w:rPr>
          <w:rFonts w:ascii="Verdana" w:hAnsi="Verdana"/>
        </w:rPr>
        <w:t>a.s</w:t>
      </w:r>
      <w:proofErr w:type="spellEnd"/>
      <w:r w:rsidR="00696EA7">
        <w:rPr>
          <w:rFonts w:ascii="Verdana" w:hAnsi="Verdana"/>
        </w:rPr>
        <w:t>..</w:t>
      </w:r>
    </w:p>
    <w:p w14:paraId="014E2B74" w14:textId="77777777" w:rsidR="00696EA7" w:rsidRDefault="00696EA7" w:rsidP="00601822">
      <w:pPr>
        <w:ind w:left="0" w:firstLine="0"/>
        <w:jc w:val="both"/>
        <w:rPr>
          <w:rFonts w:ascii="Verdana" w:hAnsi="Verdana"/>
        </w:rPr>
      </w:pPr>
    </w:p>
    <w:p w14:paraId="2EE5C0C2" w14:textId="77777777" w:rsidR="00696EA7" w:rsidRPr="00AC16B6" w:rsidRDefault="00696EA7" w:rsidP="00601822">
      <w:pPr>
        <w:ind w:left="0" w:firstLine="0"/>
        <w:jc w:val="both"/>
        <w:rPr>
          <w:rFonts w:ascii="Verdana" w:hAnsi="Verdana"/>
        </w:rPr>
      </w:pPr>
    </w:p>
    <w:p w14:paraId="3F208E1F" w14:textId="77777777" w:rsidR="00E057CC" w:rsidRPr="00EA0FE7" w:rsidRDefault="00672EF8" w:rsidP="00E057CC">
      <w:pPr>
        <w:ind w:left="0" w:firstLine="0"/>
        <w:jc w:val="both"/>
        <w:rPr>
          <w:rFonts w:ascii="Verdana" w:hAnsi="Verdana"/>
          <w:b/>
          <w:sz w:val="24"/>
          <w:szCs w:val="24"/>
        </w:rPr>
      </w:pPr>
      <w:r w:rsidRPr="00EA0FE7">
        <w:rPr>
          <w:rFonts w:ascii="Verdana" w:hAnsi="Verdana"/>
          <w:b/>
          <w:sz w:val="24"/>
          <w:szCs w:val="24"/>
        </w:rPr>
        <w:t>2.</w:t>
      </w:r>
      <w:r w:rsidR="00E057CC" w:rsidRPr="00EA0FE7">
        <w:rPr>
          <w:rFonts w:ascii="Verdana" w:hAnsi="Verdana"/>
          <w:b/>
          <w:sz w:val="24"/>
          <w:szCs w:val="24"/>
        </w:rPr>
        <w:t xml:space="preserve"> Povinné informácie</w:t>
      </w:r>
    </w:p>
    <w:p w14:paraId="5EF910B7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14032FB9" w14:textId="77777777" w:rsidR="00E057CC" w:rsidRPr="00EA0FE7" w:rsidRDefault="00EA0FE7" w:rsidP="00371192">
      <w:pPr>
        <w:spacing w:after="60"/>
        <w:ind w:left="0" w:firstLine="0"/>
        <w:jc w:val="both"/>
        <w:rPr>
          <w:rFonts w:ascii="Verdana" w:hAnsi="Verdana"/>
          <w:b/>
        </w:rPr>
      </w:pPr>
      <w:r w:rsidRPr="00EA0FE7">
        <w:rPr>
          <w:rFonts w:ascii="Verdana" w:hAnsi="Verdana"/>
          <w:b/>
        </w:rPr>
        <w:t>2.1.</w:t>
      </w:r>
      <w:r w:rsidR="00E057CC" w:rsidRPr="00EA0FE7">
        <w:rPr>
          <w:rFonts w:ascii="Verdana" w:hAnsi="Verdana"/>
          <w:b/>
        </w:rPr>
        <w:t xml:space="preserve"> Informácie o vývoji účtovnej jednotky</w:t>
      </w:r>
    </w:p>
    <w:p w14:paraId="594A8D9E" w14:textId="77777777" w:rsidR="00542BBF" w:rsidRPr="00542BBF" w:rsidRDefault="003F3425" w:rsidP="00542BBF">
      <w:pPr>
        <w:ind w:left="0" w:firstLine="0"/>
        <w:rPr>
          <w:rFonts w:ascii="Verdana" w:hAnsi="Verdana"/>
        </w:rPr>
      </w:pPr>
      <w:r w:rsidRPr="00542BBF">
        <w:rPr>
          <w:rFonts w:ascii="Verdana" w:hAnsi="Verdana"/>
        </w:rPr>
        <w:t xml:space="preserve">Spoločnosť </w:t>
      </w:r>
      <w:proofErr w:type="spellStart"/>
      <w:r w:rsidR="00696EA7">
        <w:rPr>
          <w:rFonts w:ascii="Verdana" w:hAnsi="Verdana"/>
        </w:rPr>
        <w:t>AnalytX</w:t>
      </w:r>
      <w:proofErr w:type="spellEnd"/>
      <w:r w:rsidR="00696EA7">
        <w:rPr>
          <w:rFonts w:ascii="Verdana" w:hAnsi="Verdana"/>
        </w:rPr>
        <w:t xml:space="preserve"> </w:t>
      </w:r>
      <w:r w:rsidR="00672EF8" w:rsidRPr="00542BBF">
        <w:rPr>
          <w:rFonts w:ascii="Verdana" w:hAnsi="Verdana"/>
        </w:rPr>
        <w:t>s</w:t>
      </w:r>
      <w:r w:rsidR="00696EA7">
        <w:rPr>
          <w:rFonts w:ascii="Verdana" w:hAnsi="Verdana"/>
        </w:rPr>
        <w:t>.</w:t>
      </w:r>
      <w:r w:rsidR="00672EF8" w:rsidRPr="00542BBF">
        <w:rPr>
          <w:rFonts w:ascii="Verdana" w:hAnsi="Verdana"/>
        </w:rPr>
        <w:t xml:space="preserve">r.o. </w:t>
      </w:r>
      <w:r w:rsidRPr="00542BBF">
        <w:rPr>
          <w:rFonts w:ascii="Verdana" w:hAnsi="Verdana"/>
        </w:rPr>
        <w:t xml:space="preserve">bola založená v roku </w:t>
      </w:r>
      <w:r w:rsidR="00696EA7">
        <w:rPr>
          <w:rFonts w:ascii="Verdana" w:hAnsi="Verdana"/>
        </w:rPr>
        <w:t>2001</w:t>
      </w:r>
      <w:r w:rsidRPr="00542BBF">
        <w:rPr>
          <w:rFonts w:ascii="Verdana" w:hAnsi="Verdana"/>
        </w:rPr>
        <w:t xml:space="preserve"> </w:t>
      </w:r>
      <w:r w:rsidR="00542BBF" w:rsidRPr="00542BBF">
        <w:rPr>
          <w:rFonts w:ascii="Verdana" w:hAnsi="Verdana"/>
        </w:rPr>
        <w:t xml:space="preserve">ako slovenský podnikateľský subjekt s pôsobnosťou </w:t>
      </w:r>
      <w:r w:rsidR="00696EA7">
        <w:rPr>
          <w:rFonts w:ascii="Verdana" w:hAnsi="Verdana"/>
        </w:rPr>
        <w:t>v rámci Trnavského samosprávneho kraja.</w:t>
      </w:r>
      <w:r w:rsidR="008A38A6" w:rsidRPr="00542BBF">
        <w:rPr>
          <w:rFonts w:ascii="Verdana" w:hAnsi="Verdana"/>
        </w:rPr>
        <w:t xml:space="preserve"> </w:t>
      </w:r>
      <w:r w:rsidR="00696EA7" w:rsidRPr="00057966">
        <w:rPr>
          <w:rFonts w:ascii="Verdana" w:hAnsi="Verdana"/>
        </w:rPr>
        <w:t xml:space="preserve">Spoločnosť </w:t>
      </w:r>
      <w:r w:rsidR="00696EA7">
        <w:rPr>
          <w:rFonts w:ascii="Verdana" w:hAnsi="Verdana"/>
        </w:rPr>
        <w:t xml:space="preserve">ako neštátne zdravotnícke zariadenie </w:t>
      </w:r>
      <w:r w:rsidR="00696EA7" w:rsidRPr="00057966">
        <w:rPr>
          <w:rFonts w:ascii="Verdana" w:hAnsi="Verdana"/>
        </w:rPr>
        <w:t xml:space="preserve">spoločných vyšetrovacích a liečebných zložiek, </w:t>
      </w:r>
      <w:r w:rsidR="00696EA7">
        <w:rPr>
          <w:rFonts w:ascii="Verdana" w:hAnsi="Verdana"/>
        </w:rPr>
        <w:t>prevádzkuje laboratóriá</w:t>
      </w:r>
      <w:r w:rsidR="00696EA7" w:rsidRPr="00057966">
        <w:rPr>
          <w:rFonts w:ascii="Verdana" w:hAnsi="Verdana"/>
        </w:rPr>
        <w:t xml:space="preserve"> v odbore klinická biochémia, imunológia </w:t>
      </w:r>
      <w:r w:rsidR="00696EA7">
        <w:rPr>
          <w:rFonts w:ascii="Verdana" w:hAnsi="Verdana"/>
        </w:rPr>
        <w:t xml:space="preserve"> a </w:t>
      </w:r>
      <w:r w:rsidR="00696EA7" w:rsidRPr="00057966">
        <w:rPr>
          <w:rFonts w:ascii="Verdana" w:hAnsi="Verdana"/>
        </w:rPr>
        <w:t>alerg</w:t>
      </w:r>
      <w:r w:rsidR="0029357B">
        <w:rPr>
          <w:rFonts w:ascii="Verdana" w:hAnsi="Verdana"/>
        </w:rPr>
        <w:t>i</w:t>
      </w:r>
      <w:r w:rsidR="00696EA7" w:rsidRPr="00057966">
        <w:rPr>
          <w:rFonts w:ascii="Verdana" w:hAnsi="Verdana"/>
        </w:rPr>
        <w:t xml:space="preserve">ológia, </w:t>
      </w:r>
      <w:r w:rsidR="00696EA7">
        <w:rPr>
          <w:rFonts w:ascii="Verdana" w:hAnsi="Verdana"/>
        </w:rPr>
        <w:lastRenderedPageBreak/>
        <w:t xml:space="preserve">klinická </w:t>
      </w:r>
      <w:r w:rsidR="00696EA7" w:rsidRPr="00057966">
        <w:rPr>
          <w:rFonts w:ascii="Verdana" w:hAnsi="Verdana"/>
        </w:rPr>
        <w:t>mikrobiológia a</w:t>
      </w:r>
      <w:r w:rsidR="00696EA7">
        <w:rPr>
          <w:rFonts w:ascii="Verdana" w:hAnsi="Verdana"/>
        </w:rPr>
        <w:t xml:space="preserve"> klinická </w:t>
      </w:r>
      <w:r w:rsidR="00696EA7" w:rsidRPr="00057966">
        <w:rPr>
          <w:rFonts w:ascii="Verdana" w:hAnsi="Verdana"/>
        </w:rPr>
        <w:t xml:space="preserve">hematológia, na základe rozhodnutia Trnavského samosprávneho kraja </w:t>
      </w:r>
      <w:proofErr w:type="spellStart"/>
      <w:r w:rsidR="00696EA7" w:rsidRPr="00057966">
        <w:rPr>
          <w:rFonts w:ascii="Verdana" w:hAnsi="Verdana"/>
        </w:rPr>
        <w:t>č.j.TA</w:t>
      </w:r>
      <w:proofErr w:type="spellEnd"/>
      <w:r w:rsidR="00696EA7" w:rsidRPr="00057966">
        <w:rPr>
          <w:rFonts w:ascii="Verdana" w:hAnsi="Verdana"/>
        </w:rPr>
        <w:t>/</w:t>
      </w:r>
      <w:r w:rsidR="00696EA7">
        <w:rPr>
          <w:rFonts w:ascii="Verdana" w:hAnsi="Verdana"/>
        </w:rPr>
        <w:t>00076</w:t>
      </w:r>
      <w:r w:rsidR="00696EA7" w:rsidRPr="00057966">
        <w:rPr>
          <w:rFonts w:ascii="Verdana" w:hAnsi="Verdana"/>
        </w:rPr>
        <w:t>/20</w:t>
      </w:r>
      <w:r w:rsidR="00696EA7">
        <w:rPr>
          <w:rFonts w:ascii="Verdana" w:hAnsi="Verdana"/>
        </w:rPr>
        <w:t>16</w:t>
      </w:r>
      <w:r w:rsidR="00696EA7" w:rsidRPr="00057966">
        <w:rPr>
          <w:rFonts w:ascii="Verdana" w:hAnsi="Verdana"/>
        </w:rPr>
        <w:t>/OZaHF-</w:t>
      </w:r>
      <w:r w:rsidR="00696EA7">
        <w:rPr>
          <w:rFonts w:ascii="Verdana" w:hAnsi="Verdana"/>
        </w:rPr>
        <w:t>11 (pôvodné TSK/2002/5303)</w:t>
      </w:r>
      <w:r w:rsidR="00696EA7" w:rsidRPr="00057966">
        <w:rPr>
          <w:rFonts w:ascii="Verdana" w:hAnsi="Verdana"/>
        </w:rPr>
        <w:t xml:space="preserve">. </w:t>
      </w:r>
    </w:p>
    <w:p w14:paraId="1C27D632" w14:textId="4C3F8AC1" w:rsidR="00696EA7" w:rsidRDefault="00696EA7" w:rsidP="00696EA7">
      <w:pPr>
        <w:ind w:left="0" w:firstLine="0"/>
        <w:rPr>
          <w:rFonts w:ascii="Verdana" w:hAnsi="Verdana"/>
        </w:rPr>
      </w:pPr>
      <w:r>
        <w:rPr>
          <w:rFonts w:ascii="Verdana" w:hAnsi="Verdana"/>
        </w:rPr>
        <w:t xml:space="preserve">Od roku </w:t>
      </w:r>
      <w:r w:rsidRPr="00057966">
        <w:rPr>
          <w:rFonts w:ascii="Verdana" w:hAnsi="Verdana"/>
        </w:rPr>
        <w:t xml:space="preserve">2002 </w:t>
      </w:r>
      <w:r>
        <w:rPr>
          <w:rFonts w:ascii="Verdana" w:hAnsi="Verdana"/>
        </w:rPr>
        <w:t>spoločnosť zabezpečuje laboratórne vyšetrenia</w:t>
      </w:r>
      <w:r w:rsidRPr="00057966">
        <w:rPr>
          <w:rFonts w:ascii="Verdana" w:hAnsi="Verdana"/>
        </w:rPr>
        <w:t xml:space="preserve"> v odbore klinická biochémia</w:t>
      </w:r>
      <w:r>
        <w:rPr>
          <w:rFonts w:ascii="Verdana" w:hAnsi="Verdana"/>
        </w:rPr>
        <w:t>, hematológia</w:t>
      </w:r>
      <w:r w:rsidRPr="00057966">
        <w:rPr>
          <w:rFonts w:ascii="Verdana" w:hAnsi="Verdana"/>
        </w:rPr>
        <w:t xml:space="preserve"> v priestoroch Mestskej Polikliniky, Trnava</w:t>
      </w:r>
      <w:r w:rsidR="00CF63AD">
        <w:rPr>
          <w:rFonts w:ascii="Verdana" w:hAnsi="Verdana"/>
        </w:rPr>
        <w:t xml:space="preserve"> pre a</w:t>
      </w:r>
      <w:r w:rsidR="00B174B1">
        <w:rPr>
          <w:rFonts w:ascii="Verdana" w:hAnsi="Verdana"/>
        </w:rPr>
        <w:t xml:space="preserve">mbulantných všeobecných lekárov, pediatrov </w:t>
      </w:r>
      <w:r w:rsidR="00CF63AD">
        <w:rPr>
          <w:rFonts w:ascii="Verdana" w:hAnsi="Verdana"/>
        </w:rPr>
        <w:t>a špecialistov</w:t>
      </w:r>
      <w:r w:rsidRPr="00057966">
        <w:rPr>
          <w:rFonts w:ascii="Verdana" w:hAnsi="Verdana"/>
        </w:rPr>
        <w:t xml:space="preserve">. </w:t>
      </w:r>
      <w:r>
        <w:rPr>
          <w:rFonts w:ascii="Verdana" w:hAnsi="Verdana"/>
        </w:rPr>
        <w:t>V roku 2004</w:t>
      </w:r>
      <w:r w:rsidRPr="00057966">
        <w:rPr>
          <w:rFonts w:ascii="Verdana" w:hAnsi="Verdana"/>
        </w:rPr>
        <w:t xml:space="preserve"> Spoločnosť </w:t>
      </w:r>
      <w:r>
        <w:rPr>
          <w:rFonts w:ascii="Verdana" w:hAnsi="Verdana"/>
        </w:rPr>
        <w:t xml:space="preserve">začala </w:t>
      </w:r>
      <w:r w:rsidR="0029357B">
        <w:rPr>
          <w:rFonts w:ascii="Verdana" w:hAnsi="Verdana"/>
        </w:rPr>
        <w:t xml:space="preserve">poskytovať </w:t>
      </w:r>
      <w:r>
        <w:rPr>
          <w:rFonts w:ascii="Verdana" w:hAnsi="Verdana"/>
        </w:rPr>
        <w:t xml:space="preserve"> laboratórne vyšetrenia aj pre potreby </w:t>
      </w:r>
      <w:r w:rsidRPr="00057966">
        <w:rPr>
          <w:rFonts w:ascii="Verdana" w:hAnsi="Verdana"/>
        </w:rPr>
        <w:t xml:space="preserve"> FN Trnava, </w:t>
      </w:r>
      <w:r>
        <w:rPr>
          <w:rFonts w:ascii="Verdana" w:hAnsi="Verdana"/>
        </w:rPr>
        <w:t>v odboroch klinická biochémi</w:t>
      </w:r>
      <w:r w:rsidR="00CF63AD">
        <w:rPr>
          <w:rFonts w:ascii="Verdana" w:hAnsi="Verdana"/>
        </w:rPr>
        <w:t>a</w:t>
      </w:r>
      <w:r>
        <w:rPr>
          <w:rFonts w:ascii="Verdana" w:hAnsi="Verdana"/>
        </w:rPr>
        <w:t>,  klinická mikrobiológia, klinická hematol</w:t>
      </w:r>
      <w:r w:rsidR="00CF63AD">
        <w:rPr>
          <w:rFonts w:ascii="Verdana" w:hAnsi="Verdana"/>
        </w:rPr>
        <w:t>ógia, klinická imu</w:t>
      </w:r>
      <w:r>
        <w:rPr>
          <w:rFonts w:ascii="Verdana" w:hAnsi="Verdana"/>
        </w:rPr>
        <w:t>n</w:t>
      </w:r>
      <w:r w:rsidR="00CF63AD">
        <w:rPr>
          <w:rFonts w:ascii="Verdana" w:hAnsi="Verdana"/>
        </w:rPr>
        <w:t>o</w:t>
      </w:r>
      <w:r>
        <w:rPr>
          <w:rFonts w:ascii="Verdana" w:hAnsi="Verdana"/>
        </w:rPr>
        <w:t>lógia</w:t>
      </w:r>
      <w:r w:rsidR="00CF63AD">
        <w:rPr>
          <w:rFonts w:ascii="Verdana" w:hAnsi="Verdana"/>
        </w:rPr>
        <w:t>.</w:t>
      </w:r>
      <w:r w:rsidRPr="00057966">
        <w:rPr>
          <w:rFonts w:ascii="Verdana" w:hAnsi="Verdana"/>
        </w:rPr>
        <w:t xml:space="preserve"> </w:t>
      </w:r>
      <w:r w:rsidR="00CF63AD">
        <w:rPr>
          <w:rFonts w:ascii="Verdana" w:hAnsi="Verdana"/>
        </w:rPr>
        <w:t>Spoločnosť zabezpečuje zvoz biologického materiálu z ambulancií a zdravotných stredísk v spádovej oblasti Trnava. V roku 2019 rozšírila poskytovanie svojich služieb pre špecializované kliniky v Nitre a v Bratislave.</w:t>
      </w:r>
      <w:r w:rsidR="009F3D01">
        <w:rPr>
          <w:rFonts w:ascii="Verdana" w:hAnsi="Verdana"/>
        </w:rPr>
        <w:t xml:space="preserve"> V</w:t>
      </w:r>
      <w:r w:rsidR="002D3874">
        <w:rPr>
          <w:rFonts w:ascii="Verdana" w:hAnsi="Verdana"/>
        </w:rPr>
        <w:t xml:space="preserve"> roku 2020, ktorý bol poznačený začiatkom pandémie SARS-CoV-2</w:t>
      </w:r>
      <w:r w:rsidR="00565D57">
        <w:rPr>
          <w:rFonts w:ascii="Verdana" w:hAnsi="Verdana"/>
        </w:rPr>
        <w:t>, spoločnosť vybudovala samostatné PCR pracovisk</w:t>
      </w:r>
      <w:r w:rsidR="009F3D01">
        <w:rPr>
          <w:rFonts w:ascii="Verdana" w:hAnsi="Verdana"/>
        </w:rPr>
        <w:t>o</w:t>
      </w:r>
      <w:r w:rsidR="00565D57">
        <w:rPr>
          <w:rFonts w:ascii="Verdana" w:hAnsi="Verdana"/>
        </w:rPr>
        <w:t xml:space="preserve"> pre testovanie vzoriek na COVID19</w:t>
      </w:r>
      <w:r w:rsidR="00EA4A74">
        <w:rPr>
          <w:rFonts w:ascii="Verdana" w:hAnsi="Verdana"/>
        </w:rPr>
        <w:t xml:space="preserve">. </w:t>
      </w:r>
      <w:r w:rsidR="000F0D82">
        <w:rPr>
          <w:rFonts w:ascii="Verdana" w:hAnsi="Verdana"/>
        </w:rPr>
        <w:t>V novembri 2020</w:t>
      </w:r>
      <w:r w:rsidR="00EA4A74">
        <w:rPr>
          <w:rFonts w:ascii="Verdana" w:hAnsi="Verdana"/>
        </w:rPr>
        <w:t xml:space="preserve"> otvorila dve odberové miesta (MOM), pre Ag testovanie COVID19 a pre odber vzoriek na testovanie COVID19 metódou RT PCR.</w:t>
      </w:r>
    </w:p>
    <w:p w14:paraId="3F50EFF1" w14:textId="77777777" w:rsidR="00B174B1" w:rsidRPr="00D31809" w:rsidRDefault="00B174B1" w:rsidP="00B174B1">
      <w:pPr>
        <w:ind w:left="0" w:firstLine="0"/>
        <w:rPr>
          <w:rFonts w:ascii="Verdana" w:hAnsi="Verdana"/>
        </w:rPr>
      </w:pPr>
      <w:r w:rsidRPr="00D31809">
        <w:rPr>
          <w:rFonts w:ascii="Verdana" w:hAnsi="Verdana"/>
        </w:rPr>
        <w:t xml:space="preserve">Spoločnosť má uzatvorené platné zmluvy na prenájom priestorov vo FN </w:t>
      </w:r>
      <w:r w:rsidR="0029357B">
        <w:rPr>
          <w:rFonts w:ascii="Verdana" w:hAnsi="Verdana"/>
        </w:rPr>
        <w:t xml:space="preserve">Trnava </w:t>
      </w:r>
      <w:r w:rsidRPr="00D31809">
        <w:rPr>
          <w:rFonts w:ascii="Verdana" w:hAnsi="Verdana"/>
        </w:rPr>
        <w:t xml:space="preserve">a na Mestskej poliklinike. Spoločnosť disponuje najmodernejšou  </w:t>
      </w:r>
      <w:r>
        <w:rPr>
          <w:rFonts w:ascii="Verdana" w:hAnsi="Verdana"/>
        </w:rPr>
        <w:t>laboratórno</w:t>
      </w:r>
      <w:r w:rsidRPr="00D31809">
        <w:rPr>
          <w:rFonts w:ascii="Verdana" w:hAnsi="Verdana"/>
        </w:rPr>
        <w:t>u technológiou a priestorovo efektívnym riešením.</w:t>
      </w:r>
    </w:p>
    <w:p w14:paraId="1F11B7BC" w14:textId="77777777" w:rsidR="00B174B1" w:rsidRDefault="00B174B1" w:rsidP="00696EA7">
      <w:pPr>
        <w:ind w:left="0" w:firstLine="0"/>
        <w:rPr>
          <w:rFonts w:ascii="Verdana" w:hAnsi="Verdana"/>
        </w:rPr>
      </w:pPr>
    </w:p>
    <w:p w14:paraId="05C27035" w14:textId="77777777" w:rsidR="00B174B1" w:rsidRPr="00B174B1" w:rsidRDefault="00B174B1" w:rsidP="00B174B1">
      <w:pPr>
        <w:spacing w:after="60"/>
        <w:ind w:left="0" w:firstLine="0"/>
        <w:rPr>
          <w:rFonts w:ascii="Verdana" w:hAnsi="Verdana" w:cs="Arial"/>
          <w:b/>
          <w:bCs/>
        </w:rPr>
      </w:pPr>
      <w:r>
        <w:rPr>
          <w:rFonts w:ascii="Verdana" w:hAnsi="Verdana" w:cs="Arial"/>
          <w:b/>
          <w:bCs/>
        </w:rPr>
        <w:t>2.2</w:t>
      </w:r>
      <w:r w:rsidRPr="00B174B1">
        <w:rPr>
          <w:rFonts w:ascii="Verdana" w:hAnsi="Verdana" w:cs="Arial"/>
          <w:b/>
          <w:bCs/>
        </w:rPr>
        <w:t>.Významné riziká a neistoty</w:t>
      </w:r>
    </w:p>
    <w:p w14:paraId="0F574A9E" w14:textId="1A2231DC" w:rsidR="00B174B1" w:rsidRPr="00D31809" w:rsidRDefault="009F3D01" w:rsidP="00B174B1">
      <w:pPr>
        <w:ind w:left="0" w:firstLine="0"/>
        <w:jc w:val="both"/>
        <w:rPr>
          <w:rFonts w:ascii="Verdana" w:hAnsi="Verdana"/>
        </w:rPr>
      </w:pPr>
      <w:r>
        <w:rPr>
          <w:rFonts w:ascii="Verdana" w:hAnsi="Verdana"/>
        </w:rPr>
        <w:t>Za významnú neistotu v roku 2020 sa d</w:t>
      </w:r>
      <w:r w:rsidR="003B75BD">
        <w:rPr>
          <w:rFonts w:ascii="Verdana" w:hAnsi="Verdana"/>
        </w:rPr>
        <w:t xml:space="preserve">á </w:t>
      </w:r>
      <w:r>
        <w:rPr>
          <w:rFonts w:ascii="Verdana" w:hAnsi="Verdana"/>
        </w:rPr>
        <w:t xml:space="preserve">považovať </w:t>
      </w:r>
      <w:r w:rsidR="003B75BD">
        <w:rPr>
          <w:rFonts w:ascii="Verdana" w:hAnsi="Verdana"/>
        </w:rPr>
        <w:t xml:space="preserve">dopad </w:t>
      </w:r>
      <w:proofErr w:type="spellStart"/>
      <w:r>
        <w:rPr>
          <w:rFonts w:ascii="Verdana" w:hAnsi="Verdana"/>
        </w:rPr>
        <w:t>protipandemick</w:t>
      </w:r>
      <w:r w:rsidR="003B75BD">
        <w:rPr>
          <w:rFonts w:ascii="Verdana" w:hAnsi="Verdana"/>
        </w:rPr>
        <w:t>ých</w:t>
      </w:r>
      <w:proofErr w:type="spellEnd"/>
      <w:r>
        <w:rPr>
          <w:rFonts w:ascii="Verdana" w:hAnsi="Verdana"/>
        </w:rPr>
        <w:t xml:space="preserve"> opatren</w:t>
      </w:r>
      <w:r w:rsidR="003B75BD">
        <w:rPr>
          <w:rFonts w:ascii="Verdana" w:hAnsi="Verdana"/>
        </w:rPr>
        <w:t xml:space="preserve">í </w:t>
      </w:r>
      <w:r>
        <w:rPr>
          <w:rFonts w:ascii="Verdana" w:hAnsi="Verdana"/>
        </w:rPr>
        <w:t xml:space="preserve"> vlády SR</w:t>
      </w:r>
      <w:r w:rsidR="003B75BD">
        <w:rPr>
          <w:rFonts w:ascii="Verdana" w:hAnsi="Verdana"/>
        </w:rPr>
        <w:t xml:space="preserve">, na hlavnú činnosť </w:t>
      </w:r>
      <w:r w:rsidR="008B20C4">
        <w:rPr>
          <w:rFonts w:ascii="Verdana" w:hAnsi="Verdana"/>
        </w:rPr>
        <w:t>S</w:t>
      </w:r>
      <w:r w:rsidR="003B75BD">
        <w:rPr>
          <w:rFonts w:ascii="Verdana" w:hAnsi="Verdana"/>
        </w:rPr>
        <w:t>poločnosti, zabezpečenie laboratórnych vyšetrení, nakoľko poskytovanie zdravotnej starostlivosti v ambulantnej sfére bolo veľmi obmedzené, ambulancie boli zatvorené, pacient</w:t>
      </w:r>
      <w:r w:rsidR="00C94F39">
        <w:rPr>
          <w:rFonts w:ascii="Verdana" w:hAnsi="Verdana"/>
        </w:rPr>
        <w:t>om boli poskytované telefonické konzultácie,  požiadavka na laboratórne vyšetrenia</w:t>
      </w:r>
      <w:r w:rsidR="000F0D82">
        <w:rPr>
          <w:rFonts w:ascii="Verdana" w:hAnsi="Verdana"/>
        </w:rPr>
        <w:t xml:space="preserve"> z ambulancií bola takmer nulová.</w:t>
      </w:r>
      <w:r w:rsidR="00046A39">
        <w:rPr>
          <w:rFonts w:ascii="Verdana" w:hAnsi="Verdana"/>
        </w:rPr>
        <w:t xml:space="preserve"> </w:t>
      </w:r>
      <w:r w:rsidR="00C40656">
        <w:rPr>
          <w:rFonts w:ascii="Verdana" w:hAnsi="Verdana"/>
        </w:rPr>
        <w:t>Tiež bolo</w:t>
      </w:r>
      <w:r w:rsidR="00A03B85">
        <w:rPr>
          <w:rFonts w:ascii="Verdana" w:hAnsi="Verdana"/>
        </w:rPr>
        <w:t xml:space="preserve"> </w:t>
      </w:r>
      <w:r w:rsidR="00C40656">
        <w:rPr>
          <w:rFonts w:ascii="Verdana" w:hAnsi="Verdana"/>
        </w:rPr>
        <w:t>n</w:t>
      </w:r>
      <w:r w:rsidR="00046A39">
        <w:rPr>
          <w:rFonts w:ascii="Verdana" w:hAnsi="Verdana"/>
        </w:rPr>
        <w:t>ebezpečenstvo rozšírenia ochorenia medzi zamestnancami</w:t>
      </w:r>
      <w:r w:rsidR="00C40656">
        <w:rPr>
          <w:rFonts w:ascii="Verdana" w:hAnsi="Verdana"/>
        </w:rPr>
        <w:t xml:space="preserve">. </w:t>
      </w:r>
      <w:r w:rsidR="000F0D82">
        <w:rPr>
          <w:rFonts w:ascii="Verdana" w:hAnsi="Verdana"/>
        </w:rPr>
        <w:t xml:space="preserve"> </w:t>
      </w:r>
      <w:r w:rsidR="004E32E7">
        <w:rPr>
          <w:rFonts w:ascii="Verdana" w:hAnsi="Verdana"/>
        </w:rPr>
        <w:t xml:space="preserve">Pre </w:t>
      </w:r>
      <w:r w:rsidR="008B20C4">
        <w:rPr>
          <w:rFonts w:ascii="Verdana" w:hAnsi="Verdana"/>
        </w:rPr>
        <w:t>S</w:t>
      </w:r>
      <w:r w:rsidR="004E32E7">
        <w:rPr>
          <w:rFonts w:ascii="Verdana" w:hAnsi="Verdana"/>
        </w:rPr>
        <w:t xml:space="preserve">poločnosť táto situácia predstavovala významné riziko a neistotu. </w:t>
      </w:r>
      <w:r w:rsidR="000F0D82">
        <w:rPr>
          <w:rFonts w:ascii="Verdana" w:hAnsi="Verdana"/>
        </w:rPr>
        <w:t>Tr</w:t>
      </w:r>
      <w:r w:rsidR="00BD6703">
        <w:rPr>
          <w:rFonts w:ascii="Verdana" w:hAnsi="Verdana"/>
        </w:rPr>
        <w:t>žby spoločnosti v prvých mesiacoch pandémie (marec, apríl 2020)</w:t>
      </w:r>
      <w:r w:rsidR="004E32E7">
        <w:rPr>
          <w:rFonts w:ascii="Verdana" w:hAnsi="Verdana"/>
        </w:rPr>
        <w:t xml:space="preserve"> klesli</w:t>
      </w:r>
      <w:r w:rsidR="00BD6703">
        <w:rPr>
          <w:rFonts w:ascii="Verdana" w:hAnsi="Verdana"/>
        </w:rPr>
        <w:t xml:space="preserve"> takmer o 40%</w:t>
      </w:r>
      <w:r w:rsidR="004E32E7">
        <w:rPr>
          <w:rFonts w:ascii="Verdana" w:hAnsi="Verdana"/>
        </w:rPr>
        <w:t xml:space="preserve">. Nebolo možné </w:t>
      </w:r>
      <w:r w:rsidR="00804C4E">
        <w:rPr>
          <w:rFonts w:ascii="Verdana" w:hAnsi="Verdana"/>
        </w:rPr>
        <w:t>odhadnúť akým smerom sa bude vyvíjať situácia po vyhlásení opatrení hospodárskej mobilizácie a núdzového stavu</w:t>
      </w:r>
      <w:r w:rsidR="00A03B85">
        <w:rPr>
          <w:rFonts w:ascii="Verdana" w:hAnsi="Verdana"/>
        </w:rPr>
        <w:t xml:space="preserve"> vládou SR</w:t>
      </w:r>
      <w:r w:rsidR="00804C4E">
        <w:rPr>
          <w:rFonts w:ascii="Verdana" w:hAnsi="Verdana"/>
        </w:rPr>
        <w:t xml:space="preserve">. </w:t>
      </w:r>
      <w:r w:rsidR="000F0D82">
        <w:rPr>
          <w:rFonts w:ascii="Verdana" w:hAnsi="Verdana"/>
        </w:rPr>
        <w:t>Vzhľadom na rýchlo šíriace sa ochorenie SARS-CoV2</w:t>
      </w:r>
      <w:r w:rsidR="00BD6703">
        <w:rPr>
          <w:rFonts w:ascii="Verdana" w:hAnsi="Verdana"/>
        </w:rPr>
        <w:t>, zväčšoval sa počet hospitalizovaných pacientov s ochorením SARS-CoV-2, s ťažkým priebehom ochorenia, čo predstavovalo zvýšené požiadavky na laboratórne vyšetrenia</w:t>
      </w:r>
      <w:r w:rsidR="00C40656">
        <w:rPr>
          <w:rFonts w:ascii="Verdana" w:hAnsi="Verdana"/>
        </w:rPr>
        <w:t xml:space="preserve"> z FN Trnava</w:t>
      </w:r>
      <w:r w:rsidR="00BD6703">
        <w:rPr>
          <w:rFonts w:ascii="Verdana" w:hAnsi="Verdana"/>
        </w:rPr>
        <w:t xml:space="preserve">. </w:t>
      </w:r>
      <w:r w:rsidR="004E32E7">
        <w:rPr>
          <w:rFonts w:ascii="Verdana" w:hAnsi="Verdana"/>
        </w:rPr>
        <w:t xml:space="preserve">Po </w:t>
      </w:r>
      <w:r w:rsidR="00046A39">
        <w:rPr>
          <w:rFonts w:ascii="Verdana" w:hAnsi="Verdana"/>
        </w:rPr>
        <w:t>zriadení</w:t>
      </w:r>
      <w:r w:rsidR="004E32E7">
        <w:rPr>
          <w:rFonts w:ascii="Verdana" w:hAnsi="Verdana"/>
        </w:rPr>
        <w:t xml:space="preserve"> samostatného pracoviska PCR na vyšetrovanie  COVID19</w:t>
      </w:r>
      <w:r w:rsidR="00046A39">
        <w:rPr>
          <w:rFonts w:ascii="Verdana" w:hAnsi="Verdana"/>
        </w:rPr>
        <w:t xml:space="preserve"> v júli 2020 začala spoločnosť vyšetrovať</w:t>
      </w:r>
      <w:r w:rsidR="00C40656">
        <w:rPr>
          <w:rFonts w:ascii="Verdana" w:hAnsi="Verdana"/>
        </w:rPr>
        <w:t xml:space="preserve"> aj</w:t>
      </w:r>
      <w:r w:rsidR="00046A39">
        <w:rPr>
          <w:rFonts w:ascii="Verdana" w:hAnsi="Verdana"/>
        </w:rPr>
        <w:t xml:space="preserve"> vzorky na SARS-CoV2</w:t>
      </w:r>
      <w:r>
        <w:rPr>
          <w:rFonts w:ascii="Verdana" w:hAnsi="Verdana"/>
        </w:rPr>
        <w:t xml:space="preserve">. </w:t>
      </w:r>
      <w:r w:rsidR="00C40656">
        <w:rPr>
          <w:rFonts w:ascii="Verdana" w:hAnsi="Verdana"/>
        </w:rPr>
        <w:t>Spoločnosť vynaložila veľa finančných prostriedkov do zabezpečenia hygienických opatrení na pracovisku a</w:t>
      </w:r>
      <w:r w:rsidR="00212EBE">
        <w:rPr>
          <w:rFonts w:ascii="Verdana" w:hAnsi="Verdana"/>
        </w:rPr>
        <w:t xml:space="preserve"> špeciálnych </w:t>
      </w:r>
      <w:r w:rsidR="00C40656">
        <w:rPr>
          <w:rFonts w:ascii="Verdana" w:hAnsi="Verdana"/>
        </w:rPr>
        <w:t xml:space="preserve">OOPP </w:t>
      </w:r>
      <w:r w:rsidR="00212EBE">
        <w:rPr>
          <w:rFonts w:ascii="Verdana" w:hAnsi="Verdana"/>
        </w:rPr>
        <w:t>pre zamestnancov.</w:t>
      </w:r>
      <w:r w:rsidR="00A03B85">
        <w:rPr>
          <w:rFonts w:ascii="Verdana" w:hAnsi="Verdana"/>
        </w:rPr>
        <w:t xml:space="preserve"> Okrem uvedeného spoločnosť nezaznamenala </w:t>
      </w:r>
      <w:r w:rsidR="008A38A6" w:rsidRPr="00542BBF">
        <w:rPr>
          <w:rFonts w:ascii="Verdana" w:hAnsi="Verdana"/>
        </w:rPr>
        <w:t xml:space="preserve"> </w:t>
      </w:r>
      <w:r w:rsidR="00A03B85">
        <w:rPr>
          <w:rFonts w:ascii="Verdana" w:hAnsi="Verdana"/>
        </w:rPr>
        <w:t>iné vý</w:t>
      </w:r>
      <w:r w:rsidR="008A38A6" w:rsidRPr="00542BBF">
        <w:rPr>
          <w:rFonts w:ascii="Verdana" w:hAnsi="Verdana"/>
        </w:rPr>
        <w:t>znamné riziká a</w:t>
      </w:r>
      <w:r w:rsidR="00A03B85">
        <w:rPr>
          <w:rFonts w:ascii="Verdana" w:hAnsi="Verdana"/>
        </w:rPr>
        <w:t> </w:t>
      </w:r>
      <w:r w:rsidR="008A38A6" w:rsidRPr="00542BBF">
        <w:rPr>
          <w:rFonts w:ascii="Verdana" w:hAnsi="Verdana"/>
        </w:rPr>
        <w:t>neistoty</w:t>
      </w:r>
      <w:r w:rsidR="00A03B85">
        <w:rPr>
          <w:rFonts w:ascii="Verdana" w:hAnsi="Verdana"/>
        </w:rPr>
        <w:t xml:space="preserve">. </w:t>
      </w:r>
      <w:r w:rsidR="007A73D0" w:rsidRPr="00542BBF">
        <w:rPr>
          <w:rFonts w:ascii="Verdana" w:hAnsi="Verdana"/>
        </w:rPr>
        <w:t xml:space="preserve">Prognóza pre ďalšie obdobie je </w:t>
      </w:r>
      <w:r w:rsidR="00A03B85">
        <w:rPr>
          <w:rFonts w:ascii="Verdana" w:hAnsi="Verdana"/>
        </w:rPr>
        <w:t xml:space="preserve">pravdepodobne vo zvýšených požiadavkách na vyšetrenia, prevažne na vyšetrenia SARS-CoV-2 metódou RT PCR na základe požiadaviek NCZI a MZ SR. </w:t>
      </w:r>
      <w:r w:rsidR="00BC3E0F">
        <w:rPr>
          <w:rFonts w:ascii="Verdana" w:hAnsi="Verdana"/>
        </w:rPr>
        <w:t xml:space="preserve">Spoločnosť zostáva samostatnou identitou, </w:t>
      </w:r>
      <w:r w:rsidR="004C58D5">
        <w:rPr>
          <w:rFonts w:ascii="Verdana" w:hAnsi="Verdana"/>
        </w:rPr>
        <w:t xml:space="preserve">zvláda hospodáriť s pozitívnym výsledkom. </w:t>
      </w:r>
      <w:r w:rsidR="00B174B1">
        <w:rPr>
          <w:rFonts w:ascii="Verdana" w:hAnsi="Verdana"/>
        </w:rPr>
        <w:t>Do</w:t>
      </w:r>
      <w:r w:rsidR="00B174B1" w:rsidRPr="00D31809">
        <w:rPr>
          <w:rFonts w:ascii="Verdana" w:hAnsi="Verdana"/>
        </w:rPr>
        <w:t xml:space="preserve">pyt </w:t>
      </w:r>
      <w:r w:rsidR="00B174B1">
        <w:rPr>
          <w:rFonts w:ascii="Verdana" w:hAnsi="Verdana"/>
        </w:rPr>
        <w:t xml:space="preserve">po poskytovaných službách laboratórnej medicíny, </w:t>
      </w:r>
      <w:r w:rsidR="00B174B1" w:rsidRPr="00D31809">
        <w:rPr>
          <w:rFonts w:ascii="Verdana" w:hAnsi="Verdana"/>
        </w:rPr>
        <w:t xml:space="preserve">prevyšuje </w:t>
      </w:r>
      <w:r w:rsidR="00A61E9F">
        <w:rPr>
          <w:rFonts w:ascii="Verdana" w:hAnsi="Verdana"/>
        </w:rPr>
        <w:t xml:space="preserve">stále </w:t>
      </w:r>
      <w:r w:rsidR="00B174B1" w:rsidRPr="00D31809">
        <w:rPr>
          <w:rFonts w:ascii="Verdana" w:hAnsi="Verdana"/>
        </w:rPr>
        <w:t>možnosti poistného systému</w:t>
      </w:r>
      <w:r w:rsidR="00A61E9F">
        <w:rPr>
          <w:rFonts w:ascii="Verdana" w:hAnsi="Verdana"/>
        </w:rPr>
        <w:t xml:space="preserve">, čo sa ešte prehĺbilo v čase pandémie COVID19. </w:t>
      </w:r>
      <w:r w:rsidR="00BC3E0F">
        <w:rPr>
          <w:rFonts w:ascii="Verdana" w:hAnsi="Verdana"/>
        </w:rPr>
        <w:t xml:space="preserve"> </w:t>
      </w:r>
      <w:r w:rsidR="00B174B1">
        <w:rPr>
          <w:rFonts w:ascii="Verdana" w:hAnsi="Verdana"/>
        </w:rPr>
        <w:t xml:space="preserve"> </w:t>
      </w:r>
    </w:p>
    <w:p w14:paraId="22D64D11" w14:textId="77777777" w:rsidR="004C58D5" w:rsidRDefault="004C58D5" w:rsidP="004C58D5">
      <w:pPr>
        <w:ind w:left="0" w:firstLine="0"/>
        <w:rPr>
          <w:rFonts w:ascii="Verdana" w:hAnsi="Verdana" w:cs="Arial"/>
          <w:bCs/>
          <w:sz w:val="24"/>
          <w:szCs w:val="24"/>
        </w:rPr>
      </w:pPr>
    </w:p>
    <w:p w14:paraId="12574B76" w14:textId="77777777" w:rsidR="004C58D5" w:rsidRPr="004C58D5" w:rsidRDefault="004C58D5" w:rsidP="004C58D5">
      <w:pPr>
        <w:spacing w:after="60"/>
        <w:ind w:left="0" w:firstLine="0"/>
        <w:rPr>
          <w:rFonts w:ascii="Verdana" w:hAnsi="Verdana" w:cs="Arial"/>
          <w:b/>
          <w:bCs/>
        </w:rPr>
      </w:pPr>
      <w:r w:rsidRPr="004C58D5">
        <w:rPr>
          <w:rFonts w:ascii="Verdana" w:hAnsi="Verdana" w:cs="Arial"/>
          <w:b/>
          <w:bCs/>
        </w:rPr>
        <w:t>2.3.Vplyv činnosti na životné prostredie</w:t>
      </w:r>
    </w:p>
    <w:p w14:paraId="39F6AFE1" w14:textId="4BA8459E" w:rsidR="004C58D5" w:rsidRDefault="004C58D5" w:rsidP="004C58D5">
      <w:pPr>
        <w:ind w:left="0" w:firstLine="0"/>
        <w:rPr>
          <w:rFonts w:ascii="Verdana" w:hAnsi="Verdana"/>
        </w:rPr>
      </w:pPr>
      <w:r w:rsidRPr="00283A7E">
        <w:rPr>
          <w:rFonts w:ascii="Verdana" w:hAnsi="Verdana"/>
        </w:rPr>
        <w:t>Spoločnosť pri svojej činnosti vytvára nebezpečné odpady</w:t>
      </w:r>
      <w:r>
        <w:rPr>
          <w:rFonts w:ascii="Verdana" w:hAnsi="Verdana"/>
        </w:rPr>
        <w:t xml:space="preserve"> triedy Y kat.č.18 01 03, biologickej povahy</w:t>
      </w:r>
      <w:r w:rsidRPr="00283A7E">
        <w:rPr>
          <w:rFonts w:ascii="Verdana" w:hAnsi="Verdana"/>
        </w:rPr>
        <w:t>, s ktorými nakladá v súlade so zákonnými požiadavkami v tejto oblasti.</w:t>
      </w:r>
      <w:r>
        <w:rPr>
          <w:rFonts w:ascii="Verdana" w:hAnsi="Verdana"/>
        </w:rPr>
        <w:t xml:space="preserve"> </w:t>
      </w:r>
      <w:r w:rsidR="00A61E9F">
        <w:rPr>
          <w:rFonts w:ascii="Verdana" w:hAnsi="Verdana"/>
        </w:rPr>
        <w:t>Spoločnosť má na l</w:t>
      </w:r>
      <w:r>
        <w:rPr>
          <w:rFonts w:ascii="Verdana" w:hAnsi="Verdana"/>
        </w:rPr>
        <w:t xml:space="preserve">ikvidáciu nebezpečného odpadu </w:t>
      </w:r>
      <w:r w:rsidR="00A61E9F">
        <w:rPr>
          <w:rFonts w:ascii="Verdana" w:hAnsi="Verdana"/>
        </w:rPr>
        <w:t xml:space="preserve">uzatvorenú zmluvu s </w:t>
      </w:r>
      <w:r>
        <w:rPr>
          <w:rFonts w:ascii="Verdana" w:hAnsi="Verdana"/>
        </w:rPr>
        <w:t xml:space="preserve"> akreditovan</w:t>
      </w:r>
      <w:r w:rsidR="004B4557">
        <w:rPr>
          <w:rFonts w:ascii="Verdana" w:hAnsi="Verdana"/>
        </w:rPr>
        <w:t>ou</w:t>
      </w:r>
      <w:r>
        <w:rPr>
          <w:rFonts w:ascii="Verdana" w:hAnsi="Verdana"/>
        </w:rPr>
        <w:t xml:space="preserve"> </w:t>
      </w:r>
      <w:r w:rsidR="0029357B">
        <w:rPr>
          <w:rFonts w:ascii="Verdana" w:hAnsi="Verdana"/>
        </w:rPr>
        <w:t>spoločnosť</w:t>
      </w:r>
      <w:r w:rsidR="004B4557">
        <w:rPr>
          <w:rFonts w:ascii="Verdana" w:hAnsi="Verdana"/>
        </w:rPr>
        <w:t>ou, ktorej hlavným predmetom podnikania je likvidácia nebezpečných odpadov</w:t>
      </w:r>
      <w:r>
        <w:rPr>
          <w:rFonts w:ascii="Verdana" w:hAnsi="Verdana"/>
        </w:rPr>
        <w:t>. Spoločnosť má spracovaný program odpadového hospodárstva a smernicu na nakladanie s nebezpečným odpadom.</w:t>
      </w:r>
    </w:p>
    <w:p w14:paraId="47C6258D" w14:textId="782C8011" w:rsidR="008068C2" w:rsidRDefault="008068C2" w:rsidP="004C58D5">
      <w:pPr>
        <w:ind w:left="0" w:firstLine="0"/>
        <w:rPr>
          <w:rFonts w:ascii="Verdana" w:hAnsi="Verdana"/>
        </w:rPr>
      </w:pPr>
    </w:p>
    <w:p w14:paraId="5E39F7B2" w14:textId="77777777" w:rsidR="006A6E2A" w:rsidRDefault="006A6E2A" w:rsidP="004C58D5">
      <w:pPr>
        <w:ind w:left="0" w:firstLine="0"/>
        <w:rPr>
          <w:rFonts w:ascii="Verdana" w:hAnsi="Verdana"/>
        </w:rPr>
      </w:pPr>
    </w:p>
    <w:p w14:paraId="179B71C2" w14:textId="77777777" w:rsidR="00D90525" w:rsidRDefault="00D90525" w:rsidP="008068C2">
      <w:pPr>
        <w:ind w:left="0" w:firstLine="0"/>
        <w:jc w:val="both"/>
        <w:rPr>
          <w:rFonts w:ascii="Verdana" w:hAnsi="Verdana"/>
          <w:b/>
          <w:sz w:val="24"/>
          <w:szCs w:val="24"/>
        </w:rPr>
      </w:pPr>
    </w:p>
    <w:p w14:paraId="7105AC0E" w14:textId="77777777" w:rsidR="008068C2" w:rsidRPr="00EA0FE7" w:rsidRDefault="008068C2" w:rsidP="008068C2">
      <w:pPr>
        <w:ind w:left="0" w:firstLine="0"/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lastRenderedPageBreak/>
        <w:t>3</w:t>
      </w:r>
      <w:r w:rsidRPr="00EA0FE7">
        <w:rPr>
          <w:rFonts w:ascii="Verdana" w:hAnsi="Verdana"/>
          <w:b/>
          <w:sz w:val="24"/>
          <w:szCs w:val="24"/>
        </w:rPr>
        <w:t xml:space="preserve">. </w:t>
      </w:r>
      <w:r w:rsidRPr="008068C2">
        <w:rPr>
          <w:rFonts w:ascii="Verdana" w:hAnsi="Verdana" w:cs="Arial"/>
          <w:b/>
          <w:sz w:val="24"/>
          <w:szCs w:val="24"/>
        </w:rPr>
        <w:t>Analýza účtovnej závierky</w:t>
      </w:r>
    </w:p>
    <w:p w14:paraId="01A68AE1" w14:textId="77777777" w:rsidR="003F3425" w:rsidRDefault="003F3425" w:rsidP="00601822">
      <w:pPr>
        <w:ind w:left="0" w:firstLine="0"/>
        <w:jc w:val="both"/>
        <w:rPr>
          <w:sz w:val="24"/>
          <w:szCs w:val="24"/>
        </w:rPr>
      </w:pPr>
    </w:p>
    <w:p w14:paraId="6D2A7B87" w14:textId="6DB4C9D8" w:rsidR="00DE302A" w:rsidRDefault="008068C2" w:rsidP="008068C2">
      <w:pPr>
        <w:spacing w:after="60"/>
        <w:ind w:left="0" w:firstLine="0"/>
        <w:rPr>
          <w:rFonts w:ascii="Verdana" w:hAnsi="Verdana" w:cs="Arial"/>
          <w:b/>
        </w:rPr>
      </w:pPr>
      <w:r w:rsidRPr="008068C2">
        <w:rPr>
          <w:rFonts w:ascii="Verdana" w:hAnsi="Verdana" w:cs="Arial"/>
          <w:b/>
        </w:rPr>
        <w:t>3.1.</w:t>
      </w:r>
      <w:r>
        <w:rPr>
          <w:rFonts w:ascii="Verdana" w:hAnsi="Verdana" w:cs="Arial"/>
          <w:b/>
        </w:rPr>
        <w:t xml:space="preserve"> </w:t>
      </w:r>
      <w:r w:rsidRPr="008068C2">
        <w:rPr>
          <w:rFonts w:ascii="Verdana" w:hAnsi="Verdana" w:cs="Arial"/>
          <w:b/>
        </w:rPr>
        <w:t>Analýza majetku a</w:t>
      </w:r>
      <w:r>
        <w:rPr>
          <w:rFonts w:ascii="Verdana" w:hAnsi="Verdana" w:cs="Arial"/>
          <w:b/>
        </w:rPr>
        <w:t> zdrojov krytia</w:t>
      </w:r>
    </w:p>
    <w:p w14:paraId="7EEE974E" w14:textId="77777777" w:rsidR="0080551E" w:rsidRPr="009D5242" w:rsidRDefault="0080551E" w:rsidP="00C27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14:paraId="222F8A6B" w14:textId="77777777" w:rsidR="0080551E" w:rsidRPr="009D5242" w:rsidRDefault="0080551E" w:rsidP="00C27F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2436"/>
        <w:gridCol w:w="2410"/>
      </w:tblGrid>
      <w:tr w:rsidR="00C27FB7" w:rsidRPr="00C27FB7" w14:paraId="02314F54" w14:textId="77777777" w:rsidTr="00AF738B">
        <w:trPr>
          <w:trHeight w:val="320"/>
        </w:trPr>
        <w:tc>
          <w:tcPr>
            <w:tcW w:w="45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B719BE" w14:textId="77777777" w:rsidR="00C27FB7" w:rsidRPr="00C27FB7" w:rsidRDefault="00C27FB7" w:rsidP="00C27FB7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STRANA AKTÍV SÚVAHY</w:t>
            </w:r>
          </w:p>
        </w:tc>
        <w:tc>
          <w:tcPr>
            <w:tcW w:w="243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633F7B" w14:textId="77777777" w:rsidR="00C27FB7" w:rsidRPr="00C27FB7" w:rsidRDefault="00C27FB7" w:rsidP="00C27FB7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ROK 2020</w:t>
            </w:r>
          </w:p>
        </w:tc>
        <w:tc>
          <w:tcPr>
            <w:tcW w:w="241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8700AB" w14:textId="77777777" w:rsidR="00C27FB7" w:rsidRPr="00C27FB7" w:rsidRDefault="00C27FB7" w:rsidP="00C27FB7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ROK 2019</w:t>
            </w:r>
          </w:p>
        </w:tc>
      </w:tr>
      <w:tr w:rsidR="00C27FB7" w:rsidRPr="00C27FB7" w14:paraId="647EA1DF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BD0DA0" w14:textId="77777777" w:rsidR="00C27FB7" w:rsidRPr="00C27FB7" w:rsidRDefault="00C27FB7" w:rsidP="00C27FB7">
            <w:pPr>
              <w:ind w:left="0" w:firstLine="0"/>
              <w:jc w:val="center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(netto aktíva v celých eurách)</w:t>
            </w:r>
          </w:p>
        </w:tc>
        <w:tc>
          <w:tcPr>
            <w:tcW w:w="243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C0913D" w14:textId="77777777" w:rsidR="00C27FB7" w:rsidRPr="00C27FB7" w:rsidRDefault="00C27FB7" w:rsidP="00C27FB7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90A109" w14:textId="77777777" w:rsidR="00C27FB7" w:rsidRPr="00C27FB7" w:rsidRDefault="00C27FB7" w:rsidP="00C27FB7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27FB7" w:rsidRPr="00C27FB7" w14:paraId="6ABD8172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14CC6A" w14:textId="77777777" w:rsidR="00C27FB7" w:rsidRPr="00C27FB7" w:rsidRDefault="00C27FB7" w:rsidP="00C27FB7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F2E7A1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1 244 106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AD059F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744 845</w:t>
            </w:r>
          </w:p>
        </w:tc>
      </w:tr>
      <w:tr w:rsidR="00C27FB7" w:rsidRPr="00C27FB7" w14:paraId="0F18AF74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BE6B5" w14:textId="77777777" w:rsidR="00C27FB7" w:rsidRPr="00C27FB7" w:rsidRDefault="00C27FB7" w:rsidP="00C27FB7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 Neobežný majetok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6E5DA2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193 964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0AEC52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173 545</w:t>
            </w:r>
          </w:p>
        </w:tc>
      </w:tr>
      <w:tr w:rsidR="00C27FB7" w:rsidRPr="00C27FB7" w14:paraId="2C3FB5E0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0FA851" w14:textId="77777777" w:rsidR="00C27FB7" w:rsidRPr="00C27FB7" w:rsidRDefault="00C27FB7" w:rsidP="00C27FB7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A.1 Dlhodobý nehmotný majetok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B90797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54 821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64EF5E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27FB7" w:rsidRPr="00C27FB7" w14:paraId="760310AC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312C37" w14:textId="77777777" w:rsidR="00C27FB7" w:rsidRPr="00C27FB7" w:rsidRDefault="00C27FB7" w:rsidP="00C27FB7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A.II Dlhodobý hmotný majetok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7A0BA7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139 143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1DDF0E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173 545</w:t>
            </w:r>
          </w:p>
        </w:tc>
      </w:tr>
      <w:tr w:rsidR="00C27FB7" w:rsidRPr="00C27FB7" w14:paraId="426710AE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A38899" w14:textId="77777777" w:rsidR="00C27FB7" w:rsidRPr="00C27FB7" w:rsidRDefault="00C27FB7" w:rsidP="00C27FB7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A.III Dlhodobý finančný majetok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BC4800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22E990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27FB7" w:rsidRPr="00C27FB7" w14:paraId="14D3DF5D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F7B51D" w14:textId="77777777" w:rsidR="00C27FB7" w:rsidRPr="00C27FB7" w:rsidRDefault="00C27FB7" w:rsidP="00C27FB7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 Obežný majetok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EBBB1A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731 116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5BCAB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495 032</w:t>
            </w:r>
          </w:p>
        </w:tc>
      </w:tr>
      <w:tr w:rsidR="00C27FB7" w:rsidRPr="00C27FB7" w14:paraId="669C189F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2CB433" w14:textId="77777777" w:rsidR="00C27FB7" w:rsidRPr="00C27FB7" w:rsidRDefault="00C27FB7" w:rsidP="00C27FB7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 Zásoby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9D1F6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255 224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87E25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182 933</w:t>
            </w:r>
          </w:p>
        </w:tc>
      </w:tr>
      <w:tr w:rsidR="00C27FB7" w:rsidRPr="00C27FB7" w14:paraId="15CC219A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697B09" w14:textId="77777777" w:rsidR="00C27FB7" w:rsidRPr="00C27FB7" w:rsidRDefault="00C27FB7" w:rsidP="00C27FB7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B.II Dlhodobé pohľadávky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A1B1A2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697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285185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27FB7" w:rsidRPr="00C27FB7" w14:paraId="4C73390C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31D2F5" w14:textId="77777777" w:rsidR="00C27FB7" w:rsidRPr="00C27FB7" w:rsidRDefault="00C27FB7" w:rsidP="00C27FB7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B.III Krátkodobé pohľadávky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76DBD1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432 874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DBC076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155 961</w:t>
            </w:r>
          </w:p>
        </w:tc>
      </w:tr>
      <w:tr w:rsidR="00C27FB7" w:rsidRPr="00C27FB7" w14:paraId="6C83A958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605474" w14:textId="77777777" w:rsidR="00C27FB7" w:rsidRPr="00C27FB7" w:rsidRDefault="00C27FB7" w:rsidP="00C27FB7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B.IV Krátkodobý finančný majetok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94D0D7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1C94C2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27FB7" w:rsidRPr="00C27FB7" w14:paraId="04400468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49121" w14:textId="77777777" w:rsidR="00C27FB7" w:rsidRPr="00C27FB7" w:rsidRDefault="00C27FB7" w:rsidP="00C27FB7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 V Finančné účty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051B7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42 321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8BB232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156 138</w:t>
            </w:r>
          </w:p>
        </w:tc>
      </w:tr>
      <w:tr w:rsidR="00C27FB7" w:rsidRPr="00C27FB7" w14:paraId="061F4453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F5ADE6" w14:textId="77777777" w:rsidR="00C27FB7" w:rsidRPr="00C27FB7" w:rsidRDefault="00C27FB7" w:rsidP="00C27FB7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1D1929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319 026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5B141D" w14:textId="77777777" w:rsidR="00C27FB7" w:rsidRPr="00C27FB7" w:rsidRDefault="00C27FB7" w:rsidP="00C27FB7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C27FB7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76 268</w:t>
            </w:r>
          </w:p>
        </w:tc>
      </w:tr>
    </w:tbl>
    <w:p w14:paraId="00B600E8" w14:textId="72A8D23E" w:rsidR="00DE302A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2436"/>
        <w:gridCol w:w="2410"/>
      </w:tblGrid>
      <w:tr w:rsidR="00AF738B" w:rsidRPr="00AF738B" w14:paraId="11C44C53" w14:textId="77777777" w:rsidTr="00AF738B">
        <w:trPr>
          <w:trHeight w:val="320"/>
        </w:trPr>
        <w:tc>
          <w:tcPr>
            <w:tcW w:w="45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8C46A1" w14:textId="77777777" w:rsidR="00AF738B" w:rsidRPr="00AF738B" w:rsidRDefault="00AF738B" w:rsidP="00AF738B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STRANA PASÍV SÚVAHY</w:t>
            </w:r>
          </w:p>
        </w:tc>
        <w:tc>
          <w:tcPr>
            <w:tcW w:w="243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7E5C57" w14:textId="77777777" w:rsidR="00AF738B" w:rsidRPr="00AF738B" w:rsidRDefault="00AF738B" w:rsidP="00AF738B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ROK 2020</w:t>
            </w:r>
          </w:p>
        </w:tc>
        <w:tc>
          <w:tcPr>
            <w:tcW w:w="241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A944E1" w14:textId="77777777" w:rsidR="00AF738B" w:rsidRPr="00AF738B" w:rsidRDefault="00AF738B" w:rsidP="00AF738B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ROK 2019</w:t>
            </w:r>
          </w:p>
        </w:tc>
      </w:tr>
      <w:tr w:rsidR="00AF738B" w:rsidRPr="00AF738B" w14:paraId="4DE7AFF0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B0C4E0" w14:textId="77777777" w:rsidR="00AF738B" w:rsidRPr="00AF738B" w:rsidRDefault="00AF738B" w:rsidP="00AF738B">
            <w:pPr>
              <w:ind w:left="0" w:firstLine="0"/>
              <w:jc w:val="center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(údaje v celých eurách)</w:t>
            </w:r>
          </w:p>
        </w:tc>
        <w:tc>
          <w:tcPr>
            <w:tcW w:w="243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27D8C1C" w14:textId="77777777" w:rsidR="00AF738B" w:rsidRPr="00AF738B" w:rsidRDefault="00AF738B" w:rsidP="00AF738B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74D3A1" w14:textId="77777777" w:rsidR="00AF738B" w:rsidRPr="00AF738B" w:rsidRDefault="00AF738B" w:rsidP="00AF738B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AF738B" w:rsidRPr="00AF738B" w14:paraId="2D5BDD3B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56BF8" w14:textId="77777777" w:rsidR="00AF738B" w:rsidRPr="00AF738B" w:rsidRDefault="00AF738B" w:rsidP="00AF738B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1BE483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1 244 106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1A19C8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744 845</w:t>
            </w:r>
          </w:p>
        </w:tc>
      </w:tr>
      <w:tr w:rsidR="00AF738B" w:rsidRPr="00AF738B" w14:paraId="2DCD24E8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42F687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 Vlastné imanie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F86791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220 608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AA0D4E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104 922</w:t>
            </w:r>
          </w:p>
        </w:tc>
      </w:tr>
      <w:tr w:rsidR="00AF738B" w:rsidRPr="00AF738B" w14:paraId="593B605C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0D9B45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A.1 Základné imanie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0A6861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6 800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53218F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6 800</w:t>
            </w:r>
          </w:p>
        </w:tc>
      </w:tr>
      <w:tr w:rsidR="00AF738B" w:rsidRPr="00AF738B" w14:paraId="47DA5567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EC9B76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A.II Emisné ážio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14E93D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44AE2A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AF738B" w:rsidRPr="00AF738B" w14:paraId="741FCD10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B2996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A.III Ostatné kapitálové fondy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4718D0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8FBBAE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AF738B" w:rsidRPr="00AF738B" w14:paraId="2EE4D94C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0ACA44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A.IV Zákonné rezervné fondy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FE3219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680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D4C70B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680</w:t>
            </w:r>
          </w:p>
        </w:tc>
      </w:tr>
      <w:tr w:rsidR="00AF738B" w:rsidRPr="00AF738B" w14:paraId="4BBC5FA0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710C75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A.V Ostatné fondy zo zisku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7A1CC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06D8EA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AF738B" w:rsidRPr="00AF738B" w14:paraId="438223FE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AD5611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A.VI Oceňovacie rozdiely z precenenia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CB94F4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1E391F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AF738B" w:rsidRPr="00AF738B" w14:paraId="0FC82D56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AB96EB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A.VII Výsledok hospodárenia minulých rokov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C9B8CC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C334AA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AF738B" w:rsidRPr="00AF738B" w14:paraId="1CB50022" w14:textId="77777777" w:rsidTr="00AF738B">
        <w:trPr>
          <w:trHeight w:val="63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7FEBFA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 VIII Výsledok hospodárenia bežného roku po zdanení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8C7DFA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213 128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C9EDCF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97 442</w:t>
            </w:r>
          </w:p>
        </w:tc>
      </w:tr>
      <w:tr w:rsidR="00AF738B" w:rsidRPr="00AF738B" w14:paraId="21F9B0B7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D2DB56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 Záväzky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355AEB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1 023 498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EDB9B2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639 923</w:t>
            </w:r>
          </w:p>
        </w:tc>
      </w:tr>
      <w:tr w:rsidR="00AF738B" w:rsidRPr="00AF738B" w14:paraId="65CE3BE1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FD2829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 Dlhodobé záväzky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FA71E7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13 765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F08FEC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49 317</w:t>
            </w:r>
          </w:p>
        </w:tc>
      </w:tr>
      <w:tr w:rsidR="00AF738B" w:rsidRPr="00AF738B" w14:paraId="0FC88BF3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DC1D33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B.II Dlhodobé rezervy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90E0A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C474F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AF738B" w:rsidRPr="00AF738B" w14:paraId="7E8DEE3E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ADB27C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B.III Dlhodobé bankové úvery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A50447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A211B3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AF738B" w:rsidRPr="00AF738B" w14:paraId="66FD273C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F9C825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 IV Krátkodobé záväzky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800496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883 861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3CE3D5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566 708</w:t>
            </w:r>
          </w:p>
        </w:tc>
      </w:tr>
      <w:tr w:rsidR="00AF738B" w:rsidRPr="00AF738B" w14:paraId="3B617119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D7263B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B.V Krátkodobé rezervy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25B76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36 858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DB6FEB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23 898</w:t>
            </w:r>
          </w:p>
        </w:tc>
      </w:tr>
      <w:tr w:rsidR="00AF738B" w:rsidRPr="00AF738B" w14:paraId="6FF98C40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3CA70C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B.VI Bežné bankové úvery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E13E77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89 014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264387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AF738B" w:rsidRPr="00AF738B" w14:paraId="239B79B5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8656FB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B.VII Krátkodobé finančné výpomoci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C3AC08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AB885E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AF738B" w:rsidRPr="00AF738B" w14:paraId="0F68834D" w14:textId="77777777" w:rsidTr="00AF738B">
        <w:trPr>
          <w:trHeight w:val="320"/>
        </w:trPr>
        <w:tc>
          <w:tcPr>
            <w:tcW w:w="4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98DC63" w14:textId="77777777" w:rsidR="00AF738B" w:rsidRPr="00AF738B" w:rsidRDefault="00AF738B" w:rsidP="00AF738B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2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4B8E51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9F96CA" w14:textId="77777777" w:rsidR="00AF738B" w:rsidRPr="00AF738B" w:rsidRDefault="00AF738B" w:rsidP="00AF738B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AF73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</w:tbl>
    <w:p w14:paraId="71829B78" w14:textId="77777777" w:rsidR="000F7295" w:rsidRDefault="000F7295" w:rsidP="00371192">
      <w:pPr>
        <w:spacing w:after="60"/>
        <w:ind w:left="0" w:firstLine="0"/>
        <w:jc w:val="both"/>
        <w:rPr>
          <w:rFonts w:ascii="Verdana" w:hAnsi="Verdana"/>
          <w:u w:val="single"/>
        </w:rPr>
      </w:pPr>
    </w:p>
    <w:p w14:paraId="3A93439B" w14:textId="77777777" w:rsidR="00DE302A" w:rsidRPr="00670A03" w:rsidRDefault="00A53238" w:rsidP="00371192">
      <w:pPr>
        <w:spacing w:after="60"/>
        <w:ind w:left="0" w:firstLine="0"/>
        <w:jc w:val="both"/>
        <w:rPr>
          <w:rFonts w:ascii="Verdana" w:hAnsi="Verdana"/>
          <w:u w:val="single"/>
        </w:rPr>
      </w:pPr>
      <w:r>
        <w:rPr>
          <w:rFonts w:ascii="Verdana" w:hAnsi="Verdana"/>
          <w:u w:val="single"/>
        </w:rPr>
        <w:t>3</w:t>
      </w:r>
      <w:r w:rsidR="00EA0FE7">
        <w:rPr>
          <w:rFonts w:ascii="Verdana" w:hAnsi="Verdana"/>
          <w:u w:val="single"/>
        </w:rPr>
        <w:t xml:space="preserve">.1.1. </w:t>
      </w:r>
      <w:r w:rsidR="00DE302A" w:rsidRPr="00670A03">
        <w:rPr>
          <w:rFonts w:ascii="Verdana" w:hAnsi="Verdana"/>
          <w:u w:val="single"/>
        </w:rPr>
        <w:t>Komentár k súvahe - aktíva:</w:t>
      </w:r>
    </w:p>
    <w:p w14:paraId="3E955246" w14:textId="69981BA0" w:rsidR="00B53F91" w:rsidRPr="00670A03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Spoločnosť hospodári s vlastným dlhodobým hmotným majetkom (nie prenajatým). </w:t>
      </w:r>
      <w:r w:rsidR="00474369">
        <w:rPr>
          <w:rFonts w:ascii="Verdana" w:hAnsi="Verdana"/>
        </w:rPr>
        <w:t xml:space="preserve">Spoločnosť v sledovanom roku investovala do technického vybavenia, čím sa </w:t>
      </w:r>
      <w:r w:rsidR="00287575">
        <w:rPr>
          <w:rFonts w:ascii="Verdana" w:hAnsi="Verdana"/>
        </w:rPr>
        <w:t xml:space="preserve">mierne </w:t>
      </w:r>
      <w:r w:rsidR="00474369">
        <w:rPr>
          <w:rFonts w:ascii="Verdana" w:hAnsi="Verdana"/>
        </w:rPr>
        <w:t xml:space="preserve">zvýšila hodnota  dlhodobého </w:t>
      </w:r>
      <w:r w:rsidR="00287575">
        <w:rPr>
          <w:rFonts w:ascii="Verdana" w:hAnsi="Verdana"/>
        </w:rPr>
        <w:t xml:space="preserve">hmotného majetku. </w:t>
      </w:r>
      <w:r w:rsidRPr="00670A03">
        <w:rPr>
          <w:rFonts w:ascii="Verdana" w:hAnsi="Verdana"/>
        </w:rPr>
        <w:t xml:space="preserve">Dlhodobý hmotný majetok </w:t>
      </w:r>
      <w:r w:rsidR="00287575">
        <w:rPr>
          <w:rFonts w:ascii="Verdana" w:hAnsi="Verdana"/>
        </w:rPr>
        <w:t xml:space="preserve">sa opotrebováva,  </w:t>
      </w:r>
      <w:r w:rsidRPr="00670A03">
        <w:rPr>
          <w:rFonts w:ascii="Verdana" w:hAnsi="Verdana"/>
        </w:rPr>
        <w:t>je</w:t>
      </w:r>
      <w:r w:rsidR="00287575">
        <w:rPr>
          <w:rFonts w:ascii="Verdana" w:hAnsi="Verdana"/>
        </w:rPr>
        <w:t xml:space="preserve"> </w:t>
      </w:r>
      <w:r w:rsidRPr="00670A03">
        <w:rPr>
          <w:rFonts w:ascii="Verdana" w:hAnsi="Verdana"/>
        </w:rPr>
        <w:t xml:space="preserve">opotrebovaný (oprávky/OC) na </w:t>
      </w:r>
      <w:r w:rsidR="00A77654">
        <w:rPr>
          <w:rFonts w:ascii="Verdana" w:hAnsi="Verdana"/>
        </w:rPr>
        <w:t>8</w:t>
      </w:r>
      <w:r w:rsidR="00287575">
        <w:rPr>
          <w:rFonts w:ascii="Verdana" w:hAnsi="Verdana"/>
        </w:rPr>
        <w:t>8</w:t>
      </w:r>
      <w:r w:rsidR="00A77654">
        <w:rPr>
          <w:rFonts w:ascii="Verdana" w:hAnsi="Verdana"/>
        </w:rPr>
        <w:t>,</w:t>
      </w:r>
      <w:r w:rsidR="00287575">
        <w:rPr>
          <w:rFonts w:ascii="Verdana" w:hAnsi="Verdana"/>
        </w:rPr>
        <w:t>6</w:t>
      </w:r>
      <w:r w:rsidRPr="00670A03">
        <w:rPr>
          <w:rFonts w:ascii="Verdana" w:hAnsi="Verdana"/>
        </w:rPr>
        <w:t xml:space="preserve"> %. </w:t>
      </w:r>
    </w:p>
    <w:p w14:paraId="01820D6B" w14:textId="77777777" w:rsidR="004E55A0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4E55A0">
        <w:rPr>
          <w:rFonts w:ascii="Verdana" w:hAnsi="Verdana"/>
        </w:rPr>
        <w:t>Dlhodobý nehmotný majetok predstavuje najmä softvér.</w:t>
      </w:r>
      <w:r w:rsidR="00B53F91" w:rsidRPr="004E55A0">
        <w:rPr>
          <w:rFonts w:ascii="Verdana" w:hAnsi="Verdana"/>
        </w:rPr>
        <w:t xml:space="preserve"> </w:t>
      </w:r>
    </w:p>
    <w:p w14:paraId="75496802" w14:textId="77777777" w:rsidR="004E55A0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Spoločnosť nevlastní akcie ani obchodný podiel v inej spoločnosti; </w:t>
      </w:r>
    </w:p>
    <w:p w14:paraId="1C280007" w14:textId="6A5A6DCA" w:rsidR="00DE302A" w:rsidRPr="00670A03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Vývoj stavu zásob je priaznivý, došlo </w:t>
      </w:r>
      <w:r w:rsidR="005B6390">
        <w:rPr>
          <w:rFonts w:ascii="Verdana" w:hAnsi="Verdana"/>
        </w:rPr>
        <w:t xml:space="preserve">síce </w:t>
      </w:r>
      <w:r w:rsidRPr="00670A03">
        <w:rPr>
          <w:rFonts w:ascii="Verdana" w:hAnsi="Verdana"/>
        </w:rPr>
        <w:t>k</w:t>
      </w:r>
      <w:r w:rsidR="00A77654">
        <w:rPr>
          <w:rFonts w:ascii="Verdana" w:hAnsi="Verdana"/>
        </w:rPr>
        <w:t> </w:t>
      </w:r>
      <w:r w:rsidRPr="00670A03">
        <w:rPr>
          <w:rFonts w:ascii="Verdana" w:hAnsi="Verdana"/>
        </w:rPr>
        <w:t>zvýšeniu ich stavu</w:t>
      </w:r>
      <w:r w:rsidR="005B6390">
        <w:rPr>
          <w:rFonts w:ascii="Verdana" w:hAnsi="Verdana"/>
        </w:rPr>
        <w:t xml:space="preserve"> o 40%</w:t>
      </w:r>
      <w:r w:rsidRPr="00670A03">
        <w:rPr>
          <w:rFonts w:ascii="Verdana" w:hAnsi="Verdana"/>
        </w:rPr>
        <w:t>.</w:t>
      </w:r>
      <w:r w:rsidR="005B6390">
        <w:rPr>
          <w:rFonts w:ascii="Verdana" w:hAnsi="Verdana"/>
        </w:rPr>
        <w:t xml:space="preserve"> Navýšenie zásob bolo potrebné pre zabezpečenie vyšetrení SARS-CoV-2</w:t>
      </w:r>
      <w:r w:rsidR="00E33EA2">
        <w:rPr>
          <w:rFonts w:ascii="Verdana" w:hAnsi="Verdana"/>
        </w:rPr>
        <w:t>, ktoré Spoločnosť zabezpečovala nepretržite vo významnom množstve</w:t>
      </w:r>
      <w:r w:rsidR="005B6390">
        <w:rPr>
          <w:rFonts w:ascii="Verdana" w:hAnsi="Verdana"/>
        </w:rPr>
        <w:t>.</w:t>
      </w:r>
      <w:r w:rsidRPr="00670A03">
        <w:rPr>
          <w:rFonts w:ascii="Verdana" w:hAnsi="Verdana"/>
        </w:rPr>
        <w:t xml:space="preserve"> Opravná položka k zásobám nebola tvorená.  </w:t>
      </w:r>
    </w:p>
    <w:p w14:paraId="4595CFC1" w14:textId="6379AFAF" w:rsidR="00CF1C9F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Vývoj stavu krátkodobých pohľadávok je </w:t>
      </w:r>
      <w:r w:rsidR="00A77654">
        <w:rPr>
          <w:rFonts w:ascii="Verdana" w:hAnsi="Verdana"/>
        </w:rPr>
        <w:t>ne</w:t>
      </w:r>
      <w:r w:rsidRPr="00670A03">
        <w:rPr>
          <w:rFonts w:ascii="Verdana" w:hAnsi="Verdana"/>
        </w:rPr>
        <w:t xml:space="preserve">priaznivý, </w:t>
      </w:r>
      <w:r w:rsidR="00A77654">
        <w:rPr>
          <w:rFonts w:ascii="Verdana" w:hAnsi="Verdana"/>
        </w:rPr>
        <w:t>vzrástol ich</w:t>
      </w:r>
      <w:r w:rsidRPr="00670A03">
        <w:rPr>
          <w:rFonts w:ascii="Verdana" w:hAnsi="Verdana"/>
        </w:rPr>
        <w:t xml:space="preserve"> celkový objem</w:t>
      </w:r>
      <w:r w:rsidR="005B6390">
        <w:rPr>
          <w:rFonts w:ascii="Verdana" w:hAnsi="Verdana"/>
        </w:rPr>
        <w:t xml:space="preserve"> viac než dvojnásobne</w:t>
      </w:r>
      <w:r w:rsidR="00A77654">
        <w:rPr>
          <w:rFonts w:ascii="Verdana" w:hAnsi="Verdana"/>
        </w:rPr>
        <w:t>.</w:t>
      </w:r>
      <w:r w:rsidR="00A76548">
        <w:rPr>
          <w:rFonts w:ascii="Verdana" w:hAnsi="Verdana"/>
        </w:rPr>
        <w:t xml:space="preserve"> Nárast pohľadávok je z dôvodu neuhradených faktúr zdravotnými poisťovňami za vyšetrenia SARS-CoV-2.</w:t>
      </w:r>
      <w:r w:rsidR="005347AC" w:rsidRPr="00670A03">
        <w:rPr>
          <w:rFonts w:ascii="Verdana" w:hAnsi="Verdana"/>
        </w:rPr>
        <w:t xml:space="preserve"> </w:t>
      </w:r>
      <w:r w:rsidRPr="00E965CA">
        <w:rPr>
          <w:rFonts w:ascii="Verdana" w:hAnsi="Verdana"/>
        </w:rPr>
        <w:t xml:space="preserve">Pohľadávky po lehote splatnosti sú v sume </w:t>
      </w:r>
      <w:r w:rsidR="00E965CA" w:rsidRPr="00E965CA">
        <w:rPr>
          <w:rFonts w:ascii="Verdana" w:hAnsi="Verdana"/>
        </w:rPr>
        <w:t>240 936</w:t>
      </w:r>
      <w:r w:rsidRPr="00E965CA">
        <w:rPr>
          <w:rFonts w:ascii="Verdana" w:hAnsi="Verdana"/>
        </w:rPr>
        <w:t xml:space="preserve"> eur, </w:t>
      </w:r>
      <w:r w:rsidR="00CF1C9F" w:rsidRPr="00E965CA">
        <w:rPr>
          <w:rFonts w:ascii="Verdana" w:hAnsi="Verdana"/>
        </w:rPr>
        <w:t xml:space="preserve">všetky pohľadávky po lehote splatnosti sú do 360 dní. Spoločnosť na </w:t>
      </w:r>
      <w:proofErr w:type="spellStart"/>
      <w:r w:rsidR="00CF1C9F" w:rsidRPr="00E965CA">
        <w:rPr>
          <w:rFonts w:ascii="Verdana" w:hAnsi="Verdana"/>
        </w:rPr>
        <w:t>ne</w:t>
      </w:r>
      <w:proofErr w:type="spellEnd"/>
      <w:r w:rsidR="00CF1C9F" w:rsidRPr="00E965CA">
        <w:rPr>
          <w:rFonts w:ascii="Verdana" w:hAnsi="Verdana"/>
        </w:rPr>
        <w:t xml:space="preserve"> ne</w:t>
      </w:r>
      <w:r w:rsidRPr="00E965CA">
        <w:rPr>
          <w:rFonts w:ascii="Verdana" w:hAnsi="Verdana"/>
        </w:rPr>
        <w:t>vytvorila opravnú položku</w:t>
      </w:r>
      <w:r w:rsidR="00CF1C9F" w:rsidRPr="00E965CA">
        <w:rPr>
          <w:rFonts w:ascii="Verdana" w:hAnsi="Verdana"/>
        </w:rPr>
        <w:t>.</w:t>
      </w:r>
    </w:p>
    <w:p w14:paraId="1F4FF655" w14:textId="6907384D" w:rsidR="004E55A0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Časové rozlíšenie aktív predstavujú </w:t>
      </w:r>
      <w:r w:rsidR="0064749F">
        <w:rPr>
          <w:rFonts w:ascii="Verdana" w:hAnsi="Verdana"/>
        </w:rPr>
        <w:t xml:space="preserve">výnosy </w:t>
      </w:r>
      <w:r w:rsidRPr="00670A03">
        <w:rPr>
          <w:rFonts w:ascii="Verdana" w:hAnsi="Verdana"/>
        </w:rPr>
        <w:t xml:space="preserve">budúcich období, a to najmä </w:t>
      </w:r>
      <w:r w:rsidR="0064749F">
        <w:rPr>
          <w:rFonts w:ascii="Verdana" w:hAnsi="Verdana"/>
        </w:rPr>
        <w:t>účtovanie výkonov pre zdravotné poisťovne v prvom mesiaci po skončení účtovného obdobia, nakoľko sa</w:t>
      </w:r>
      <w:r w:rsidR="00E33EA2">
        <w:rPr>
          <w:rFonts w:ascii="Verdana" w:hAnsi="Verdana"/>
        </w:rPr>
        <w:t xml:space="preserve"> </w:t>
      </w:r>
      <w:r w:rsidR="0064749F">
        <w:rPr>
          <w:rFonts w:ascii="Verdana" w:hAnsi="Verdana"/>
        </w:rPr>
        <w:t>účtujú</w:t>
      </w:r>
      <w:r w:rsidR="00E33EA2">
        <w:rPr>
          <w:rFonts w:ascii="Verdana" w:hAnsi="Verdana"/>
        </w:rPr>
        <w:t xml:space="preserve"> vykonané vyšetrenia </w:t>
      </w:r>
      <w:r w:rsidR="0064749F">
        <w:rPr>
          <w:rFonts w:ascii="Verdana" w:hAnsi="Verdana"/>
        </w:rPr>
        <w:t xml:space="preserve"> do 31.12. do 24:00 hod</w:t>
      </w:r>
      <w:r w:rsidR="004E55A0">
        <w:rPr>
          <w:rFonts w:ascii="Verdana" w:hAnsi="Verdana"/>
        </w:rPr>
        <w:t>.</w:t>
      </w:r>
    </w:p>
    <w:p w14:paraId="59A9DED6" w14:textId="77777777" w:rsidR="00A77654" w:rsidRDefault="00A77654" w:rsidP="00DE302A">
      <w:pPr>
        <w:spacing w:after="120"/>
        <w:ind w:left="0" w:firstLine="0"/>
        <w:jc w:val="both"/>
        <w:rPr>
          <w:rFonts w:ascii="Verdana" w:hAnsi="Verdana"/>
        </w:rPr>
      </w:pPr>
    </w:p>
    <w:p w14:paraId="64D6AE47" w14:textId="77777777" w:rsidR="00DE302A" w:rsidRPr="00670A03" w:rsidRDefault="00A53238" w:rsidP="00371192">
      <w:pPr>
        <w:spacing w:after="60"/>
        <w:ind w:left="0" w:firstLine="0"/>
        <w:jc w:val="both"/>
        <w:rPr>
          <w:rFonts w:ascii="Verdana" w:hAnsi="Verdana"/>
          <w:u w:val="single"/>
        </w:rPr>
      </w:pPr>
      <w:r>
        <w:rPr>
          <w:rFonts w:ascii="Verdana" w:hAnsi="Verdana"/>
          <w:u w:val="single"/>
        </w:rPr>
        <w:t>3</w:t>
      </w:r>
      <w:r w:rsidR="00EA0FE7">
        <w:rPr>
          <w:rFonts w:ascii="Verdana" w:hAnsi="Verdana"/>
          <w:u w:val="single"/>
        </w:rPr>
        <w:t xml:space="preserve">.1.2. </w:t>
      </w:r>
      <w:r w:rsidR="00DE302A" w:rsidRPr="00670A03">
        <w:rPr>
          <w:rFonts w:ascii="Verdana" w:hAnsi="Verdana"/>
          <w:u w:val="single"/>
        </w:rPr>
        <w:t>Komentár k súvahe - pasíva:</w:t>
      </w:r>
    </w:p>
    <w:p w14:paraId="1AE8C146" w14:textId="1515A9DF" w:rsidR="00DE302A" w:rsidRPr="00670A03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Celé základné imanie spoločnosti v sume </w:t>
      </w:r>
      <w:r w:rsidR="00CF1C9F">
        <w:rPr>
          <w:rFonts w:ascii="Verdana" w:hAnsi="Verdana"/>
        </w:rPr>
        <w:t>6 800</w:t>
      </w:r>
      <w:r w:rsidR="00F80663" w:rsidRPr="00670A03">
        <w:rPr>
          <w:rFonts w:ascii="Verdana" w:hAnsi="Verdana"/>
        </w:rPr>
        <w:t>,00</w:t>
      </w:r>
      <w:r w:rsidRPr="00670A03">
        <w:rPr>
          <w:rFonts w:ascii="Verdana" w:hAnsi="Verdana"/>
        </w:rPr>
        <w:t xml:space="preserve"> eur zapísané v obchodnom registri je splatené. Vlastné imanie spoločnosti je v sume </w:t>
      </w:r>
      <w:r w:rsidR="0064749F">
        <w:rPr>
          <w:rFonts w:ascii="Verdana" w:hAnsi="Verdana"/>
        </w:rPr>
        <w:t>220 608</w:t>
      </w:r>
      <w:r w:rsidR="00CF1C9F">
        <w:rPr>
          <w:rFonts w:ascii="Verdana" w:hAnsi="Verdana"/>
        </w:rPr>
        <w:t>,00</w:t>
      </w:r>
      <w:r w:rsidRPr="00670A03">
        <w:rPr>
          <w:rFonts w:ascii="Verdana" w:hAnsi="Verdana"/>
        </w:rPr>
        <w:t xml:space="preserve"> eur, a celkové záväzky sú v sume </w:t>
      </w:r>
      <w:r w:rsidR="0064749F">
        <w:rPr>
          <w:rFonts w:ascii="Verdana" w:hAnsi="Verdana"/>
        </w:rPr>
        <w:t>883 861</w:t>
      </w:r>
      <w:r w:rsidR="00CF1C9F">
        <w:rPr>
          <w:rFonts w:ascii="Verdana" w:hAnsi="Verdana"/>
        </w:rPr>
        <w:t>,00</w:t>
      </w:r>
      <w:r w:rsidR="00F80663" w:rsidRPr="00670A03">
        <w:rPr>
          <w:rFonts w:ascii="Verdana" w:hAnsi="Verdana"/>
        </w:rPr>
        <w:t xml:space="preserve"> </w:t>
      </w:r>
      <w:r w:rsidRPr="00670A03">
        <w:rPr>
          <w:rFonts w:ascii="Verdana" w:hAnsi="Verdana"/>
        </w:rPr>
        <w:t xml:space="preserve">eur, čo značí, že spoločnosť hospodári prevažne </w:t>
      </w:r>
      <w:r w:rsidR="00F80663" w:rsidRPr="00670A03">
        <w:rPr>
          <w:rFonts w:ascii="Verdana" w:hAnsi="Verdana"/>
        </w:rPr>
        <w:t>s</w:t>
      </w:r>
      <w:r w:rsidR="00CF1C9F">
        <w:rPr>
          <w:rFonts w:ascii="Verdana" w:hAnsi="Verdana"/>
        </w:rPr>
        <w:t xml:space="preserve"> cudzími </w:t>
      </w:r>
      <w:r w:rsidRPr="00670A03">
        <w:rPr>
          <w:rFonts w:ascii="Verdana" w:hAnsi="Verdana"/>
        </w:rPr>
        <w:t xml:space="preserve">zdrojmi. Spoločnosť vytvára zákonný rezervný fond v súlade so </w:t>
      </w:r>
      <w:r w:rsidR="00F80663" w:rsidRPr="00670A03">
        <w:rPr>
          <w:rFonts w:ascii="Verdana" w:hAnsi="Verdana"/>
        </w:rPr>
        <w:t xml:space="preserve">Spoločenskou zmluvou </w:t>
      </w:r>
      <w:r w:rsidRPr="00670A03">
        <w:rPr>
          <w:rFonts w:ascii="Verdana" w:hAnsi="Verdana"/>
        </w:rPr>
        <w:t xml:space="preserve"> a Obchodným zákonníkom.</w:t>
      </w:r>
    </w:p>
    <w:p w14:paraId="6E4B47FC" w14:textId="5EF684B8" w:rsidR="00DE302A" w:rsidRPr="00670A03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Krátkodobé rezervy v sume </w:t>
      </w:r>
      <w:r w:rsidR="0064749F">
        <w:rPr>
          <w:rFonts w:ascii="Verdana" w:hAnsi="Verdana"/>
        </w:rPr>
        <w:t>36 858</w:t>
      </w:r>
      <w:r w:rsidR="00F80663" w:rsidRPr="00670A03">
        <w:rPr>
          <w:rFonts w:ascii="Verdana" w:hAnsi="Verdana"/>
        </w:rPr>
        <w:t xml:space="preserve"> </w:t>
      </w:r>
      <w:r w:rsidRPr="00670A03">
        <w:rPr>
          <w:rFonts w:ascii="Verdana" w:hAnsi="Verdana"/>
        </w:rPr>
        <w:t xml:space="preserve">eur sú najmä </w:t>
      </w:r>
      <w:r w:rsidRPr="004E55A0">
        <w:rPr>
          <w:rFonts w:ascii="Verdana" w:hAnsi="Verdana"/>
        </w:rPr>
        <w:t>–</w:t>
      </w:r>
      <w:r w:rsidR="00F80663" w:rsidRPr="004E55A0">
        <w:rPr>
          <w:rFonts w:ascii="Verdana" w:hAnsi="Verdana"/>
        </w:rPr>
        <w:t xml:space="preserve"> </w:t>
      </w:r>
      <w:r w:rsidRPr="004E55A0">
        <w:rPr>
          <w:rFonts w:ascii="Verdana" w:hAnsi="Verdana"/>
        </w:rPr>
        <w:t>rezerva na nevyčerpané dovolenky a</w:t>
      </w:r>
      <w:r w:rsidR="00B53F91" w:rsidRPr="004E55A0">
        <w:rPr>
          <w:rFonts w:ascii="Verdana" w:hAnsi="Verdana"/>
        </w:rPr>
        <w:t> s tým súvisiace sociálne a zdravotné poistenie</w:t>
      </w:r>
      <w:r w:rsidR="004E55A0">
        <w:rPr>
          <w:rFonts w:ascii="Verdana" w:hAnsi="Verdana"/>
        </w:rPr>
        <w:t>, overenie účtovnej závierky</w:t>
      </w:r>
      <w:r w:rsidR="00CF1C9F">
        <w:rPr>
          <w:rFonts w:ascii="Verdana" w:hAnsi="Verdana"/>
        </w:rPr>
        <w:t>.</w:t>
      </w:r>
    </w:p>
    <w:p w14:paraId="5915792B" w14:textId="77777777" w:rsidR="003504E4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Spoločnosť má </w:t>
      </w:r>
      <w:r w:rsidR="00F80663" w:rsidRPr="00670A03">
        <w:rPr>
          <w:rFonts w:ascii="Verdana" w:hAnsi="Verdana"/>
        </w:rPr>
        <w:t>kontokorentný</w:t>
      </w:r>
      <w:r w:rsidRPr="00670A03">
        <w:rPr>
          <w:rFonts w:ascii="Verdana" w:hAnsi="Verdana"/>
        </w:rPr>
        <w:t xml:space="preserve"> úver, </w:t>
      </w:r>
      <w:r w:rsidR="003504E4">
        <w:rPr>
          <w:rFonts w:ascii="Verdana" w:hAnsi="Verdana"/>
        </w:rPr>
        <w:t>ne</w:t>
      </w:r>
      <w:r w:rsidRPr="004E55A0">
        <w:rPr>
          <w:rFonts w:ascii="Verdana" w:hAnsi="Verdana"/>
        </w:rPr>
        <w:t>má krátkodobé finančné výpomoci</w:t>
      </w:r>
      <w:r w:rsidR="003504E4">
        <w:rPr>
          <w:rFonts w:ascii="Verdana" w:hAnsi="Verdana"/>
        </w:rPr>
        <w:t>.</w:t>
      </w:r>
      <w:r w:rsidRPr="004E55A0">
        <w:rPr>
          <w:rFonts w:ascii="Verdana" w:hAnsi="Verdana"/>
        </w:rPr>
        <w:t xml:space="preserve"> </w:t>
      </w:r>
    </w:p>
    <w:p w14:paraId="27D652BF" w14:textId="77777777" w:rsidR="009B36FA" w:rsidRPr="009D5242" w:rsidRDefault="009B36FA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643120FB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4BCB34D8" w14:textId="77777777" w:rsidR="00DE302A" w:rsidRPr="009D5242" w:rsidRDefault="00DE302A" w:rsidP="0064280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14:paraId="4DB71F61" w14:textId="77777777" w:rsidR="00DE302A" w:rsidRPr="009D5242" w:rsidRDefault="00DE302A" w:rsidP="0064280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14:paraId="053BAF13" w14:textId="407838BB" w:rsidR="00DE302A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4"/>
        <w:gridCol w:w="1843"/>
        <w:gridCol w:w="1701"/>
      </w:tblGrid>
      <w:tr w:rsidR="0064280A" w:rsidRPr="0064280A" w14:paraId="73096496" w14:textId="77777777" w:rsidTr="0064280A">
        <w:trPr>
          <w:trHeight w:val="320"/>
        </w:trPr>
        <w:tc>
          <w:tcPr>
            <w:tcW w:w="59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C9808" w14:textId="77777777" w:rsidR="0064280A" w:rsidRPr="0064280A" w:rsidRDefault="0064280A" w:rsidP="0064280A">
            <w:pPr>
              <w:ind w:left="0" w:firstLine="0"/>
              <w:jc w:val="center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(údaje v celých eurách)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14858" w14:textId="77777777" w:rsidR="0064280A" w:rsidRPr="0064280A" w:rsidRDefault="0064280A" w:rsidP="0064280A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ROK 2020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11EDB" w14:textId="77777777" w:rsidR="0064280A" w:rsidRPr="0064280A" w:rsidRDefault="0064280A" w:rsidP="0064280A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ROK 2019</w:t>
            </w:r>
          </w:p>
        </w:tc>
      </w:tr>
      <w:tr w:rsidR="0064280A" w:rsidRPr="0064280A" w14:paraId="58ACF650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64D510" w14:textId="77777777" w:rsidR="0064280A" w:rsidRPr="0064280A" w:rsidRDefault="0064280A" w:rsidP="0064280A">
            <w:pPr>
              <w:ind w:left="0" w:firstLine="0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ČISTÝ OBRAT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4EA959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3 670 682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C36956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2 977 118</w:t>
            </w:r>
          </w:p>
        </w:tc>
      </w:tr>
      <w:tr w:rsidR="0064280A" w:rsidRPr="0064280A" w14:paraId="5A7ECABF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722E74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Výnosy z hospodárskej činnosti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6D1EB5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3 699 283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400EA5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2 980 339</w:t>
            </w:r>
          </w:p>
        </w:tc>
      </w:tr>
      <w:tr w:rsidR="0064280A" w:rsidRPr="0064280A" w14:paraId="397E8D56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34F66D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I. Tržby z predaja tovaru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DE82CD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821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CA5BA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1 008</w:t>
            </w:r>
          </w:p>
        </w:tc>
      </w:tr>
      <w:tr w:rsidR="0064280A" w:rsidRPr="0064280A" w14:paraId="55274240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0101FF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II. Tržby z predaja vlastných výrobkov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B660BE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A08FA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4280A" w:rsidRPr="0064280A" w14:paraId="7F313EE6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256C83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III. Tržby z predaja služieb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C0C092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3 669 861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A878DA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2 976 110</w:t>
            </w:r>
          </w:p>
        </w:tc>
      </w:tr>
      <w:tr w:rsidR="0064280A" w:rsidRPr="0064280A" w14:paraId="4844B89D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6F97D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IV. Zmena stavu zásob vlastnej výroby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DDF4AD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00302B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4280A" w:rsidRPr="0064280A" w14:paraId="7E59CB08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6B3FEC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V. Aktivácia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7FEEE4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FC7678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4280A" w:rsidRPr="0064280A" w14:paraId="0250E073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CEF242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VI. Tržby z predaja investičného majetku a zásob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30ADA8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830484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4280A" w:rsidRPr="0064280A" w14:paraId="5F474000" w14:textId="77777777" w:rsidTr="0064280A">
        <w:trPr>
          <w:trHeight w:val="320"/>
        </w:trPr>
        <w:tc>
          <w:tcPr>
            <w:tcW w:w="59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BF3A7F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lastRenderedPageBreak/>
              <w:t>VII. Ostatné výnosy z hospodárskej činnosti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34061D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28 601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B4734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3 221</w:t>
            </w:r>
          </w:p>
        </w:tc>
      </w:tr>
      <w:tr w:rsidR="0064280A" w:rsidRPr="0064280A" w14:paraId="0642DD52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6F1CFC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Náklady na hospodársku činnosť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B7D95A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3 424 422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19F118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2 851 945</w:t>
            </w:r>
          </w:p>
        </w:tc>
      </w:tr>
      <w:tr w:rsidR="0064280A" w:rsidRPr="0064280A" w14:paraId="3859AB01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314939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A. Náklady na obstaranie predaného tovaru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D2FB44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E42E8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607</w:t>
            </w:r>
          </w:p>
        </w:tc>
      </w:tr>
      <w:tr w:rsidR="0064280A" w:rsidRPr="0064280A" w14:paraId="2F61F9FF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020E57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B. Spotreba materiálu, energie a neskladovateľné dodávky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D1CA9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1 745 803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715F4F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1 295 652</w:t>
            </w:r>
          </w:p>
        </w:tc>
      </w:tr>
      <w:tr w:rsidR="0064280A" w:rsidRPr="0064280A" w14:paraId="15F6CCFA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C06A20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C. Opravné položky k zásobám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B43A32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297193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4280A" w:rsidRPr="0064280A" w14:paraId="2092397C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224B9E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D. 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BBBA1A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383 077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DF38C9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363 481</w:t>
            </w:r>
          </w:p>
        </w:tc>
      </w:tr>
      <w:tr w:rsidR="0064280A" w:rsidRPr="0064280A" w14:paraId="2BCA5B2F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B401F2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E. Osobné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BB67B9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1 206 616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86F0A2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1 106 615</w:t>
            </w:r>
          </w:p>
        </w:tc>
      </w:tr>
      <w:tr w:rsidR="0064280A" w:rsidRPr="0064280A" w14:paraId="6D8D2DDC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8D5DF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G. Odpisy a opravné položky k dlhodobému majetku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D17D8B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60 757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C9F371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64 493</w:t>
            </w:r>
          </w:p>
        </w:tc>
      </w:tr>
      <w:tr w:rsidR="0064280A" w:rsidRPr="0064280A" w14:paraId="58405B38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253BC5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H. Zostatková cena predaného majetku a zásob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72CF4F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87BBE7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64280A" w:rsidRPr="0064280A" w14:paraId="02BEB242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84611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I. Opravné položky k pohľadávkam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A4C208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248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B48E2A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183</w:t>
            </w:r>
          </w:p>
        </w:tc>
      </w:tr>
      <w:tr w:rsidR="0064280A" w:rsidRPr="0064280A" w14:paraId="58414FDD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C94F03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J. Ostatné náklady na hospodársku činnosť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E91969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26 367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808A2A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19 284</w:t>
            </w:r>
          </w:p>
        </w:tc>
      </w:tr>
      <w:tr w:rsidR="0064280A" w:rsidRPr="0064280A" w14:paraId="0A2DF557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9C6AB1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B5F938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26A8FD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</w:p>
        </w:tc>
      </w:tr>
      <w:tr w:rsidR="0064280A" w:rsidRPr="0064280A" w14:paraId="405CD748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A1AC9F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Výsledok hospodárenia z hospodárskej činnosti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6839B6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274 861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ACED0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128 394</w:t>
            </w:r>
          </w:p>
        </w:tc>
      </w:tr>
      <w:tr w:rsidR="0064280A" w:rsidRPr="0064280A" w14:paraId="643B9991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BBB734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Výnosy z finančnej činnosti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701BC1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E5C176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</w:t>
            </w:r>
          </w:p>
        </w:tc>
      </w:tr>
      <w:tr w:rsidR="0064280A" w:rsidRPr="0064280A" w14:paraId="4C0A20D7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7F3760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Náklady na finančnú činnosť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7C46B2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4 595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B11F49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4 627</w:t>
            </w:r>
          </w:p>
        </w:tc>
      </w:tr>
      <w:tr w:rsidR="0064280A" w:rsidRPr="0064280A" w14:paraId="74C3F6BE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AB278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Výsledok hospodárenia z finančnej činnosti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BD81AE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-4 595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24D31D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-4 625</w:t>
            </w:r>
          </w:p>
        </w:tc>
      </w:tr>
      <w:tr w:rsidR="0064280A" w:rsidRPr="0064280A" w14:paraId="1F850281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DDD6DB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 xml:space="preserve">Celkový výsledok hospodárenia pred zdanením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883E8B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270 266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D409B3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123 769</w:t>
            </w:r>
          </w:p>
        </w:tc>
      </w:tr>
      <w:tr w:rsidR="0064280A" w:rsidRPr="0064280A" w14:paraId="1368DADC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BDC69C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Daň z príjmov splatná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792DE8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58 841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2F1F3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25 656</w:t>
            </w:r>
          </w:p>
        </w:tc>
      </w:tr>
      <w:tr w:rsidR="0064280A" w:rsidRPr="0064280A" w14:paraId="08C3C85E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A0ECD5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Daň z príjmov odložená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AA8917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-1 703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9E56F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671</w:t>
            </w:r>
          </w:p>
        </w:tc>
      </w:tr>
      <w:tr w:rsidR="0064280A" w:rsidRPr="0064280A" w14:paraId="19AA9757" w14:textId="77777777" w:rsidTr="0064280A">
        <w:trPr>
          <w:trHeight w:val="32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EA6722" w14:textId="77777777" w:rsidR="0064280A" w:rsidRPr="0064280A" w:rsidRDefault="0064280A" w:rsidP="0064280A">
            <w:pPr>
              <w:ind w:left="0" w:firstLine="0"/>
              <w:jc w:val="both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CELKOVÝ VÝSLEDOK HOSPODÁRENIA PO ZDANENÍ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836AE8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213 128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A8FACF" w14:textId="77777777" w:rsidR="0064280A" w:rsidRPr="0064280A" w:rsidRDefault="0064280A" w:rsidP="0064280A">
            <w:pPr>
              <w:ind w:left="0" w:firstLine="0"/>
              <w:jc w:val="right"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64280A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97 442</w:t>
            </w:r>
          </w:p>
        </w:tc>
      </w:tr>
    </w:tbl>
    <w:p w14:paraId="5F253B38" w14:textId="77777777" w:rsidR="0064280A" w:rsidRPr="009D5242" w:rsidRDefault="0064280A" w:rsidP="00DE302A">
      <w:pPr>
        <w:ind w:left="0" w:firstLine="0"/>
        <w:jc w:val="both"/>
        <w:rPr>
          <w:sz w:val="24"/>
          <w:szCs w:val="24"/>
        </w:rPr>
      </w:pPr>
    </w:p>
    <w:p w14:paraId="27A295D1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235A39E3" w14:textId="77777777" w:rsidR="00DE302A" w:rsidRPr="00670A03" w:rsidRDefault="00A53238" w:rsidP="00371192">
      <w:pPr>
        <w:spacing w:after="60"/>
        <w:ind w:left="0" w:firstLine="0"/>
        <w:jc w:val="both"/>
        <w:rPr>
          <w:rFonts w:ascii="Verdana" w:hAnsi="Verdana"/>
          <w:u w:val="single"/>
        </w:rPr>
      </w:pPr>
      <w:r>
        <w:rPr>
          <w:rFonts w:ascii="Verdana" w:hAnsi="Verdana"/>
          <w:u w:val="single"/>
        </w:rPr>
        <w:t>3</w:t>
      </w:r>
      <w:r w:rsidR="00EA0FE7">
        <w:rPr>
          <w:rFonts w:ascii="Verdana" w:hAnsi="Verdana"/>
          <w:u w:val="single"/>
        </w:rPr>
        <w:t xml:space="preserve">.1.3. </w:t>
      </w:r>
      <w:r w:rsidR="00DE302A" w:rsidRPr="00670A03">
        <w:rPr>
          <w:rFonts w:ascii="Verdana" w:hAnsi="Verdana"/>
          <w:u w:val="single"/>
        </w:rPr>
        <w:t>Komentár k výkazu ziskov a strát (výsledovka):</w:t>
      </w:r>
    </w:p>
    <w:p w14:paraId="576B6D77" w14:textId="34C47DB5" w:rsidR="00DE302A" w:rsidRPr="00670A03" w:rsidRDefault="00DE302A" w:rsidP="00DE302A">
      <w:pPr>
        <w:spacing w:after="12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Spoločnosť zaznamenala </w:t>
      </w:r>
      <w:r w:rsidR="004E0D56" w:rsidRPr="00670A03">
        <w:rPr>
          <w:rFonts w:ascii="Verdana" w:hAnsi="Verdana"/>
        </w:rPr>
        <w:t>nárast</w:t>
      </w:r>
      <w:r w:rsidRPr="00670A03">
        <w:rPr>
          <w:rFonts w:ascii="Verdana" w:hAnsi="Verdana"/>
        </w:rPr>
        <w:t xml:space="preserve"> výnosov z hospodárskej činnosti</w:t>
      </w:r>
      <w:r w:rsidR="002401A7">
        <w:rPr>
          <w:rFonts w:ascii="Verdana" w:hAnsi="Verdana"/>
        </w:rPr>
        <w:t xml:space="preserve"> o </w:t>
      </w:r>
      <w:r w:rsidR="00661681">
        <w:rPr>
          <w:rFonts w:ascii="Verdana" w:hAnsi="Verdana"/>
        </w:rPr>
        <w:t>23</w:t>
      </w:r>
      <w:r w:rsidR="002401A7">
        <w:rPr>
          <w:rFonts w:ascii="Verdana" w:hAnsi="Verdana"/>
        </w:rPr>
        <w:t>,</w:t>
      </w:r>
      <w:r w:rsidR="00661681">
        <w:rPr>
          <w:rFonts w:ascii="Verdana" w:hAnsi="Verdana"/>
        </w:rPr>
        <w:t>3</w:t>
      </w:r>
      <w:r w:rsidR="002401A7">
        <w:rPr>
          <w:rFonts w:ascii="Verdana" w:hAnsi="Verdana"/>
        </w:rPr>
        <w:t>%</w:t>
      </w:r>
      <w:r w:rsidRPr="00670A03">
        <w:rPr>
          <w:rFonts w:ascii="Verdana" w:hAnsi="Verdana"/>
        </w:rPr>
        <w:t xml:space="preserve">. </w:t>
      </w:r>
      <w:r w:rsidR="00661681">
        <w:rPr>
          <w:rFonts w:ascii="Verdana" w:hAnsi="Verdana"/>
        </w:rPr>
        <w:t>Spoločnosť v sledovanom roku začala vyšetrovať SARS-CoV-2, ktoré zdravotné poisťovne u</w:t>
      </w:r>
      <w:r w:rsidR="00AE4233">
        <w:rPr>
          <w:rFonts w:ascii="Verdana" w:hAnsi="Verdana"/>
        </w:rPr>
        <w:t>h</w:t>
      </w:r>
      <w:r w:rsidR="00661681">
        <w:rPr>
          <w:rFonts w:ascii="Verdana" w:hAnsi="Verdana"/>
        </w:rPr>
        <w:t xml:space="preserve">rádzali mimo </w:t>
      </w:r>
      <w:proofErr w:type="spellStart"/>
      <w:r w:rsidR="00661681">
        <w:rPr>
          <w:rFonts w:ascii="Verdana" w:hAnsi="Verdana"/>
        </w:rPr>
        <w:t>zazmluvnený</w:t>
      </w:r>
      <w:proofErr w:type="spellEnd"/>
      <w:r w:rsidR="00661681">
        <w:rPr>
          <w:rFonts w:ascii="Verdana" w:hAnsi="Verdana"/>
        </w:rPr>
        <w:t xml:space="preserve"> objem finančných prostriedkov. </w:t>
      </w:r>
      <w:r w:rsidRPr="00670A03">
        <w:rPr>
          <w:rFonts w:ascii="Verdana" w:hAnsi="Verdana"/>
        </w:rPr>
        <w:t xml:space="preserve">Celkový výsledok hospodárenia v sume </w:t>
      </w:r>
      <w:r w:rsidR="00661681">
        <w:rPr>
          <w:rFonts w:ascii="Verdana" w:hAnsi="Verdana"/>
        </w:rPr>
        <w:t xml:space="preserve">213 128 </w:t>
      </w:r>
      <w:r w:rsidRPr="00670A03">
        <w:rPr>
          <w:rFonts w:ascii="Verdana" w:hAnsi="Verdana"/>
        </w:rPr>
        <w:t xml:space="preserve">eur je </w:t>
      </w:r>
      <w:r w:rsidR="00661681">
        <w:rPr>
          <w:rFonts w:ascii="Verdana" w:hAnsi="Verdana"/>
        </w:rPr>
        <w:t>vy</w:t>
      </w:r>
      <w:r w:rsidRPr="00670A03">
        <w:rPr>
          <w:rFonts w:ascii="Verdana" w:hAnsi="Verdana"/>
        </w:rPr>
        <w:t>tvorený  v</w:t>
      </w:r>
      <w:r w:rsidR="003C36E0">
        <w:rPr>
          <w:rFonts w:ascii="Verdana" w:hAnsi="Verdana"/>
        </w:rPr>
        <w:t xml:space="preserve"> hlavnej </w:t>
      </w:r>
      <w:r w:rsidRPr="00670A03">
        <w:rPr>
          <w:rFonts w:ascii="Verdana" w:hAnsi="Verdana"/>
        </w:rPr>
        <w:t xml:space="preserve">hospodárskej oblasti. Vo finančnej oblasti </w:t>
      </w:r>
      <w:r w:rsidR="003C36E0">
        <w:rPr>
          <w:rFonts w:ascii="Verdana" w:hAnsi="Verdana"/>
        </w:rPr>
        <w:t>S</w:t>
      </w:r>
      <w:r w:rsidRPr="00670A03">
        <w:rPr>
          <w:rFonts w:ascii="Verdana" w:hAnsi="Verdana"/>
        </w:rPr>
        <w:t xml:space="preserve">poločnosť </w:t>
      </w:r>
      <w:r w:rsidR="00BF1B83">
        <w:rPr>
          <w:rFonts w:ascii="Verdana" w:hAnsi="Verdana"/>
        </w:rPr>
        <w:t>vytvorila</w:t>
      </w:r>
      <w:r w:rsidRPr="00670A03">
        <w:rPr>
          <w:rFonts w:ascii="Verdana" w:hAnsi="Verdana"/>
        </w:rPr>
        <w:t xml:space="preserve"> stratu spôsobenú najmä </w:t>
      </w:r>
      <w:r w:rsidR="003D1AB3" w:rsidRPr="00670A03">
        <w:rPr>
          <w:rFonts w:ascii="Verdana" w:hAnsi="Verdana"/>
        </w:rPr>
        <w:t>nákladovými úrokmi</w:t>
      </w:r>
      <w:r w:rsidR="00AE4233">
        <w:rPr>
          <w:rFonts w:ascii="Verdana" w:hAnsi="Verdana"/>
        </w:rPr>
        <w:t>- a bankovými poplatkami</w:t>
      </w:r>
      <w:r w:rsidRPr="00670A03">
        <w:rPr>
          <w:rFonts w:ascii="Verdana" w:hAnsi="Verdana"/>
        </w:rPr>
        <w:t>.</w:t>
      </w:r>
    </w:p>
    <w:p w14:paraId="4F534A51" w14:textId="15A3953E" w:rsidR="00DE302A" w:rsidRPr="00670A03" w:rsidRDefault="00DE302A" w:rsidP="00DE302A">
      <w:pPr>
        <w:ind w:left="0" w:firstLine="0"/>
        <w:jc w:val="both"/>
        <w:rPr>
          <w:rStyle w:val="ra"/>
          <w:rFonts w:ascii="Verdana" w:hAnsi="Verdana"/>
        </w:rPr>
      </w:pPr>
      <w:r w:rsidRPr="00670A03">
        <w:rPr>
          <w:rStyle w:val="ra"/>
          <w:rFonts w:ascii="Verdana" w:hAnsi="Verdana"/>
        </w:rPr>
        <w:t xml:space="preserve">Spoločnosť </w:t>
      </w:r>
      <w:r w:rsidR="002401A7">
        <w:rPr>
          <w:rStyle w:val="ra"/>
          <w:rFonts w:ascii="Verdana" w:hAnsi="Verdana"/>
        </w:rPr>
        <w:t xml:space="preserve">zaznamenala nárast výkonov, </w:t>
      </w:r>
      <w:r w:rsidR="00295BB5">
        <w:rPr>
          <w:rStyle w:val="ra"/>
          <w:rFonts w:ascii="Verdana" w:hAnsi="Verdana"/>
        </w:rPr>
        <w:t xml:space="preserve">s čím súvisí aj nárast spotreby materiálov, energie. Zmenami v Zákonníku práce (navýšenie príplatkov za </w:t>
      </w:r>
      <w:r w:rsidR="00864C06">
        <w:rPr>
          <w:rStyle w:val="ra"/>
          <w:rFonts w:ascii="Verdana" w:hAnsi="Verdana"/>
        </w:rPr>
        <w:t>prácu</w:t>
      </w:r>
      <w:r w:rsidR="00295BB5">
        <w:rPr>
          <w:rStyle w:val="ra"/>
          <w:rFonts w:ascii="Verdana" w:hAnsi="Verdana"/>
        </w:rPr>
        <w:t xml:space="preserve"> v SO, NE)</w:t>
      </w:r>
      <w:r w:rsidR="00AE4233">
        <w:rPr>
          <w:rStyle w:val="ra"/>
          <w:rFonts w:ascii="Verdana" w:hAnsi="Verdana"/>
        </w:rPr>
        <w:t>, nárastom</w:t>
      </w:r>
      <w:r w:rsidR="00864C06">
        <w:rPr>
          <w:rStyle w:val="ra"/>
          <w:rFonts w:ascii="Verdana" w:hAnsi="Verdana"/>
        </w:rPr>
        <w:t xml:space="preserve"> miezd </w:t>
      </w:r>
      <w:r w:rsidR="00295BB5">
        <w:rPr>
          <w:rStyle w:val="ra"/>
          <w:rFonts w:ascii="Verdana" w:hAnsi="Verdana"/>
        </w:rPr>
        <w:t>sa zvýšili</w:t>
      </w:r>
      <w:r w:rsidRPr="00670A03">
        <w:rPr>
          <w:rStyle w:val="ra"/>
          <w:rFonts w:ascii="Verdana" w:hAnsi="Verdana"/>
        </w:rPr>
        <w:t xml:space="preserve"> </w:t>
      </w:r>
      <w:r w:rsidR="00295BB5">
        <w:rPr>
          <w:rStyle w:val="ra"/>
          <w:rFonts w:ascii="Verdana" w:hAnsi="Verdana"/>
        </w:rPr>
        <w:t>osobné náklady.</w:t>
      </w:r>
      <w:r w:rsidRPr="00670A03">
        <w:rPr>
          <w:rStyle w:val="ra"/>
          <w:rFonts w:ascii="Verdana" w:hAnsi="Verdana"/>
        </w:rPr>
        <w:t xml:space="preserve"> </w:t>
      </w:r>
    </w:p>
    <w:p w14:paraId="4956E855" w14:textId="77777777" w:rsidR="00DE302A" w:rsidRPr="00670A03" w:rsidRDefault="00DE302A" w:rsidP="00601822">
      <w:pPr>
        <w:ind w:left="0" w:firstLine="0"/>
        <w:jc w:val="both"/>
        <w:rPr>
          <w:rFonts w:ascii="Verdana" w:hAnsi="Verdana"/>
          <w:u w:val="single"/>
        </w:rPr>
      </w:pPr>
    </w:p>
    <w:p w14:paraId="261BD5BA" w14:textId="77777777" w:rsidR="00371192" w:rsidRDefault="00A53238" w:rsidP="00371192">
      <w:pPr>
        <w:spacing w:after="60"/>
        <w:ind w:left="0" w:firstLine="0"/>
        <w:jc w:val="both"/>
        <w:rPr>
          <w:rFonts w:ascii="Verdana" w:hAnsi="Verdana"/>
          <w:u w:val="single"/>
        </w:rPr>
      </w:pPr>
      <w:r>
        <w:rPr>
          <w:rFonts w:ascii="Verdana" w:hAnsi="Verdana"/>
          <w:b/>
        </w:rPr>
        <w:t>3</w:t>
      </w:r>
      <w:r w:rsidR="00EA0FE7" w:rsidRPr="00EA0FE7">
        <w:rPr>
          <w:rFonts w:ascii="Verdana" w:hAnsi="Verdana"/>
          <w:b/>
        </w:rPr>
        <w:t>.2.</w:t>
      </w:r>
      <w:r w:rsidR="00E057CC" w:rsidRPr="00EA0FE7">
        <w:rPr>
          <w:rFonts w:ascii="Verdana" w:hAnsi="Verdana"/>
          <w:b/>
        </w:rPr>
        <w:t xml:space="preserve"> Informácie o udalostiach osobitného významu, ktoré nastali po skončení účtovného obdobia</w:t>
      </w:r>
    </w:p>
    <w:p w14:paraId="14E31A0A" w14:textId="00EEDBB6" w:rsidR="00E057CC" w:rsidRPr="00670A03" w:rsidRDefault="00371192" w:rsidP="00601822">
      <w:pPr>
        <w:ind w:left="0" w:firstLine="0"/>
        <w:jc w:val="both"/>
        <w:rPr>
          <w:rFonts w:ascii="Verdana" w:hAnsi="Verdana"/>
        </w:rPr>
      </w:pPr>
      <w:r>
        <w:rPr>
          <w:rFonts w:ascii="Verdana" w:hAnsi="Verdana"/>
        </w:rPr>
        <w:t>A</w:t>
      </w:r>
      <w:r w:rsidR="004E0D56" w:rsidRPr="00670A03">
        <w:rPr>
          <w:rFonts w:ascii="Verdana" w:hAnsi="Verdana"/>
        </w:rPr>
        <w:t>ko</w:t>
      </w:r>
      <w:r w:rsidR="0086020E" w:rsidRPr="00670A03">
        <w:rPr>
          <w:rFonts w:ascii="Verdana" w:hAnsi="Verdana"/>
        </w:rPr>
        <w:t xml:space="preserve"> významné následné udalosti</w:t>
      </w:r>
      <w:r w:rsidR="00777284" w:rsidRPr="00670A03">
        <w:rPr>
          <w:rFonts w:ascii="Verdana" w:hAnsi="Verdana"/>
        </w:rPr>
        <w:t xml:space="preserve"> </w:t>
      </w:r>
      <w:r w:rsidR="004E0D56" w:rsidRPr="00670A03">
        <w:rPr>
          <w:rFonts w:ascii="Verdana" w:hAnsi="Verdana"/>
        </w:rPr>
        <w:t>môžeme označiť celosvetovú pandémiu chrípky SARS</w:t>
      </w:r>
      <w:r>
        <w:rPr>
          <w:rFonts w:ascii="Verdana" w:hAnsi="Verdana"/>
        </w:rPr>
        <w:t>-</w:t>
      </w:r>
      <w:r w:rsidR="004E0D56" w:rsidRPr="00670A03">
        <w:rPr>
          <w:rFonts w:ascii="Verdana" w:hAnsi="Verdana"/>
        </w:rPr>
        <w:t>CoV</w:t>
      </w:r>
      <w:r>
        <w:rPr>
          <w:rFonts w:ascii="Verdana" w:hAnsi="Verdana"/>
        </w:rPr>
        <w:t>-</w:t>
      </w:r>
      <w:r w:rsidR="004E0D56" w:rsidRPr="00670A03">
        <w:rPr>
          <w:rFonts w:ascii="Verdana" w:hAnsi="Verdana"/>
        </w:rPr>
        <w:t xml:space="preserve">2, v dôsledku ktorej bol aj </w:t>
      </w:r>
      <w:r w:rsidR="00E432A5" w:rsidRPr="00670A03">
        <w:rPr>
          <w:rFonts w:ascii="Verdana" w:hAnsi="Verdana"/>
        </w:rPr>
        <w:t>na Slovensku vyhlásený krízový stav</w:t>
      </w:r>
      <w:r w:rsidR="0051193F">
        <w:rPr>
          <w:rFonts w:ascii="Verdana" w:hAnsi="Verdana"/>
        </w:rPr>
        <w:t xml:space="preserve"> v marci 2020 a trval do konca sledovaného obdobia a nasledujúci rok </w:t>
      </w:r>
      <w:r w:rsidR="00E432A5" w:rsidRPr="00670A03">
        <w:rPr>
          <w:rFonts w:ascii="Verdana" w:hAnsi="Verdana"/>
        </w:rPr>
        <w:t>. Tento krízový stav  ovplyvň</w:t>
      </w:r>
      <w:r w:rsidR="0051193F">
        <w:rPr>
          <w:rFonts w:ascii="Verdana" w:hAnsi="Verdana"/>
        </w:rPr>
        <w:t>oval</w:t>
      </w:r>
      <w:r w:rsidR="00E432A5" w:rsidRPr="00670A03">
        <w:rPr>
          <w:rFonts w:ascii="Verdana" w:hAnsi="Verdana"/>
        </w:rPr>
        <w:t xml:space="preserve"> </w:t>
      </w:r>
      <w:r w:rsidR="007178D5">
        <w:rPr>
          <w:rFonts w:ascii="Verdana" w:hAnsi="Verdana"/>
        </w:rPr>
        <w:t>požiadavky na vyšetrenia pre poistencov ZP. V</w:t>
      </w:r>
      <w:r w:rsidR="00140C21">
        <w:rPr>
          <w:rFonts w:ascii="Verdana" w:hAnsi="Verdana"/>
        </w:rPr>
        <w:t> dôsledku uzatvorenia</w:t>
      </w:r>
      <w:r w:rsidR="00295BB5">
        <w:rPr>
          <w:rFonts w:ascii="Verdana" w:hAnsi="Verdana"/>
        </w:rPr>
        <w:t xml:space="preserve"> ambulancií a</w:t>
      </w:r>
      <w:r w:rsidR="007178D5">
        <w:rPr>
          <w:rFonts w:ascii="Verdana" w:hAnsi="Verdana"/>
        </w:rPr>
        <w:t xml:space="preserve"> čiastočne </w:t>
      </w:r>
      <w:r w:rsidR="00295BB5">
        <w:rPr>
          <w:rFonts w:ascii="Verdana" w:hAnsi="Verdana"/>
        </w:rPr>
        <w:t>lôžkových oddelení</w:t>
      </w:r>
      <w:r w:rsidR="00231BA7">
        <w:rPr>
          <w:rFonts w:ascii="Verdana" w:hAnsi="Verdana"/>
        </w:rPr>
        <w:t xml:space="preserve"> vo FN</w:t>
      </w:r>
      <w:r w:rsidR="007178D5">
        <w:rPr>
          <w:rFonts w:ascii="Verdana" w:hAnsi="Verdana"/>
        </w:rPr>
        <w:t xml:space="preserve"> pokleso</w:t>
      </w:r>
      <w:r w:rsidR="00231BA7">
        <w:rPr>
          <w:rFonts w:ascii="Verdana" w:hAnsi="Verdana"/>
        </w:rPr>
        <w:t>l</w:t>
      </w:r>
      <w:r w:rsidR="007178D5" w:rsidRPr="00670A03">
        <w:rPr>
          <w:rFonts w:ascii="Verdana" w:hAnsi="Verdana"/>
        </w:rPr>
        <w:t xml:space="preserve"> poč</w:t>
      </w:r>
      <w:r w:rsidR="00231BA7">
        <w:rPr>
          <w:rFonts w:ascii="Verdana" w:hAnsi="Verdana"/>
        </w:rPr>
        <w:t>e</w:t>
      </w:r>
      <w:r w:rsidR="007178D5">
        <w:rPr>
          <w:rFonts w:ascii="Verdana" w:hAnsi="Verdana"/>
        </w:rPr>
        <w:t>t požiadaviek na vyšetrenia</w:t>
      </w:r>
      <w:r w:rsidR="00295BB5">
        <w:rPr>
          <w:rFonts w:ascii="Verdana" w:hAnsi="Verdana"/>
        </w:rPr>
        <w:t>.</w:t>
      </w:r>
      <w:r w:rsidR="00E432A5" w:rsidRPr="00670A03">
        <w:rPr>
          <w:rFonts w:ascii="Verdana" w:hAnsi="Verdana"/>
        </w:rPr>
        <w:t xml:space="preserve"> </w:t>
      </w:r>
      <w:r w:rsidR="00295BB5">
        <w:rPr>
          <w:rFonts w:ascii="Verdana" w:hAnsi="Verdana"/>
        </w:rPr>
        <w:t xml:space="preserve">Najväčší pokles </w:t>
      </w:r>
      <w:r w:rsidR="00231BA7">
        <w:rPr>
          <w:rFonts w:ascii="Verdana" w:hAnsi="Verdana"/>
        </w:rPr>
        <w:t xml:space="preserve">požiadaviek na vyšetrenia </w:t>
      </w:r>
      <w:r w:rsidR="00295BB5">
        <w:rPr>
          <w:rFonts w:ascii="Verdana" w:hAnsi="Verdana"/>
        </w:rPr>
        <w:t xml:space="preserve">zaznamenala </w:t>
      </w:r>
      <w:r w:rsidR="00864C06">
        <w:rPr>
          <w:rFonts w:ascii="Verdana" w:hAnsi="Verdana"/>
        </w:rPr>
        <w:t>S</w:t>
      </w:r>
      <w:r w:rsidR="00295BB5">
        <w:rPr>
          <w:rFonts w:ascii="Verdana" w:hAnsi="Verdana"/>
        </w:rPr>
        <w:t>poločnosť v</w:t>
      </w:r>
      <w:r w:rsidR="00231BA7">
        <w:rPr>
          <w:rFonts w:ascii="Verdana" w:hAnsi="Verdana"/>
        </w:rPr>
        <w:t xml:space="preserve"> marci a </w:t>
      </w:r>
      <w:r w:rsidR="00295BB5">
        <w:rPr>
          <w:rFonts w:ascii="Verdana" w:hAnsi="Verdana"/>
        </w:rPr>
        <w:t xml:space="preserve">apríli, čo bolo </w:t>
      </w:r>
      <w:r w:rsidR="00231BA7">
        <w:rPr>
          <w:rFonts w:ascii="Verdana" w:hAnsi="Verdana"/>
        </w:rPr>
        <w:t xml:space="preserve">mesačne menej </w:t>
      </w:r>
      <w:r w:rsidR="00295BB5">
        <w:rPr>
          <w:rFonts w:ascii="Verdana" w:hAnsi="Verdana"/>
        </w:rPr>
        <w:t>o 40%.</w:t>
      </w:r>
    </w:p>
    <w:p w14:paraId="676AA076" w14:textId="77777777" w:rsidR="00E057CC" w:rsidRPr="00670A03" w:rsidRDefault="00E057CC" w:rsidP="00601822">
      <w:pPr>
        <w:ind w:left="0" w:firstLine="0"/>
        <w:jc w:val="both"/>
        <w:rPr>
          <w:rFonts w:ascii="Verdana" w:hAnsi="Verdana"/>
        </w:rPr>
      </w:pPr>
    </w:p>
    <w:p w14:paraId="009ABCDE" w14:textId="77777777" w:rsidR="00E057CC" w:rsidRDefault="00A53238" w:rsidP="00371192">
      <w:pPr>
        <w:spacing w:after="60"/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EA0FE7" w:rsidRPr="00BA2E73">
        <w:rPr>
          <w:rFonts w:ascii="Verdana" w:hAnsi="Verdana"/>
          <w:b/>
        </w:rPr>
        <w:t>.3.</w:t>
      </w:r>
      <w:r w:rsidR="00E057CC" w:rsidRPr="00EA0FE7">
        <w:rPr>
          <w:rFonts w:ascii="Verdana" w:hAnsi="Verdana"/>
          <w:b/>
        </w:rPr>
        <w:t xml:space="preserve"> Informácie o predpokladanom budúcom vývoj</w:t>
      </w:r>
      <w:r w:rsidR="00371192">
        <w:rPr>
          <w:rFonts w:ascii="Verdana" w:hAnsi="Verdana"/>
          <w:b/>
        </w:rPr>
        <w:t>i účtovnej jednotky</w:t>
      </w:r>
    </w:p>
    <w:p w14:paraId="4B4C36A3" w14:textId="6305E925" w:rsidR="00E057CC" w:rsidRPr="00670A03" w:rsidRDefault="007A73D0" w:rsidP="00601822">
      <w:pPr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Budúci vývoj </w:t>
      </w:r>
      <w:r w:rsidR="00231BA7">
        <w:rPr>
          <w:rFonts w:ascii="Verdana" w:hAnsi="Verdana"/>
        </w:rPr>
        <w:t>S</w:t>
      </w:r>
      <w:r w:rsidRPr="00670A03">
        <w:rPr>
          <w:rFonts w:ascii="Verdana" w:hAnsi="Verdana"/>
        </w:rPr>
        <w:t xml:space="preserve">poločnosti bude ovplyvnený </w:t>
      </w:r>
      <w:r w:rsidR="00A75CE9">
        <w:rPr>
          <w:rFonts w:ascii="Verdana" w:hAnsi="Verdana"/>
        </w:rPr>
        <w:t>pretrvávaním pandémie a </w:t>
      </w:r>
      <w:proofErr w:type="spellStart"/>
      <w:r w:rsidR="00A75CE9">
        <w:rPr>
          <w:rFonts w:ascii="Verdana" w:hAnsi="Verdana"/>
        </w:rPr>
        <w:t>vynimočného</w:t>
      </w:r>
      <w:proofErr w:type="spellEnd"/>
      <w:r w:rsidR="00A75CE9">
        <w:rPr>
          <w:rFonts w:ascii="Verdana" w:hAnsi="Verdana"/>
        </w:rPr>
        <w:t xml:space="preserve"> stavu</w:t>
      </w:r>
      <w:r w:rsidR="00231BA7">
        <w:rPr>
          <w:rFonts w:ascii="Verdana" w:hAnsi="Verdana"/>
        </w:rPr>
        <w:t>.</w:t>
      </w:r>
      <w:r w:rsidR="00A75CE9">
        <w:rPr>
          <w:rFonts w:ascii="Verdana" w:hAnsi="Verdana"/>
        </w:rPr>
        <w:t xml:space="preserve"> Pre sledovanie vývoja ochorenia SARS-CoV-2</w:t>
      </w:r>
      <w:r w:rsidR="00231BA7">
        <w:rPr>
          <w:rFonts w:ascii="Verdana" w:hAnsi="Verdana"/>
        </w:rPr>
        <w:t xml:space="preserve"> </w:t>
      </w:r>
      <w:r w:rsidR="00A75CE9">
        <w:rPr>
          <w:rFonts w:ascii="Verdana" w:hAnsi="Verdana"/>
        </w:rPr>
        <w:t>b</w:t>
      </w:r>
      <w:r w:rsidR="005B2183">
        <w:rPr>
          <w:rFonts w:ascii="Verdana" w:hAnsi="Verdana"/>
        </w:rPr>
        <w:t>ude</w:t>
      </w:r>
      <w:r w:rsidR="00A75CE9">
        <w:rPr>
          <w:rFonts w:ascii="Verdana" w:hAnsi="Verdana"/>
        </w:rPr>
        <w:t xml:space="preserve"> potrebné testovanie </w:t>
      </w:r>
      <w:r w:rsidR="00A75CE9">
        <w:rPr>
          <w:rFonts w:ascii="Verdana" w:hAnsi="Verdana"/>
        </w:rPr>
        <w:lastRenderedPageBreak/>
        <w:t xml:space="preserve">obyvateľstva. </w:t>
      </w:r>
      <w:r w:rsidR="005B2183">
        <w:rPr>
          <w:rFonts w:ascii="Verdana" w:hAnsi="Verdana"/>
        </w:rPr>
        <w:t>Zriadením odberových miest pre Ag testovanie COVID 19 a odberov vzoriek na testovanie RT PCR</w:t>
      </w:r>
      <w:r w:rsidR="00163B53">
        <w:rPr>
          <w:rFonts w:ascii="Verdana" w:hAnsi="Verdana"/>
        </w:rPr>
        <w:t xml:space="preserve"> COVID19</w:t>
      </w:r>
      <w:r w:rsidR="005B2183">
        <w:rPr>
          <w:rFonts w:ascii="Verdana" w:hAnsi="Verdana"/>
        </w:rPr>
        <w:t xml:space="preserve">, sa spoločnosť </w:t>
      </w:r>
      <w:r w:rsidR="00163B53">
        <w:rPr>
          <w:rFonts w:ascii="Verdana" w:hAnsi="Verdana"/>
        </w:rPr>
        <w:t xml:space="preserve">zaradila medzi poskytovateľov zdravotnej starostlivosti zabezpečujúcich </w:t>
      </w:r>
      <w:r w:rsidR="00293C4D">
        <w:rPr>
          <w:rFonts w:ascii="Verdana" w:hAnsi="Verdana"/>
        </w:rPr>
        <w:t>vyšetrenia pre požiadavky štátu.</w:t>
      </w:r>
      <w:r w:rsidR="00A75CE9">
        <w:rPr>
          <w:rFonts w:ascii="Verdana" w:hAnsi="Verdana"/>
        </w:rPr>
        <w:t xml:space="preserve"> </w:t>
      </w:r>
      <w:r w:rsidR="00231BA7">
        <w:rPr>
          <w:rFonts w:ascii="Verdana" w:hAnsi="Verdana"/>
        </w:rPr>
        <w:t xml:space="preserve"> </w:t>
      </w:r>
      <w:r w:rsidRPr="00670A03">
        <w:rPr>
          <w:rFonts w:ascii="Verdana" w:hAnsi="Verdana"/>
        </w:rPr>
        <w:t xml:space="preserve"> Očakávan</w:t>
      </w:r>
      <w:r w:rsidR="0086020E" w:rsidRPr="00670A03">
        <w:rPr>
          <w:rFonts w:ascii="Verdana" w:hAnsi="Verdana"/>
        </w:rPr>
        <w:t>é</w:t>
      </w:r>
      <w:r w:rsidRPr="00670A03">
        <w:rPr>
          <w:rFonts w:ascii="Verdana" w:hAnsi="Verdana"/>
        </w:rPr>
        <w:t xml:space="preserve"> </w:t>
      </w:r>
      <w:r w:rsidR="00E432A5" w:rsidRPr="00670A03">
        <w:rPr>
          <w:rFonts w:ascii="Verdana" w:hAnsi="Verdana"/>
        </w:rPr>
        <w:t>postupné uvoľňovanie obmedzení súvis</w:t>
      </w:r>
      <w:r w:rsidR="00293C4D">
        <w:rPr>
          <w:rFonts w:ascii="Verdana" w:hAnsi="Verdana"/>
        </w:rPr>
        <w:t>iacich</w:t>
      </w:r>
      <w:r w:rsidR="00E432A5" w:rsidRPr="00670A03">
        <w:rPr>
          <w:rFonts w:ascii="Verdana" w:hAnsi="Verdana"/>
        </w:rPr>
        <w:t xml:space="preserve"> s</w:t>
      </w:r>
      <w:r w:rsidR="00BA2E73">
        <w:rPr>
          <w:rFonts w:ascii="Verdana" w:hAnsi="Verdana"/>
        </w:rPr>
        <w:t> </w:t>
      </w:r>
      <w:r w:rsidR="007E55A0" w:rsidRPr="00670A03">
        <w:rPr>
          <w:rFonts w:ascii="Verdana" w:hAnsi="Verdana"/>
        </w:rPr>
        <w:t>pandémiou</w:t>
      </w:r>
      <w:r w:rsidR="00BA2E73">
        <w:rPr>
          <w:rFonts w:ascii="Verdana" w:hAnsi="Verdana"/>
        </w:rPr>
        <w:t xml:space="preserve"> koronavírusu</w:t>
      </w:r>
      <w:r w:rsidR="007E55A0" w:rsidRPr="00670A03">
        <w:rPr>
          <w:rFonts w:ascii="Verdana" w:hAnsi="Verdana"/>
        </w:rPr>
        <w:t xml:space="preserve">, </w:t>
      </w:r>
      <w:r w:rsidRPr="00670A03">
        <w:rPr>
          <w:rFonts w:ascii="Verdana" w:hAnsi="Verdana"/>
        </w:rPr>
        <w:t>ovplyvn</w:t>
      </w:r>
      <w:r w:rsidR="00293C4D">
        <w:rPr>
          <w:rFonts w:ascii="Verdana" w:hAnsi="Verdana"/>
        </w:rPr>
        <w:t>í</w:t>
      </w:r>
      <w:r w:rsidR="007E55A0" w:rsidRPr="00670A03">
        <w:rPr>
          <w:rFonts w:ascii="Verdana" w:hAnsi="Verdana"/>
        </w:rPr>
        <w:t xml:space="preserve"> </w:t>
      </w:r>
      <w:r w:rsidR="004E55A0">
        <w:rPr>
          <w:rFonts w:ascii="Verdana" w:hAnsi="Verdana"/>
        </w:rPr>
        <w:t xml:space="preserve">početnosť </w:t>
      </w:r>
      <w:r w:rsidR="007E55A0" w:rsidRPr="00670A03">
        <w:rPr>
          <w:rFonts w:ascii="Verdana" w:hAnsi="Verdana"/>
        </w:rPr>
        <w:t xml:space="preserve">návštev </w:t>
      </w:r>
      <w:r w:rsidR="00BA2E73">
        <w:rPr>
          <w:rFonts w:ascii="Verdana" w:hAnsi="Verdana"/>
        </w:rPr>
        <w:t xml:space="preserve">u </w:t>
      </w:r>
      <w:r w:rsidR="007E55A0" w:rsidRPr="00670A03">
        <w:rPr>
          <w:rFonts w:ascii="Verdana" w:hAnsi="Verdana"/>
        </w:rPr>
        <w:t>lekárov</w:t>
      </w:r>
      <w:r w:rsidR="00371192">
        <w:rPr>
          <w:rFonts w:ascii="Verdana" w:hAnsi="Verdana"/>
        </w:rPr>
        <w:t xml:space="preserve"> </w:t>
      </w:r>
      <w:r w:rsidR="007E55A0" w:rsidRPr="00670A03">
        <w:rPr>
          <w:rFonts w:ascii="Verdana" w:hAnsi="Verdana"/>
        </w:rPr>
        <w:t>a</w:t>
      </w:r>
      <w:r w:rsidR="00BA2E73">
        <w:rPr>
          <w:rFonts w:ascii="Verdana" w:hAnsi="Verdana"/>
        </w:rPr>
        <w:t> </w:t>
      </w:r>
      <w:r w:rsidR="007E55A0" w:rsidRPr="00670A03">
        <w:rPr>
          <w:rFonts w:ascii="Verdana" w:hAnsi="Verdana"/>
        </w:rPr>
        <w:t>hospitalizácie</w:t>
      </w:r>
      <w:r w:rsidR="00BA2E73">
        <w:rPr>
          <w:rFonts w:ascii="Verdana" w:hAnsi="Verdana"/>
        </w:rPr>
        <w:t>,</w:t>
      </w:r>
      <w:r w:rsidR="007E55A0" w:rsidRPr="00670A03">
        <w:rPr>
          <w:rFonts w:ascii="Verdana" w:hAnsi="Verdana"/>
        </w:rPr>
        <w:t xml:space="preserve"> a s tým súvisiac</w:t>
      </w:r>
      <w:r w:rsidR="00BA2E73">
        <w:rPr>
          <w:rFonts w:ascii="Verdana" w:hAnsi="Verdana"/>
        </w:rPr>
        <w:t>e</w:t>
      </w:r>
      <w:r w:rsidR="007E55A0" w:rsidRPr="00670A03">
        <w:rPr>
          <w:rFonts w:ascii="Verdana" w:hAnsi="Verdana"/>
        </w:rPr>
        <w:t xml:space="preserve"> </w:t>
      </w:r>
      <w:r w:rsidR="00BA2E73">
        <w:rPr>
          <w:rFonts w:ascii="Verdana" w:hAnsi="Verdana"/>
        </w:rPr>
        <w:t>požiadavky na laboratórn</w:t>
      </w:r>
      <w:r w:rsidR="00293C4D">
        <w:rPr>
          <w:rFonts w:ascii="Verdana" w:hAnsi="Verdana"/>
        </w:rPr>
        <w:t>e</w:t>
      </w:r>
      <w:r w:rsidR="00BA2E73">
        <w:rPr>
          <w:rFonts w:ascii="Verdana" w:hAnsi="Verdana"/>
        </w:rPr>
        <w:t xml:space="preserve"> vyšetreni</w:t>
      </w:r>
      <w:r w:rsidR="00293C4D">
        <w:rPr>
          <w:rFonts w:ascii="Verdana" w:hAnsi="Verdana"/>
        </w:rPr>
        <w:t>a</w:t>
      </w:r>
      <w:r w:rsidR="00BA2E73">
        <w:rPr>
          <w:rFonts w:ascii="Verdana" w:hAnsi="Verdana"/>
        </w:rPr>
        <w:t>.</w:t>
      </w:r>
    </w:p>
    <w:p w14:paraId="45D8E894" w14:textId="77777777" w:rsidR="007A73D0" w:rsidRPr="00670A03" w:rsidRDefault="007A73D0" w:rsidP="00601822">
      <w:pPr>
        <w:ind w:left="0" w:firstLine="0"/>
        <w:jc w:val="both"/>
        <w:rPr>
          <w:rFonts w:ascii="Verdana" w:hAnsi="Verdana"/>
        </w:rPr>
      </w:pPr>
    </w:p>
    <w:p w14:paraId="2D5F4125" w14:textId="77777777" w:rsidR="00E057CC" w:rsidRPr="00EA0FE7" w:rsidRDefault="0083541A" w:rsidP="00601822">
      <w:pPr>
        <w:ind w:left="0" w:firstLine="0"/>
        <w:jc w:val="both"/>
        <w:rPr>
          <w:rFonts w:ascii="Verdana" w:hAnsi="Verdana"/>
        </w:rPr>
      </w:pPr>
      <w:r>
        <w:rPr>
          <w:rFonts w:ascii="Verdana" w:hAnsi="Verdana"/>
          <w:b/>
        </w:rPr>
        <w:t>3</w:t>
      </w:r>
      <w:r w:rsidR="00EA0FE7">
        <w:rPr>
          <w:rFonts w:ascii="Verdana" w:hAnsi="Verdana"/>
          <w:b/>
        </w:rPr>
        <w:t>.4.</w:t>
      </w:r>
      <w:r w:rsidR="00E057CC" w:rsidRPr="00EA0FE7">
        <w:rPr>
          <w:rFonts w:ascii="Verdana" w:hAnsi="Verdana"/>
          <w:b/>
        </w:rPr>
        <w:t xml:space="preserve"> Informácie o nákladoch na činnosť v oblasti výskumu a vývoja – </w:t>
      </w:r>
      <w:r w:rsidR="00E057CC" w:rsidRPr="00EA0FE7">
        <w:rPr>
          <w:rFonts w:ascii="Verdana" w:hAnsi="Verdana"/>
        </w:rPr>
        <w:t>bez náplne.</w:t>
      </w:r>
    </w:p>
    <w:p w14:paraId="3A52F7F1" w14:textId="77777777" w:rsidR="00E057CC" w:rsidRPr="00670A03" w:rsidRDefault="00E057CC" w:rsidP="00601822">
      <w:pPr>
        <w:ind w:left="0" w:firstLine="0"/>
        <w:jc w:val="both"/>
        <w:rPr>
          <w:rFonts w:ascii="Verdana" w:hAnsi="Verdana"/>
        </w:rPr>
      </w:pPr>
    </w:p>
    <w:p w14:paraId="1BFEA7AD" w14:textId="77777777" w:rsidR="00E057CC" w:rsidRPr="00EA0FE7" w:rsidRDefault="0083541A" w:rsidP="00601822">
      <w:pPr>
        <w:ind w:left="0" w:firstLine="0"/>
        <w:jc w:val="both"/>
        <w:rPr>
          <w:rFonts w:ascii="Verdana" w:hAnsi="Verdana"/>
          <w:b/>
          <w:i/>
        </w:rPr>
      </w:pPr>
      <w:r>
        <w:rPr>
          <w:rFonts w:ascii="Verdana" w:hAnsi="Verdana"/>
          <w:b/>
        </w:rPr>
        <w:t>3</w:t>
      </w:r>
      <w:r w:rsidR="00EA0FE7" w:rsidRPr="00EA0FE7">
        <w:rPr>
          <w:rFonts w:ascii="Verdana" w:hAnsi="Verdana"/>
          <w:b/>
        </w:rPr>
        <w:t>.5.</w:t>
      </w:r>
      <w:r w:rsidR="00E057CC" w:rsidRPr="00EA0FE7">
        <w:rPr>
          <w:rFonts w:ascii="Verdana" w:hAnsi="Verdana"/>
          <w:b/>
        </w:rPr>
        <w:t xml:space="preserve"> Info</w:t>
      </w:r>
      <w:r w:rsidR="00A61B1D" w:rsidRPr="00EA0FE7">
        <w:rPr>
          <w:rFonts w:ascii="Verdana" w:hAnsi="Verdana"/>
          <w:b/>
        </w:rPr>
        <w:t>r</w:t>
      </w:r>
      <w:r w:rsidR="00E057CC" w:rsidRPr="00EA0FE7">
        <w:rPr>
          <w:rFonts w:ascii="Verdana" w:hAnsi="Verdana"/>
          <w:b/>
        </w:rPr>
        <w:t>mácie o nadobúdaní vlastných akcií, dočasných listov, obchodných podielov a a</w:t>
      </w:r>
      <w:r w:rsidR="00A61B1D" w:rsidRPr="00EA0FE7">
        <w:rPr>
          <w:rFonts w:ascii="Verdana" w:hAnsi="Verdana"/>
          <w:b/>
        </w:rPr>
        <w:t>k</w:t>
      </w:r>
      <w:r w:rsidR="00E057CC" w:rsidRPr="00EA0FE7">
        <w:rPr>
          <w:rFonts w:ascii="Verdana" w:hAnsi="Verdana"/>
          <w:b/>
        </w:rPr>
        <w:t>cií, dočasných listov a obchodných podielov</w:t>
      </w:r>
      <w:r w:rsidR="00A61B1D" w:rsidRPr="00EA0FE7">
        <w:rPr>
          <w:rFonts w:ascii="Verdana" w:hAnsi="Verdana"/>
          <w:b/>
        </w:rPr>
        <w:t xml:space="preserve"> materskej účtovnej jednotky – </w:t>
      </w:r>
      <w:r w:rsidR="00A61B1D" w:rsidRPr="00EA0FE7">
        <w:rPr>
          <w:rFonts w:ascii="Verdana" w:hAnsi="Verdana"/>
        </w:rPr>
        <w:t>bez náplne</w:t>
      </w:r>
      <w:r w:rsidR="00A61B1D" w:rsidRPr="00EA0FE7">
        <w:rPr>
          <w:rFonts w:ascii="Verdana" w:hAnsi="Verdana"/>
          <w:b/>
          <w:i/>
        </w:rPr>
        <w:t>.</w:t>
      </w:r>
    </w:p>
    <w:p w14:paraId="13736A7F" w14:textId="77777777" w:rsidR="00A61B1D" w:rsidRPr="00670A03" w:rsidRDefault="00A61B1D" w:rsidP="00601822">
      <w:pPr>
        <w:ind w:left="0" w:firstLine="0"/>
        <w:jc w:val="both"/>
        <w:rPr>
          <w:rFonts w:ascii="Verdana" w:hAnsi="Verdana"/>
        </w:rPr>
      </w:pPr>
    </w:p>
    <w:p w14:paraId="4DC94B06" w14:textId="77777777" w:rsidR="00A61B1D" w:rsidRPr="00EA0FE7" w:rsidRDefault="0083541A" w:rsidP="00371192">
      <w:pPr>
        <w:spacing w:after="60"/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EA0FE7" w:rsidRPr="00BA2E73">
        <w:rPr>
          <w:rFonts w:ascii="Verdana" w:hAnsi="Verdana"/>
          <w:b/>
        </w:rPr>
        <w:t>.6.</w:t>
      </w:r>
      <w:r w:rsidR="00A61B1D" w:rsidRPr="00EA0FE7">
        <w:rPr>
          <w:rFonts w:ascii="Verdana" w:hAnsi="Verdana"/>
          <w:b/>
        </w:rPr>
        <w:t xml:space="preserve"> Informácie o návrhu na rozdelenie zisku alebo vyrovnanie straty.</w:t>
      </w:r>
    </w:p>
    <w:p w14:paraId="3E500A8F" w14:textId="487036FB" w:rsidR="00A61B1D" w:rsidRPr="00670A03" w:rsidRDefault="00A61B1D" w:rsidP="00601822">
      <w:pPr>
        <w:ind w:left="0" w:firstLine="0"/>
        <w:jc w:val="both"/>
        <w:rPr>
          <w:rFonts w:ascii="Verdana" w:hAnsi="Verdana"/>
          <w:i/>
        </w:rPr>
      </w:pPr>
      <w:r w:rsidRPr="00670A03">
        <w:rPr>
          <w:rFonts w:ascii="Verdana" w:hAnsi="Verdana"/>
        </w:rPr>
        <w:t>Spoločnosť vytvorila za rok 20</w:t>
      </w:r>
      <w:r w:rsidR="0033516D">
        <w:rPr>
          <w:rFonts w:ascii="Verdana" w:hAnsi="Verdana"/>
        </w:rPr>
        <w:t>20</w:t>
      </w:r>
      <w:r w:rsidRPr="00670A03">
        <w:rPr>
          <w:rFonts w:ascii="Verdana" w:hAnsi="Verdana"/>
        </w:rPr>
        <w:t xml:space="preserve"> účtovný zisk po zdanení vo výške </w:t>
      </w:r>
      <w:r w:rsidR="0033516D">
        <w:rPr>
          <w:rFonts w:ascii="Verdana" w:hAnsi="Verdana"/>
        </w:rPr>
        <w:t>213 128</w:t>
      </w:r>
      <w:r w:rsidRPr="00670A03">
        <w:rPr>
          <w:rFonts w:ascii="Verdana" w:hAnsi="Verdana"/>
        </w:rPr>
        <w:t xml:space="preserve"> eur. Rezervný fond je už vytvorený v maximálnej výške podľa </w:t>
      </w:r>
      <w:r w:rsidR="00140C21">
        <w:rPr>
          <w:rFonts w:ascii="Verdana" w:hAnsi="Verdana"/>
        </w:rPr>
        <w:t>Spoločenskej zmluvy</w:t>
      </w:r>
      <w:r w:rsidRPr="00670A03">
        <w:rPr>
          <w:rFonts w:ascii="Verdana" w:hAnsi="Verdana"/>
        </w:rPr>
        <w:t xml:space="preserve">. Preto na valné zhromaždenie bude predložený návrh na </w:t>
      </w:r>
      <w:r w:rsidR="00BA2E73">
        <w:rPr>
          <w:rFonts w:ascii="Verdana" w:hAnsi="Verdana"/>
        </w:rPr>
        <w:t>rozdelenie zisku Spoločníkom v pomere ich obchodného podielu k základnému imaniu spoločnosti, ku dňu konania valného zhromaždenia.</w:t>
      </w:r>
      <w:r w:rsidRPr="00670A03">
        <w:rPr>
          <w:rFonts w:ascii="Verdana" w:hAnsi="Verdana"/>
          <w:i/>
        </w:rPr>
        <w:t xml:space="preserve"> </w:t>
      </w:r>
    </w:p>
    <w:p w14:paraId="1FB1E093" w14:textId="77777777" w:rsidR="00A61B1D" w:rsidRPr="00670A03" w:rsidRDefault="00A61B1D" w:rsidP="00601822">
      <w:pPr>
        <w:ind w:left="0" w:firstLine="0"/>
        <w:jc w:val="both"/>
        <w:rPr>
          <w:rFonts w:ascii="Verdana" w:hAnsi="Verdana"/>
        </w:rPr>
      </w:pPr>
    </w:p>
    <w:p w14:paraId="06012BF7" w14:textId="77777777" w:rsidR="00A61B1D" w:rsidRPr="00371192" w:rsidRDefault="0083541A" w:rsidP="00601822">
      <w:pPr>
        <w:ind w:left="0" w:firstLine="0"/>
        <w:jc w:val="both"/>
        <w:rPr>
          <w:rFonts w:ascii="Verdana" w:hAnsi="Verdana"/>
        </w:rPr>
      </w:pPr>
      <w:r>
        <w:rPr>
          <w:rFonts w:ascii="Verdana" w:hAnsi="Verdana"/>
          <w:b/>
        </w:rPr>
        <w:t>3</w:t>
      </w:r>
      <w:r w:rsidR="00371192" w:rsidRPr="00371192">
        <w:rPr>
          <w:rFonts w:ascii="Verdana" w:hAnsi="Verdana"/>
          <w:b/>
        </w:rPr>
        <w:t>.7.</w:t>
      </w:r>
      <w:r w:rsidR="00A61B1D" w:rsidRPr="00371192">
        <w:rPr>
          <w:rFonts w:ascii="Verdana" w:hAnsi="Verdana"/>
          <w:b/>
        </w:rPr>
        <w:t xml:space="preserve"> Informácie o údajoch požadovaných podľa osobitných predpisov – </w:t>
      </w:r>
      <w:r w:rsidR="00A61B1D" w:rsidRPr="00371192">
        <w:rPr>
          <w:rFonts w:ascii="Verdana" w:hAnsi="Verdana"/>
        </w:rPr>
        <w:t>bez náplne.</w:t>
      </w:r>
    </w:p>
    <w:p w14:paraId="76005DEC" w14:textId="77777777" w:rsidR="00A61B1D" w:rsidRPr="00670A03" w:rsidRDefault="00A61B1D" w:rsidP="00601822">
      <w:pPr>
        <w:ind w:left="0" w:firstLine="0"/>
        <w:jc w:val="both"/>
        <w:rPr>
          <w:rFonts w:ascii="Verdana" w:hAnsi="Verdana"/>
        </w:rPr>
      </w:pPr>
    </w:p>
    <w:p w14:paraId="0720139C" w14:textId="77777777" w:rsidR="00A61B1D" w:rsidRDefault="0083541A" w:rsidP="004270F7">
      <w:pPr>
        <w:spacing w:after="60"/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371192" w:rsidRPr="00371192">
        <w:rPr>
          <w:rFonts w:ascii="Verdana" w:hAnsi="Verdana"/>
          <w:b/>
        </w:rPr>
        <w:t>.8.</w:t>
      </w:r>
      <w:r w:rsidR="00A61B1D" w:rsidRPr="00371192">
        <w:rPr>
          <w:rFonts w:ascii="Verdana" w:hAnsi="Verdana"/>
          <w:b/>
        </w:rPr>
        <w:t xml:space="preserve"> Informácie o tom, či účtovná jednotka má</w:t>
      </w:r>
      <w:r w:rsidR="00371192">
        <w:rPr>
          <w:rFonts w:ascii="Verdana" w:hAnsi="Verdana"/>
          <w:b/>
        </w:rPr>
        <w:t xml:space="preserve"> organizačnú zložku v zahraničí</w:t>
      </w:r>
    </w:p>
    <w:p w14:paraId="749CF84C" w14:textId="77777777" w:rsidR="00A61B1D" w:rsidRPr="00670A03" w:rsidRDefault="00A61B1D" w:rsidP="00601822">
      <w:pPr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>Spoločnosť nemá organizačnú zložku v zahraničí.</w:t>
      </w:r>
    </w:p>
    <w:p w14:paraId="44EE7764" w14:textId="77777777" w:rsidR="00627AF7" w:rsidRPr="00670A03" w:rsidRDefault="00627AF7" w:rsidP="00601822">
      <w:pPr>
        <w:ind w:left="0" w:firstLine="0"/>
        <w:jc w:val="both"/>
        <w:rPr>
          <w:rFonts w:ascii="Verdana" w:hAnsi="Verdana"/>
        </w:rPr>
      </w:pPr>
    </w:p>
    <w:p w14:paraId="0B6713DE" w14:textId="77777777" w:rsidR="00627AF7" w:rsidRPr="00371192" w:rsidRDefault="0083541A" w:rsidP="00627AF7">
      <w:pPr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371192" w:rsidRPr="00371192">
        <w:rPr>
          <w:rFonts w:ascii="Verdana" w:hAnsi="Verdana"/>
          <w:b/>
        </w:rPr>
        <w:t>.9.</w:t>
      </w:r>
      <w:r w:rsidR="00627AF7" w:rsidRPr="00371192">
        <w:rPr>
          <w:rFonts w:ascii="Verdana" w:hAnsi="Verdana"/>
          <w:b/>
        </w:rPr>
        <w:t xml:space="preserve"> Informácie o ročnej správe o platbách orgánom verejnej moci (§ 20 ods. 2 zákona o účtovníctve) </w:t>
      </w:r>
      <w:r w:rsidR="00627AF7" w:rsidRPr="00371192">
        <w:rPr>
          <w:rFonts w:ascii="Verdana" w:hAnsi="Verdana"/>
        </w:rPr>
        <w:t>– bez náplne</w:t>
      </w:r>
    </w:p>
    <w:p w14:paraId="0C71EBA4" w14:textId="77777777" w:rsidR="0086020E" w:rsidRPr="00670A03" w:rsidRDefault="0086020E" w:rsidP="00601822">
      <w:pPr>
        <w:ind w:left="0" w:firstLine="0"/>
        <w:jc w:val="both"/>
        <w:rPr>
          <w:rFonts w:ascii="Verdana" w:hAnsi="Verdana"/>
        </w:rPr>
      </w:pPr>
    </w:p>
    <w:p w14:paraId="0969AAB4" w14:textId="77777777" w:rsidR="0086020E" w:rsidRDefault="0083541A" w:rsidP="004270F7">
      <w:pPr>
        <w:spacing w:after="60"/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371192" w:rsidRPr="00371192">
        <w:rPr>
          <w:rFonts w:ascii="Verdana" w:hAnsi="Verdana"/>
          <w:b/>
        </w:rPr>
        <w:t>.10.</w:t>
      </w:r>
      <w:r w:rsidR="0086020E" w:rsidRPr="00371192">
        <w:rPr>
          <w:rFonts w:ascii="Verdana" w:hAnsi="Verdana"/>
          <w:b/>
        </w:rPr>
        <w:t xml:space="preserve"> Finančné nástroje (§</w:t>
      </w:r>
      <w:r w:rsidR="005A3D4E" w:rsidRPr="00371192">
        <w:rPr>
          <w:rFonts w:ascii="Verdana" w:hAnsi="Verdana"/>
          <w:b/>
        </w:rPr>
        <w:t xml:space="preserve"> 20 ods. 5 zákona o účtovníctve)</w:t>
      </w:r>
    </w:p>
    <w:p w14:paraId="35C670BE" w14:textId="77777777" w:rsidR="0050189F" w:rsidRPr="00371192" w:rsidRDefault="005A3D4E" w:rsidP="00601822">
      <w:pPr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670A03">
        <w:rPr>
          <w:rFonts w:ascii="Verdana" w:hAnsi="Verdana"/>
        </w:rPr>
        <w:t>Z.z</w:t>
      </w:r>
      <w:proofErr w:type="spellEnd"/>
      <w:r w:rsidRPr="00670A03">
        <w:rPr>
          <w:rFonts w:ascii="Verdana" w:hAnsi="Verdana"/>
        </w:rPr>
        <w:t xml:space="preserve">. o cenných papieroch v znení neskorších predpisov – preto nemá povinnosť uviesť špecifické </w:t>
      </w:r>
      <w:r w:rsidRPr="00371192">
        <w:rPr>
          <w:rFonts w:ascii="Verdana" w:hAnsi="Verdana"/>
        </w:rPr>
        <w:t>informácie o</w:t>
      </w:r>
      <w:r w:rsidR="00627AF7" w:rsidRPr="00371192">
        <w:rPr>
          <w:rFonts w:ascii="Verdana" w:hAnsi="Verdana"/>
        </w:rPr>
        <w:t xml:space="preserve"> cieľoch a </w:t>
      </w:r>
      <w:r w:rsidR="00371192">
        <w:rPr>
          <w:rFonts w:ascii="Verdana" w:hAnsi="Verdana"/>
        </w:rPr>
        <w:t>metódach riadenia rizík.</w:t>
      </w:r>
    </w:p>
    <w:p w14:paraId="18DFE917" w14:textId="77777777" w:rsidR="005A3D4E" w:rsidRPr="00670A03" w:rsidRDefault="005A3D4E" w:rsidP="00601822">
      <w:pPr>
        <w:ind w:left="0" w:firstLine="0"/>
        <w:jc w:val="both"/>
        <w:rPr>
          <w:rFonts w:ascii="Verdana" w:hAnsi="Verdana"/>
        </w:rPr>
      </w:pPr>
    </w:p>
    <w:p w14:paraId="60FDD672" w14:textId="77777777" w:rsidR="0050189F" w:rsidRDefault="0083541A" w:rsidP="004270F7">
      <w:pPr>
        <w:spacing w:after="60"/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371192" w:rsidRPr="00371192">
        <w:rPr>
          <w:rFonts w:ascii="Verdana" w:hAnsi="Verdana"/>
          <w:b/>
        </w:rPr>
        <w:t>.11.</w:t>
      </w:r>
      <w:r w:rsidR="0050189F" w:rsidRPr="00371192">
        <w:rPr>
          <w:rFonts w:ascii="Verdana" w:hAnsi="Verdana"/>
          <w:b/>
        </w:rPr>
        <w:t xml:space="preserve"> Cenné papiere obchodované na regulovanom trhu</w:t>
      </w:r>
      <w:r w:rsidR="0086020E" w:rsidRPr="00371192">
        <w:rPr>
          <w:rFonts w:ascii="Verdana" w:hAnsi="Verdana"/>
          <w:b/>
        </w:rPr>
        <w:t xml:space="preserve"> (§ 20 ods. </w:t>
      </w:r>
      <w:r w:rsidR="005A3D4E" w:rsidRPr="00371192">
        <w:rPr>
          <w:rFonts w:ascii="Verdana" w:hAnsi="Verdana"/>
          <w:b/>
        </w:rPr>
        <w:t xml:space="preserve">6 a 7 </w:t>
      </w:r>
      <w:r w:rsidR="0086020E" w:rsidRPr="00371192">
        <w:rPr>
          <w:rFonts w:ascii="Verdana" w:hAnsi="Verdana"/>
          <w:b/>
        </w:rPr>
        <w:t>zákona o účtovníctve)</w:t>
      </w:r>
    </w:p>
    <w:p w14:paraId="0518AB02" w14:textId="77777777" w:rsidR="00E057CC" w:rsidRPr="00670A03" w:rsidRDefault="0050189F" w:rsidP="00601822">
      <w:pPr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 w:rsidRPr="00670A03">
        <w:rPr>
          <w:rFonts w:ascii="Verdana" w:hAnsi="Verdana"/>
        </w:rPr>
        <w:t xml:space="preserve">  </w:t>
      </w:r>
      <w:r w:rsidRPr="00670A03">
        <w:rPr>
          <w:rFonts w:ascii="Verdana" w:hAnsi="Verdana"/>
        </w:rPr>
        <w:t xml:space="preserve">štruktúrované informácie podľa § 20 ods. 6 a 7 zákona o účtovníctve, napríklad – </w:t>
      </w:r>
      <w:r w:rsidRPr="00371192">
        <w:rPr>
          <w:rFonts w:ascii="Verdana" w:hAnsi="Verdana"/>
        </w:rPr>
        <w:t>vyhlásenie o správe a riadení</w:t>
      </w:r>
      <w:r w:rsidRPr="00670A03">
        <w:rPr>
          <w:rFonts w:ascii="Verdana" w:hAnsi="Verdana"/>
          <w:b/>
        </w:rPr>
        <w:t>.</w:t>
      </w:r>
      <w:r w:rsidRPr="00670A03">
        <w:rPr>
          <w:rFonts w:ascii="Verdana" w:hAnsi="Verdana"/>
        </w:rPr>
        <w:t xml:space="preserve"> </w:t>
      </w:r>
    </w:p>
    <w:p w14:paraId="1E652C2B" w14:textId="77777777" w:rsidR="00602D3F" w:rsidRPr="00670A03" w:rsidRDefault="00602D3F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2A5C2931" w14:textId="77777777" w:rsidR="004270F7" w:rsidRDefault="0083541A" w:rsidP="004270F7">
      <w:pPr>
        <w:spacing w:after="60"/>
        <w:ind w:left="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3</w:t>
      </w:r>
      <w:r w:rsidR="004270F7" w:rsidRPr="004270F7">
        <w:rPr>
          <w:rFonts w:ascii="Verdana" w:hAnsi="Verdana"/>
          <w:b/>
        </w:rPr>
        <w:t>.12.</w:t>
      </w:r>
      <w:r w:rsidR="00D90936" w:rsidRPr="004270F7">
        <w:rPr>
          <w:rFonts w:ascii="Verdana" w:hAnsi="Verdana"/>
          <w:b/>
        </w:rPr>
        <w:t xml:space="preserve"> Subjekt verejného záujmu (§ 20 ods</w:t>
      </w:r>
      <w:r w:rsidR="004270F7">
        <w:rPr>
          <w:rFonts w:ascii="Verdana" w:hAnsi="Verdana"/>
          <w:b/>
        </w:rPr>
        <w:t xml:space="preserve">. 9 až 14 zákona o účtovníctve) </w:t>
      </w:r>
    </w:p>
    <w:p w14:paraId="2CA4FFCA" w14:textId="4DCA700C" w:rsidR="00602D3F" w:rsidRDefault="00D90936" w:rsidP="004270F7">
      <w:pPr>
        <w:spacing w:after="240"/>
        <w:ind w:left="0" w:firstLine="0"/>
        <w:jc w:val="both"/>
        <w:rPr>
          <w:rFonts w:ascii="Verdana" w:hAnsi="Verdana"/>
        </w:rPr>
      </w:pPr>
      <w:r w:rsidRPr="00670A03">
        <w:rPr>
          <w:rFonts w:ascii="Verdana" w:hAnsi="Verdana"/>
        </w:rPr>
        <w:t xml:space="preserve">Spoločnosť </w:t>
      </w:r>
      <w:r w:rsidRPr="00670A03">
        <w:rPr>
          <w:rFonts w:ascii="Verdana" w:hAnsi="Verdana"/>
          <w:b/>
        </w:rPr>
        <w:t>nie je subjektom verejného záujmu</w:t>
      </w:r>
      <w:r w:rsidRPr="00670A03">
        <w:rPr>
          <w:rFonts w:ascii="Verdana" w:hAnsi="Verdana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6A395359" w14:textId="77777777" w:rsidR="009B2E52" w:rsidRPr="00670A03" w:rsidRDefault="009B2E52" w:rsidP="004270F7">
      <w:pPr>
        <w:spacing w:after="240"/>
        <w:ind w:left="0" w:firstLine="0"/>
        <w:jc w:val="both"/>
        <w:rPr>
          <w:rStyle w:val="ra"/>
          <w:rFonts w:ascii="Verdana" w:hAnsi="Verdana"/>
        </w:rPr>
      </w:pPr>
    </w:p>
    <w:p w14:paraId="50F5AAB2" w14:textId="77777777" w:rsidR="004E55A0" w:rsidRDefault="004E55A0" w:rsidP="00602D3F">
      <w:pPr>
        <w:ind w:left="0" w:firstLine="0"/>
        <w:jc w:val="both"/>
        <w:rPr>
          <w:rFonts w:ascii="Verdana" w:hAnsi="Verdana"/>
          <w:b/>
        </w:rPr>
      </w:pPr>
    </w:p>
    <w:p w14:paraId="7BA23EFC" w14:textId="77777777" w:rsidR="006B1A93" w:rsidRPr="004270F7" w:rsidRDefault="0083541A" w:rsidP="00602D3F">
      <w:pPr>
        <w:ind w:left="0" w:firstLine="0"/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4</w:t>
      </w:r>
      <w:r w:rsidR="004270F7">
        <w:rPr>
          <w:rFonts w:ascii="Verdana" w:hAnsi="Verdana"/>
          <w:b/>
          <w:sz w:val="24"/>
          <w:szCs w:val="24"/>
        </w:rPr>
        <w:t>.</w:t>
      </w:r>
      <w:r w:rsidR="00602D3F" w:rsidRPr="004270F7">
        <w:rPr>
          <w:rFonts w:ascii="Verdana" w:hAnsi="Verdana"/>
          <w:b/>
          <w:sz w:val="24"/>
          <w:szCs w:val="24"/>
        </w:rPr>
        <w:t xml:space="preserve"> Ďalšie informácie</w:t>
      </w:r>
    </w:p>
    <w:p w14:paraId="1A573EF6" w14:textId="77777777" w:rsidR="005E58D5" w:rsidRPr="00670A03" w:rsidRDefault="005E58D5" w:rsidP="00602D3F">
      <w:pPr>
        <w:ind w:left="0" w:firstLine="0"/>
        <w:jc w:val="both"/>
        <w:rPr>
          <w:rFonts w:ascii="Verdana" w:hAnsi="Verdana"/>
          <w:b/>
        </w:rPr>
      </w:pPr>
    </w:p>
    <w:p w14:paraId="20172F1F" w14:textId="77777777" w:rsidR="009F34C8" w:rsidRDefault="0083541A" w:rsidP="009F34C8">
      <w:pPr>
        <w:spacing w:after="6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t>4</w:t>
      </w:r>
      <w:r w:rsidR="004270F7">
        <w:rPr>
          <w:rStyle w:val="ra"/>
          <w:rFonts w:ascii="Verdana" w:hAnsi="Verdana"/>
          <w:b/>
        </w:rPr>
        <w:t xml:space="preserve">.1. </w:t>
      </w:r>
      <w:r w:rsidR="00670A03" w:rsidRPr="004E55A0">
        <w:rPr>
          <w:rStyle w:val="ra"/>
          <w:rFonts w:ascii="Verdana" w:hAnsi="Verdana"/>
          <w:b/>
        </w:rPr>
        <w:t>S</w:t>
      </w:r>
      <w:r w:rsidR="00602D3F" w:rsidRPr="004E55A0">
        <w:rPr>
          <w:rStyle w:val="ra"/>
          <w:rFonts w:ascii="Verdana" w:hAnsi="Verdana"/>
          <w:b/>
        </w:rPr>
        <w:t>ociálna politika</w:t>
      </w:r>
      <w:r w:rsidR="00602D3F" w:rsidRPr="004E55A0">
        <w:rPr>
          <w:rStyle w:val="ra"/>
          <w:rFonts w:ascii="Verdana" w:hAnsi="Verdana"/>
        </w:rPr>
        <w:t xml:space="preserve"> </w:t>
      </w:r>
    </w:p>
    <w:p w14:paraId="3477843D" w14:textId="77777777" w:rsidR="004E55A0" w:rsidRDefault="009F34C8" w:rsidP="0012487F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 xml:space="preserve"> S</w:t>
      </w:r>
      <w:r w:rsidR="00670A03" w:rsidRPr="004E55A0">
        <w:rPr>
          <w:rStyle w:val="ra"/>
          <w:rFonts w:ascii="Verdana" w:hAnsi="Verdana"/>
        </w:rPr>
        <w:t xml:space="preserve">poločnosť poskytuje zamestnancom príspevky na stravovanie. Na príspevky na stravu je využívaný sociálny fond. </w:t>
      </w:r>
    </w:p>
    <w:p w14:paraId="6818F90A" w14:textId="77777777" w:rsidR="00875405" w:rsidRDefault="00875405" w:rsidP="0012487F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 xml:space="preserve">Spoločnosť poskytuje svojim zamestnancom rekreačné poukazy v súlade so zákonom 347/2018 </w:t>
      </w:r>
      <w:proofErr w:type="spellStart"/>
      <w:r>
        <w:rPr>
          <w:rStyle w:val="ra"/>
          <w:rFonts w:ascii="Verdana" w:hAnsi="Verdana"/>
        </w:rPr>
        <w:t>Z.z</w:t>
      </w:r>
      <w:proofErr w:type="spellEnd"/>
      <w:r>
        <w:rPr>
          <w:rStyle w:val="ra"/>
          <w:rFonts w:ascii="Verdana" w:hAnsi="Verdana"/>
        </w:rPr>
        <w:t>.</w:t>
      </w:r>
    </w:p>
    <w:p w14:paraId="2116EF84" w14:textId="20DB4DF3" w:rsidR="00875405" w:rsidRDefault="00875405" w:rsidP="0012487F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 xml:space="preserve">Pri životnom jubileu zamestnanca (50 rokov) </w:t>
      </w:r>
      <w:r w:rsidR="009B2E52">
        <w:rPr>
          <w:rStyle w:val="ra"/>
          <w:rFonts w:ascii="Verdana" w:hAnsi="Verdana"/>
        </w:rPr>
        <w:t>S</w:t>
      </w:r>
      <w:r>
        <w:rPr>
          <w:rStyle w:val="ra"/>
          <w:rFonts w:ascii="Verdana" w:hAnsi="Verdana"/>
        </w:rPr>
        <w:t>poločnosť prispieva zo sociálneho fondu zamestnancovi sumou 100€.</w:t>
      </w:r>
    </w:p>
    <w:p w14:paraId="07EF709A" w14:textId="6B5745B6" w:rsidR="00875405" w:rsidRDefault="00875405" w:rsidP="004270F7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>Pri odpracovaní 5 rokov v </w:t>
      </w:r>
      <w:r w:rsidR="009B2E52">
        <w:rPr>
          <w:rStyle w:val="ra"/>
          <w:rFonts w:ascii="Verdana" w:hAnsi="Verdana"/>
        </w:rPr>
        <w:t>S</w:t>
      </w:r>
      <w:r>
        <w:rPr>
          <w:rStyle w:val="ra"/>
          <w:rFonts w:ascii="Verdana" w:hAnsi="Verdana"/>
        </w:rPr>
        <w:t xml:space="preserve">poločnosti, </w:t>
      </w:r>
      <w:r w:rsidR="009B2E52">
        <w:rPr>
          <w:rStyle w:val="ra"/>
          <w:rFonts w:ascii="Verdana" w:hAnsi="Verdana"/>
        </w:rPr>
        <w:t>S</w:t>
      </w:r>
      <w:r>
        <w:rPr>
          <w:rStyle w:val="ra"/>
          <w:rFonts w:ascii="Verdana" w:hAnsi="Verdana"/>
        </w:rPr>
        <w:t>poločnosť odmeňuje zamestnanca sumou 100€, pri 10</w:t>
      </w:r>
      <w:r w:rsidR="009B2E52">
        <w:rPr>
          <w:rStyle w:val="ra"/>
          <w:rFonts w:ascii="Verdana" w:hAnsi="Verdana"/>
        </w:rPr>
        <w:t xml:space="preserve"> </w:t>
      </w:r>
      <w:r>
        <w:rPr>
          <w:rStyle w:val="ra"/>
          <w:rFonts w:ascii="Verdana" w:hAnsi="Verdana"/>
        </w:rPr>
        <w:t>rokoch 200€</w:t>
      </w:r>
      <w:r w:rsidR="009B2E52">
        <w:rPr>
          <w:rStyle w:val="ra"/>
          <w:rFonts w:ascii="Verdana" w:hAnsi="Verdana"/>
        </w:rPr>
        <w:t>,</w:t>
      </w:r>
      <w:r>
        <w:rPr>
          <w:rStyle w:val="ra"/>
          <w:rFonts w:ascii="Verdana" w:hAnsi="Verdana"/>
        </w:rPr>
        <w:t xml:space="preserve"> pri </w:t>
      </w:r>
      <w:r w:rsidR="009B2E52">
        <w:rPr>
          <w:rStyle w:val="ra"/>
          <w:rFonts w:ascii="Verdana" w:hAnsi="Verdana"/>
        </w:rPr>
        <w:t xml:space="preserve">každých ďalších odpracovaných </w:t>
      </w:r>
      <w:r>
        <w:rPr>
          <w:rStyle w:val="ra"/>
          <w:rFonts w:ascii="Verdana" w:hAnsi="Verdana"/>
        </w:rPr>
        <w:t xml:space="preserve">5 rokoch </w:t>
      </w:r>
      <w:r w:rsidR="009B2E52">
        <w:rPr>
          <w:rStyle w:val="ra"/>
          <w:rFonts w:ascii="Verdana" w:hAnsi="Verdana"/>
        </w:rPr>
        <w:t>sa suma zvyšuje o 100</w:t>
      </w:r>
      <w:r>
        <w:rPr>
          <w:rStyle w:val="ra"/>
          <w:rFonts w:ascii="Verdana" w:hAnsi="Verdana"/>
        </w:rPr>
        <w:t>€</w:t>
      </w:r>
      <w:r w:rsidR="009B2E52">
        <w:rPr>
          <w:rStyle w:val="ra"/>
          <w:rFonts w:ascii="Verdana" w:hAnsi="Verdana"/>
        </w:rPr>
        <w:t>.</w:t>
      </w:r>
    </w:p>
    <w:p w14:paraId="0E1A4245" w14:textId="77777777" w:rsidR="009B2E52" w:rsidRDefault="009B2E52" w:rsidP="004270F7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p w14:paraId="07BF68AA" w14:textId="77777777" w:rsidR="009F34C8" w:rsidRDefault="0083541A" w:rsidP="009F34C8">
      <w:pPr>
        <w:spacing w:after="6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t>4</w:t>
      </w:r>
      <w:r w:rsidR="004270F7" w:rsidRPr="000F7295">
        <w:rPr>
          <w:rStyle w:val="ra"/>
          <w:rFonts w:ascii="Verdana" w:hAnsi="Verdana"/>
          <w:b/>
        </w:rPr>
        <w:t>.2.</w:t>
      </w:r>
      <w:r w:rsidR="004270F7">
        <w:rPr>
          <w:rStyle w:val="ra"/>
          <w:rFonts w:ascii="Verdana" w:hAnsi="Verdana"/>
          <w:b/>
        </w:rPr>
        <w:t xml:space="preserve"> </w:t>
      </w:r>
      <w:r w:rsidR="00DE302A" w:rsidRPr="004E55A0">
        <w:rPr>
          <w:rStyle w:val="ra"/>
          <w:rFonts w:ascii="Verdana" w:hAnsi="Verdana"/>
          <w:b/>
        </w:rPr>
        <w:t>Ľudské zdroje</w:t>
      </w:r>
      <w:r w:rsidR="00DE302A" w:rsidRPr="004E55A0">
        <w:rPr>
          <w:rStyle w:val="ra"/>
          <w:rFonts w:ascii="Verdana" w:hAnsi="Verdana"/>
        </w:rPr>
        <w:t xml:space="preserve"> </w:t>
      </w:r>
      <w:r w:rsidR="009F34C8">
        <w:rPr>
          <w:rStyle w:val="ra"/>
          <w:rFonts w:ascii="Verdana" w:hAnsi="Verdana"/>
        </w:rPr>
        <w:t xml:space="preserve"> </w:t>
      </w:r>
    </w:p>
    <w:p w14:paraId="551EF562" w14:textId="30116CE5" w:rsidR="00BE32CE" w:rsidRDefault="00670A03" w:rsidP="009F34C8">
      <w:pPr>
        <w:ind w:left="0" w:firstLine="0"/>
        <w:jc w:val="both"/>
        <w:rPr>
          <w:rStyle w:val="ra"/>
          <w:rFonts w:ascii="Verdana" w:hAnsi="Verdana"/>
        </w:rPr>
      </w:pPr>
      <w:r w:rsidRPr="004E55A0">
        <w:rPr>
          <w:rFonts w:ascii="Verdana" w:hAnsi="Verdana" w:cs="Arial"/>
          <w:bCs/>
        </w:rPr>
        <w:t>Priemerný evidenčný počet zamestnancov v spoločnosti vo fyzických osobách v roku 20</w:t>
      </w:r>
      <w:r w:rsidR="009B2E52">
        <w:rPr>
          <w:rFonts w:ascii="Verdana" w:hAnsi="Verdana" w:cs="Arial"/>
          <w:bCs/>
        </w:rPr>
        <w:t>20</w:t>
      </w:r>
      <w:r w:rsidRPr="004E55A0">
        <w:rPr>
          <w:rFonts w:ascii="Verdana" w:hAnsi="Verdana" w:cs="Arial"/>
          <w:bCs/>
        </w:rPr>
        <w:t xml:space="preserve"> bolo </w:t>
      </w:r>
      <w:r w:rsidR="0012487F">
        <w:rPr>
          <w:rFonts w:ascii="Verdana" w:hAnsi="Verdana" w:cs="Arial"/>
          <w:bCs/>
        </w:rPr>
        <w:t>6</w:t>
      </w:r>
      <w:r w:rsidR="00227490">
        <w:rPr>
          <w:rFonts w:ascii="Verdana" w:hAnsi="Verdana" w:cs="Arial"/>
          <w:bCs/>
        </w:rPr>
        <w:t>0</w:t>
      </w:r>
      <w:r w:rsidR="0012487F">
        <w:rPr>
          <w:rFonts w:ascii="Verdana" w:hAnsi="Verdana" w:cs="Arial"/>
          <w:bCs/>
        </w:rPr>
        <w:t>,</w:t>
      </w:r>
      <w:r w:rsidR="00227490">
        <w:rPr>
          <w:rFonts w:ascii="Verdana" w:hAnsi="Verdana" w:cs="Arial"/>
          <w:bCs/>
        </w:rPr>
        <w:t>3</w:t>
      </w:r>
      <w:r w:rsidRPr="004E55A0">
        <w:rPr>
          <w:rFonts w:ascii="Verdana" w:hAnsi="Verdana" w:cs="Arial"/>
          <w:bCs/>
        </w:rPr>
        <w:t xml:space="preserve">. Počet zamestnancov k poslednému dňu roka bol </w:t>
      </w:r>
      <w:r w:rsidR="0012487F">
        <w:rPr>
          <w:rFonts w:ascii="Verdana" w:hAnsi="Verdana" w:cs="Arial"/>
          <w:bCs/>
        </w:rPr>
        <w:t>6</w:t>
      </w:r>
      <w:r w:rsidR="00227490">
        <w:rPr>
          <w:rFonts w:ascii="Verdana" w:hAnsi="Verdana" w:cs="Arial"/>
          <w:bCs/>
        </w:rPr>
        <w:t>0</w:t>
      </w:r>
      <w:r w:rsidRPr="004E55A0">
        <w:rPr>
          <w:rFonts w:ascii="Verdana" w:hAnsi="Verdana" w:cs="Arial"/>
          <w:bCs/>
        </w:rPr>
        <w:t xml:space="preserve">. Zamestnanosť </w:t>
      </w:r>
      <w:r w:rsidR="00227490">
        <w:rPr>
          <w:rFonts w:ascii="Verdana" w:hAnsi="Verdana" w:cs="Arial"/>
          <w:bCs/>
        </w:rPr>
        <w:t xml:space="preserve">poklesla </w:t>
      </w:r>
      <w:r w:rsidRPr="004E55A0">
        <w:rPr>
          <w:rFonts w:ascii="Verdana" w:hAnsi="Verdana" w:cs="Arial"/>
          <w:bCs/>
        </w:rPr>
        <w:t xml:space="preserve">približne </w:t>
      </w:r>
      <w:r w:rsidR="00227490">
        <w:rPr>
          <w:rFonts w:ascii="Verdana" w:hAnsi="Verdana" w:cs="Arial"/>
          <w:bCs/>
        </w:rPr>
        <w:t>o 3,5% oproti</w:t>
      </w:r>
      <w:r w:rsidRPr="004E55A0">
        <w:rPr>
          <w:rFonts w:ascii="Verdana" w:hAnsi="Verdana" w:cs="Arial"/>
          <w:bCs/>
        </w:rPr>
        <w:t xml:space="preserve"> roku </w:t>
      </w:r>
      <w:r w:rsidR="00BE32CE" w:rsidRPr="004E55A0">
        <w:rPr>
          <w:rFonts w:ascii="Verdana" w:hAnsi="Verdana" w:cs="Arial"/>
          <w:bCs/>
        </w:rPr>
        <w:t>201</w:t>
      </w:r>
      <w:r w:rsidR="00227490">
        <w:rPr>
          <w:rFonts w:ascii="Verdana" w:hAnsi="Verdana" w:cs="Arial"/>
          <w:bCs/>
        </w:rPr>
        <w:t>9.</w:t>
      </w:r>
      <w:r w:rsidRPr="004E55A0">
        <w:rPr>
          <w:rFonts w:ascii="Verdana" w:hAnsi="Verdana" w:cs="Arial"/>
          <w:bCs/>
        </w:rPr>
        <w:t xml:space="preserve"> Z celkového počtu zamestnancov </w:t>
      </w:r>
      <w:r w:rsidR="0012487F">
        <w:rPr>
          <w:rFonts w:ascii="Verdana" w:hAnsi="Verdana" w:cs="Arial"/>
          <w:bCs/>
        </w:rPr>
        <w:t>šiesti</w:t>
      </w:r>
      <w:r w:rsidRPr="004E55A0">
        <w:rPr>
          <w:rFonts w:ascii="Verdana" w:hAnsi="Verdana" w:cs="Arial"/>
          <w:bCs/>
        </w:rPr>
        <w:t xml:space="preserve"> zamestnanci tvoria vedenie spoločnosti.</w:t>
      </w:r>
      <w:r w:rsidRPr="004E55A0">
        <w:rPr>
          <w:rFonts w:ascii="Verdana" w:hAnsi="Verdana"/>
          <w:lang w:val="pl-PL"/>
        </w:rPr>
        <w:t xml:space="preserve"> </w:t>
      </w:r>
      <w:r w:rsidR="0012487F">
        <w:rPr>
          <w:rFonts w:ascii="Verdana" w:hAnsi="Verdana"/>
          <w:lang w:val="pl-PL"/>
        </w:rPr>
        <w:t>Sedem</w:t>
      </w:r>
      <w:r w:rsidRPr="004E55A0">
        <w:rPr>
          <w:rFonts w:ascii="Verdana" w:hAnsi="Verdana"/>
          <w:lang w:val="pl-PL"/>
        </w:rPr>
        <w:t xml:space="preserve"> pracovníč</w:t>
      </w:r>
      <w:r w:rsidR="0012487F">
        <w:rPr>
          <w:rFonts w:ascii="Verdana" w:hAnsi="Verdana"/>
          <w:lang w:val="pl-PL"/>
        </w:rPr>
        <w:t>o</w:t>
      </w:r>
      <w:r w:rsidRPr="004E55A0">
        <w:rPr>
          <w:rFonts w:ascii="Verdana" w:hAnsi="Verdana"/>
          <w:lang w:val="pl-PL"/>
        </w:rPr>
        <w:t xml:space="preserve">k je na MD. </w:t>
      </w:r>
      <w:r w:rsidR="0012487F">
        <w:rPr>
          <w:rStyle w:val="ra"/>
          <w:rFonts w:ascii="Verdana" w:hAnsi="Verdana"/>
        </w:rPr>
        <w:t xml:space="preserve">Piati </w:t>
      </w:r>
      <w:r w:rsidR="004A4279">
        <w:rPr>
          <w:rStyle w:val="ra"/>
          <w:rFonts w:ascii="Verdana" w:hAnsi="Verdana"/>
        </w:rPr>
        <w:t>zamestnanc</w:t>
      </w:r>
      <w:r w:rsidR="0012487F">
        <w:rPr>
          <w:rStyle w:val="ra"/>
          <w:rFonts w:ascii="Verdana" w:hAnsi="Verdana"/>
        </w:rPr>
        <w:t>i</w:t>
      </w:r>
      <w:r w:rsidR="004A4279">
        <w:rPr>
          <w:rStyle w:val="ra"/>
          <w:rFonts w:ascii="Verdana" w:hAnsi="Verdana"/>
        </w:rPr>
        <w:t xml:space="preserve"> m</w:t>
      </w:r>
      <w:r w:rsidR="0012487F">
        <w:rPr>
          <w:rStyle w:val="ra"/>
          <w:rFonts w:ascii="Verdana" w:hAnsi="Verdana"/>
        </w:rPr>
        <w:t>ajú</w:t>
      </w:r>
      <w:r w:rsidR="004A4279">
        <w:rPr>
          <w:rStyle w:val="ra"/>
          <w:rFonts w:ascii="Verdana" w:hAnsi="Verdana"/>
        </w:rPr>
        <w:t xml:space="preserve"> preukaz ZŤP. V spoločnosti pracuje </w:t>
      </w:r>
      <w:r w:rsidR="0012487F">
        <w:rPr>
          <w:rStyle w:val="ra"/>
          <w:rFonts w:ascii="Verdana" w:hAnsi="Verdana"/>
        </w:rPr>
        <w:t>5</w:t>
      </w:r>
      <w:r w:rsidR="00587685">
        <w:rPr>
          <w:rStyle w:val="ra"/>
          <w:rFonts w:ascii="Verdana" w:hAnsi="Verdana"/>
        </w:rPr>
        <w:t>0</w:t>
      </w:r>
      <w:r w:rsidR="004A4279">
        <w:rPr>
          <w:rStyle w:val="ra"/>
          <w:rFonts w:ascii="Verdana" w:hAnsi="Verdana"/>
        </w:rPr>
        <w:t xml:space="preserve"> žien a </w:t>
      </w:r>
      <w:r w:rsidR="0012487F">
        <w:rPr>
          <w:rStyle w:val="ra"/>
          <w:rFonts w:ascii="Verdana" w:hAnsi="Verdana"/>
        </w:rPr>
        <w:t>10</w:t>
      </w:r>
      <w:r w:rsidR="004A4279">
        <w:rPr>
          <w:rStyle w:val="ra"/>
          <w:rFonts w:ascii="Verdana" w:hAnsi="Verdana"/>
        </w:rPr>
        <w:t xml:space="preserve"> mužov. V spoločnosti je </w:t>
      </w:r>
      <w:r w:rsidR="00DE7544">
        <w:rPr>
          <w:rStyle w:val="ra"/>
          <w:rFonts w:ascii="Verdana" w:hAnsi="Verdana"/>
        </w:rPr>
        <w:t>3</w:t>
      </w:r>
      <w:r w:rsidR="00587685">
        <w:rPr>
          <w:rStyle w:val="ra"/>
          <w:rFonts w:ascii="Verdana" w:hAnsi="Verdana"/>
        </w:rPr>
        <w:t>2,8</w:t>
      </w:r>
      <w:r w:rsidR="004A4279">
        <w:rPr>
          <w:rStyle w:val="ra"/>
          <w:rFonts w:ascii="Verdana" w:hAnsi="Verdana"/>
        </w:rPr>
        <w:t>% zamestnancov nad 50 rokov</w:t>
      </w:r>
      <w:r w:rsidR="000F7295">
        <w:rPr>
          <w:rStyle w:val="ra"/>
          <w:rFonts w:ascii="Verdana" w:hAnsi="Verdana"/>
        </w:rPr>
        <w:t>.</w:t>
      </w:r>
      <w:r w:rsidR="004A4279">
        <w:rPr>
          <w:rStyle w:val="ra"/>
          <w:rFonts w:ascii="Verdana" w:hAnsi="Verdana"/>
        </w:rPr>
        <w:t xml:space="preserve"> </w:t>
      </w:r>
    </w:p>
    <w:p w14:paraId="278B66F5" w14:textId="5712A96A" w:rsidR="00634D3E" w:rsidRPr="00B87019" w:rsidRDefault="00634D3E" w:rsidP="009F34C8">
      <w:pPr>
        <w:ind w:left="0" w:firstLine="0"/>
        <w:jc w:val="both"/>
        <w:rPr>
          <w:rFonts w:ascii="Verdana" w:hAnsi="Verdana"/>
        </w:rPr>
      </w:pPr>
      <w:r>
        <w:rPr>
          <w:rStyle w:val="ra"/>
          <w:rFonts w:ascii="Verdana" w:hAnsi="Verdana"/>
        </w:rPr>
        <w:t xml:space="preserve">Spoločnosť zamestnávala v sledovanom období 45 pracovníkov na </w:t>
      </w:r>
      <w:proofErr w:type="spellStart"/>
      <w:r>
        <w:rPr>
          <w:rStyle w:val="ra"/>
          <w:rFonts w:ascii="Verdana" w:hAnsi="Verdana"/>
        </w:rPr>
        <w:t>DoVČ</w:t>
      </w:r>
      <w:proofErr w:type="spellEnd"/>
      <w:r>
        <w:rPr>
          <w:rStyle w:val="ra"/>
          <w:rFonts w:ascii="Verdana" w:hAnsi="Verdana"/>
        </w:rPr>
        <w:t xml:space="preserve">. </w:t>
      </w:r>
      <w:r w:rsidR="00F667B5">
        <w:rPr>
          <w:rStyle w:val="ra"/>
          <w:rFonts w:ascii="Verdana" w:hAnsi="Verdana"/>
        </w:rPr>
        <w:t>Boli to študenti medicíny a laboratórnych vyšetrovacích metód, ktorí pracovali na odberových miestach.</w:t>
      </w:r>
    </w:p>
    <w:p w14:paraId="1FB89036" w14:textId="2AC6E7A9" w:rsidR="00B87019" w:rsidRDefault="00B87019" w:rsidP="009F34C8">
      <w:pPr>
        <w:spacing w:after="120"/>
        <w:ind w:left="0" w:firstLine="0"/>
        <w:jc w:val="both"/>
        <w:rPr>
          <w:rStyle w:val="ra"/>
          <w:rFonts w:ascii="Verdana" w:hAnsi="Verdana"/>
        </w:rPr>
      </w:pPr>
      <w:r w:rsidRPr="00B87019">
        <w:rPr>
          <w:rStyle w:val="ra"/>
          <w:rFonts w:ascii="Verdana" w:hAnsi="Verdana"/>
        </w:rPr>
        <w:t>V </w:t>
      </w:r>
      <w:r w:rsidR="006B1A93">
        <w:rPr>
          <w:rStyle w:val="ra"/>
          <w:rFonts w:ascii="Verdana" w:hAnsi="Verdana"/>
        </w:rPr>
        <w:t>r</w:t>
      </w:r>
      <w:r w:rsidRPr="00B87019">
        <w:rPr>
          <w:rStyle w:val="ra"/>
          <w:rFonts w:ascii="Verdana" w:hAnsi="Verdana"/>
        </w:rPr>
        <w:t xml:space="preserve">oku </w:t>
      </w:r>
      <w:r w:rsidR="000F7295">
        <w:rPr>
          <w:rStyle w:val="ra"/>
          <w:rFonts w:ascii="Verdana" w:hAnsi="Verdana"/>
        </w:rPr>
        <w:t>20</w:t>
      </w:r>
      <w:r w:rsidR="00587685">
        <w:rPr>
          <w:rStyle w:val="ra"/>
          <w:rFonts w:ascii="Verdana" w:hAnsi="Verdana"/>
        </w:rPr>
        <w:t>20</w:t>
      </w:r>
      <w:r w:rsidR="000F7295">
        <w:rPr>
          <w:rStyle w:val="ra"/>
          <w:rFonts w:ascii="Verdana" w:hAnsi="Verdana"/>
        </w:rPr>
        <w:t xml:space="preserve"> ukončilo</w:t>
      </w:r>
      <w:r>
        <w:rPr>
          <w:rStyle w:val="ra"/>
          <w:rFonts w:ascii="Verdana" w:hAnsi="Verdana"/>
        </w:rPr>
        <w:t xml:space="preserve"> pracovný pomer v spoločnosti </w:t>
      </w:r>
      <w:r w:rsidR="00587685">
        <w:rPr>
          <w:rStyle w:val="ra"/>
          <w:rFonts w:ascii="Verdana" w:hAnsi="Verdana"/>
        </w:rPr>
        <w:t>sedem</w:t>
      </w:r>
      <w:r>
        <w:rPr>
          <w:rStyle w:val="ra"/>
          <w:rFonts w:ascii="Verdana" w:hAnsi="Verdana"/>
        </w:rPr>
        <w:t xml:space="preserve"> zamestnanc</w:t>
      </w:r>
      <w:r w:rsidR="000F7295">
        <w:rPr>
          <w:rStyle w:val="ra"/>
          <w:rFonts w:ascii="Verdana" w:hAnsi="Verdana"/>
        </w:rPr>
        <w:t>ov</w:t>
      </w:r>
      <w:r w:rsidR="00D93A3C">
        <w:rPr>
          <w:rStyle w:val="ra"/>
          <w:rFonts w:ascii="Verdana" w:hAnsi="Verdana"/>
        </w:rPr>
        <w:t xml:space="preserve">, všetci na </w:t>
      </w:r>
      <w:r>
        <w:rPr>
          <w:rStyle w:val="ra"/>
          <w:rFonts w:ascii="Verdana" w:hAnsi="Verdana"/>
        </w:rPr>
        <w:t xml:space="preserve">vlastnú žiadosť. Spoločnosť zamestnala </w:t>
      </w:r>
      <w:r w:rsidR="004501D6">
        <w:rPr>
          <w:rStyle w:val="ra"/>
          <w:rFonts w:ascii="Verdana" w:hAnsi="Verdana"/>
        </w:rPr>
        <w:t>štyroch</w:t>
      </w:r>
      <w:r w:rsidR="000F7295">
        <w:rPr>
          <w:rStyle w:val="ra"/>
          <w:rFonts w:ascii="Verdana" w:hAnsi="Verdana"/>
        </w:rPr>
        <w:t xml:space="preserve"> nových pracovníkov</w:t>
      </w:r>
      <w:r>
        <w:rPr>
          <w:rStyle w:val="ra"/>
          <w:rFonts w:ascii="Verdana" w:hAnsi="Verdana"/>
        </w:rPr>
        <w:t xml:space="preserve"> na pozíciu</w:t>
      </w:r>
      <w:r w:rsidR="000F7295">
        <w:rPr>
          <w:rStyle w:val="ra"/>
          <w:rFonts w:ascii="Verdana" w:hAnsi="Verdana"/>
        </w:rPr>
        <w:t xml:space="preserve"> zdravotnícky laborant a dvoch pracovníkov na pozíciu laboratórny diagnostik.</w:t>
      </w:r>
      <w:r>
        <w:rPr>
          <w:rStyle w:val="ra"/>
          <w:rFonts w:ascii="Verdana" w:hAnsi="Verdana"/>
        </w:rPr>
        <w:t xml:space="preserve"> </w:t>
      </w:r>
    </w:p>
    <w:p w14:paraId="068138C5" w14:textId="77777777" w:rsidR="00B87019" w:rsidRDefault="00B87019" w:rsidP="00B87019">
      <w:pPr>
        <w:spacing w:after="120"/>
        <w:ind w:left="357" w:firstLine="0"/>
        <w:jc w:val="both"/>
        <w:rPr>
          <w:rStyle w:val="ra"/>
          <w:rFonts w:ascii="Verdana" w:hAnsi="Verdana"/>
        </w:rPr>
      </w:pPr>
    </w:p>
    <w:p w14:paraId="266B862E" w14:textId="77777777" w:rsidR="004270F7" w:rsidRDefault="004270F7" w:rsidP="00B87019">
      <w:pPr>
        <w:spacing w:after="120"/>
        <w:ind w:left="357" w:firstLine="0"/>
        <w:jc w:val="both"/>
        <w:rPr>
          <w:rStyle w:val="ra"/>
          <w:rFonts w:ascii="Verdana" w:hAnsi="Verdana"/>
        </w:rPr>
      </w:pPr>
    </w:p>
    <w:p w14:paraId="0607576D" w14:textId="53C43C48" w:rsidR="00B87019" w:rsidRDefault="004501D6" w:rsidP="00B87019">
      <w:pPr>
        <w:spacing w:after="120"/>
        <w:ind w:left="714" w:firstLine="351"/>
        <w:jc w:val="both"/>
        <w:rPr>
          <w:rFonts w:ascii="Verdana" w:hAnsi="Verdana"/>
        </w:rPr>
      </w:pPr>
      <w:r>
        <w:rPr>
          <w:noProof/>
        </w:rPr>
        <w:drawing>
          <wp:inline distT="0" distB="0" distL="0" distR="0" wp14:anchorId="2A498773" wp14:editId="61DE12D4">
            <wp:extent cx="4572000" cy="2654300"/>
            <wp:effectExtent l="0" t="0" r="0" b="12700"/>
            <wp:docPr id="2" name="Graf 2">
              <a:extLst xmlns:a="http://schemas.openxmlformats.org/drawingml/2006/main">
                <a:ext uri="{FF2B5EF4-FFF2-40B4-BE49-F238E27FC236}">
                  <a16:creationId xmlns:a16="http://schemas.microsoft.com/office/drawing/2014/main" id="{AAFDA3B6-1FEE-4F20-AD09-857A50365F4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2B1935D" w14:textId="77777777" w:rsidR="00B87019" w:rsidRDefault="00B87019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516F3B6A" w14:textId="77777777" w:rsidR="004270F7" w:rsidRDefault="004270F7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3347292D" w14:textId="77777777" w:rsidR="004270F7" w:rsidRDefault="004270F7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4C036AC1" w14:textId="1D324B42" w:rsidR="004270F7" w:rsidRDefault="004501D6" w:rsidP="00B87019">
      <w:pPr>
        <w:ind w:left="1065" w:firstLine="0"/>
        <w:jc w:val="both"/>
        <w:rPr>
          <w:rFonts w:ascii="Verdana" w:hAnsi="Verdana"/>
          <w:lang w:val="pl-PL"/>
        </w:rPr>
      </w:pPr>
      <w:r>
        <w:rPr>
          <w:noProof/>
        </w:rPr>
        <w:lastRenderedPageBreak/>
        <w:drawing>
          <wp:inline distT="0" distB="0" distL="0" distR="0" wp14:anchorId="2D7DD22F" wp14:editId="4EF5192F">
            <wp:extent cx="4546600" cy="2470150"/>
            <wp:effectExtent l="0" t="0" r="6350" b="6350"/>
            <wp:docPr id="5" name="Graf 5">
              <a:extLst xmlns:a="http://schemas.openxmlformats.org/drawingml/2006/main">
                <a:ext uri="{FF2B5EF4-FFF2-40B4-BE49-F238E27FC236}">
                  <a16:creationId xmlns:a16="http://schemas.microsoft.com/office/drawing/2014/main" id="{3C0A3C31-D02C-4826-849C-2A6F605187D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3A234BED" w14:textId="445B2504" w:rsidR="00B87019" w:rsidRDefault="00B87019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77A7EE08" w14:textId="4DF9B363" w:rsidR="00414FF7" w:rsidRDefault="00414FF7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7F63C21E" w14:textId="77777777" w:rsidR="004E7B94" w:rsidRDefault="004E7B94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352F0E40" w14:textId="1FAFE44D" w:rsidR="004E7B94" w:rsidRDefault="004E7B94" w:rsidP="00B87019">
      <w:pPr>
        <w:ind w:left="1065" w:firstLine="0"/>
        <w:jc w:val="both"/>
        <w:rPr>
          <w:rFonts w:ascii="Verdana" w:hAnsi="Verdana"/>
          <w:lang w:val="pl-PL"/>
        </w:rPr>
      </w:pPr>
      <w:r>
        <w:rPr>
          <w:noProof/>
        </w:rPr>
        <w:drawing>
          <wp:inline distT="0" distB="0" distL="0" distR="0" wp14:anchorId="39D62D8C" wp14:editId="689E29F3">
            <wp:extent cx="4572000" cy="2749550"/>
            <wp:effectExtent l="0" t="0" r="0" b="12700"/>
            <wp:docPr id="4" name="Graf 4">
              <a:extLst xmlns:a="http://schemas.openxmlformats.org/drawingml/2006/main">
                <a:ext uri="{FF2B5EF4-FFF2-40B4-BE49-F238E27FC236}">
                  <a16:creationId xmlns:a16="http://schemas.microsoft.com/office/drawing/2014/main" id="{A16EEA8E-08D7-4C90-8F7B-26E2880A389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71CD4946" w14:textId="77777777" w:rsidR="00414FF7" w:rsidRDefault="00414FF7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77248675" w14:textId="031EC1B3" w:rsidR="008629CA" w:rsidRDefault="008629CA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4F471BA8" w14:textId="77777777" w:rsidR="008629CA" w:rsidRDefault="008629CA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75FCDE42" w14:textId="795EC93D" w:rsidR="00670A03" w:rsidRPr="00BE32CE" w:rsidRDefault="00670A03" w:rsidP="00B87019">
      <w:pPr>
        <w:ind w:left="1065" w:firstLine="0"/>
        <w:jc w:val="both"/>
        <w:rPr>
          <w:rFonts w:ascii="Verdana" w:hAnsi="Verdana"/>
          <w:lang w:val="pl-PL"/>
        </w:rPr>
      </w:pPr>
    </w:p>
    <w:p w14:paraId="4E6D6FDE" w14:textId="77777777" w:rsidR="00DA44BC" w:rsidRDefault="00DA44BC" w:rsidP="009F34C8">
      <w:pPr>
        <w:spacing w:after="60"/>
        <w:ind w:left="357" w:firstLine="0"/>
        <w:jc w:val="both"/>
        <w:rPr>
          <w:rStyle w:val="ra"/>
          <w:rFonts w:ascii="Verdana" w:hAnsi="Verdana"/>
        </w:rPr>
      </w:pPr>
    </w:p>
    <w:p w14:paraId="57697768" w14:textId="77777777" w:rsidR="009F34C8" w:rsidRDefault="0083541A" w:rsidP="009F34C8">
      <w:pPr>
        <w:spacing w:after="60"/>
        <w:ind w:left="357" w:firstLine="0"/>
        <w:jc w:val="both"/>
        <w:rPr>
          <w:rStyle w:val="ra"/>
          <w:rFonts w:ascii="Verdana" w:hAnsi="Verdana"/>
          <w:u w:val="single"/>
        </w:rPr>
      </w:pPr>
      <w:r>
        <w:rPr>
          <w:rStyle w:val="ra"/>
          <w:rFonts w:ascii="Verdana" w:hAnsi="Verdana"/>
          <w:u w:val="single"/>
        </w:rPr>
        <w:t>4</w:t>
      </w:r>
      <w:r w:rsidR="009F34C8" w:rsidRPr="009F34C8">
        <w:rPr>
          <w:rStyle w:val="ra"/>
          <w:rFonts w:ascii="Verdana" w:hAnsi="Verdana"/>
          <w:u w:val="single"/>
        </w:rPr>
        <w:t>.2.1. Vzdelávanie zamestnancov</w:t>
      </w:r>
    </w:p>
    <w:p w14:paraId="0416BB55" w14:textId="0D5049BE" w:rsidR="001C531D" w:rsidRPr="00E301C6" w:rsidRDefault="001C531D" w:rsidP="00E301C6">
      <w:pPr>
        <w:pStyle w:val="Standard"/>
        <w:jc w:val="both"/>
        <w:rPr>
          <w:rFonts w:ascii="Verdana" w:hAnsi="Verdana" w:cs="Arial"/>
          <w:sz w:val="22"/>
          <w:szCs w:val="22"/>
          <w:lang w:val="sk-SK"/>
        </w:rPr>
      </w:pPr>
      <w:r w:rsidRPr="001C531D">
        <w:rPr>
          <w:rFonts w:ascii="Verdana" w:hAnsi="Verdana" w:cs="Arial"/>
          <w:sz w:val="22"/>
          <w:szCs w:val="22"/>
          <w:lang w:val="sk-SK"/>
        </w:rPr>
        <w:t xml:space="preserve">Manažment spoločnosti </w:t>
      </w:r>
      <w:proofErr w:type="spellStart"/>
      <w:r w:rsidRPr="001C531D">
        <w:rPr>
          <w:rFonts w:ascii="Verdana" w:hAnsi="Verdana" w:cs="Arial"/>
          <w:sz w:val="22"/>
          <w:szCs w:val="22"/>
          <w:lang w:val="sk-SK"/>
        </w:rPr>
        <w:t>AnalytX</w:t>
      </w:r>
      <w:proofErr w:type="spellEnd"/>
      <w:r w:rsidRPr="001C531D">
        <w:rPr>
          <w:rFonts w:ascii="Verdana" w:hAnsi="Verdana" w:cs="Arial"/>
          <w:sz w:val="22"/>
          <w:szCs w:val="22"/>
          <w:lang w:val="sk-SK"/>
        </w:rPr>
        <w:t xml:space="preserve"> s.r.o. venuje veľkú pozornosť vzdelávaniu pracovníkov s cieľom zabezpečiť kvalitný odborný personál, ktorý je spôsobilý a kompetentný vykonávať odborné činnosti. Pracovníci sa vzdelávajú samoštúdiom, zároveň je pre nich vypracovaný interný program seminárov. Na aktívnej príprave uvedených seminárov sa podieľajú nielen vysokoškolsky vzdelaní pracovníci ale aj laboranti. 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>Plán interných seminárov z rôznych oblastí laboratórnej medicíny bol vypracovaný aj na rok 20</w:t>
      </w:r>
      <w:r w:rsidR="00414FF7">
        <w:rPr>
          <w:rFonts w:ascii="Verdana" w:hAnsi="Verdana" w:cs="Arial"/>
          <w:color w:val="auto"/>
          <w:sz w:val="22"/>
          <w:szCs w:val="22"/>
          <w:lang w:val="sk-SK"/>
        </w:rPr>
        <w:t>20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 xml:space="preserve">, </w:t>
      </w:r>
      <w:r w:rsidR="00414FF7">
        <w:rPr>
          <w:rFonts w:ascii="Verdana" w:hAnsi="Verdana" w:cs="Arial"/>
          <w:color w:val="auto"/>
          <w:sz w:val="22"/>
          <w:szCs w:val="22"/>
          <w:lang w:val="sk-SK"/>
        </w:rPr>
        <w:t xml:space="preserve">niektoré 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 xml:space="preserve">semináre </w:t>
      </w:r>
      <w:r w:rsidR="00414FF7">
        <w:rPr>
          <w:rFonts w:ascii="Verdana" w:hAnsi="Verdana" w:cs="Arial"/>
          <w:color w:val="auto"/>
          <w:sz w:val="22"/>
          <w:szCs w:val="22"/>
          <w:lang w:val="sk-SK"/>
        </w:rPr>
        <w:t xml:space="preserve">boli organizované prezenčne, po vyhlásení </w:t>
      </w:r>
      <w:r w:rsidR="008B20C4">
        <w:rPr>
          <w:rFonts w:ascii="Verdana" w:hAnsi="Verdana" w:cs="Arial"/>
          <w:color w:val="auto"/>
          <w:sz w:val="22"/>
          <w:szCs w:val="22"/>
          <w:lang w:val="sk-SK"/>
        </w:rPr>
        <w:t xml:space="preserve">núdzového </w:t>
      </w:r>
      <w:r w:rsidR="00414FF7">
        <w:rPr>
          <w:rFonts w:ascii="Verdana" w:hAnsi="Verdana" w:cs="Arial"/>
          <w:color w:val="auto"/>
          <w:sz w:val="22"/>
          <w:szCs w:val="22"/>
          <w:lang w:val="sk-SK"/>
        </w:rPr>
        <w:t>stavu</w:t>
      </w:r>
      <w:r w:rsidR="008B20C4">
        <w:rPr>
          <w:rFonts w:ascii="Verdana" w:hAnsi="Verdana" w:cs="Arial"/>
          <w:color w:val="auto"/>
          <w:sz w:val="22"/>
          <w:szCs w:val="22"/>
          <w:lang w:val="sk-SK"/>
        </w:rPr>
        <w:t xml:space="preserve"> vládou SR z dôvodu epidémie SARS-CoV-2 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>preb</w:t>
      </w:r>
      <w:r w:rsidR="008B20C4">
        <w:rPr>
          <w:rFonts w:ascii="Verdana" w:hAnsi="Verdana" w:cs="Arial"/>
          <w:color w:val="auto"/>
          <w:sz w:val="22"/>
          <w:szCs w:val="22"/>
          <w:lang w:val="sk-SK"/>
        </w:rPr>
        <w:t>i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>eh</w:t>
      </w:r>
      <w:r w:rsidR="008B20C4">
        <w:rPr>
          <w:rFonts w:ascii="Verdana" w:hAnsi="Verdana" w:cs="Arial"/>
          <w:color w:val="auto"/>
          <w:sz w:val="22"/>
          <w:szCs w:val="22"/>
          <w:lang w:val="sk-SK"/>
        </w:rPr>
        <w:t>a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 xml:space="preserve">li </w:t>
      </w:r>
      <w:r w:rsidR="008B20C4">
        <w:rPr>
          <w:rFonts w:ascii="Verdana" w:hAnsi="Verdana" w:cs="Arial"/>
          <w:color w:val="auto"/>
          <w:sz w:val="22"/>
          <w:szCs w:val="22"/>
          <w:lang w:val="sk-SK"/>
        </w:rPr>
        <w:t>online</w:t>
      </w:r>
      <w:r w:rsidRPr="001C531D">
        <w:rPr>
          <w:rFonts w:ascii="Verdana" w:hAnsi="Verdana" w:cs="Arial"/>
          <w:color w:val="auto"/>
          <w:sz w:val="22"/>
          <w:szCs w:val="22"/>
          <w:lang w:val="sk-SK"/>
        </w:rPr>
        <w:t xml:space="preserve">. </w:t>
      </w:r>
      <w:r w:rsidRPr="001C531D">
        <w:rPr>
          <w:rFonts w:ascii="Verdana" w:hAnsi="Verdana" w:cs="Arial"/>
          <w:sz w:val="22"/>
          <w:szCs w:val="22"/>
          <w:lang w:val="sk-SK"/>
        </w:rPr>
        <w:t xml:space="preserve"> </w:t>
      </w:r>
    </w:p>
    <w:p w14:paraId="771D6A97" w14:textId="7DB1EDC5" w:rsidR="001C531D" w:rsidRDefault="001C531D" w:rsidP="001C531D">
      <w:pPr>
        <w:pStyle w:val="Standard"/>
        <w:jc w:val="both"/>
        <w:rPr>
          <w:rFonts w:ascii="Verdana" w:hAnsi="Verdana" w:cs="Arial"/>
          <w:sz w:val="22"/>
          <w:szCs w:val="22"/>
          <w:lang w:val="sk-SK"/>
        </w:rPr>
      </w:pPr>
      <w:r w:rsidRPr="001C531D">
        <w:rPr>
          <w:rFonts w:ascii="Verdana" w:hAnsi="Verdana" w:cs="Arial"/>
          <w:sz w:val="22"/>
          <w:szCs w:val="22"/>
          <w:lang w:val="sk-SK"/>
        </w:rPr>
        <w:t xml:space="preserve">Pracovníci sa zúčastňujú aj externých vzdelávacích podujatí, najčastejšie organizovaných odbornými </w:t>
      </w:r>
      <w:r w:rsidRPr="00BC1E86">
        <w:rPr>
          <w:rFonts w:ascii="Verdana" w:hAnsi="Verdana" w:cs="Arial"/>
          <w:sz w:val="22"/>
          <w:szCs w:val="22"/>
          <w:lang w:val="sk-SK"/>
        </w:rPr>
        <w:t>spoločnosťami.</w:t>
      </w:r>
      <w:r w:rsidR="00F84D32" w:rsidRPr="00BC1E86">
        <w:rPr>
          <w:rFonts w:ascii="Verdana" w:hAnsi="Verdana" w:cs="Arial"/>
          <w:sz w:val="22"/>
          <w:szCs w:val="22"/>
          <w:lang w:val="sk-SK"/>
        </w:rPr>
        <w:t xml:space="preserve"> Organizácia externých vzdelávacích akcií bola tiež poznačená </w:t>
      </w:r>
      <w:proofErr w:type="spellStart"/>
      <w:r w:rsidR="00F84D32" w:rsidRPr="00BC1E86">
        <w:rPr>
          <w:rFonts w:ascii="Verdana" w:hAnsi="Verdana" w:cs="Arial"/>
          <w:sz w:val="22"/>
          <w:szCs w:val="22"/>
          <w:lang w:val="sk-SK"/>
        </w:rPr>
        <w:t>pandemickou</w:t>
      </w:r>
      <w:proofErr w:type="spellEnd"/>
      <w:r w:rsidR="00F84D32" w:rsidRPr="00BC1E86">
        <w:rPr>
          <w:rFonts w:ascii="Verdana" w:hAnsi="Verdana" w:cs="Arial"/>
          <w:sz w:val="22"/>
          <w:szCs w:val="22"/>
          <w:lang w:val="sk-SK"/>
        </w:rPr>
        <w:t xml:space="preserve"> situáciou. </w:t>
      </w:r>
      <w:r w:rsidR="00BC1E86">
        <w:rPr>
          <w:rFonts w:ascii="Verdana" w:hAnsi="Verdana" w:cs="Arial"/>
          <w:sz w:val="22"/>
          <w:szCs w:val="22"/>
          <w:lang w:val="sk-SK"/>
        </w:rPr>
        <w:t xml:space="preserve">Organizovanie odborných akcií </w:t>
      </w:r>
      <w:r w:rsidR="00454DFB">
        <w:rPr>
          <w:rFonts w:ascii="Verdana" w:hAnsi="Verdana" w:cs="Arial"/>
          <w:sz w:val="22"/>
          <w:szCs w:val="22"/>
          <w:lang w:val="sk-SK"/>
        </w:rPr>
        <w:lastRenderedPageBreak/>
        <w:t xml:space="preserve">odbornými spoločnosťami </w:t>
      </w:r>
      <w:r w:rsidR="00BC1E86">
        <w:rPr>
          <w:rFonts w:ascii="Verdana" w:hAnsi="Verdana" w:cs="Arial"/>
          <w:sz w:val="22"/>
          <w:szCs w:val="22"/>
          <w:lang w:val="sk-SK"/>
        </w:rPr>
        <w:t xml:space="preserve">bolo utlmené. </w:t>
      </w:r>
      <w:r w:rsidRPr="00BC1E86">
        <w:rPr>
          <w:rFonts w:ascii="Verdana" w:hAnsi="Verdana" w:cs="Arial"/>
          <w:sz w:val="22"/>
          <w:szCs w:val="22"/>
          <w:lang w:val="sk-SK"/>
        </w:rPr>
        <w:t xml:space="preserve">Naši pracovníci sa </w:t>
      </w:r>
      <w:r w:rsidRPr="001C531D">
        <w:rPr>
          <w:rFonts w:ascii="Verdana" w:hAnsi="Verdana" w:cs="Arial"/>
          <w:sz w:val="22"/>
          <w:szCs w:val="22"/>
          <w:lang w:val="sk-SK"/>
        </w:rPr>
        <w:t>v roku 20</w:t>
      </w:r>
      <w:r w:rsidR="00D813B8">
        <w:rPr>
          <w:rFonts w:ascii="Verdana" w:hAnsi="Verdana" w:cs="Arial"/>
          <w:sz w:val="22"/>
          <w:szCs w:val="22"/>
          <w:lang w:val="sk-SK"/>
        </w:rPr>
        <w:t>20</w:t>
      </w:r>
      <w:r w:rsidRPr="001C531D">
        <w:rPr>
          <w:rFonts w:ascii="Verdana" w:hAnsi="Verdana" w:cs="Arial"/>
          <w:sz w:val="22"/>
          <w:szCs w:val="22"/>
          <w:lang w:val="sk-SK"/>
        </w:rPr>
        <w:t xml:space="preserve"> zúčastnili nasledujúcich podujatí</w:t>
      </w:r>
      <w:r w:rsidR="00454DFB">
        <w:rPr>
          <w:rFonts w:ascii="Verdana" w:hAnsi="Verdana" w:cs="Arial"/>
          <w:sz w:val="22"/>
          <w:szCs w:val="22"/>
          <w:lang w:val="sk-SK"/>
        </w:rPr>
        <w:t>, väčšinou online</w:t>
      </w:r>
      <w:r w:rsidRPr="001C531D">
        <w:rPr>
          <w:rFonts w:ascii="Verdana" w:hAnsi="Verdana" w:cs="Arial"/>
          <w:sz w:val="22"/>
          <w:szCs w:val="22"/>
          <w:lang w:val="sk-SK"/>
        </w:rPr>
        <w:t>:</w:t>
      </w:r>
    </w:p>
    <w:p w14:paraId="2DFB8D76" w14:textId="77777777" w:rsidR="009A4353" w:rsidRPr="00F329EB" w:rsidRDefault="009A4353" w:rsidP="001C531D">
      <w:pPr>
        <w:pStyle w:val="Standard"/>
        <w:jc w:val="both"/>
        <w:rPr>
          <w:rFonts w:ascii="Verdana" w:hAnsi="Verdana" w:cs="Arial"/>
          <w:sz w:val="22"/>
          <w:szCs w:val="22"/>
          <w:lang w:val="sk-SK"/>
        </w:rPr>
      </w:pPr>
    </w:p>
    <w:p w14:paraId="59F13ABF" w14:textId="77777777" w:rsidR="009A4353" w:rsidRPr="00F329EB" w:rsidRDefault="009A4353" w:rsidP="009A4353">
      <w:pPr>
        <w:pStyle w:val="Standard"/>
        <w:widowControl w:val="0"/>
        <w:ind w:firstLine="284"/>
        <w:rPr>
          <w:rFonts w:ascii="Verdana" w:hAnsi="Verdana" w:cs="Arial"/>
          <w:i/>
          <w:sz w:val="22"/>
          <w:szCs w:val="22"/>
          <w:lang w:val="sk-SK"/>
        </w:rPr>
      </w:pPr>
      <w:r w:rsidRPr="00F329EB">
        <w:rPr>
          <w:rFonts w:ascii="Verdana" w:hAnsi="Verdana" w:cs="Arial"/>
          <w:i/>
          <w:sz w:val="22"/>
          <w:szCs w:val="22"/>
          <w:lang w:val="sk-SK"/>
        </w:rPr>
        <w:t>Laboratórny diagnostika a aktuálne témy pre rok 2020, 1.7.2020</w:t>
      </w:r>
    </w:p>
    <w:p w14:paraId="1667A23B" w14:textId="77777777" w:rsidR="009A4353" w:rsidRPr="00F329EB" w:rsidRDefault="009A4353" w:rsidP="009A4353">
      <w:pPr>
        <w:pStyle w:val="Standard"/>
        <w:widowControl w:val="0"/>
        <w:ind w:firstLine="284"/>
        <w:rPr>
          <w:rFonts w:ascii="Verdana" w:hAnsi="Verdana" w:cs="Arial"/>
          <w:i/>
          <w:sz w:val="22"/>
          <w:szCs w:val="22"/>
          <w:lang w:val="sk-SK"/>
        </w:rPr>
      </w:pPr>
      <w:r w:rsidRPr="00F329EB">
        <w:rPr>
          <w:rFonts w:ascii="Verdana" w:hAnsi="Verdana" w:cs="Arial"/>
          <w:i/>
          <w:sz w:val="22"/>
          <w:szCs w:val="22"/>
          <w:lang w:val="sk-SK"/>
        </w:rPr>
        <w:t>Preventívna medicína X, 22.9.2020, 6.10.2020 a 13.10.2020</w:t>
      </w:r>
    </w:p>
    <w:p w14:paraId="20C77A0B" w14:textId="77777777" w:rsidR="009A4353" w:rsidRPr="00F329EB" w:rsidRDefault="009A4353" w:rsidP="009A4353">
      <w:pPr>
        <w:pStyle w:val="Standard"/>
        <w:widowControl w:val="0"/>
        <w:ind w:firstLine="284"/>
        <w:rPr>
          <w:rFonts w:ascii="Verdana" w:hAnsi="Verdana" w:cs="Arial"/>
          <w:i/>
          <w:sz w:val="22"/>
          <w:szCs w:val="22"/>
          <w:lang w:val="sk-SK"/>
        </w:rPr>
      </w:pPr>
      <w:r w:rsidRPr="00F329EB">
        <w:rPr>
          <w:rFonts w:ascii="Verdana" w:hAnsi="Verdana" w:cs="Arial"/>
          <w:i/>
          <w:sz w:val="22"/>
          <w:szCs w:val="22"/>
          <w:lang w:val="sk-SK"/>
        </w:rPr>
        <w:t>Právne povedomie lekára, 22.10.2020</w:t>
      </w:r>
    </w:p>
    <w:p w14:paraId="0F34BE6E" w14:textId="77777777" w:rsidR="009A4353" w:rsidRPr="00F329EB" w:rsidRDefault="009A4353" w:rsidP="009A4353">
      <w:pPr>
        <w:pStyle w:val="Standard"/>
        <w:widowControl w:val="0"/>
        <w:ind w:firstLine="284"/>
        <w:rPr>
          <w:rFonts w:ascii="Verdana" w:hAnsi="Verdana" w:cs="Arial"/>
          <w:i/>
          <w:sz w:val="22"/>
          <w:szCs w:val="22"/>
          <w:lang w:val="sk-SK"/>
        </w:rPr>
      </w:pPr>
      <w:r w:rsidRPr="00F329EB">
        <w:rPr>
          <w:rFonts w:ascii="Verdana" w:hAnsi="Verdana" w:cs="Arial"/>
          <w:i/>
          <w:sz w:val="22"/>
          <w:szCs w:val="22"/>
          <w:lang w:val="sk-SK"/>
        </w:rPr>
        <w:t>Banskobystrické hematologické a transfuziologické dni 2020, 8.10.2020 - 10.10.2020</w:t>
      </w:r>
    </w:p>
    <w:p w14:paraId="5546E8BF" w14:textId="77777777" w:rsidR="00C15150" w:rsidRDefault="009A4353" w:rsidP="009A4353">
      <w:pPr>
        <w:pStyle w:val="Standard"/>
        <w:widowControl w:val="0"/>
        <w:ind w:left="284"/>
        <w:rPr>
          <w:rFonts w:ascii="Verdana" w:hAnsi="Verdana" w:cs="Arial"/>
          <w:i/>
          <w:sz w:val="22"/>
          <w:szCs w:val="22"/>
          <w:lang w:val="sk-SK"/>
        </w:rPr>
      </w:pPr>
      <w:r w:rsidRPr="00F329EB">
        <w:rPr>
          <w:rFonts w:ascii="Verdana" w:hAnsi="Verdana" w:cs="Arial"/>
          <w:i/>
          <w:sz w:val="22"/>
          <w:szCs w:val="22"/>
          <w:lang w:val="sk-SK"/>
        </w:rPr>
        <w:t xml:space="preserve">XXXVII </w:t>
      </w:r>
      <w:proofErr w:type="spellStart"/>
      <w:r w:rsidRPr="00F329EB">
        <w:rPr>
          <w:rFonts w:ascii="Verdana" w:hAnsi="Verdana" w:cs="Arial"/>
          <w:i/>
          <w:sz w:val="22"/>
          <w:szCs w:val="22"/>
          <w:lang w:val="sk-SK"/>
        </w:rPr>
        <w:t>Sjezd</w:t>
      </w:r>
      <w:proofErr w:type="spellEnd"/>
      <w:r w:rsidRPr="00F329EB">
        <w:rPr>
          <w:rFonts w:ascii="Verdana" w:hAnsi="Verdana" w:cs="Arial"/>
          <w:i/>
          <w:sz w:val="22"/>
          <w:szCs w:val="22"/>
          <w:lang w:val="sk-SK"/>
        </w:rPr>
        <w:t xml:space="preserve"> českých a slovenských </w:t>
      </w:r>
      <w:proofErr w:type="spellStart"/>
      <w:r w:rsidRPr="00F329EB">
        <w:rPr>
          <w:rFonts w:ascii="Verdana" w:hAnsi="Verdana" w:cs="Arial"/>
          <w:i/>
          <w:sz w:val="22"/>
          <w:szCs w:val="22"/>
          <w:lang w:val="sk-SK"/>
        </w:rPr>
        <w:t>alergologu</w:t>
      </w:r>
      <w:proofErr w:type="spellEnd"/>
      <w:r w:rsidRPr="00F329EB">
        <w:rPr>
          <w:rFonts w:ascii="Verdana" w:hAnsi="Verdana" w:cs="Arial"/>
          <w:i/>
          <w:sz w:val="22"/>
          <w:szCs w:val="22"/>
          <w:lang w:val="sk-SK"/>
        </w:rPr>
        <w:t xml:space="preserve"> a klinických </w:t>
      </w:r>
      <w:proofErr w:type="spellStart"/>
      <w:r w:rsidRPr="00F329EB">
        <w:rPr>
          <w:rFonts w:ascii="Verdana" w:hAnsi="Verdana" w:cs="Arial"/>
          <w:i/>
          <w:sz w:val="22"/>
          <w:szCs w:val="22"/>
          <w:lang w:val="sk-SK"/>
        </w:rPr>
        <w:t>imunologu</w:t>
      </w:r>
      <w:proofErr w:type="spellEnd"/>
      <w:r w:rsidRPr="00F329EB">
        <w:rPr>
          <w:rFonts w:ascii="Verdana" w:hAnsi="Verdana" w:cs="Arial"/>
          <w:i/>
          <w:sz w:val="22"/>
          <w:szCs w:val="22"/>
          <w:lang w:val="sk-SK"/>
        </w:rPr>
        <w:t xml:space="preserve">, </w:t>
      </w:r>
    </w:p>
    <w:p w14:paraId="3633AB61" w14:textId="5007C615" w:rsidR="009A4353" w:rsidRPr="00F329EB" w:rsidRDefault="009A4353" w:rsidP="009A4353">
      <w:pPr>
        <w:pStyle w:val="Standard"/>
        <w:widowControl w:val="0"/>
        <w:ind w:left="284"/>
        <w:rPr>
          <w:rFonts w:ascii="Verdana" w:hAnsi="Verdana" w:cs="Arial"/>
          <w:i/>
          <w:sz w:val="22"/>
          <w:szCs w:val="22"/>
          <w:lang w:val="sk-SK"/>
        </w:rPr>
      </w:pPr>
      <w:r w:rsidRPr="00F329EB">
        <w:rPr>
          <w:rFonts w:ascii="Verdana" w:hAnsi="Verdana" w:cs="Arial"/>
          <w:i/>
          <w:sz w:val="22"/>
          <w:szCs w:val="22"/>
          <w:lang w:val="sk-SK"/>
        </w:rPr>
        <w:t xml:space="preserve">XVI. Kongres českých a slovenských </w:t>
      </w:r>
      <w:proofErr w:type="spellStart"/>
      <w:r w:rsidRPr="00F329EB">
        <w:rPr>
          <w:rFonts w:ascii="Verdana" w:hAnsi="Verdana" w:cs="Arial"/>
          <w:i/>
          <w:sz w:val="22"/>
          <w:szCs w:val="22"/>
          <w:lang w:val="sk-SK"/>
        </w:rPr>
        <w:t>imunologu</w:t>
      </w:r>
      <w:proofErr w:type="spellEnd"/>
      <w:r w:rsidRPr="00F329EB">
        <w:rPr>
          <w:rFonts w:ascii="Verdana" w:hAnsi="Verdana" w:cs="Arial"/>
          <w:i/>
          <w:sz w:val="22"/>
          <w:szCs w:val="22"/>
          <w:lang w:val="sk-SK"/>
        </w:rPr>
        <w:t>, 8.-9.10. 2020 Praha</w:t>
      </w:r>
    </w:p>
    <w:p w14:paraId="764BC9B1" w14:textId="7257B914" w:rsidR="009A4353" w:rsidRDefault="009A4353" w:rsidP="009A4353">
      <w:pPr>
        <w:pStyle w:val="Standard"/>
        <w:widowControl w:val="0"/>
        <w:ind w:left="284"/>
        <w:rPr>
          <w:rFonts w:ascii="Verdana" w:hAnsi="Verdana" w:cs="Arial"/>
          <w:i/>
          <w:sz w:val="22"/>
          <w:szCs w:val="22"/>
          <w:lang w:val="sk-SK"/>
        </w:rPr>
      </w:pPr>
      <w:r w:rsidRPr="00F329EB">
        <w:rPr>
          <w:rFonts w:ascii="Verdana" w:hAnsi="Verdana" w:cs="Arial"/>
          <w:i/>
          <w:sz w:val="22"/>
          <w:szCs w:val="22"/>
          <w:lang w:val="sk-SK"/>
        </w:rPr>
        <w:t xml:space="preserve">Seminár SNAS pre medicínske laboratóriá, 14.10.2020 </w:t>
      </w:r>
    </w:p>
    <w:p w14:paraId="2A642A6E" w14:textId="77777777" w:rsidR="00EA63B5" w:rsidRPr="00F329EB" w:rsidRDefault="00EA63B5" w:rsidP="009A4353">
      <w:pPr>
        <w:pStyle w:val="Standard"/>
        <w:widowControl w:val="0"/>
        <w:ind w:left="284"/>
        <w:rPr>
          <w:rFonts w:ascii="Verdana" w:hAnsi="Verdana" w:cs="Arial"/>
          <w:i/>
          <w:sz w:val="22"/>
          <w:szCs w:val="22"/>
          <w:lang w:val="sk-SK"/>
        </w:rPr>
      </w:pPr>
    </w:p>
    <w:p w14:paraId="5549186B" w14:textId="6E1045FC" w:rsidR="00EA63B5" w:rsidRPr="001C531D" w:rsidRDefault="00EA63B5" w:rsidP="00EA63B5">
      <w:pPr>
        <w:pStyle w:val="Standard"/>
        <w:jc w:val="both"/>
        <w:rPr>
          <w:rFonts w:ascii="Verdana" w:hAnsi="Verdana" w:cs="Arial"/>
          <w:sz w:val="22"/>
          <w:szCs w:val="22"/>
          <w:lang w:val="sk-SK"/>
        </w:rPr>
      </w:pPr>
      <w:r w:rsidRPr="001C531D">
        <w:rPr>
          <w:rFonts w:ascii="Verdana" w:hAnsi="Verdana" w:cs="Arial"/>
          <w:sz w:val="22"/>
          <w:szCs w:val="22"/>
          <w:lang w:val="sk-SK"/>
        </w:rPr>
        <w:t>V rámci zvyšovania kvalifikácie sú zamestnanci zaradení do špecializačných štúdií:</w:t>
      </w:r>
    </w:p>
    <w:p w14:paraId="703AB562" w14:textId="72ACCEC0" w:rsidR="00EA63B5" w:rsidRPr="00472CC1" w:rsidRDefault="00472CC1" w:rsidP="00472CC1">
      <w:pPr>
        <w:pStyle w:val="Standard"/>
        <w:numPr>
          <w:ilvl w:val="0"/>
          <w:numId w:val="45"/>
        </w:numPr>
        <w:rPr>
          <w:rFonts w:ascii="Verdana" w:hAnsi="Verdana" w:cs="Arial"/>
          <w:iCs/>
          <w:sz w:val="22"/>
          <w:szCs w:val="22"/>
        </w:rPr>
      </w:pPr>
      <w:r>
        <w:rPr>
          <w:rFonts w:ascii="Verdana" w:hAnsi="Verdana" w:cs="Arial"/>
          <w:sz w:val="22"/>
          <w:szCs w:val="22"/>
          <w:lang w:val="sk-SK"/>
        </w:rPr>
        <w:t xml:space="preserve">Slovenská </w:t>
      </w:r>
      <w:r w:rsidR="00EA63B5" w:rsidRPr="001C531D">
        <w:rPr>
          <w:rFonts w:ascii="Verdana" w:hAnsi="Verdana" w:cs="Arial"/>
          <w:sz w:val="22"/>
          <w:szCs w:val="22"/>
          <w:lang w:val="sk-SK"/>
        </w:rPr>
        <w:t>zdravotníck</w:t>
      </w:r>
      <w:r>
        <w:rPr>
          <w:rFonts w:ascii="Verdana" w:hAnsi="Verdana" w:cs="Arial"/>
          <w:sz w:val="22"/>
          <w:szCs w:val="22"/>
          <w:lang w:val="sk-SK"/>
        </w:rPr>
        <w:t>a</w:t>
      </w:r>
      <w:r w:rsidR="00EA63B5" w:rsidRPr="001C531D">
        <w:rPr>
          <w:rFonts w:ascii="Verdana" w:hAnsi="Verdana" w:cs="Arial"/>
          <w:sz w:val="22"/>
          <w:szCs w:val="22"/>
          <w:lang w:val="sk-SK"/>
        </w:rPr>
        <w:t xml:space="preserve"> univerzit</w:t>
      </w:r>
      <w:r>
        <w:rPr>
          <w:rFonts w:ascii="Verdana" w:hAnsi="Verdana" w:cs="Arial"/>
          <w:sz w:val="22"/>
          <w:szCs w:val="22"/>
          <w:lang w:val="sk-SK"/>
        </w:rPr>
        <w:t>a</w:t>
      </w:r>
      <w:r w:rsidR="00EA63B5" w:rsidRPr="001C531D">
        <w:rPr>
          <w:rFonts w:ascii="Verdana" w:hAnsi="Verdana" w:cs="Arial"/>
          <w:sz w:val="22"/>
          <w:szCs w:val="22"/>
          <w:lang w:val="sk-SK"/>
        </w:rPr>
        <w:t xml:space="preserve"> v Bratislave</w:t>
      </w:r>
      <w:r w:rsidR="00EA63B5" w:rsidRPr="001C531D">
        <w:rPr>
          <w:rFonts w:ascii="Verdana" w:hAnsi="Verdana" w:cs="Arial"/>
          <w:color w:val="0070C0"/>
          <w:sz w:val="22"/>
          <w:szCs w:val="22"/>
          <w:lang w:val="sk-SK"/>
        </w:rPr>
        <w:t xml:space="preserve">                                          </w:t>
      </w:r>
      <w:r w:rsidR="00EA63B5" w:rsidRPr="00472CC1">
        <w:rPr>
          <w:rFonts w:ascii="Verdana" w:hAnsi="Verdana" w:cs="Arial"/>
          <w:color w:val="0070C0"/>
          <w:sz w:val="22"/>
          <w:szCs w:val="22"/>
          <w:lang w:val="sk-SK"/>
        </w:rPr>
        <w:t xml:space="preserve">      </w:t>
      </w:r>
    </w:p>
    <w:p w14:paraId="7BCE0A36" w14:textId="2CC72AF0" w:rsidR="00472CC1" w:rsidRPr="00472CC1" w:rsidRDefault="00472CC1" w:rsidP="00472CC1">
      <w:pPr>
        <w:tabs>
          <w:tab w:val="left" w:pos="567"/>
        </w:tabs>
        <w:ind w:left="720" w:firstLine="0"/>
        <w:jc w:val="both"/>
        <w:rPr>
          <w:rFonts w:ascii="Verdana" w:hAnsi="Verdana" w:cs="Arial"/>
          <w:iCs/>
        </w:rPr>
      </w:pPr>
      <w:r>
        <w:rPr>
          <w:rFonts w:ascii="Arial" w:hAnsi="Arial" w:cs="Arial"/>
          <w:iCs/>
          <w:sz w:val="20"/>
          <w:szCs w:val="20"/>
        </w:rPr>
        <w:t>-</w:t>
      </w:r>
      <w:r w:rsidRPr="00472CC1">
        <w:rPr>
          <w:rFonts w:ascii="Verdana" w:hAnsi="Verdana" w:cs="Arial"/>
          <w:iCs/>
        </w:rPr>
        <w:t>odbor laboratórne a diagnostické metódy v klinickej mikrobiológii</w:t>
      </w:r>
    </w:p>
    <w:p w14:paraId="758C7B2B" w14:textId="34895A33" w:rsidR="00472CC1" w:rsidRPr="00472CC1" w:rsidRDefault="00472CC1" w:rsidP="00472CC1">
      <w:pPr>
        <w:tabs>
          <w:tab w:val="left" w:pos="567"/>
        </w:tabs>
        <w:ind w:left="720" w:firstLine="0"/>
        <w:jc w:val="both"/>
        <w:rPr>
          <w:rFonts w:ascii="Verdana" w:hAnsi="Verdana" w:cs="Arial"/>
          <w:iCs/>
        </w:rPr>
      </w:pPr>
      <w:r w:rsidRPr="00472CC1">
        <w:rPr>
          <w:rFonts w:ascii="Verdana" w:hAnsi="Verdana" w:cs="Arial"/>
          <w:iCs/>
        </w:rPr>
        <w:t xml:space="preserve">-odbor laboratórne a diagnostické metódy v klinickej </w:t>
      </w:r>
      <w:r>
        <w:rPr>
          <w:rFonts w:ascii="Verdana" w:hAnsi="Verdana" w:cs="Arial"/>
          <w:iCs/>
        </w:rPr>
        <w:t>i</w:t>
      </w:r>
      <w:r w:rsidRPr="00472CC1">
        <w:rPr>
          <w:rFonts w:ascii="Verdana" w:hAnsi="Verdana" w:cs="Arial"/>
          <w:iCs/>
        </w:rPr>
        <w:t>munológii</w:t>
      </w:r>
    </w:p>
    <w:p w14:paraId="56C5C287" w14:textId="3EEC54A6" w:rsidR="00472CC1" w:rsidRPr="00472CC1" w:rsidRDefault="00472CC1" w:rsidP="00472CC1">
      <w:pPr>
        <w:tabs>
          <w:tab w:val="left" w:pos="567"/>
        </w:tabs>
        <w:ind w:left="720" w:firstLine="0"/>
        <w:jc w:val="both"/>
        <w:rPr>
          <w:rFonts w:ascii="Verdana" w:hAnsi="Verdana" w:cs="Arial"/>
          <w:iCs/>
        </w:rPr>
      </w:pPr>
      <w:r w:rsidRPr="00472CC1">
        <w:rPr>
          <w:rFonts w:ascii="Verdana" w:hAnsi="Verdana" w:cs="Arial"/>
          <w:iCs/>
        </w:rPr>
        <w:t>-odbor laboratórne a diagnostické metódy v klinickej biochémii</w:t>
      </w:r>
    </w:p>
    <w:p w14:paraId="387563F8" w14:textId="00C1DC2B" w:rsidR="00454DFB" w:rsidRPr="00927F56" w:rsidRDefault="00454DFB" w:rsidP="00454DFB">
      <w:pPr>
        <w:ind w:firstLine="284"/>
        <w:jc w:val="both"/>
        <w:rPr>
          <w:rFonts w:ascii="Arial" w:eastAsia="Times New Roman" w:hAnsi="Arial" w:cs="Arial"/>
          <w:i/>
          <w:iCs/>
          <w:sz w:val="20"/>
          <w:szCs w:val="20"/>
        </w:rPr>
      </w:pPr>
    </w:p>
    <w:p w14:paraId="67AFB17F" w14:textId="3B9EB4FD" w:rsidR="00DA44BC" w:rsidRDefault="00DA44BC" w:rsidP="00DA44BC">
      <w:pPr>
        <w:ind w:left="0" w:firstLine="0"/>
        <w:jc w:val="both"/>
        <w:rPr>
          <w:rStyle w:val="ra"/>
          <w:rFonts w:ascii="Verdana" w:hAnsi="Verdana"/>
        </w:rPr>
      </w:pPr>
    </w:p>
    <w:p w14:paraId="52922ABF" w14:textId="77777777" w:rsidR="004E7B94" w:rsidRPr="00692097" w:rsidRDefault="004E7B94" w:rsidP="00DA44BC">
      <w:pPr>
        <w:ind w:left="0" w:firstLine="0"/>
        <w:jc w:val="both"/>
        <w:rPr>
          <w:rStyle w:val="ra"/>
          <w:rFonts w:ascii="Verdana" w:hAnsi="Verdana"/>
        </w:rPr>
      </w:pPr>
    </w:p>
    <w:p w14:paraId="5A3953FD" w14:textId="77777777" w:rsidR="006851E5" w:rsidRPr="00DA44BC" w:rsidRDefault="0083541A" w:rsidP="00DA44BC">
      <w:pPr>
        <w:spacing w:after="60"/>
        <w:ind w:left="0" w:firstLine="0"/>
        <w:jc w:val="both"/>
        <w:rPr>
          <w:rFonts w:ascii="Verdana" w:hAnsi="Verdana" w:cs="Arial"/>
          <w:b/>
          <w:shd w:val="clear" w:color="auto" w:fill="FFFFFF"/>
        </w:rPr>
      </w:pPr>
      <w:r>
        <w:rPr>
          <w:rFonts w:ascii="Verdana" w:hAnsi="Verdana" w:cs="Arial"/>
          <w:b/>
          <w:shd w:val="clear" w:color="auto" w:fill="FFFFFF"/>
        </w:rPr>
        <w:t>4</w:t>
      </w:r>
      <w:r w:rsidR="006851E5" w:rsidRPr="00DA44BC">
        <w:rPr>
          <w:rFonts w:ascii="Verdana" w:hAnsi="Verdana" w:cs="Arial"/>
          <w:b/>
          <w:shd w:val="clear" w:color="auto" w:fill="FFFFFF"/>
        </w:rPr>
        <w:t>.3. ISO normy kvality</w:t>
      </w:r>
    </w:p>
    <w:p w14:paraId="6457FE9A" w14:textId="77777777" w:rsidR="00E301C6" w:rsidRPr="00DA44BC" w:rsidRDefault="00E301C6" w:rsidP="00E301C6">
      <w:pPr>
        <w:ind w:left="0" w:firstLine="0"/>
        <w:jc w:val="both"/>
        <w:rPr>
          <w:rFonts w:ascii="Verdana" w:hAnsi="Verdana" w:cs="Arial"/>
        </w:rPr>
      </w:pPr>
      <w:r w:rsidRPr="00DA44BC">
        <w:rPr>
          <w:rFonts w:ascii="Verdana" w:hAnsi="Verdana" w:cs="Arial"/>
        </w:rPr>
        <w:t xml:space="preserve">Spoločnosť v rámci svojej činnosti poskytovania zdravotnej starostlivosti, je </w:t>
      </w:r>
      <w:r w:rsidRPr="00DA44BC">
        <w:rPr>
          <w:rFonts w:ascii="Verdana" w:hAnsi="Verdana" w:cs="Arial"/>
          <w:b/>
        </w:rPr>
        <w:t xml:space="preserve">akreditovaná podľa EN ISO 15189:2009 od novembra 2010. </w:t>
      </w:r>
      <w:r w:rsidRPr="004E7B94">
        <w:rPr>
          <w:rFonts w:ascii="Verdana" w:hAnsi="Verdana" w:cs="Arial"/>
          <w:bCs/>
        </w:rPr>
        <w:t xml:space="preserve">Akreditácia bola spoločnosti udelená na obdobie 5 rokov. </w:t>
      </w:r>
      <w:r w:rsidRPr="00DA44BC">
        <w:rPr>
          <w:rFonts w:ascii="Verdana" w:hAnsi="Verdana" w:cs="Arial"/>
        </w:rPr>
        <w:t xml:space="preserve">Spoločnosť úspešným akreditačným dohľadom v decembri 2014 získala akreditáciu podľa novej normy EN ISO 15189:2012. </w:t>
      </w:r>
    </w:p>
    <w:p w14:paraId="1ECF5727" w14:textId="053AE4F6" w:rsidR="00E301C6" w:rsidRPr="00DA44BC" w:rsidRDefault="00E301C6" w:rsidP="00E301C6">
      <w:pPr>
        <w:pStyle w:val="Standard"/>
        <w:tabs>
          <w:tab w:val="left" w:pos="30"/>
        </w:tabs>
        <w:jc w:val="both"/>
        <w:rPr>
          <w:rFonts w:ascii="Verdana" w:hAnsi="Verdana"/>
          <w:sz w:val="22"/>
          <w:szCs w:val="22"/>
        </w:rPr>
      </w:pP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Spoločnosť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AnalytX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s.r.o.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aj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v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roku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20</w:t>
      </w:r>
      <w:r w:rsidR="000D3059">
        <w:rPr>
          <w:rFonts w:ascii="Verdana" w:hAnsi="Verdana" w:cs="Arial"/>
          <w:sz w:val="22"/>
          <w:szCs w:val="22"/>
          <w:lang w:eastAsia="sk-SK"/>
        </w:rPr>
        <w:t>20</w:t>
      </w:r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dodržiavala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pri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všetkých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činnostiach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zásady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zavedeného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systému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manažérstva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kvality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v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súlade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s 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kritériami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Pr="00DA44BC">
        <w:rPr>
          <w:rFonts w:ascii="Verdana" w:hAnsi="Verdana" w:cs="Arial"/>
          <w:sz w:val="22"/>
          <w:szCs w:val="22"/>
          <w:lang w:eastAsia="sk-SK"/>
        </w:rPr>
        <w:t>uvedenými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v ISO 15189:2012. V </w:t>
      </w:r>
      <w:proofErr w:type="spellStart"/>
      <w:r w:rsidR="000D3059">
        <w:rPr>
          <w:rFonts w:ascii="Verdana" w:hAnsi="Verdana" w:cs="Arial"/>
          <w:sz w:val="22"/>
          <w:szCs w:val="22"/>
          <w:lang w:eastAsia="sk-SK"/>
        </w:rPr>
        <w:t>r</w:t>
      </w:r>
      <w:r w:rsidRPr="00DA44BC">
        <w:rPr>
          <w:rFonts w:ascii="Verdana" w:hAnsi="Verdana" w:cs="Arial"/>
          <w:sz w:val="22"/>
          <w:szCs w:val="22"/>
          <w:lang w:eastAsia="sk-SK"/>
        </w:rPr>
        <w:t>ok</w:t>
      </w:r>
      <w:r w:rsidR="000D3059">
        <w:rPr>
          <w:rFonts w:ascii="Verdana" w:hAnsi="Verdana" w:cs="Arial"/>
          <w:sz w:val="22"/>
          <w:szCs w:val="22"/>
          <w:lang w:eastAsia="sk-SK"/>
        </w:rPr>
        <w:t>u</w:t>
      </w:r>
      <w:proofErr w:type="spellEnd"/>
      <w:r w:rsidRPr="00DA44BC">
        <w:rPr>
          <w:rFonts w:ascii="Verdana" w:hAnsi="Verdana" w:cs="Arial"/>
          <w:sz w:val="22"/>
          <w:szCs w:val="22"/>
          <w:lang w:eastAsia="sk-SK"/>
        </w:rPr>
        <w:t xml:space="preserve"> </w:t>
      </w:r>
      <w:r w:rsidR="000D3059">
        <w:rPr>
          <w:rFonts w:ascii="Verdana" w:hAnsi="Verdana" w:cs="Arial"/>
          <w:sz w:val="22"/>
          <w:szCs w:val="22"/>
          <w:lang w:eastAsia="sk-SK"/>
        </w:rPr>
        <w:t>2020</w:t>
      </w:r>
      <w:r w:rsidR="0076467C">
        <w:rPr>
          <w:rFonts w:ascii="Verdana" w:hAnsi="Verdana" w:cs="Arial"/>
          <w:sz w:val="22"/>
          <w:szCs w:val="22"/>
          <w:lang w:eastAsia="sk-SK"/>
        </w:rPr>
        <w:t xml:space="preserve">, 20.-21.5. </w:t>
      </w:r>
      <w:proofErr w:type="spellStart"/>
      <w:r w:rsidR="0076467C">
        <w:rPr>
          <w:rFonts w:ascii="Verdana" w:hAnsi="Verdana" w:cs="Arial"/>
          <w:sz w:val="22"/>
          <w:szCs w:val="22"/>
          <w:lang w:eastAsia="sk-SK"/>
        </w:rPr>
        <w:t>bol</w:t>
      </w:r>
      <w:proofErr w:type="spellEnd"/>
      <w:r w:rsidR="0076467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="0076467C">
        <w:rPr>
          <w:rFonts w:ascii="Verdana" w:hAnsi="Verdana" w:cs="Arial"/>
          <w:sz w:val="22"/>
          <w:szCs w:val="22"/>
          <w:lang w:eastAsia="sk-SK"/>
        </w:rPr>
        <w:t>vykonaný</w:t>
      </w:r>
      <w:proofErr w:type="spellEnd"/>
      <w:r w:rsidR="0076467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="0076467C">
        <w:rPr>
          <w:rFonts w:ascii="Verdana" w:hAnsi="Verdana" w:cs="Arial"/>
          <w:sz w:val="22"/>
          <w:szCs w:val="22"/>
          <w:lang w:eastAsia="sk-SK"/>
        </w:rPr>
        <w:t>plánovaný</w:t>
      </w:r>
      <w:proofErr w:type="spellEnd"/>
      <w:r w:rsidR="0076467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="0076467C">
        <w:rPr>
          <w:rFonts w:ascii="Verdana" w:hAnsi="Verdana" w:cs="Arial"/>
          <w:sz w:val="22"/>
          <w:szCs w:val="22"/>
          <w:lang w:eastAsia="sk-SK"/>
        </w:rPr>
        <w:t>dohľad</w:t>
      </w:r>
      <w:proofErr w:type="spellEnd"/>
      <w:r w:rsidR="0076467C">
        <w:rPr>
          <w:rFonts w:ascii="Verdana" w:hAnsi="Verdana" w:cs="Arial"/>
          <w:sz w:val="22"/>
          <w:szCs w:val="22"/>
          <w:lang w:eastAsia="sk-SK"/>
        </w:rPr>
        <w:t xml:space="preserve"> zo SNAS. Z </w:t>
      </w:r>
      <w:proofErr w:type="spellStart"/>
      <w:r w:rsidR="0076467C">
        <w:rPr>
          <w:rFonts w:ascii="Verdana" w:hAnsi="Verdana" w:cs="Arial"/>
          <w:sz w:val="22"/>
          <w:szCs w:val="22"/>
          <w:lang w:eastAsia="sk-SK"/>
        </w:rPr>
        <w:t>dôvodu</w:t>
      </w:r>
      <w:proofErr w:type="spellEnd"/>
      <w:r w:rsidR="0076467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="0076467C">
        <w:rPr>
          <w:rFonts w:ascii="Verdana" w:hAnsi="Verdana" w:cs="Arial"/>
          <w:sz w:val="22"/>
          <w:szCs w:val="22"/>
          <w:lang w:eastAsia="sk-SK"/>
        </w:rPr>
        <w:t>pandemickej</w:t>
      </w:r>
      <w:proofErr w:type="spellEnd"/>
      <w:r w:rsidR="0076467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proofErr w:type="gramStart"/>
      <w:r w:rsidR="0076467C">
        <w:rPr>
          <w:rFonts w:ascii="Verdana" w:hAnsi="Verdana" w:cs="Arial"/>
          <w:sz w:val="22"/>
          <w:szCs w:val="22"/>
          <w:lang w:eastAsia="sk-SK"/>
        </w:rPr>
        <w:t>situácie</w:t>
      </w:r>
      <w:proofErr w:type="spellEnd"/>
      <w:r w:rsidR="0076467C">
        <w:rPr>
          <w:rFonts w:ascii="Verdana" w:hAnsi="Verdana" w:cs="Arial"/>
          <w:sz w:val="22"/>
          <w:szCs w:val="22"/>
          <w:lang w:eastAsia="sk-SK"/>
        </w:rPr>
        <w:t xml:space="preserve">,  </w:t>
      </w:r>
      <w:proofErr w:type="spellStart"/>
      <w:r w:rsidR="0076467C">
        <w:rPr>
          <w:rFonts w:ascii="Verdana" w:hAnsi="Verdana" w:cs="Arial"/>
          <w:sz w:val="22"/>
          <w:szCs w:val="22"/>
          <w:lang w:eastAsia="sk-SK"/>
        </w:rPr>
        <w:t>bol</w:t>
      </w:r>
      <w:proofErr w:type="spellEnd"/>
      <w:proofErr w:type="gramEnd"/>
      <w:r w:rsidR="0076467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="0076467C">
        <w:rPr>
          <w:rFonts w:ascii="Verdana" w:hAnsi="Verdana" w:cs="Arial"/>
          <w:sz w:val="22"/>
          <w:szCs w:val="22"/>
          <w:lang w:eastAsia="sk-SK"/>
        </w:rPr>
        <w:t>dohľad</w:t>
      </w:r>
      <w:proofErr w:type="spellEnd"/>
      <w:r w:rsidR="0076467C">
        <w:rPr>
          <w:rFonts w:ascii="Verdana" w:hAnsi="Verdana" w:cs="Arial"/>
          <w:sz w:val="22"/>
          <w:szCs w:val="22"/>
          <w:lang w:eastAsia="sk-SK"/>
        </w:rPr>
        <w:t xml:space="preserve"> </w:t>
      </w:r>
      <w:proofErr w:type="spellStart"/>
      <w:r w:rsidR="0076467C">
        <w:rPr>
          <w:rFonts w:ascii="Verdana" w:hAnsi="Verdana" w:cs="Arial"/>
          <w:sz w:val="22"/>
          <w:szCs w:val="22"/>
          <w:lang w:eastAsia="sk-SK"/>
        </w:rPr>
        <w:t>vykonaný</w:t>
      </w:r>
      <w:proofErr w:type="spellEnd"/>
      <w:r w:rsidR="0076467C">
        <w:rPr>
          <w:rFonts w:ascii="Verdana" w:hAnsi="Verdana" w:cs="Arial"/>
          <w:sz w:val="22"/>
          <w:szCs w:val="22"/>
          <w:lang w:eastAsia="sk-SK"/>
        </w:rPr>
        <w:t xml:space="preserve"> online. </w:t>
      </w:r>
      <w:proofErr w:type="spellStart"/>
      <w:r w:rsidRPr="00DA44BC">
        <w:rPr>
          <w:rFonts w:ascii="Verdana" w:hAnsi="Verdana"/>
          <w:sz w:val="22"/>
          <w:szCs w:val="22"/>
        </w:rPr>
        <w:t>Počas</w:t>
      </w:r>
      <w:proofErr w:type="spellEnd"/>
      <w:r w:rsidRPr="00DA44BC">
        <w:rPr>
          <w:rFonts w:ascii="Verdana" w:hAnsi="Verdana"/>
          <w:sz w:val="22"/>
          <w:szCs w:val="22"/>
        </w:rPr>
        <w:t xml:space="preserve"> </w:t>
      </w:r>
      <w:proofErr w:type="spellStart"/>
      <w:r w:rsidRPr="00DA44BC">
        <w:rPr>
          <w:rFonts w:ascii="Verdana" w:hAnsi="Verdana"/>
          <w:sz w:val="22"/>
          <w:szCs w:val="22"/>
        </w:rPr>
        <w:t>interných</w:t>
      </w:r>
      <w:proofErr w:type="spellEnd"/>
      <w:r w:rsidRPr="00DA44BC">
        <w:rPr>
          <w:rFonts w:ascii="Verdana" w:hAnsi="Verdana"/>
          <w:sz w:val="22"/>
          <w:szCs w:val="22"/>
        </w:rPr>
        <w:t xml:space="preserve"> </w:t>
      </w:r>
      <w:proofErr w:type="spellStart"/>
      <w:r w:rsidRPr="00DA44BC">
        <w:rPr>
          <w:rFonts w:ascii="Verdana" w:hAnsi="Verdana"/>
          <w:sz w:val="22"/>
          <w:szCs w:val="22"/>
        </w:rPr>
        <w:t>auditov</w:t>
      </w:r>
      <w:proofErr w:type="spellEnd"/>
      <w:r w:rsidRPr="00DA44BC">
        <w:rPr>
          <w:rFonts w:ascii="Verdana" w:hAnsi="Verdana"/>
          <w:sz w:val="22"/>
          <w:szCs w:val="22"/>
        </w:rPr>
        <w:t xml:space="preserve"> </w:t>
      </w:r>
      <w:r w:rsidR="0076467C">
        <w:rPr>
          <w:rFonts w:ascii="Verdana" w:hAnsi="Verdana"/>
          <w:sz w:val="22"/>
          <w:szCs w:val="22"/>
        </w:rPr>
        <w:t xml:space="preserve">a </w:t>
      </w:r>
      <w:proofErr w:type="spellStart"/>
      <w:r w:rsidR="0076467C">
        <w:rPr>
          <w:rFonts w:ascii="Verdana" w:hAnsi="Verdana"/>
          <w:sz w:val="22"/>
          <w:szCs w:val="22"/>
        </w:rPr>
        <w:t>dohľadu</w:t>
      </w:r>
      <w:proofErr w:type="spellEnd"/>
      <w:r w:rsidR="0076467C">
        <w:rPr>
          <w:rFonts w:ascii="Verdana" w:hAnsi="Verdana"/>
          <w:sz w:val="22"/>
          <w:szCs w:val="22"/>
        </w:rPr>
        <w:t xml:space="preserve"> zo SNAS, </w:t>
      </w:r>
      <w:proofErr w:type="spellStart"/>
      <w:r w:rsidRPr="00DA44BC">
        <w:rPr>
          <w:rFonts w:ascii="Verdana" w:hAnsi="Verdana"/>
          <w:sz w:val="22"/>
          <w:szCs w:val="22"/>
        </w:rPr>
        <w:t>neboli</w:t>
      </w:r>
      <w:proofErr w:type="spellEnd"/>
      <w:r w:rsidRPr="00DA44BC">
        <w:rPr>
          <w:rFonts w:ascii="Verdana" w:hAnsi="Verdana"/>
          <w:sz w:val="22"/>
          <w:szCs w:val="22"/>
        </w:rPr>
        <w:t xml:space="preserve"> </w:t>
      </w:r>
      <w:proofErr w:type="spellStart"/>
      <w:r w:rsidRPr="00DA44BC">
        <w:rPr>
          <w:rFonts w:ascii="Verdana" w:hAnsi="Verdana"/>
          <w:sz w:val="22"/>
          <w:szCs w:val="22"/>
        </w:rPr>
        <w:t>identifikované</w:t>
      </w:r>
      <w:proofErr w:type="spellEnd"/>
      <w:r w:rsidRPr="00DA44BC">
        <w:rPr>
          <w:rFonts w:ascii="Verdana" w:hAnsi="Verdana"/>
          <w:sz w:val="22"/>
          <w:szCs w:val="22"/>
        </w:rPr>
        <w:t xml:space="preserve"> </w:t>
      </w:r>
      <w:proofErr w:type="spellStart"/>
      <w:r w:rsidRPr="00DA44BC">
        <w:rPr>
          <w:rFonts w:ascii="Verdana" w:hAnsi="Verdana"/>
          <w:sz w:val="22"/>
          <w:szCs w:val="22"/>
        </w:rPr>
        <w:t>žiadne</w:t>
      </w:r>
      <w:proofErr w:type="spellEnd"/>
      <w:r w:rsidRPr="00DA44BC">
        <w:rPr>
          <w:rFonts w:ascii="Verdana" w:hAnsi="Verdana"/>
          <w:sz w:val="22"/>
          <w:szCs w:val="22"/>
        </w:rPr>
        <w:t xml:space="preserve"> </w:t>
      </w:r>
      <w:proofErr w:type="spellStart"/>
      <w:r w:rsidRPr="00DA44BC">
        <w:rPr>
          <w:rFonts w:ascii="Verdana" w:hAnsi="Verdana"/>
          <w:sz w:val="22"/>
          <w:szCs w:val="22"/>
        </w:rPr>
        <w:t>nezhody</w:t>
      </w:r>
      <w:proofErr w:type="spellEnd"/>
      <w:r w:rsidRPr="00DA44BC">
        <w:rPr>
          <w:rFonts w:ascii="Verdana" w:hAnsi="Verdana"/>
          <w:sz w:val="22"/>
          <w:szCs w:val="22"/>
        </w:rPr>
        <w:t xml:space="preserve">. </w:t>
      </w:r>
    </w:p>
    <w:p w14:paraId="134F3AA7" w14:textId="77777777" w:rsidR="00E301C6" w:rsidRPr="00DA44BC" w:rsidRDefault="00E301C6" w:rsidP="00E301C6">
      <w:pPr>
        <w:pStyle w:val="Standard"/>
        <w:tabs>
          <w:tab w:val="left" w:pos="30"/>
        </w:tabs>
        <w:jc w:val="both"/>
        <w:rPr>
          <w:rFonts w:ascii="Verdana" w:hAnsi="Verdana" w:cs="Arial"/>
          <w:b/>
          <w:color w:val="auto"/>
          <w:sz w:val="22"/>
          <w:szCs w:val="22"/>
          <w:lang w:val="sk-SK"/>
        </w:rPr>
      </w:pPr>
      <w:proofErr w:type="spellStart"/>
      <w:r w:rsidRPr="00DA44BC">
        <w:rPr>
          <w:rFonts w:ascii="Verdana" w:hAnsi="Verdana"/>
          <w:b/>
          <w:sz w:val="22"/>
          <w:szCs w:val="22"/>
        </w:rPr>
        <w:t>Osvedčenie</w:t>
      </w:r>
      <w:proofErr w:type="spellEnd"/>
      <w:r w:rsidRPr="00DA44BC">
        <w:rPr>
          <w:rFonts w:ascii="Verdana" w:hAnsi="Verdana"/>
          <w:b/>
          <w:sz w:val="22"/>
          <w:szCs w:val="22"/>
        </w:rPr>
        <w:t xml:space="preserve"> a </w:t>
      </w:r>
      <w:proofErr w:type="spellStart"/>
      <w:r w:rsidRPr="00DA44BC">
        <w:rPr>
          <w:rFonts w:ascii="Verdana" w:hAnsi="Verdana"/>
          <w:b/>
          <w:sz w:val="22"/>
          <w:szCs w:val="22"/>
        </w:rPr>
        <w:t>Rozsah</w:t>
      </w:r>
      <w:proofErr w:type="spellEnd"/>
      <w:r w:rsidRPr="00DA44BC">
        <w:rPr>
          <w:rFonts w:ascii="Verdana" w:hAnsi="Verdana"/>
          <w:b/>
          <w:sz w:val="22"/>
          <w:szCs w:val="22"/>
        </w:rPr>
        <w:t xml:space="preserve"> </w:t>
      </w:r>
      <w:proofErr w:type="spellStart"/>
      <w:r w:rsidRPr="00DA44BC">
        <w:rPr>
          <w:rFonts w:ascii="Verdana" w:hAnsi="Verdana"/>
          <w:b/>
          <w:sz w:val="22"/>
          <w:szCs w:val="22"/>
        </w:rPr>
        <w:t>akreditácie</w:t>
      </w:r>
      <w:proofErr w:type="spellEnd"/>
      <w:r w:rsidR="00DA44BC" w:rsidRPr="00DA44BC">
        <w:rPr>
          <w:rFonts w:ascii="Verdana" w:hAnsi="Verdana"/>
          <w:b/>
          <w:sz w:val="22"/>
          <w:szCs w:val="22"/>
        </w:rPr>
        <w:t xml:space="preserve"> je </w:t>
      </w:r>
      <w:proofErr w:type="spellStart"/>
      <w:r w:rsidR="00DA44BC" w:rsidRPr="00DA44BC">
        <w:rPr>
          <w:rFonts w:ascii="Verdana" w:hAnsi="Verdana"/>
          <w:b/>
          <w:sz w:val="22"/>
          <w:szCs w:val="22"/>
        </w:rPr>
        <w:t>plat</w:t>
      </w:r>
      <w:r w:rsidR="00140C21">
        <w:rPr>
          <w:rFonts w:ascii="Verdana" w:hAnsi="Verdana"/>
          <w:b/>
          <w:sz w:val="22"/>
          <w:szCs w:val="22"/>
        </w:rPr>
        <w:t>ný</w:t>
      </w:r>
      <w:proofErr w:type="spellEnd"/>
      <w:r w:rsidR="00DA44BC" w:rsidRPr="00DA44BC">
        <w:rPr>
          <w:rFonts w:ascii="Verdana" w:hAnsi="Verdana"/>
          <w:b/>
          <w:sz w:val="22"/>
          <w:szCs w:val="22"/>
        </w:rPr>
        <w:t xml:space="preserve"> </w:t>
      </w:r>
      <w:r w:rsidRPr="00DA44BC">
        <w:rPr>
          <w:rFonts w:ascii="Verdana" w:hAnsi="Verdana" w:cs="Arial"/>
          <w:b/>
          <w:color w:val="auto"/>
          <w:sz w:val="22"/>
          <w:szCs w:val="22"/>
          <w:lang w:val="sk-SK"/>
        </w:rPr>
        <w:t>do 25.12.2023.</w:t>
      </w:r>
    </w:p>
    <w:p w14:paraId="6189D715" w14:textId="77777777" w:rsidR="005D0DE3" w:rsidRPr="005D0DE3" w:rsidRDefault="005D0DE3" w:rsidP="004270F7">
      <w:pPr>
        <w:spacing w:after="120"/>
        <w:ind w:left="357" w:firstLine="0"/>
        <w:jc w:val="both"/>
        <w:rPr>
          <w:rFonts w:ascii="Verdana" w:hAnsi="Verdana"/>
        </w:rPr>
      </w:pPr>
    </w:p>
    <w:p w14:paraId="000D263C" w14:textId="77777777" w:rsidR="006851E5" w:rsidRPr="006851E5" w:rsidRDefault="0083541A" w:rsidP="00DA44BC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t>4</w:t>
      </w:r>
      <w:r w:rsidR="006851E5" w:rsidRPr="006851E5">
        <w:rPr>
          <w:rStyle w:val="ra"/>
          <w:rFonts w:ascii="Verdana" w:hAnsi="Verdana"/>
          <w:b/>
        </w:rPr>
        <w:t>.4. Plnenie záväzkov voči štátu</w:t>
      </w:r>
    </w:p>
    <w:p w14:paraId="13808AF7" w14:textId="77777777" w:rsidR="00777284" w:rsidRDefault="005D0DE3" w:rsidP="00DA44BC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>S</w:t>
      </w:r>
      <w:r w:rsidR="00777284" w:rsidRPr="00670A03">
        <w:rPr>
          <w:rStyle w:val="ra"/>
          <w:rFonts w:ascii="Verdana" w:hAnsi="Verdana"/>
        </w:rPr>
        <w:t xml:space="preserve">poločnosť si včas plní </w:t>
      </w:r>
      <w:r>
        <w:rPr>
          <w:rStyle w:val="ra"/>
          <w:rFonts w:ascii="Verdana" w:hAnsi="Verdana"/>
        </w:rPr>
        <w:t xml:space="preserve">všetky </w:t>
      </w:r>
      <w:r w:rsidR="00777284" w:rsidRPr="00670A03">
        <w:rPr>
          <w:rStyle w:val="ra"/>
          <w:rFonts w:ascii="Verdana" w:hAnsi="Verdana"/>
        </w:rPr>
        <w:t xml:space="preserve">svoje </w:t>
      </w:r>
      <w:r w:rsidRPr="00670A03">
        <w:rPr>
          <w:rStyle w:val="ra"/>
          <w:rFonts w:ascii="Verdana" w:hAnsi="Verdana"/>
        </w:rPr>
        <w:t xml:space="preserve">záväzky </w:t>
      </w:r>
      <w:r w:rsidR="00777284" w:rsidRPr="00670A03">
        <w:rPr>
          <w:rStyle w:val="ra"/>
          <w:rFonts w:ascii="Verdana" w:hAnsi="Verdana"/>
        </w:rPr>
        <w:t>voči štátu</w:t>
      </w:r>
      <w:r>
        <w:rPr>
          <w:rStyle w:val="ra"/>
          <w:rFonts w:ascii="Verdana" w:hAnsi="Verdana"/>
        </w:rPr>
        <w:t xml:space="preserve"> - </w:t>
      </w:r>
      <w:r w:rsidRPr="00670A03">
        <w:rPr>
          <w:rStyle w:val="ra"/>
          <w:rFonts w:ascii="Verdana" w:hAnsi="Verdana"/>
        </w:rPr>
        <w:t xml:space="preserve">daňové </w:t>
      </w:r>
      <w:r>
        <w:rPr>
          <w:rStyle w:val="ra"/>
          <w:rFonts w:ascii="Verdana" w:hAnsi="Verdana"/>
        </w:rPr>
        <w:t>záväzky,</w:t>
      </w:r>
      <w:r w:rsidR="00777284" w:rsidRPr="00670A03">
        <w:rPr>
          <w:rStyle w:val="ra"/>
          <w:rFonts w:ascii="Verdana" w:hAnsi="Verdana"/>
        </w:rPr>
        <w:t xml:space="preserve"> záväzky voči sociálnej </w:t>
      </w:r>
      <w:r w:rsidR="005C7B91" w:rsidRPr="00670A03">
        <w:rPr>
          <w:rStyle w:val="ra"/>
          <w:rFonts w:ascii="Verdana" w:hAnsi="Verdana"/>
        </w:rPr>
        <w:t xml:space="preserve">poisťovni </w:t>
      </w:r>
      <w:r w:rsidR="00777284" w:rsidRPr="00670A03">
        <w:rPr>
          <w:rStyle w:val="ra"/>
          <w:rFonts w:ascii="Verdana" w:hAnsi="Verdana"/>
        </w:rPr>
        <w:t>a zdravotnej poisťovni</w:t>
      </w:r>
      <w:r>
        <w:rPr>
          <w:rStyle w:val="ra"/>
          <w:rFonts w:ascii="Verdana" w:hAnsi="Verdana"/>
        </w:rPr>
        <w:t>.</w:t>
      </w:r>
      <w:r w:rsidR="00777284" w:rsidRPr="00670A03">
        <w:rPr>
          <w:rStyle w:val="ra"/>
          <w:rFonts w:ascii="Verdana" w:hAnsi="Verdana"/>
        </w:rPr>
        <w:t xml:space="preserve"> </w:t>
      </w:r>
    </w:p>
    <w:p w14:paraId="455FDDEE" w14:textId="77777777" w:rsidR="00DA44BC" w:rsidRPr="00670A03" w:rsidRDefault="00DA44BC" w:rsidP="00DA44BC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p w14:paraId="09D1BD70" w14:textId="77777777" w:rsidR="006851E5" w:rsidRPr="006851E5" w:rsidRDefault="0083541A" w:rsidP="00DA44BC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t>4</w:t>
      </w:r>
      <w:r w:rsidR="006851E5" w:rsidRPr="006851E5">
        <w:rPr>
          <w:rStyle w:val="ra"/>
          <w:rFonts w:ascii="Verdana" w:hAnsi="Verdana"/>
          <w:b/>
        </w:rPr>
        <w:t>.5. Spoločnosť v kríze</w:t>
      </w:r>
    </w:p>
    <w:p w14:paraId="4E5D2803" w14:textId="77777777" w:rsidR="00423714" w:rsidRDefault="00423714" w:rsidP="00DA44BC">
      <w:pPr>
        <w:ind w:left="0" w:firstLine="0"/>
        <w:jc w:val="both"/>
        <w:rPr>
          <w:rStyle w:val="ra"/>
          <w:rFonts w:ascii="Verdana" w:hAnsi="Verdana"/>
        </w:rPr>
      </w:pPr>
      <w:r w:rsidRPr="00423714">
        <w:rPr>
          <w:rStyle w:val="ra"/>
          <w:rFonts w:ascii="Verdana" w:hAnsi="Verdana"/>
        </w:rPr>
        <w:t>S</w:t>
      </w:r>
      <w:r w:rsidR="00806401" w:rsidRPr="00423714">
        <w:rPr>
          <w:rStyle w:val="ra"/>
          <w:rFonts w:ascii="Verdana" w:hAnsi="Verdana"/>
        </w:rPr>
        <w:t>poločnos</w:t>
      </w:r>
      <w:r w:rsidRPr="00423714">
        <w:rPr>
          <w:rStyle w:val="ra"/>
          <w:rFonts w:ascii="Verdana" w:hAnsi="Verdana"/>
        </w:rPr>
        <w:t xml:space="preserve">ť sa podľa Obchodného zákonníka § 67a nenachádza v kríze, pomer vlastného imania a záväzkov spoločnosti </w:t>
      </w:r>
      <w:r>
        <w:rPr>
          <w:rStyle w:val="ra"/>
          <w:rFonts w:ascii="Verdana" w:hAnsi="Verdana"/>
        </w:rPr>
        <w:t xml:space="preserve">je </w:t>
      </w:r>
      <w:r w:rsidRPr="00423714">
        <w:rPr>
          <w:rStyle w:val="ra"/>
          <w:rFonts w:ascii="Verdana" w:hAnsi="Verdana"/>
        </w:rPr>
        <w:t>&gt; ako 8 ku 100.</w:t>
      </w:r>
    </w:p>
    <w:p w14:paraId="66D4C903" w14:textId="77777777" w:rsidR="00DA44BC" w:rsidRDefault="00DA44BC" w:rsidP="00DA44BC">
      <w:pPr>
        <w:ind w:left="0" w:firstLine="0"/>
        <w:jc w:val="both"/>
        <w:rPr>
          <w:rStyle w:val="ra"/>
          <w:rFonts w:ascii="Verdana" w:hAnsi="Verdana"/>
        </w:rPr>
      </w:pPr>
    </w:p>
    <w:p w14:paraId="0B0B0E08" w14:textId="77777777" w:rsidR="0076467C" w:rsidRDefault="0076467C" w:rsidP="00DA44BC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</w:p>
    <w:p w14:paraId="0C3074B3" w14:textId="3F6E71A8" w:rsidR="006851E5" w:rsidRPr="006851E5" w:rsidRDefault="0083541A" w:rsidP="00DA44BC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t>4</w:t>
      </w:r>
      <w:r w:rsidR="006851E5" w:rsidRPr="006851E5">
        <w:rPr>
          <w:rStyle w:val="ra"/>
          <w:rFonts w:ascii="Verdana" w:hAnsi="Verdana"/>
          <w:b/>
        </w:rPr>
        <w:t>.6. Transferová dokumentácia</w:t>
      </w:r>
    </w:p>
    <w:p w14:paraId="39F9AD20" w14:textId="77777777" w:rsidR="00806401" w:rsidRPr="00DB02BA" w:rsidRDefault="00DB02BA" w:rsidP="00DA44BC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 xml:space="preserve">Spoločnosť </w:t>
      </w:r>
      <w:r w:rsidR="00DA44BC">
        <w:rPr>
          <w:rStyle w:val="ra"/>
          <w:rFonts w:ascii="Verdana" w:hAnsi="Verdana"/>
        </w:rPr>
        <w:t>ne</w:t>
      </w:r>
      <w:r>
        <w:rPr>
          <w:rStyle w:val="ra"/>
          <w:rFonts w:ascii="Verdana" w:hAnsi="Verdana"/>
        </w:rPr>
        <w:t>má spracovanú transferovú dokumentáciu</w:t>
      </w:r>
      <w:r w:rsidR="00806401" w:rsidRPr="00423714">
        <w:rPr>
          <w:rStyle w:val="ra"/>
          <w:rFonts w:ascii="Verdana" w:hAnsi="Verdana"/>
        </w:rPr>
        <w:t xml:space="preserve"> podľa § 18/1 ZDP</w:t>
      </w:r>
      <w:r>
        <w:rPr>
          <w:rStyle w:val="ra"/>
          <w:rFonts w:ascii="Verdana" w:hAnsi="Verdana"/>
        </w:rPr>
        <w:t xml:space="preserve">. </w:t>
      </w:r>
    </w:p>
    <w:p w14:paraId="3A738402" w14:textId="77777777" w:rsidR="00DB02BA" w:rsidRDefault="00DB02BA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7C9C2354" w14:textId="3FFCDDDD" w:rsidR="006851E5" w:rsidRDefault="006851E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62D839B4" w14:textId="1C2AA71A" w:rsidR="00056815" w:rsidRDefault="0005681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2B595BD3" w14:textId="1E247D27" w:rsidR="00056815" w:rsidRDefault="0005681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78E2104A" w14:textId="1397DFE5" w:rsidR="00056815" w:rsidRDefault="0005681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44751527" w14:textId="77777777" w:rsidR="00056815" w:rsidRPr="00670A03" w:rsidRDefault="0005681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0D044F38" w14:textId="77777777" w:rsidR="00602D3F" w:rsidRPr="006851E5" w:rsidRDefault="0083541A" w:rsidP="00602D3F">
      <w:pPr>
        <w:ind w:left="0" w:firstLine="0"/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lastRenderedPageBreak/>
        <w:t>5</w:t>
      </w:r>
      <w:r w:rsidR="006851E5">
        <w:rPr>
          <w:rFonts w:ascii="Verdana" w:hAnsi="Verdana"/>
          <w:b/>
          <w:sz w:val="24"/>
          <w:szCs w:val="24"/>
        </w:rPr>
        <w:t>.</w:t>
      </w:r>
      <w:r w:rsidR="00602D3F" w:rsidRPr="006851E5">
        <w:rPr>
          <w:rFonts w:ascii="Verdana" w:hAnsi="Verdana"/>
          <w:b/>
          <w:sz w:val="24"/>
          <w:szCs w:val="24"/>
        </w:rPr>
        <w:t xml:space="preserve"> Povinné prílohy</w:t>
      </w:r>
    </w:p>
    <w:p w14:paraId="795FDB00" w14:textId="77777777" w:rsidR="005E58D5" w:rsidRPr="00670A03" w:rsidRDefault="005E58D5" w:rsidP="00602D3F">
      <w:pPr>
        <w:ind w:left="0" w:firstLine="0"/>
        <w:jc w:val="both"/>
        <w:rPr>
          <w:rFonts w:ascii="Verdana" w:hAnsi="Verdana"/>
          <w:b/>
        </w:rPr>
      </w:pPr>
    </w:p>
    <w:p w14:paraId="6D619006" w14:textId="77777777" w:rsidR="00602D3F" w:rsidRDefault="00D40DC7" w:rsidP="00CD6F01">
      <w:pPr>
        <w:ind w:left="0" w:firstLine="0"/>
        <w:jc w:val="both"/>
        <w:rPr>
          <w:rStyle w:val="ra"/>
          <w:rFonts w:ascii="Verdana" w:hAnsi="Verdana"/>
        </w:rPr>
      </w:pPr>
      <w:r w:rsidRPr="00670A03">
        <w:rPr>
          <w:rStyle w:val="ra"/>
          <w:rFonts w:ascii="Verdana" w:hAnsi="Verdana"/>
        </w:rPr>
        <w:t>Prílohou tejto výročnej správy sú:</w:t>
      </w:r>
    </w:p>
    <w:p w14:paraId="52DF2E4A" w14:textId="77777777" w:rsidR="005E58D5" w:rsidRPr="00670A03" w:rsidRDefault="005E58D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56FFAD50" w14:textId="67BCA1F9" w:rsidR="00D40DC7" w:rsidRDefault="00D40DC7" w:rsidP="00CD6F01">
      <w:pPr>
        <w:ind w:left="0" w:firstLine="0"/>
        <w:jc w:val="both"/>
        <w:rPr>
          <w:rStyle w:val="ra"/>
          <w:rFonts w:ascii="Verdana" w:hAnsi="Verdana"/>
          <w:b/>
        </w:rPr>
      </w:pPr>
      <w:r w:rsidRPr="00670A03">
        <w:rPr>
          <w:rStyle w:val="ra"/>
          <w:rFonts w:ascii="Verdana" w:hAnsi="Verdana"/>
          <w:b/>
        </w:rPr>
        <w:t>Účtovná závierka spoločnosti za rok 20</w:t>
      </w:r>
      <w:r w:rsidR="0076467C">
        <w:rPr>
          <w:rStyle w:val="ra"/>
          <w:rFonts w:ascii="Verdana" w:hAnsi="Verdana"/>
          <w:b/>
        </w:rPr>
        <w:t>20</w:t>
      </w:r>
      <w:r w:rsidRPr="00670A03">
        <w:rPr>
          <w:rStyle w:val="ra"/>
          <w:rFonts w:ascii="Verdana" w:hAnsi="Verdana"/>
          <w:b/>
        </w:rPr>
        <w:t xml:space="preserve"> (Súvaha, Výkaz ziskov a strát a Poznámky)</w:t>
      </w:r>
    </w:p>
    <w:p w14:paraId="29A8CD80" w14:textId="77777777" w:rsidR="005E58D5" w:rsidRPr="00670A03" w:rsidRDefault="005E58D5" w:rsidP="00CD6F01">
      <w:pPr>
        <w:ind w:left="0" w:firstLine="0"/>
        <w:jc w:val="both"/>
        <w:rPr>
          <w:rStyle w:val="ra"/>
          <w:rFonts w:ascii="Verdana" w:hAnsi="Verdana"/>
          <w:b/>
        </w:rPr>
      </w:pPr>
    </w:p>
    <w:p w14:paraId="4BE06F81" w14:textId="35FF6771" w:rsidR="00D40DC7" w:rsidRPr="00670A03" w:rsidRDefault="00D40DC7" w:rsidP="00CD6F01">
      <w:pPr>
        <w:ind w:left="0" w:firstLine="0"/>
        <w:jc w:val="both"/>
        <w:rPr>
          <w:rStyle w:val="ra"/>
          <w:rFonts w:ascii="Verdana" w:hAnsi="Verdana"/>
          <w:b/>
        </w:rPr>
      </w:pPr>
      <w:r w:rsidRPr="00670A03">
        <w:rPr>
          <w:rStyle w:val="ra"/>
          <w:rFonts w:ascii="Verdana" w:hAnsi="Verdana"/>
          <w:b/>
        </w:rPr>
        <w:t>Správa audítora z overenia účtovnej závierky za rok 20</w:t>
      </w:r>
      <w:r w:rsidR="0076467C">
        <w:rPr>
          <w:rStyle w:val="ra"/>
          <w:rFonts w:ascii="Verdana" w:hAnsi="Verdana"/>
          <w:b/>
        </w:rPr>
        <w:t>20</w:t>
      </w:r>
    </w:p>
    <w:p w14:paraId="7C22970E" w14:textId="77777777" w:rsidR="00D40DC7" w:rsidRDefault="00D40DC7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5609E334" w14:textId="77777777" w:rsidR="006851E5" w:rsidRDefault="006851E5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545E2A1D" w14:textId="77777777" w:rsidR="00DA44BC" w:rsidRDefault="00DA44BC" w:rsidP="00CD6F01">
      <w:pPr>
        <w:ind w:left="0" w:firstLine="0"/>
        <w:jc w:val="both"/>
        <w:rPr>
          <w:rStyle w:val="ra"/>
          <w:rFonts w:ascii="Verdana" w:hAnsi="Verdana"/>
        </w:rPr>
      </w:pPr>
    </w:p>
    <w:p w14:paraId="420D5E70" w14:textId="146D2998" w:rsidR="00056815" w:rsidRDefault="00056815" w:rsidP="00CD6F01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br w:type="page"/>
      </w:r>
    </w:p>
    <w:p w14:paraId="6C78D9FB" w14:textId="77777777" w:rsidR="00602D3F" w:rsidRPr="006851E5" w:rsidRDefault="0083541A" w:rsidP="00602D3F">
      <w:pPr>
        <w:ind w:left="0" w:firstLine="0"/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lastRenderedPageBreak/>
        <w:t>6</w:t>
      </w:r>
      <w:r w:rsidR="006851E5" w:rsidRPr="006851E5">
        <w:rPr>
          <w:rFonts w:ascii="Verdana" w:hAnsi="Verdana"/>
          <w:b/>
          <w:sz w:val="24"/>
          <w:szCs w:val="24"/>
        </w:rPr>
        <w:t>.</w:t>
      </w:r>
      <w:r w:rsidR="00602D3F" w:rsidRPr="006851E5">
        <w:rPr>
          <w:rFonts w:ascii="Verdana" w:hAnsi="Verdana"/>
          <w:b/>
          <w:sz w:val="24"/>
          <w:szCs w:val="24"/>
        </w:rPr>
        <w:t xml:space="preserve"> </w:t>
      </w:r>
      <w:r w:rsidR="005E084C" w:rsidRPr="006851E5">
        <w:rPr>
          <w:rFonts w:ascii="Verdana" w:hAnsi="Verdana"/>
          <w:b/>
          <w:sz w:val="24"/>
          <w:szCs w:val="24"/>
        </w:rPr>
        <w:t>Finančno-ekonomická analýza spoločnosti</w:t>
      </w:r>
    </w:p>
    <w:p w14:paraId="734F5636" w14:textId="77777777" w:rsidR="005E58D5" w:rsidRPr="00670A03" w:rsidRDefault="005E58D5" w:rsidP="00602D3F">
      <w:pPr>
        <w:ind w:left="0" w:firstLine="0"/>
        <w:jc w:val="both"/>
        <w:rPr>
          <w:rFonts w:ascii="Verdana" w:hAnsi="Verdana"/>
          <w:b/>
        </w:rPr>
      </w:pPr>
    </w:p>
    <w:p w14:paraId="45AB4257" w14:textId="77777777" w:rsidR="005E084C" w:rsidRDefault="0083541A" w:rsidP="008234E4">
      <w:pPr>
        <w:ind w:left="0" w:firstLine="0"/>
        <w:jc w:val="both"/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</w:pPr>
      <w:r>
        <w:rPr>
          <w:rStyle w:val="ra"/>
          <w:rFonts w:ascii="Verdana" w:hAnsi="Verdana"/>
          <w:b/>
        </w:rPr>
        <w:t>6</w:t>
      </w:r>
      <w:r w:rsidR="00634F1A">
        <w:rPr>
          <w:rStyle w:val="ra"/>
          <w:rFonts w:ascii="Verdana" w:hAnsi="Verdana"/>
          <w:b/>
        </w:rPr>
        <w:t>.1.</w:t>
      </w:r>
      <w:r w:rsidR="005E084C" w:rsidRPr="005E084C">
        <w:rPr>
          <w:rStyle w:val="ra"/>
          <w:rFonts w:ascii="Verdana" w:hAnsi="Verdana"/>
          <w:b/>
        </w:rPr>
        <w:t>Produktivita práce</w:t>
      </w:r>
      <w:r w:rsidR="005E084C">
        <w:rPr>
          <w:rStyle w:val="ra"/>
          <w:rFonts w:ascii="Verdana" w:hAnsi="Verdana"/>
        </w:rPr>
        <w:t xml:space="preserve"> –</w:t>
      </w:r>
      <w:r w:rsidR="008234E4" w:rsidRPr="008234E4"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 xml:space="preserve"> </w:t>
      </w:r>
      <w:r w:rsidR="004B3B0C"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>J</w:t>
      </w:r>
      <w:r w:rsidR="008234E4" w:rsidRPr="00A968B6"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 xml:space="preserve">e ekonomická miera využívania pracovného potenciálu firmy, </w:t>
      </w:r>
      <w:proofErr w:type="spellStart"/>
      <w:r w:rsidR="008234E4" w:rsidRPr="00A968B6"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>t.j</w:t>
      </w:r>
      <w:proofErr w:type="spellEnd"/>
      <w:r w:rsidR="008234E4" w:rsidRPr="00A968B6"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>. pomer objemu produkcie k vynaloženej živej práci.</w:t>
      </w:r>
    </w:p>
    <w:p w14:paraId="561CCCA9" w14:textId="77777777" w:rsidR="008234E4" w:rsidRPr="00A968B6" w:rsidRDefault="008234E4" w:rsidP="008234E4">
      <w:pPr>
        <w:spacing w:after="100" w:afterAutospacing="1"/>
        <w:ind w:left="0" w:firstLine="0"/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</w:pPr>
      <w:r w:rsidRPr="00A968B6"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 xml:space="preserve">Produktivita práce je jedným z najvýznamnejších faktorov efektívnosti firmy a zároveň rozhodujúcim faktorom jej konkurenčnej schopnosti. </w:t>
      </w:r>
      <w:r>
        <w:rPr>
          <w:rFonts w:ascii="Segoe UI" w:eastAsia="Times New Roman" w:hAnsi="Segoe UI" w:cs="Segoe UI"/>
          <w:color w:val="212529"/>
          <w:sz w:val="24"/>
          <w:szCs w:val="24"/>
          <w:lang w:eastAsia="sk-SK"/>
        </w:rPr>
        <w:t>Produktivita práce vyjadruje efekt, ktorý priniesol pracovník za zvolenú časovú jednotku.</w:t>
      </w:r>
    </w:p>
    <w:p w14:paraId="29E44D0E" w14:textId="77777777" w:rsidR="008234E4" w:rsidRPr="005E084C" w:rsidRDefault="008234E4" w:rsidP="00634F1A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366CEDE0" w14:textId="2CDC0D9E" w:rsidR="005E084C" w:rsidRDefault="006851E5" w:rsidP="00634F1A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t>M</w:t>
      </w:r>
      <w:r w:rsidR="005E084C" w:rsidRPr="005E084C">
        <w:rPr>
          <w:rStyle w:val="ra"/>
          <w:rFonts w:ascii="Verdana" w:hAnsi="Verdana"/>
          <w:b/>
        </w:rPr>
        <w:t>zdov</w:t>
      </w:r>
      <w:r>
        <w:rPr>
          <w:rStyle w:val="ra"/>
          <w:rFonts w:ascii="Verdana" w:hAnsi="Verdana"/>
          <w:b/>
        </w:rPr>
        <w:t>á</w:t>
      </w:r>
      <w:r w:rsidR="005E084C" w:rsidRPr="005E084C">
        <w:rPr>
          <w:rStyle w:val="ra"/>
          <w:rFonts w:ascii="Verdana" w:hAnsi="Verdana"/>
          <w:b/>
        </w:rPr>
        <w:t xml:space="preserve"> produktivit</w:t>
      </w:r>
      <w:r>
        <w:rPr>
          <w:rStyle w:val="ra"/>
          <w:rFonts w:ascii="Verdana" w:hAnsi="Verdana"/>
          <w:b/>
        </w:rPr>
        <w:t>a</w:t>
      </w:r>
      <w:r w:rsidR="005E084C" w:rsidRPr="005E084C">
        <w:rPr>
          <w:rStyle w:val="ra"/>
          <w:rFonts w:ascii="Verdana" w:hAnsi="Verdana"/>
          <w:b/>
        </w:rPr>
        <w:t>,</w:t>
      </w:r>
      <w:r w:rsidR="005E084C">
        <w:rPr>
          <w:rStyle w:val="ra"/>
          <w:rFonts w:ascii="Verdana" w:hAnsi="Verdana"/>
        </w:rPr>
        <w:t xml:space="preserve"> ktorá vyjadruje aký vysoký podiel tržieb pripadá na 1€ mzdových nákladov</w:t>
      </w:r>
      <w:r w:rsidR="00FF4E1B">
        <w:rPr>
          <w:rStyle w:val="ra"/>
          <w:rFonts w:ascii="Verdana" w:hAnsi="Verdana"/>
        </w:rPr>
        <w:t>. Porovnaním roku 201</w:t>
      </w:r>
      <w:r w:rsidR="004C5077">
        <w:rPr>
          <w:rStyle w:val="ra"/>
          <w:rFonts w:ascii="Verdana" w:hAnsi="Verdana"/>
        </w:rPr>
        <w:t>9</w:t>
      </w:r>
      <w:r w:rsidR="00FF4E1B">
        <w:rPr>
          <w:rStyle w:val="ra"/>
          <w:rFonts w:ascii="Verdana" w:hAnsi="Verdana"/>
        </w:rPr>
        <w:t xml:space="preserve"> a 20</w:t>
      </w:r>
      <w:r w:rsidR="004C5077">
        <w:rPr>
          <w:rStyle w:val="ra"/>
          <w:rFonts w:ascii="Verdana" w:hAnsi="Verdana"/>
        </w:rPr>
        <w:t>20</w:t>
      </w:r>
      <w:r w:rsidR="00FF4E1B">
        <w:rPr>
          <w:rStyle w:val="ra"/>
          <w:rFonts w:ascii="Verdana" w:hAnsi="Verdana"/>
        </w:rPr>
        <w:t xml:space="preserve">, vidíme, že jedno € vynaložené na mzdové náklady  vyprodukovalo </w:t>
      </w:r>
      <w:r w:rsidR="00966B0C">
        <w:rPr>
          <w:rStyle w:val="ra"/>
          <w:rFonts w:ascii="Verdana" w:hAnsi="Verdana"/>
        </w:rPr>
        <w:t>o</w:t>
      </w:r>
      <w:r w:rsidR="004C5077">
        <w:rPr>
          <w:rStyle w:val="ra"/>
          <w:rFonts w:ascii="Verdana" w:hAnsi="Verdana"/>
        </w:rPr>
        <w:t> 13,9% vyšši</w:t>
      </w:r>
      <w:r w:rsidR="00966B0C">
        <w:rPr>
          <w:rStyle w:val="ra"/>
          <w:rFonts w:ascii="Verdana" w:hAnsi="Verdana"/>
        </w:rPr>
        <w:t>e</w:t>
      </w:r>
      <w:r w:rsidR="00FF4E1B">
        <w:rPr>
          <w:rStyle w:val="ra"/>
          <w:rFonts w:ascii="Verdana" w:hAnsi="Verdana"/>
        </w:rPr>
        <w:t xml:space="preserve"> tržby. Čo </w:t>
      </w:r>
      <w:r w:rsidR="00966B0C">
        <w:rPr>
          <w:rStyle w:val="ra"/>
          <w:rFonts w:ascii="Verdana" w:hAnsi="Verdana"/>
        </w:rPr>
        <w:t xml:space="preserve">môžeme považovať za </w:t>
      </w:r>
      <w:r w:rsidR="00FF4E1B">
        <w:rPr>
          <w:rStyle w:val="ra"/>
          <w:rFonts w:ascii="Verdana" w:hAnsi="Verdana"/>
        </w:rPr>
        <w:t xml:space="preserve"> pozitívn</w:t>
      </w:r>
      <w:r w:rsidR="00966B0C">
        <w:rPr>
          <w:rStyle w:val="ra"/>
          <w:rFonts w:ascii="Verdana" w:hAnsi="Verdana"/>
        </w:rPr>
        <w:t>y</w:t>
      </w:r>
      <w:r w:rsidR="00FF4E1B">
        <w:rPr>
          <w:rStyle w:val="ra"/>
          <w:rFonts w:ascii="Verdana" w:hAnsi="Verdana"/>
        </w:rPr>
        <w:t xml:space="preserve"> vývoj v produktivite práce.</w:t>
      </w:r>
    </w:p>
    <w:p w14:paraId="08C5EA98" w14:textId="2BC57E1F" w:rsidR="004C5077" w:rsidRDefault="004C5077" w:rsidP="00634F1A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</w:rPr>
        <w:tab/>
      </w:r>
    </w:p>
    <w:tbl>
      <w:tblPr>
        <w:tblW w:w="6140" w:type="dxa"/>
        <w:tblInd w:w="7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280"/>
      </w:tblGrid>
      <w:tr w:rsidR="004C5077" w:rsidRPr="004C5077" w14:paraId="06930A74" w14:textId="77777777" w:rsidTr="004C5077">
        <w:trPr>
          <w:trHeight w:val="310"/>
        </w:trPr>
        <w:tc>
          <w:tcPr>
            <w:tcW w:w="346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11F29" w14:textId="77777777" w:rsidR="004C5077" w:rsidRPr="004C5077" w:rsidRDefault="004C5077" w:rsidP="004C5077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4C5077">
              <w:rPr>
                <w:rFonts w:eastAsia="Times New Roman" w:cs="Calibri"/>
                <w:color w:val="000000"/>
                <w:lang w:eastAsia="sk-SK"/>
              </w:rPr>
              <w:t>rok</w:t>
            </w:r>
          </w:p>
        </w:tc>
        <w:tc>
          <w:tcPr>
            <w:tcW w:w="14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53B96" w14:textId="77777777" w:rsidR="004C5077" w:rsidRPr="004C5077" w:rsidRDefault="004C5077" w:rsidP="004C5077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4C5077">
              <w:rPr>
                <w:rFonts w:eastAsia="Times New Roman" w:cs="Calibri"/>
                <w:color w:val="000000"/>
                <w:lang w:eastAsia="sk-SK"/>
              </w:rPr>
              <w:t>2020</w:t>
            </w:r>
          </w:p>
        </w:tc>
        <w:tc>
          <w:tcPr>
            <w:tcW w:w="128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BE593" w14:textId="77777777" w:rsidR="004C5077" w:rsidRPr="004C5077" w:rsidRDefault="004C5077" w:rsidP="004C5077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4C5077">
              <w:rPr>
                <w:rFonts w:eastAsia="Times New Roman" w:cs="Calibri"/>
                <w:color w:val="000000"/>
                <w:lang w:eastAsia="sk-SK"/>
              </w:rPr>
              <w:t>2019</w:t>
            </w:r>
          </w:p>
        </w:tc>
      </w:tr>
      <w:tr w:rsidR="004C5077" w:rsidRPr="004C5077" w14:paraId="3025A6F1" w14:textId="77777777" w:rsidTr="004C5077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04B3A5" w14:textId="77777777" w:rsidR="004C5077" w:rsidRPr="004C5077" w:rsidRDefault="004C5077" w:rsidP="004C5077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4C5077">
              <w:rPr>
                <w:rFonts w:eastAsia="Times New Roman" w:cs="Calibri"/>
                <w:color w:val="000000"/>
                <w:lang w:eastAsia="sk-SK"/>
              </w:rPr>
              <w:t xml:space="preserve">podiel tržieb na 1€ </w:t>
            </w:r>
            <w:proofErr w:type="spellStart"/>
            <w:r w:rsidRPr="004C5077">
              <w:rPr>
                <w:rFonts w:eastAsia="Times New Roman" w:cs="Calibri"/>
                <w:color w:val="000000"/>
                <w:lang w:eastAsia="sk-SK"/>
              </w:rPr>
              <w:t>mzd</w:t>
            </w:r>
            <w:proofErr w:type="spellEnd"/>
            <w:r w:rsidRPr="004C5077">
              <w:rPr>
                <w:rFonts w:eastAsia="Times New Roman" w:cs="Calibri"/>
                <w:color w:val="000000"/>
                <w:lang w:eastAsia="sk-SK"/>
              </w:rPr>
              <w:t xml:space="preserve">. </w:t>
            </w:r>
            <w:proofErr w:type="spellStart"/>
            <w:r w:rsidRPr="004C5077">
              <w:rPr>
                <w:rFonts w:eastAsia="Times New Roman" w:cs="Calibri"/>
                <w:color w:val="000000"/>
                <w:lang w:eastAsia="sk-SK"/>
              </w:rPr>
              <w:t>nákl</w:t>
            </w:r>
            <w:proofErr w:type="spellEnd"/>
            <w:r w:rsidRPr="004C5077">
              <w:rPr>
                <w:rFonts w:eastAsia="Times New Roman" w:cs="Calibri"/>
                <w:color w:val="000000"/>
                <w:lang w:eastAsia="sk-SK"/>
              </w:rPr>
              <w:t>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6CA0ED" w14:textId="77777777" w:rsidR="004C5077" w:rsidRPr="004C5077" w:rsidRDefault="004C5077" w:rsidP="004C5077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4C5077">
              <w:rPr>
                <w:rFonts w:eastAsia="Times New Roman" w:cs="Calibri"/>
                <w:color w:val="000000"/>
                <w:lang w:eastAsia="sk-SK"/>
              </w:rPr>
              <w:t>4,233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671B8" w14:textId="77777777" w:rsidR="004C5077" w:rsidRPr="004C5077" w:rsidRDefault="004C5077" w:rsidP="004C5077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4C5077">
              <w:rPr>
                <w:rFonts w:eastAsia="Times New Roman" w:cs="Calibri"/>
                <w:color w:val="000000"/>
                <w:lang w:eastAsia="sk-SK"/>
              </w:rPr>
              <w:t>3,714</w:t>
            </w:r>
          </w:p>
        </w:tc>
      </w:tr>
    </w:tbl>
    <w:p w14:paraId="0E33F014" w14:textId="77777777" w:rsidR="004D7936" w:rsidRDefault="004D7936" w:rsidP="004C5077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p w14:paraId="798DDFBE" w14:textId="77777777" w:rsidR="00966B0C" w:rsidRDefault="00966B0C" w:rsidP="005E084C">
      <w:pPr>
        <w:spacing w:after="120"/>
        <w:ind w:left="360" w:firstLine="0"/>
        <w:jc w:val="both"/>
        <w:rPr>
          <w:rStyle w:val="ra"/>
          <w:rFonts w:ascii="Verdana" w:hAnsi="Verdana"/>
        </w:rPr>
      </w:pPr>
    </w:p>
    <w:p w14:paraId="13DBD8FA" w14:textId="1D9B67C1" w:rsidR="00823A9F" w:rsidRDefault="00966B0C" w:rsidP="00966B0C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t xml:space="preserve">Produkcia práce z výkonov </w:t>
      </w:r>
      <w:r w:rsidRPr="009A0649">
        <w:rPr>
          <w:rStyle w:val="ra"/>
          <w:rFonts w:ascii="Verdana" w:hAnsi="Verdana"/>
        </w:rPr>
        <w:t xml:space="preserve">– </w:t>
      </w:r>
      <w:r>
        <w:rPr>
          <w:rStyle w:val="ra"/>
          <w:rFonts w:ascii="Verdana" w:hAnsi="Verdana"/>
        </w:rPr>
        <w:t xml:space="preserve">aké vysoké boli výkony v € na zamestnanca za časový interval. Produktivita práce na zamestnanca </w:t>
      </w:r>
      <w:r w:rsidR="00823A9F">
        <w:rPr>
          <w:rStyle w:val="ra"/>
          <w:rFonts w:ascii="Verdana" w:hAnsi="Verdana"/>
        </w:rPr>
        <w:t>na</w:t>
      </w:r>
      <w:r>
        <w:rPr>
          <w:rStyle w:val="ra"/>
          <w:rFonts w:ascii="Verdana" w:hAnsi="Verdana"/>
        </w:rPr>
        <w:t>r</w:t>
      </w:r>
      <w:r w:rsidR="00823A9F">
        <w:rPr>
          <w:rStyle w:val="ra"/>
          <w:rFonts w:ascii="Verdana" w:hAnsi="Verdana"/>
        </w:rPr>
        <w:t>á</w:t>
      </w:r>
      <w:r>
        <w:rPr>
          <w:rStyle w:val="ra"/>
          <w:rFonts w:ascii="Verdana" w:hAnsi="Verdana"/>
        </w:rPr>
        <w:t>st</w:t>
      </w:r>
      <w:r w:rsidR="00823A9F">
        <w:rPr>
          <w:rStyle w:val="ra"/>
          <w:rFonts w:ascii="Verdana" w:hAnsi="Verdana"/>
        </w:rPr>
        <w:t xml:space="preserve">la. Priemerný počet </w:t>
      </w:r>
      <w:proofErr w:type="spellStart"/>
      <w:r w:rsidR="00823A9F">
        <w:rPr>
          <w:rStyle w:val="ra"/>
          <w:rFonts w:ascii="Verdana" w:hAnsi="Verdana"/>
        </w:rPr>
        <w:t>zamestancov</w:t>
      </w:r>
      <w:proofErr w:type="spellEnd"/>
      <w:r w:rsidR="00823A9F">
        <w:rPr>
          <w:rStyle w:val="ra"/>
          <w:rFonts w:ascii="Verdana" w:hAnsi="Verdana"/>
        </w:rPr>
        <w:t xml:space="preserve"> v sledovanom roku bol nižší ako rok predtým a výkony boli vyššie.</w:t>
      </w:r>
    </w:p>
    <w:p w14:paraId="6DE81F57" w14:textId="77777777" w:rsidR="00823A9F" w:rsidRDefault="00823A9F" w:rsidP="00966B0C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tbl>
      <w:tblPr>
        <w:tblW w:w="6140" w:type="dxa"/>
        <w:tblInd w:w="7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280"/>
      </w:tblGrid>
      <w:tr w:rsidR="00823A9F" w:rsidRPr="00823A9F" w14:paraId="3E6AB3CE" w14:textId="77777777" w:rsidTr="00823A9F">
        <w:trPr>
          <w:trHeight w:val="310"/>
        </w:trPr>
        <w:tc>
          <w:tcPr>
            <w:tcW w:w="346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CDAA1" w14:textId="77777777" w:rsidR="00823A9F" w:rsidRPr="00823A9F" w:rsidRDefault="00823A9F" w:rsidP="00823A9F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23A9F">
              <w:rPr>
                <w:rFonts w:eastAsia="Times New Roman" w:cs="Calibri"/>
                <w:color w:val="000000"/>
                <w:lang w:eastAsia="sk-SK"/>
              </w:rPr>
              <w:t>rok</w:t>
            </w:r>
          </w:p>
        </w:tc>
        <w:tc>
          <w:tcPr>
            <w:tcW w:w="14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C2211" w14:textId="77777777" w:rsidR="00823A9F" w:rsidRPr="00823A9F" w:rsidRDefault="00823A9F" w:rsidP="00823A9F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23A9F">
              <w:rPr>
                <w:rFonts w:eastAsia="Times New Roman" w:cs="Calibri"/>
                <w:color w:val="000000"/>
                <w:lang w:eastAsia="sk-SK"/>
              </w:rPr>
              <w:t>2020</w:t>
            </w:r>
          </w:p>
        </w:tc>
        <w:tc>
          <w:tcPr>
            <w:tcW w:w="128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395E8" w14:textId="77777777" w:rsidR="00823A9F" w:rsidRPr="00823A9F" w:rsidRDefault="00823A9F" w:rsidP="00823A9F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823A9F">
              <w:rPr>
                <w:rFonts w:eastAsia="Times New Roman" w:cs="Calibri"/>
                <w:color w:val="000000"/>
                <w:lang w:eastAsia="sk-SK"/>
              </w:rPr>
              <w:t>2019</w:t>
            </w:r>
          </w:p>
        </w:tc>
      </w:tr>
      <w:tr w:rsidR="00823A9F" w:rsidRPr="00823A9F" w14:paraId="7AE0C749" w14:textId="77777777" w:rsidTr="00823A9F">
        <w:trPr>
          <w:trHeight w:val="59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0CD77" w14:textId="77777777" w:rsidR="00823A9F" w:rsidRPr="00823A9F" w:rsidRDefault="00823A9F" w:rsidP="00823A9F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23A9F">
              <w:rPr>
                <w:rFonts w:eastAsia="Times New Roman" w:cs="Calibri"/>
                <w:color w:val="000000"/>
                <w:lang w:eastAsia="sk-SK"/>
              </w:rPr>
              <w:t>aké vysoké boli výkony v € na zamestnanca za časový interval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5709B9" w14:textId="77777777" w:rsidR="00823A9F" w:rsidRPr="00823A9F" w:rsidRDefault="00823A9F" w:rsidP="00823A9F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23A9F">
              <w:rPr>
                <w:rFonts w:eastAsia="Times New Roman" w:cs="Calibri"/>
                <w:color w:val="000000"/>
                <w:lang w:eastAsia="sk-SK"/>
              </w:rPr>
              <w:t>58 342,21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CE096" w14:textId="77777777" w:rsidR="00823A9F" w:rsidRPr="00823A9F" w:rsidRDefault="00823A9F" w:rsidP="00823A9F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823A9F">
              <w:rPr>
                <w:rFonts w:eastAsia="Times New Roman" w:cs="Calibri"/>
                <w:color w:val="000000"/>
                <w:lang w:eastAsia="sk-SK"/>
              </w:rPr>
              <w:t>52 660,403</w:t>
            </w:r>
          </w:p>
        </w:tc>
      </w:tr>
    </w:tbl>
    <w:p w14:paraId="43B8E1DC" w14:textId="26BD8DF0" w:rsidR="004C5077" w:rsidRDefault="004C5077" w:rsidP="00966B0C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p w14:paraId="6993881D" w14:textId="77777777" w:rsidR="00966B0C" w:rsidRDefault="00966B0C" w:rsidP="00823A9F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p w14:paraId="5BD9B712" w14:textId="59690323" w:rsidR="005E084C" w:rsidRDefault="006851E5" w:rsidP="00435AB7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t>P</w:t>
      </w:r>
      <w:r w:rsidR="005E084C" w:rsidRPr="005E084C">
        <w:rPr>
          <w:rStyle w:val="ra"/>
          <w:rFonts w:ascii="Verdana" w:hAnsi="Verdana"/>
          <w:b/>
        </w:rPr>
        <w:t>roduktivit</w:t>
      </w:r>
      <w:r>
        <w:rPr>
          <w:rStyle w:val="ra"/>
          <w:rFonts w:ascii="Verdana" w:hAnsi="Verdana"/>
          <w:b/>
        </w:rPr>
        <w:t>a</w:t>
      </w:r>
      <w:r w:rsidR="005E084C" w:rsidRPr="005E084C">
        <w:rPr>
          <w:rStyle w:val="ra"/>
          <w:rFonts w:ascii="Verdana" w:hAnsi="Verdana"/>
          <w:b/>
        </w:rPr>
        <w:t xml:space="preserve"> práce na zamestnanca z tržieb</w:t>
      </w:r>
      <w:r w:rsidR="005E084C">
        <w:rPr>
          <w:rStyle w:val="ra"/>
          <w:rFonts w:ascii="Verdana" w:hAnsi="Verdana"/>
          <w:b/>
        </w:rPr>
        <w:t xml:space="preserve"> – </w:t>
      </w:r>
      <w:r w:rsidR="005E084C">
        <w:rPr>
          <w:rStyle w:val="ra"/>
          <w:rFonts w:ascii="Verdana" w:hAnsi="Verdana"/>
        </w:rPr>
        <w:t xml:space="preserve">ukazovateľ </w:t>
      </w:r>
      <w:r w:rsidR="009A0649">
        <w:rPr>
          <w:rStyle w:val="ra"/>
          <w:rFonts w:ascii="Verdana" w:hAnsi="Verdana"/>
        </w:rPr>
        <w:t>vyjadruje aké vysoké boli tržby na zamestnanca</w:t>
      </w:r>
      <w:r w:rsidR="00FF4E1B">
        <w:rPr>
          <w:rStyle w:val="ra"/>
          <w:rFonts w:ascii="Verdana" w:hAnsi="Verdana"/>
        </w:rPr>
        <w:t xml:space="preserve">. </w:t>
      </w:r>
      <w:r w:rsidR="00823A9F">
        <w:rPr>
          <w:rStyle w:val="ra"/>
          <w:rFonts w:ascii="Verdana" w:hAnsi="Verdana"/>
        </w:rPr>
        <w:t>P</w:t>
      </w:r>
      <w:r w:rsidR="00FF4E1B">
        <w:rPr>
          <w:rStyle w:val="ra"/>
          <w:rFonts w:ascii="Verdana" w:hAnsi="Verdana"/>
        </w:rPr>
        <w:t xml:space="preserve">očet zamestnancov medziročne </w:t>
      </w:r>
      <w:r w:rsidR="00823A9F">
        <w:rPr>
          <w:rStyle w:val="ra"/>
          <w:rFonts w:ascii="Verdana" w:hAnsi="Verdana"/>
        </w:rPr>
        <w:t xml:space="preserve">klesol </w:t>
      </w:r>
      <w:r w:rsidR="00FF4E1B">
        <w:rPr>
          <w:rStyle w:val="ra"/>
          <w:rFonts w:ascii="Verdana" w:hAnsi="Verdana"/>
        </w:rPr>
        <w:t>a tržby boli v roku 20</w:t>
      </w:r>
      <w:r w:rsidR="00823A9F">
        <w:rPr>
          <w:rStyle w:val="ra"/>
          <w:rFonts w:ascii="Verdana" w:hAnsi="Verdana"/>
        </w:rPr>
        <w:t>20</w:t>
      </w:r>
      <w:r w:rsidR="00FF4E1B">
        <w:rPr>
          <w:rStyle w:val="ra"/>
          <w:rFonts w:ascii="Verdana" w:hAnsi="Verdana"/>
        </w:rPr>
        <w:t xml:space="preserve"> vyššie ako v roku 201</w:t>
      </w:r>
      <w:r w:rsidR="00823A9F">
        <w:rPr>
          <w:rStyle w:val="ra"/>
          <w:rFonts w:ascii="Verdana" w:hAnsi="Verdana"/>
        </w:rPr>
        <w:t>9</w:t>
      </w:r>
      <w:r w:rsidR="00FF4E1B">
        <w:rPr>
          <w:rStyle w:val="ra"/>
          <w:rFonts w:ascii="Verdana" w:hAnsi="Verdana"/>
        </w:rPr>
        <w:t>, aj výška podielu tržieb</w:t>
      </w:r>
      <w:r w:rsidR="00F72440">
        <w:rPr>
          <w:rStyle w:val="ra"/>
          <w:rFonts w:ascii="Verdana" w:hAnsi="Verdana"/>
        </w:rPr>
        <w:t xml:space="preserve"> na zamestnanca vykazuje nárast</w:t>
      </w:r>
      <w:r w:rsidR="00966B0C">
        <w:rPr>
          <w:rStyle w:val="ra"/>
          <w:rFonts w:ascii="Verdana" w:hAnsi="Verdana"/>
        </w:rPr>
        <w:t>.</w:t>
      </w:r>
    </w:p>
    <w:p w14:paraId="29CA2308" w14:textId="4AAEA94C" w:rsidR="00823A9F" w:rsidRDefault="00823A9F" w:rsidP="00435AB7">
      <w:pPr>
        <w:ind w:left="0" w:firstLine="0"/>
        <w:jc w:val="both"/>
        <w:rPr>
          <w:rStyle w:val="ra"/>
          <w:rFonts w:ascii="Verdana" w:hAnsi="Verdana"/>
        </w:rPr>
      </w:pPr>
    </w:p>
    <w:p w14:paraId="58125331" w14:textId="77777777" w:rsidR="00823A9F" w:rsidRDefault="00823A9F" w:rsidP="00435AB7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ab/>
      </w:r>
    </w:p>
    <w:tbl>
      <w:tblPr>
        <w:tblW w:w="6140" w:type="dxa"/>
        <w:tblInd w:w="7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280"/>
      </w:tblGrid>
      <w:tr w:rsidR="00823A9F" w:rsidRPr="00823A9F" w14:paraId="3FA2FB57" w14:textId="77777777" w:rsidTr="00823A9F">
        <w:trPr>
          <w:trHeight w:val="310"/>
        </w:trPr>
        <w:tc>
          <w:tcPr>
            <w:tcW w:w="346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E71F7" w14:textId="77777777" w:rsidR="00823A9F" w:rsidRPr="00823A9F" w:rsidRDefault="00823A9F" w:rsidP="00823A9F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23A9F">
              <w:rPr>
                <w:rFonts w:eastAsia="Times New Roman" w:cs="Calibri"/>
                <w:color w:val="000000"/>
                <w:lang w:eastAsia="sk-SK"/>
              </w:rPr>
              <w:t>rok</w:t>
            </w:r>
          </w:p>
        </w:tc>
        <w:tc>
          <w:tcPr>
            <w:tcW w:w="14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6F18B" w14:textId="77777777" w:rsidR="00823A9F" w:rsidRPr="00823A9F" w:rsidRDefault="00823A9F" w:rsidP="00823A9F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23A9F">
              <w:rPr>
                <w:rFonts w:eastAsia="Times New Roman" w:cs="Calibri"/>
                <w:color w:val="000000"/>
                <w:lang w:eastAsia="sk-SK"/>
              </w:rPr>
              <w:t>2020</w:t>
            </w:r>
          </w:p>
        </w:tc>
        <w:tc>
          <w:tcPr>
            <w:tcW w:w="128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D08AF" w14:textId="77777777" w:rsidR="00823A9F" w:rsidRPr="00823A9F" w:rsidRDefault="00823A9F" w:rsidP="00823A9F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823A9F">
              <w:rPr>
                <w:rFonts w:eastAsia="Times New Roman" w:cs="Calibri"/>
                <w:color w:val="000000"/>
                <w:lang w:eastAsia="sk-SK"/>
              </w:rPr>
              <w:t>2019</w:t>
            </w:r>
          </w:p>
        </w:tc>
      </w:tr>
      <w:tr w:rsidR="00823A9F" w:rsidRPr="00823A9F" w14:paraId="332A5EDE" w14:textId="77777777" w:rsidTr="00823A9F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91034F" w14:textId="77777777" w:rsidR="00823A9F" w:rsidRPr="00823A9F" w:rsidRDefault="00823A9F" w:rsidP="00823A9F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23A9F">
              <w:rPr>
                <w:rFonts w:eastAsia="Times New Roman" w:cs="Calibri"/>
                <w:color w:val="000000"/>
                <w:lang w:eastAsia="sk-SK"/>
              </w:rPr>
              <w:t>tržby na zamestnanca.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38CB35" w14:textId="77777777" w:rsidR="00823A9F" w:rsidRPr="00823A9F" w:rsidRDefault="00823A9F" w:rsidP="00823A9F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823A9F">
              <w:rPr>
                <w:rFonts w:eastAsia="Times New Roman" w:cs="Calibri"/>
                <w:color w:val="000000"/>
                <w:lang w:eastAsia="sk-SK"/>
              </w:rPr>
              <w:t>60 873,67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8A478" w14:textId="77777777" w:rsidR="00823A9F" w:rsidRPr="00823A9F" w:rsidRDefault="00823A9F" w:rsidP="00823A9F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823A9F">
              <w:rPr>
                <w:rFonts w:eastAsia="Times New Roman" w:cs="Calibri"/>
                <w:color w:val="000000"/>
                <w:lang w:eastAsia="sk-SK"/>
              </w:rPr>
              <w:t>48 018,03</w:t>
            </w:r>
          </w:p>
        </w:tc>
      </w:tr>
    </w:tbl>
    <w:p w14:paraId="29A195B6" w14:textId="58448795" w:rsidR="00823A9F" w:rsidRDefault="00823A9F" w:rsidP="00435AB7">
      <w:pPr>
        <w:ind w:left="0" w:firstLine="0"/>
        <w:jc w:val="both"/>
        <w:rPr>
          <w:rStyle w:val="ra"/>
          <w:rFonts w:ascii="Verdana" w:hAnsi="Verdana"/>
        </w:rPr>
      </w:pPr>
    </w:p>
    <w:p w14:paraId="12B6AEC2" w14:textId="055AFD61" w:rsidR="00823A9F" w:rsidRDefault="00823A9F" w:rsidP="00435AB7">
      <w:pPr>
        <w:ind w:left="0" w:firstLine="0"/>
        <w:jc w:val="both"/>
        <w:rPr>
          <w:rStyle w:val="ra"/>
          <w:rFonts w:ascii="Verdana" w:hAnsi="Verdana"/>
        </w:rPr>
      </w:pPr>
    </w:p>
    <w:p w14:paraId="5BA0CB20" w14:textId="65E0D7F5" w:rsidR="009A0649" w:rsidRDefault="006851E5" w:rsidP="00634F1A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t>P</w:t>
      </w:r>
      <w:r w:rsidR="009A0649">
        <w:rPr>
          <w:rStyle w:val="ra"/>
          <w:rFonts w:ascii="Verdana" w:hAnsi="Verdana"/>
          <w:b/>
        </w:rPr>
        <w:t xml:space="preserve">rodukcia pridanej hodnoty </w:t>
      </w:r>
      <w:r w:rsidR="009A0649" w:rsidRPr="009A0649">
        <w:rPr>
          <w:rStyle w:val="ra"/>
          <w:rFonts w:ascii="Verdana" w:hAnsi="Verdana"/>
        </w:rPr>
        <w:t>– koľko €</w:t>
      </w:r>
      <w:r w:rsidR="009A0649">
        <w:rPr>
          <w:rStyle w:val="ra"/>
          <w:rFonts w:ascii="Verdana" w:hAnsi="Verdana"/>
          <w:b/>
        </w:rPr>
        <w:t xml:space="preserve"> </w:t>
      </w:r>
      <w:r w:rsidR="009A0649">
        <w:rPr>
          <w:rStyle w:val="ra"/>
          <w:rFonts w:ascii="Verdana" w:hAnsi="Verdana"/>
        </w:rPr>
        <w:t>prinesie do podniku 1€ vynaložené na mzdy</w:t>
      </w:r>
      <w:r w:rsidR="00FF4E1B">
        <w:rPr>
          <w:rStyle w:val="ra"/>
          <w:rFonts w:ascii="Verdana" w:hAnsi="Verdana"/>
        </w:rPr>
        <w:t xml:space="preserve">. Pri medziročnom porovnaní,  ukazovateľ produkcie pridanej hodnoty </w:t>
      </w:r>
      <w:r w:rsidR="00651178">
        <w:rPr>
          <w:rStyle w:val="ra"/>
          <w:rFonts w:ascii="Verdana" w:hAnsi="Verdana"/>
        </w:rPr>
        <w:t>sa zvýšil,</w:t>
      </w:r>
      <w:r w:rsidR="00FF4E1B">
        <w:rPr>
          <w:rStyle w:val="ra"/>
          <w:rFonts w:ascii="Verdana" w:hAnsi="Verdana"/>
        </w:rPr>
        <w:t xml:space="preserve"> čo znamená, že </w:t>
      </w:r>
      <w:r w:rsidR="00651178">
        <w:rPr>
          <w:rStyle w:val="ra"/>
          <w:rFonts w:ascii="Verdana" w:hAnsi="Verdana"/>
        </w:rPr>
        <w:t>stúpla</w:t>
      </w:r>
      <w:r w:rsidR="00FF4E1B">
        <w:rPr>
          <w:rStyle w:val="ra"/>
          <w:rFonts w:ascii="Verdana" w:hAnsi="Verdana"/>
        </w:rPr>
        <w:t xml:space="preserve"> </w:t>
      </w:r>
      <w:r w:rsidR="00944DA4">
        <w:rPr>
          <w:rStyle w:val="ra"/>
          <w:rFonts w:ascii="Verdana" w:hAnsi="Verdana"/>
        </w:rPr>
        <w:t>aj produktivita práce.</w:t>
      </w:r>
    </w:p>
    <w:p w14:paraId="44C26AFC" w14:textId="718F1A96" w:rsidR="00F7356A" w:rsidRDefault="00F7356A" w:rsidP="00634F1A">
      <w:pPr>
        <w:spacing w:after="120"/>
        <w:ind w:left="0" w:firstLine="0"/>
        <w:jc w:val="both"/>
        <w:rPr>
          <w:rStyle w:val="ra"/>
          <w:rFonts w:ascii="Verdana" w:hAnsi="Verdana"/>
        </w:rPr>
      </w:pPr>
    </w:p>
    <w:tbl>
      <w:tblPr>
        <w:tblW w:w="6794" w:type="dxa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"/>
        <w:gridCol w:w="3460"/>
        <w:gridCol w:w="1400"/>
        <w:gridCol w:w="376"/>
        <w:gridCol w:w="904"/>
      </w:tblGrid>
      <w:tr w:rsidR="00F7356A" w:rsidRPr="00F7356A" w14:paraId="2B5D7146" w14:textId="77777777" w:rsidTr="00056815">
        <w:trPr>
          <w:gridBefore w:val="1"/>
          <w:wBefore w:w="654" w:type="dxa"/>
          <w:trHeight w:val="310"/>
        </w:trPr>
        <w:tc>
          <w:tcPr>
            <w:tcW w:w="346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F409D" w14:textId="77777777" w:rsidR="00F7356A" w:rsidRPr="00F7356A" w:rsidRDefault="00F7356A" w:rsidP="00F7356A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F7356A">
              <w:rPr>
                <w:rFonts w:eastAsia="Times New Roman" w:cs="Calibri"/>
                <w:color w:val="000000"/>
                <w:lang w:eastAsia="sk-SK"/>
              </w:rPr>
              <w:t>rok</w:t>
            </w:r>
          </w:p>
        </w:tc>
        <w:tc>
          <w:tcPr>
            <w:tcW w:w="14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E708D" w14:textId="77777777" w:rsidR="00F7356A" w:rsidRPr="00F7356A" w:rsidRDefault="00F7356A" w:rsidP="00F7356A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F7356A">
              <w:rPr>
                <w:rFonts w:eastAsia="Times New Roman" w:cs="Calibri"/>
                <w:color w:val="000000"/>
                <w:lang w:eastAsia="sk-SK"/>
              </w:rPr>
              <w:t>2020</w:t>
            </w:r>
          </w:p>
        </w:tc>
        <w:tc>
          <w:tcPr>
            <w:tcW w:w="1280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07676" w14:textId="77777777" w:rsidR="00F7356A" w:rsidRPr="00F7356A" w:rsidRDefault="00F7356A" w:rsidP="00F7356A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F7356A">
              <w:rPr>
                <w:rFonts w:eastAsia="Times New Roman" w:cs="Calibri"/>
                <w:color w:val="000000"/>
                <w:lang w:eastAsia="sk-SK"/>
              </w:rPr>
              <w:t>2019</w:t>
            </w:r>
          </w:p>
        </w:tc>
      </w:tr>
      <w:tr w:rsidR="00F7356A" w:rsidRPr="00F7356A" w14:paraId="6B9E9A7E" w14:textId="77777777" w:rsidTr="00056815">
        <w:trPr>
          <w:gridBefore w:val="1"/>
          <w:wBefore w:w="654" w:type="dxa"/>
          <w:trHeight w:val="59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CF4D31" w14:textId="77777777" w:rsidR="00F7356A" w:rsidRPr="00F7356A" w:rsidRDefault="00F7356A" w:rsidP="00F7356A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F7356A">
              <w:rPr>
                <w:rFonts w:eastAsia="Times New Roman" w:cs="Calibri"/>
                <w:color w:val="000000"/>
                <w:lang w:eastAsia="sk-SK"/>
              </w:rPr>
              <w:t xml:space="preserve">koľko € prinesie do </w:t>
            </w:r>
            <w:proofErr w:type="spellStart"/>
            <w:r w:rsidRPr="00F7356A">
              <w:rPr>
                <w:rFonts w:eastAsia="Times New Roman" w:cs="Calibri"/>
                <w:color w:val="000000"/>
                <w:lang w:eastAsia="sk-SK"/>
              </w:rPr>
              <w:t>fimy</w:t>
            </w:r>
            <w:proofErr w:type="spellEnd"/>
            <w:r w:rsidRPr="00F7356A">
              <w:rPr>
                <w:rFonts w:eastAsia="Times New Roman" w:cs="Calibri"/>
                <w:color w:val="000000"/>
                <w:lang w:eastAsia="sk-SK"/>
              </w:rPr>
              <w:t xml:space="preserve"> 1€ vynaložené na mzdy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D12492" w14:textId="77777777" w:rsidR="00F7356A" w:rsidRPr="00F7356A" w:rsidRDefault="00F7356A" w:rsidP="00F7356A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F7356A">
              <w:rPr>
                <w:rFonts w:eastAsia="Times New Roman" w:cs="Calibri"/>
                <w:color w:val="000000"/>
                <w:lang w:eastAsia="sk-SK"/>
              </w:rPr>
              <w:t>1,28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4D1BA" w14:textId="77777777" w:rsidR="00F7356A" w:rsidRPr="00F7356A" w:rsidRDefault="00F7356A" w:rsidP="00F7356A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F7356A">
              <w:rPr>
                <w:rFonts w:eastAsia="Times New Roman" w:cs="Calibri"/>
                <w:color w:val="000000"/>
                <w:lang w:eastAsia="sk-SK"/>
              </w:rPr>
              <w:t>1,19</w:t>
            </w:r>
          </w:p>
        </w:tc>
      </w:tr>
      <w:tr w:rsidR="000B5CCD" w:rsidRPr="005E084C" w14:paraId="5BBE82C1" w14:textId="77777777" w:rsidTr="00056815">
        <w:trPr>
          <w:gridAfter w:val="1"/>
          <w:wAfter w:w="904" w:type="dxa"/>
          <w:trHeight w:val="300"/>
        </w:trPr>
        <w:tc>
          <w:tcPr>
            <w:tcW w:w="589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1CF3B6" w14:textId="77777777" w:rsidR="006851E5" w:rsidRPr="005E084C" w:rsidRDefault="006851E5" w:rsidP="005E084C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</w:tbl>
    <w:p w14:paraId="36AB06D9" w14:textId="77777777" w:rsidR="00F9497C" w:rsidRPr="00F9497C" w:rsidRDefault="0083541A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t>6</w:t>
      </w:r>
      <w:r w:rsidR="00060B3D" w:rsidRPr="001B679F">
        <w:rPr>
          <w:rStyle w:val="ra"/>
          <w:rFonts w:ascii="Verdana" w:hAnsi="Verdana"/>
          <w:b/>
        </w:rPr>
        <w:t>.2</w:t>
      </w:r>
      <w:r w:rsidR="00060B3D">
        <w:rPr>
          <w:rStyle w:val="ra"/>
          <w:rFonts w:ascii="Verdana" w:hAnsi="Verdana"/>
          <w:b/>
        </w:rPr>
        <w:t>.</w:t>
      </w:r>
      <w:r w:rsidR="00B03294">
        <w:rPr>
          <w:rStyle w:val="ra"/>
          <w:rFonts w:ascii="Verdana" w:hAnsi="Verdana"/>
          <w:b/>
        </w:rPr>
        <w:t>Ukazovatele zadl</w:t>
      </w:r>
      <w:r w:rsidR="000B5CCD" w:rsidRPr="000B5CCD">
        <w:rPr>
          <w:rStyle w:val="ra"/>
          <w:rFonts w:ascii="Verdana" w:hAnsi="Verdana"/>
          <w:b/>
        </w:rPr>
        <w:t>ženosti</w:t>
      </w:r>
      <w:r w:rsidR="004B3B0C">
        <w:rPr>
          <w:rStyle w:val="ra"/>
          <w:rFonts w:ascii="Verdana" w:hAnsi="Verdana"/>
        </w:rPr>
        <w:t xml:space="preserve"> </w:t>
      </w:r>
    </w:p>
    <w:p w14:paraId="5A32796A" w14:textId="09B9CB33" w:rsidR="000B5CCD" w:rsidRDefault="004B3B0C" w:rsidP="00060B3D">
      <w:pPr>
        <w:spacing w:after="120"/>
        <w:ind w:left="0" w:firstLine="0"/>
        <w:jc w:val="both"/>
        <w:rPr>
          <w:rFonts w:ascii="Verdana" w:hAnsi="Verdana"/>
          <w:b/>
        </w:rPr>
      </w:pPr>
      <w:r>
        <w:rPr>
          <w:rStyle w:val="ra"/>
          <w:rFonts w:ascii="Verdana" w:hAnsi="Verdana"/>
        </w:rPr>
        <w:t>S</w:t>
      </w:r>
      <w:r w:rsidR="000B5CCD" w:rsidRPr="000B5CCD">
        <w:rPr>
          <w:rFonts w:ascii="Verdana" w:hAnsi="Verdana" w:cs="Arial"/>
        </w:rPr>
        <w:t>lúžia na monitorovanie štruktúry finančných zdrojov firmy – vlastných a cudzích. Vysokým podielom vlastných zdrojov firma zabezpečuje svoju stabilitu, nezávislosť, naopak pri ich nízkom podiele je firma nestabilná</w:t>
      </w:r>
      <w:r w:rsidR="00F9497C" w:rsidRPr="00F9497C">
        <w:rPr>
          <w:rFonts w:ascii="Verdana" w:hAnsi="Verdana"/>
          <w:b/>
        </w:rPr>
        <w:t>.</w:t>
      </w:r>
    </w:p>
    <w:p w14:paraId="37B52145" w14:textId="77777777" w:rsidR="006A2216" w:rsidRDefault="006A2216" w:rsidP="00060B3D">
      <w:pPr>
        <w:spacing w:after="120"/>
        <w:ind w:left="0" w:firstLine="0"/>
        <w:jc w:val="both"/>
        <w:rPr>
          <w:rFonts w:ascii="Verdana" w:hAnsi="Verdana"/>
          <w:b/>
        </w:rPr>
      </w:pPr>
    </w:p>
    <w:p w14:paraId="25A1BABB" w14:textId="23BA62B3" w:rsidR="006A2216" w:rsidRDefault="006A2216" w:rsidP="006A2216">
      <w:pPr>
        <w:ind w:left="0" w:firstLine="0"/>
        <w:rPr>
          <w:rFonts w:ascii="Verdana" w:hAnsi="Verdana"/>
          <w:sz w:val="20"/>
          <w:szCs w:val="20"/>
        </w:rPr>
      </w:pPr>
      <w:r w:rsidRPr="006851E5">
        <w:rPr>
          <w:rFonts w:ascii="Verdana" w:hAnsi="Verdana"/>
          <w:sz w:val="20"/>
          <w:szCs w:val="20"/>
        </w:rPr>
        <w:t>Tabuľka: Vývoj ukazovateľov zadlženosti v rokoch 201</w:t>
      </w:r>
      <w:r>
        <w:rPr>
          <w:rFonts w:ascii="Verdana" w:hAnsi="Verdana"/>
          <w:sz w:val="20"/>
          <w:szCs w:val="20"/>
        </w:rPr>
        <w:t>8</w:t>
      </w:r>
      <w:r w:rsidRPr="006851E5">
        <w:rPr>
          <w:rFonts w:ascii="Verdana" w:hAnsi="Verdana"/>
          <w:sz w:val="20"/>
          <w:szCs w:val="20"/>
        </w:rPr>
        <w:t xml:space="preserve"> – 20</w:t>
      </w:r>
      <w:r>
        <w:rPr>
          <w:rFonts w:ascii="Verdana" w:hAnsi="Verdana"/>
          <w:sz w:val="20"/>
          <w:szCs w:val="20"/>
        </w:rPr>
        <w:t>20</w:t>
      </w:r>
    </w:p>
    <w:p w14:paraId="4A1EB11D" w14:textId="3ACA2151" w:rsidR="006A2216" w:rsidRDefault="006A2216" w:rsidP="006851E5">
      <w:pPr>
        <w:spacing w:after="120"/>
        <w:ind w:left="360" w:firstLine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ab/>
      </w:r>
    </w:p>
    <w:tbl>
      <w:tblPr>
        <w:tblW w:w="7760" w:type="dxa"/>
        <w:tblInd w:w="6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60"/>
        <w:gridCol w:w="1100"/>
        <w:gridCol w:w="1100"/>
        <w:gridCol w:w="1100"/>
      </w:tblGrid>
      <w:tr w:rsidR="006A2216" w:rsidRPr="006A2216" w14:paraId="340D18F1" w14:textId="77777777" w:rsidTr="006A2216">
        <w:trPr>
          <w:trHeight w:val="310"/>
        </w:trPr>
        <w:tc>
          <w:tcPr>
            <w:tcW w:w="4460" w:type="dxa"/>
            <w:tcBorders>
              <w:top w:val="double" w:sz="6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D8299" w14:textId="77777777" w:rsidR="006A2216" w:rsidRPr="006A2216" w:rsidRDefault="006A2216" w:rsidP="006A2216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b/>
                <w:bCs/>
                <w:color w:val="000000"/>
                <w:lang w:eastAsia="sk-SK"/>
              </w:rPr>
              <w:t>UKAZOVATEĽ  v %</w:t>
            </w:r>
          </w:p>
        </w:tc>
        <w:tc>
          <w:tcPr>
            <w:tcW w:w="1100" w:type="dxa"/>
            <w:tcBorders>
              <w:top w:val="double" w:sz="6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7F1FC" w14:textId="77777777" w:rsidR="006A2216" w:rsidRPr="006A2216" w:rsidRDefault="006A2216" w:rsidP="006A2216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2020</w:t>
            </w:r>
          </w:p>
        </w:tc>
        <w:tc>
          <w:tcPr>
            <w:tcW w:w="1100" w:type="dxa"/>
            <w:tcBorders>
              <w:top w:val="double" w:sz="6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B388D" w14:textId="77777777" w:rsidR="006A2216" w:rsidRPr="006A2216" w:rsidRDefault="006A2216" w:rsidP="006A2216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2019</w:t>
            </w:r>
          </w:p>
        </w:tc>
        <w:tc>
          <w:tcPr>
            <w:tcW w:w="110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C153131" w14:textId="77777777" w:rsidR="006A2216" w:rsidRPr="006A2216" w:rsidRDefault="006A2216" w:rsidP="006A2216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2018</w:t>
            </w:r>
          </w:p>
        </w:tc>
      </w:tr>
      <w:tr w:rsidR="006A2216" w:rsidRPr="006A2216" w14:paraId="1411DEFF" w14:textId="77777777" w:rsidTr="006A2216">
        <w:trPr>
          <w:trHeight w:val="300"/>
        </w:trPr>
        <w:tc>
          <w:tcPr>
            <w:tcW w:w="446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829DDB" w14:textId="77777777" w:rsidR="006A2216" w:rsidRPr="006A2216" w:rsidRDefault="006A2216" w:rsidP="006A2216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color w:val="000000"/>
                <w:lang w:eastAsia="sk-SK"/>
              </w:rPr>
              <w:t>STUPEŇ SAMOFINANCOVANIA</w:t>
            </w:r>
          </w:p>
        </w:tc>
        <w:tc>
          <w:tcPr>
            <w:tcW w:w="110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EBF43" w14:textId="77777777" w:rsidR="006A2216" w:rsidRPr="006A2216" w:rsidRDefault="006A2216" w:rsidP="006A2216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color w:val="000000"/>
                <w:lang w:eastAsia="sk-SK"/>
              </w:rPr>
              <w:t>17,73%</w:t>
            </w:r>
          </w:p>
        </w:tc>
        <w:tc>
          <w:tcPr>
            <w:tcW w:w="110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2C4BFA" w14:textId="77777777" w:rsidR="006A2216" w:rsidRPr="006A2216" w:rsidRDefault="006A2216" w:rsidP="006A2216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color w:val="000000"/>
                <w:lang w:eastAsia="sk-SK"/>
              </w:rPr>
              <w:t>14,08%</w:t>
            </w:r>
          </w:p>
        </w:tc>
        <w:tc>
          <w:tcPr>
            <w:tcW w:w="1100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66B791A" w14:textId="77777777" w:rsidR="006A2216" w:rsidRPr="006A2216" w:rsidRDefault="006A2216" w:rsidP="006A2216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color w:val="000000"/>
                <w:lang w:eastAsia="sk-SK"/>
              </w:rPr>
              <w:t>31,92%</w:t>
            </w:r>
          </w:p>
        </w:tc>
      </w:tr>
      <w:tr w:rsidR="006A2216" w:rsidRPr="006A2216" w14:paraId="3F1548A1" w14:textId="77777777" w:rsidTr="006A2216">
        <w:trPr>
          <w:trHeight w:val="290"/>
        </w:trPr>
        <w:tc>
          <w:tcPr>
            <w:tcW w:w="4460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A49C8E" w14:textId="77777777" w:rsidR="006A2216" w:rsidRPr="006A2216" w:rsidRDefault="006A2216" w:rsidP="006A2216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color w:val="000000"/>
                <w:lang w:eastAsia="sk-SK"/>
              </w:rPr>
              <w:t>CELKOVÁ ZADLŽENOSŤ</w:t>
            </w:r>
          </w:p>
        </w:tc>
        <w:tc>
          <w:tcPr>
            <w:tcW w:w="1100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16A4BE" w14:textId="77777777" w:rsidR="006A2216" w:rsidRPr="006A2216" w:rsidRDefault="006A2216" w:rsidP="006A2216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color w:val="000000"/>
                <w:lang w:eastAsia="sk-SK"/>
              </w:rPr>
              <w:t>82,26%</w:t>
            </w:r>
          </w:p>
        </w:tc>
        <w:tc>
          <w:tcPr>
            <w:tcW w:w="1100" w:type="dxa"/>
            <w:tcBorders>
              <w:top w:val="nil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BAC67E" w14:textId="77777777" w:rsidR="006A2216" w:rsidRPr="006A2216" w:rsidRDefault="006A2216" w:rsidP="006A2216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color w:val="000000"/>
                <w:lang w:eastAsia="sk-SK"/>
              </w:rPr>
              <w:t>85,91%</w:t>
            </w:r>
          </w:p>
        </w:tc>
        <w:tc>
          <w:tcPr>
            <w:tcW w:w="1100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D5DB5D3" w14:textId="77777777" w:rsidR="006A2216" w:rsidRPr="006A2216" w:rsidRDefault="006A2216" w:rsidP="006A2216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color w:val="000000"/>
                <w:lang w:eastAsia="sk-SK"/>
              </w:rPr>
              <w:t>68,08%</w:t>
            </w:r>
          </w:p>
        </w:tc>
      </w:tr>
      <w:tr w:rsidR="006A2216" w:rsidRPr="006A2216" w14:paraId="13305947" w14:textId="77777777" w:rsidTr="006A2216">
        <w:trPr>
          <w:trHeight w:val="300"/>
        </w:trPr>
        <w:tc>
          <w:tcPr>
            <w:tcW w:w="4460" w:type="dxa"/>
            <w:tcBorders>
              <w:top w:val="nil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900E66" w14:textId="77777777" w:rsidR="006A2216" w:rsidRPr="006A2216" w:rsidRDefault="006A2216" w:rsidP="006A2216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color w:val="000000"/>
                <w:lang w:eastAsia="sk-SK"/>
              </w:rPr>
              <w:t xml:space="preserve">ÚVEROVÁ ZADLŽENOSŤ </w:t>
            </w:r>
          </w:p>
        </w:tc>
        <w:tc>
          <w:tcPr>
            <w:tcW w:w="1100" w:type="dxa"/>
            <w:tcBorders>
              <w:top w:val="nil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52496" w14:textId="77777777" w:rsidR="006A2216" w:rsidRPr="006A2216" w:rsidRDefault="006A2216" w:rsidP="006A2216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color w:val="000000"/>
                <w:lang w:eastAsia="sk-SK"/>
              </w:rPr>
              <w:t>7,15%</w:t>
            </w:r>
          </w:p>
        </w:tc>
        <w:tc>
          <w:tcPr>
            <w:tcW w:w="1100" w:type="dxa"/>
            <w:tcBorders>
              <w:top w:val="nil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D97DE8" w14:textId="77777777" w:rsidR="006A2216" w:rsidRPr="006A2216" w:rsidRDefault="006A2216" w:rsidP="006A2216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color w:val="000000"/>
                <w:lang w:eastAsia="sk-SK"/>
              </w:rPr>
              <w:t>0,00%</w:t>
            </w:r>
          </w:p>
        </w:tc>
        <w:tc>
          <w:tcPr>
            <w:tcW w:w="110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7C0314F" w14:textId="77777777" w:rsidR="006A2216" w:rsidRPr="006A2216" w:rsidRDefault="006A2216" w:rsidP="006A2216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6A2216">
              <w:rPr>
                <w:rFonts w:eastAsia="Times New Roman" w:cs="Calibri"/>
                <w:color w:val="000000"/>
                <w:lang w:eastAsia="sk-SK"/>
              </w:rPr>
              <w:t>0,00%</w:t>
            </w:r>
          </w:p>
        </w:tc>
      </w:tr>
    </w:tbl>
    <w:p w14:paraId="4937D6D9" w14:textId="77777777" w:rsidR="006900B5" w:rsidRDefault="006900B5" w:rsidP="006851E5">
      <w:pPr>
        <w:ind w:left="0" w:firstLine="0"/>
        <w:rPr>
          <w:rFonts w:ascii="Verdana" w:hAnsi="Verdana"/>
          <w:sz w:val="20"/>
          <w:szCs w:val="20"/>
        </w:rPr>
      </w:pPr>
    </w:p>
    <w:p w14:paraId="718B4AC5" w14:textId="77777777" w:rsidR="006900B5" w:rsidRDefault="006900B5" w:rsidP="006851E5">
      <w:pPr>
        <w:ind w:left="0" w:firstLine="0"/>
        <w:rPr>
          <w:rFonts w:ascii="Verdana" w:hAnsi="Verdana"/>
          <w:sz w:val="20"/>
          <w:szCs w:val="20"/>
        </w:rPr>
      </w:pPr>
    </w:p>
    <w:p w14:paraId="07C06620" w14:textId="357D552F" w:rsidR="00F9497C" w:rsidRDefault="000B5CCD" w:rsidP="00F9497C">
      <w:pPr>
        <w:ind w:left="0" w:firstLine="0"/>
        <w:jc w:val="both"/>
        <w:rPr>
          <w:rFonts w:ascii="Verdana" w:hAnsi="Verdana"/>
        </w:rPr>
      </w:pPr>
      <w:r w:rsidRPr="000B5CCD">
        <w:rPr>
          <w:rFonts w:ascii="Verdana" w:hAnsi="Verdana"/>
        </w:rPr>
        <w:t xml:space="preserve">Odporúčaná hodnota pri ukazovateli samofinancovania je nad 30%. V sledovanom období </w:t>
      </w:r>
      <w:r w:rsidR="006A2216">
        <w:rPr>
          <w:rFonts w:ascii="Verdana" w:hAnsi="Verdana"/>
        </w:rPr>
        <w:t xml:space="preserve">sa mierne zvýšila, </w:t>
      </w:r>
      <w:r w:rsidRPr="000B5CCD">
        <w:rPr>
          <w:rFonts w:ascii="Verdana" w:hAnsi="Verdana"/>
        </w:rPr>
        <w:t xml:space="preserve">je </w:t>
      </w:r>
      <w:r w:rsidR="00127EE6">
        <w:rPr>
          <w:rFonts w:ascii="Verdana" w:hAnsi="Verdana"/>
        </w:rPr>
        <w:t>1</w:t>
      </w:r>
      <w:r w:rsidR="006A2216">
        <w:rPr>
          <w:rFonts w:ascii="Verdana" w:hAnsi="Verdana"/>
        </w:rPr>
        <w:t>7,73</w:t>
      </w:r>
      <w:r w:rsidRPr="000B5CCD">
        <w:rPr>
          <w:rFonts w:ascii="Verdana" w:hAnsi="Verdana"/>
        </w:rPr>
        <w:t>%</w:t>
      </w:r>
      <w:r w:rsidR="006A2216">
        <w:rPr>
          <w:rFonts w:ascii="Verdana" w:hAnsi="Verdana"/>
        </w:rPr>
        <w:t>, čiže 17,73%</w:t>
      </w:r>
      <w:r w:rsidRPr="000B5CCD">
        <w:rPr>
          <w:rFonts w:ascii="Verdana" w:hAnsi="Verdana"/>
        </w:rPr>
        <w:t xml:space="preserve"> aktív</w:t>
      </w:r>
      <w:r w:rsidR="006A2216">
        <w:rPr>
          <w:rFonts w:ascii="Verdana" w:hAnsi="Verdana"/>
        </w:rPr>
        <w:t xml:space="preserve"> je</w:t>
      </w:r>
      <w:r w:rsidRPr="000B5CCD">
        <w:rPr>
          <w:rFonts w:ascii="Verdana" w:hAnsi="Verdana"/>
        </w:rPr>
        <w:t xml:space="preserve"> krytých z vlastných zdrojov</w:t>
      </w:r>
      <w:r w:rsidR="006A2216">
        <w:rPr>
          <w:rFonts w:ascii="Verdana" w:hAnsi="Verdana"/>
        </w:rPr>
        <w:t>,</w:t>
      </w:r>
      <w:r w:rsidR="000E6CC9">
        <w:rPr>
          <w:rFonts w:ascii="Verdana" w:hAnsi="Verdana"/>
        </w:rPr>
        <w:t xml:space="preserve"> podnik </w:t>
      </w:r>
      <w:r w:rsidR="006A2216">
        <w:rPr>
          <w:rFonts w:ascii="Verdana" w:hAnsi="Verdana"/>
        </w:rPr>
        <w:t>zo</w:t>
      </w:r>
      <w:r w:rsidR="000E6CC9">
        <w:rPr>
          <w:rFonts w:ascii="Verdana" w:hAnsi="Verdana"/>
        </w:rPr>
        <w:t>stáva labilným a môže to spôsobiť zneistenie veriteľov.</w:t>
      </w:r>
      <w:r w:rsidR="00127EE6">
        <w:rPr>
          <w:rFonts w:ascii="Verdana" w:hAnsi="Verdana"/>
        </w:rPr>
        <w:t> 8</w:t>
      </w:r>
      <w:r w:rsidR="003B39A8">
        <w:rPr>
          <w:rFonts w:ascii="Verdana" w:hAnsi="Verdana"/>
        </w:rPr>
        <w:t>2,26</w:t>
      </w:r>
      <w:r w:rsidRPr="000B5CCD">
        <w:rPr>
          <w:rFonts w:ascii="Verdana" w:hAnsi="Verdana"/>
        </w:rPr>
        <w:t>% a</w:t>
      </w:r>
      <w:r w:rsidR="000E6CC9">
        <w:rPr>
          <w:rFonts w:ascii="Verdana" w:hAnsi="Verdana"/>
        </w:rPr>
        <w:t>ktív je krytých cudzími zdrojmi, čo znamená</w:t>
      </w:r>
      <w:r w:rsidR="003B39A8">
        <w:rPr>
          <w:rFonts w:ascii="Verdana" w:hAnsi="Verdana"/>
        </w:rPr>
        <w:t>, že stále je</w:t>
      </w:r>
      <w:r w:rsidR="000E6CC9">
        <w:rPr>
          <w:rFonts w:ascii="Verdana" w:hAnsi="Verdana"/>
        </w:rPr>
        <w:t xml:space="preserve"> dosť veľký podiel cudzieho kapitálu, čo môže ohroziť existenciu podniku.</w:t>
      </w:r>
      <w:r w:rsidRPr="000B5CCD">
        <w:rPr>
          <w:rFonts w:ascii="Verdana" w:hAnsi="Verdana"/>
        </w:rPr>
        <w:t xml:space="preserve"> </w:t>
      </w:r>
      <w:r w:rsidR="00411D75">
        <w:rPr>
          <w:rFonts w:ascii="Verdana" w:hAnsi="Verdana"/>
        </w:rPr>
        <w:t xml:space="preserve">Vývoj </w:t>
      </w:r>
      <w:proofErr w:type="spellStart"/>
      <w:r w:rsidR="00411D75">
        <w:rPr>
          <w:rFonts w:ascii="Verdana" w:hAnsi="Verdana"/>
        </w:rPr>
        <w:t>zadĺženosti</w:t>
      </w:r>
      <w:proofErr w:type="spellEnd"/>
      <w:r w:rsidR="00411D75">
        <w:rPr>
          <w:rFonts w:ascii="Verdana" w:hAnsi="Verdana"/>
        </w:rPr>
        <w:t xml:space="preserve"> nad 50% je charakterizovaný ako negatívny.</w:t>
      </w:r>
      <w:r w:rsidRPr="000B5CCD">
        <w:rPr>
          <w:rFonts w:ascii="Verdana" w:hAnsi="Verdana"/>
        </w:rPr>
        <w:t xml:space="preserve"> Za hornú hranicu ukazovateľa zadlženosti sa v investične nenáročných odboroch považuje až 75%-</w:t>
      </w:r>
      <w:proofErr w:type="spellStart"/>
      <w:r w:rsidRPr="000B5CCD">
        <w:rPr>
          <w:rFonts w:ascii="Verdana" w:hAnsi="Verdana"/>
        </w:rPr>
        <w:t>né</w:t>
      </w:r>
      <w:proofErr w:type="spellEnd"/>
      <w:r w:rsidRPr="000B5CCD">
        <w:rPr>
          <w:rFonts w:ascii="Verdana" w:hAnsi="Verdana"/>
        </w:rPr>
        <w:t xml:space="preserve">  využívanie cudzích zdrojov. </w:t>
      </w:r>
    </w:p>
    <w:p w14:paraId="43733DD3" w14:textId="2A162EDE" w:rsidR="000E6CC9" w:rsidRDefault="000B5CCD" w:rsidP="00127EE6">
      <w:pPr>
        <w:ind w:left="0" w:firstLine="0"/>
        <w:jc w:val="both"/>
        <w:rPr>
          <w:rFonts w:ascii="Verdana" w:hAnsi="Verdana"/>
        </w:rPr>
      </w:pPr>
      <w:r w:rsidRPr="00BA51A7">
        <w:rPr>
          <w:rFonts w:ascii="Verdana" w:hAnsi="Verdana"/>
        </w:rPr>
        <w:t xml:space="preserve">Ukazovateľ </w:t>
      </w:r>
      <w:r w:rsidR="006851E5" w:rsidRPr="00BA51A7">
        <w:rPr>
          <w:rFonts w:ascii="Verdana" w:hAnsi="Verdana"/>
        </w:rPr>
        <w:t xml:space="preserve"> </w:t>
      </w:r>
      <w:r w:rsidRPr="00BA51A7">
        <w:rPr>
          <w:rFonts w:ascii="Verdana" w:hAnsi="Verdana"/>
        </w:rPr>
        <w:t>úverovej zadlženosti v roku 20</w:t>
      </w:r>
      <w:r w:rsidR="00BA51A7">
        <w:rPr>
          <w:rFonts w:ascii="Verdana" w:hAnsi="Verdana"/>
        </w:rPr>
        <w:t xml:space="preserve">20 mierne narástol na 7,15%. </w:t>
      </w:r>
      <w:r w:rsidR="00F20E1B">
        <w:rPr>
          <w:rFonts w:ascii="Verdana" w:hAnsi="Verdana"/>
        </w:rPr>
        <w:t>Majetok spoločnosti je minimálnej výške financovaný úvermi.</w:t>
      </w:r>
    </w:p>
    <w:p w14:paraId="3010BE3C" w14:textId="77777777" w:rsidR="00056815" w:rsidRDefault="00056815" w:rsidP="00127EE6">
      <w:pPr>
        <w:ind w:left="0" w:firstLine="0"/>
        <w:jc w:val="both"/>
        <w:rPr>
          <w:rFonts w:ascii="Verdana" w:hAnsi="Verdana"/>
        </w:rPr>
      </w:pPr>
    </w:p>
    <w:p w14:paraId="656AEDE0" w14:textId="77777777" w:rsidR="00056815" w:rsidRDefault="00056815" w:rsidP="00127EE6">
      <w:pPr>
        <w:ind w:left="0" w:firstLine="0"/>
        <w:jc w:val="both"/>
        <w:rPr>
          <w:rFonts w:ascii="Verdana" w:hAnsi="Verdana"/>
        </w:rPr>
      </w:pPr>
    </w:p>
    <w:p w14:paraId="53614DED" w14:textId="462DCBC4" w:rsidR="003B39A8" w:rsidRDefault="003B39A8" w:rsidP="00127EE6">
      <w:pPr>
        <w:ind w:left="0" w:firstLine="0"/>
        <w:jc w:val="both"/>
        <w:rPr>
          <w:rFonts w:ascii="Verdana" w:hAnsi="Verdana"/>
        </w:rPr>
      </w:pPr>
      <w:r>
        <w:rPr>
          <w:noProof/>
        </w:rPr>
        <w:drawing>
          <wp:inline distT="0" distB="0" distL="0" distR="0" wp14:anchorId="65EEEE99" wp14:editId="0B6D4D90">
            <wp:extent cx="6242050" cy="3352800"/>
            <wp:effectExtent l="0" t="0" r="6350" b="0"/>
            <wp:docPr id="7" name="Graf 7">
              <a:extLst xmlns:a="http://schemas.openxmlformats.org/drawingml/2006/main">
                <a:ext uri="{FF2B5EF4-FFF2-40B4-BE49-F238E27FC236}">
                  <a16:creationId xmlns:a16="http://schemas.microsoft.com/office/drawing/2014/main" id="{08E8F4D6-0A23-4B58-B7A9-39781639C45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3717AFE1" w14:textId="77777777" w:rsidR="00127EE6" w:rsidRDefault="00127EE6" w:rsidP="00127EE6">
      <w:pPr>
        <w:ind w:left="0" w:firstLine="0"/>
        <w:jc w:val="both"/>
        <w:rPr>
          <w:rFonts w:ascii="Verdana" w:hAnsi="Verdana"/>
        </w:rPr>
      </w:pPr>
    </w:p>
    <w:p w14:paraId="5BE3F9FE" w14:textId="0D5ED77F" w:rsidR="002E1F32" w:rsidRDefault="002E1F32" w:rsidP="001E7235">
      <w:pPr>
        <w:spacing w:after="120"/>
        <w:ind w:left="708" w:firstLine="708"/>
        <w:jc w:val="both"/>
        <w:rPr>
          <w:rStyle w:val="ra"/>
          <w:rFonts w:ascii="Verdana" w:hAnsi="Verdana"/>
        </w:rPr>
      </w:pPr>
    </w:p>
    <w:p w14:paraId="0A7DD27F" w14:textId="77777777" w:rsidR="00056815" w:rsidRDefault="00056815" w:rsidP="001E7235">
      <w:pPr>
        <w:spacing w:after="120"/>
        <w:ind w:left="708" w:firstLine="708"/>
        <w:jc w:val="both"/>
        <w:rPr>
          <w:rStyle w:val="ra"/>
          <w:rFonts w:ascii="Verdana" w:hAnsi="Verdana"/>
        </w:rPr>
      </w:pPr>
    </w:p>
    <w:p w14:paraId="618D5614" w14:textId="77777777" w:rsidR="00056815" w:rsidRDefault="00056815" w:rsidP="001E7235">
      <w:pPr>
        <w:spacing w:after="120"/>
        <w:ind w:left="708" w:firstLine="708"/>
        <w:jc w:val="both"/>
        <w:rPr>
          <w:rStyle w:val="ra"/>
          <w:rFonts w:ascii="Verdana" w:hAnsi="Verdana"/>
        </w:rPr>
      </w:pPr>
    </w:p>
    <w:p w14:paraId="79163727" w14:textId="644ED983" w:rsidR="00056815" w:rsidRDefault="0083541A" w:rsidP="006851E5">
      <w:pPr>
        <w:spacing w:after="6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lastRenderedPageBreak/>
        <w:t>6</w:t>
      </w:r>
      <w:r w:rsidR="00060B3D">
        <w:rPr>
          <w:rStyle w:val="ra"/>
          <w:rFonts w:ascii="Verdana" w:hAnsi="Verdana"/>
          <w:b/>
        </w:rPr>
        <w:t>.3.</w:t>
      </w:r>
      <w:r w:rsidR="00541A48" w:rsidRPr="00541A48">
        <w:rPr>
          <w:rStyle w:val="ra"/>
          <w:rFonts w:ascii="Verdana" w:hAnsi="Verdana"/>
          <w:b/>
        </w:rPr>
        <w:t>Ukazovatele likvidity</w:t>
      </w:r>
    </w:p>
    <w:p w14:paraId="5E5E4B34" w14:textId="77777777" w:rsidR="00541A48" w:rsidRDefault="00541A48" w:rsidP="00541A48">
      <w:pPr>
        <w:spacing w:after="120"/>
        <w:ind w:left="0" w:firstLine="0"/>
        <w:jc w:val="both"/>
        <w:rPr>
          <w:rFonts w:ascii="Verdana" w:hAnsi="Verdana" w:cs="Arial"/>
        </w:rPr>
      </w:pPr>
      <w:r w:rsidRPr="00B20BF4">
        <w:rPr>
          <w:rFonts w:ascii="Verdana" w:hAnsi="Verdana" w:cs="Arial"/>
        </w:rPr>
        <w:t xml:space="preserve">Vyjadrujú schopnosť firmy </w:t>
      </w:r>
      <w:r w:rsidR="004D23B6">
        <w:rPr>
          <w:rFonts w:ascii="Verdana" w:hAnsi="Verdana" w:cs="Arial"/>
        </w:rPr>
        <w:t>včas uhrádzať</w:t>
      </w:r>
      <w:r w:rsidRPr="00B20BF4">
        <w:rPr>
          <w:rFonts w:ascii="Verdana" w:hAnsi="Verdana" w:cs="Arial"/>
        </w:rPr>
        <w:t xml:space="preserve"> svoje krátkodobé záväzky</w:t>
      </w:r>
      <w:r w:rsidR="004D23B6">
        <w:rPr>
          <w:rFonts w:ascii="Verdana" w:hAnsi="Verdana" w:cs="Arial"/>
        </w:rPr>
        <w:t>. Nedostatočná likvidita môže znamenať pre podnikateľa platobnú neschopnosť a viesť k bankrotu.</w:t>
      </w:r>
    </w:p>
    <w:p w14:paraId="7CE12C6D" w14:textId="68D112FC" w:rsidR="00C1436A" w:rsidRDefault="00C1436A" w:rsidP="00C1436A">
      <w:pPr>
        <w:ind w:left="0" w:firstLine="0"/>
        <w:rPr>
          <w:rFonts w:ascii="Verdana" w:hAnsi="Verdana" w:cs="Arial"/>
          <w:sz w:val="20"/>
          <w:szCs w:val="20"/>
        </w:rPr>
      </w:pPr>
      <w:r w:rsidRPr="00B20BF4">
        <w:rPr>
          <w:rFonts w:ascii="Verdana" w:hAnsi="Verdana" w:cs="Arial"/>
          <w:sz w:val="20"/>
          <w:szCs w:val="20"/>
        </w:rPr>
        <w:t>Tabuľka: Ukazovatele likvidity v rokoch 201</w:t>
      </w:r>
      <w:r>
        <w:rPr>
          <w:rFonts w:ascii="Verdana" w:hAnsi="Verdana" w:cs="Arial"/>
          <w:sz w:val="20"/>
          <w:szCs w:val="20"/>
        </w:rPr>
        <w:t>8</w:t>
      </w:r>
      <w:r w:rsidRPr="00B20BF4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–</w:t>
      </w:r>
      <w:r w:rsidRPr="00B20BF4">
        <w:rPr>
          <w:rFonts w:ascii="Verdana" w:hAnsi="Verdana" w:cs="Arial"/>
          <w:sz w:val="20"/>
          <w:szCs w:val="20"/>
        </w:rPr>
        <w:t xml:space="preserve"> 20</w:t>
      </w:r>
      <w:r>
        <w:rPr>
          <w:rFonts w:ascii="Verdana" w:hAnsi="Verdana" w:cs="Arial"/>
          <w:sz w:val="20"/>
          <w:szCs w:val="20"/>
        </w:rPr>
        <w:t>20</w:t>
      </w:r>
    </w:p>
    <w:p w14:paraId="37D22CDB" w14:textId="77777777" w:rsidR="00C1436A" w:rsidRDefault="00C1436A" w:rsidP="00C1436A">
      <w:pPr>
        <w:ind w:left="0" w:firstLine="0"/>
        <w:rPr>
          <w:rFonts w:ascii="Verdana" w:hAnsi="Verdana" w:cs="Arial"/>
          <w:sz w:val="20"/>
          <w:szCs w:val="20"/>
        </w:rPr>
      </w:pPr>
    </w:p>
    <w:tbl>
      <w:tblPr>
        <w:tblW w:w="8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2"/>
        <w:gridCol w:w="2258"/>
        <w:gridCol w:w="1160"/>
        <w:gridCol w:w="1180"/>
        <w:gridCol w:w="1160"/>
      </w:tblGrid>
      <w:tr w:rsidR="00C1436A" w:rsidRPr="00C1436A" w14:paraId="048B0431" w14:textId="77777777" w:rsidTr="00C1436A">
        <w:trPr>
          <w:trHeight w:val="310"/>
        </w:trPr>
        <w:tc>
          <w:tcPr>
            <w:tcW w:w="47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13A255" w14:textId="77777777" w:rsidR="00C1436A" w:rsidRPr="00C1436A" w:rsidRDefault="00C1436A" w:rsidP="00C1436A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b/>
                <w:bCs/>
                <w:color w:val="000000"/>
                <w:lang w:eastAsia="sk-SK"/>
              </w:rPr>
              <w:t xml:space="preserve">UKAZOVATEĽ      </w:t>
            </w:r>
          </w:p>
        </w:tc>
        <w:tc>
          <w:tcPr>
            <w:tcW w:w="116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1475AEA" w14:textId="77777777" w:rsidR="00C1436A" w:rsidRPr="00C1436A" w:rsidRDefault="00C1436A" w:rsidP="00C1436A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2020</w:t>
            </w:r>
          </w:p>
        </w:tc>
        <w:tc>
          <w:tcPr>
            <w:tcW w:w="118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9779A26" w14:textId="77777777" w:rsidR="00C1436A" w:rsidRPr="00C1436A" w:rsidRDefault="00C1436A" w:rsidP="00C1436A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2019</w:t>
            </w:r>
          </w:p>
        </w:tc>
        <w:tc>
          <w:tcPr>
            <w:tcW w:w="116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C618729" w14:textId="77777777" w:rsidR="00C1436A" w:rsidRPr="00C1436A" w:rsidRDefault="00C1436A" w:rsidP="00C1436A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2018</w:t>
            </w:r>
          </w:p>
        </w:tc>
      </w:tr>
      <w:tr w:rsidR="00C1436A" w:rsidRPr="00C1436A" w14:paraId="5FFF100B" w14:textId="77777777" w:rsidTr="00C1436A">
        <w:trPr>
          <w:trHeight w:val="300"/>
        </w:trPr>
        <w:tc>
          <w:tcPr>
            <w:tcW w:w="250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C8C89" w14:textId="77777777" w:rsidR="00C1436A" w:rsidRPr="00C1436A" w:rsidRDefault="00C1436A" w:rsidP="00C1436A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LIKVIDITA POHOTOVÁ</w:t>
            </w:r>
          </w:p>
        </w:tc>
        <w:tc>
          <w:tcPr>
            <w:tcW w:w="2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186194" w14:textId="77777777" w:rsidR="00C1436A" w:rsidRPr="00C1436A" w:rsidRDefault="00C1436A" w:rsidP="00C1436A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OPTIMUM: 0,2 - 0,6</w:t>
            </w:r>
          </w:p>
        </w:tc>
        <w:tc>
          <w:tcPr>
            <w:tcW w:w="1160" w:type="dxa"/>
            <w:tcBorders>
              <w:top w:val="nil"/>
              <w:left w:val="double" w:sz="6" w:space="0" w:color="auto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E641D44" w14:textId="77777777" w:rsidR="00C1436A" w:rsidRPr="00C1436A" w:rsidRDefault="00C1436A" w:rsidP="00C1436A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0,0479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1C3A3E1" w14:textId="77777777" w:rsidR="00C1436A" w:rsidRPr="00C1436A" w:rsidRDefault="00C1436A" w:rsidP="00C1436A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0,2755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972B10D" w14:textId="77777777" w:rsidR="00C1436A" w:rsidRPr="00C1436A" w:rsidRDefault="00C1436A" w:rsidP="00C1436A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0,3361</w:t>
            </w:r>
          </w:p>
        </w:tc>
      </w:tr>
      <w:tr w:rsidR="00C1436A" w:rsidRPr="00C1436A" w14:paraId="490633B1" w14:textId="77777777" w:rsidTr="00C1436A">
        <w:trPr>
          <w:trHeight w:val="290"/>
        </w:trPr>
        <w:tc>
          <w:tcPr>
            <w:tcW w:w="250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76B68" w14:textId="77777777" w:rsidR="00C1436A" w:rsidRPr="00C1436A" w:rsidRDefault="00C1436A" w:rsidP="00C1436A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LIKVIDITA BEŽNÁ</w:t>
            </w:r>
          </w:p>
        </w:tc>
        <w:tc>
          <w:tcPr>
            <w:tcW w:w="2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8066D3" w14:textId="77777777" w:rsidR="00C1436A" w:rsidRPr="00C1436A" w:rsidRDefault="00C1436A" w:rsidP="00C1436A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OPTIMUM: 1,0 - 1,5</w:t>
            </w:r>
          </w:p>
        </w:tc>
        <w:tc>
          <w:tcPr>
            <w:tcW w:w="116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0F571AA" w14:textId="77777777" w:rsidR="00C1436A" w:rsidRPr="00C1436A" w:rsidRDefault="00C1436A" w:rsidP="00C1436A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0,5382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3164566" w14:textId="77777777" w:rsidR="00C1436A" w:rsidRPr="00C1436A" w:rsidRDefault="00C1436A" w:rsidP="00C1436A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0,5507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8712E34" w14:textId="77777777" w:rsidR="00C1436A" w:rsidRPr="00C1436A" w:rsidRDefault="00C1436A" w:rsidP="00C1436A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0,3561</w:t>
            </w:r>
          </w:p>
        </w:tc>
      </w:tr>
      <w:tr w:rsidR="00C1436A" w:rsidRPr="00C1436A" w14:paraId="2115C40A" w14:textId="77777777" w:rsidTr="00C1436A">
        <w:trPr>
          <w:trHeight w:val="300"/>
        </w:trPr>
        <w:tc>
          <w:tcPr>
            <w:tcW w:w="2502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9ECFD" w14:textId="77777777" w:rsidR="00C1436A" w:rsidRPr="00C1436A" w:rsidRDefault="00C1436A" w:rsidP="00C1436A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LIKVIDITA CELKOVÁ</w:t>
            </w:r>
          </w:p>
        </w:tc>
        <w:tc>
          <w:tcPr>
            <w:tcW w:w="2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0557AA" w14:textId="76554F41" w:rsidR="00C1436A" w:rsidRPr="00C1436A" w:rsidRDefault="00C1436A" w:rsidP="00C1436A">
            <w:pPr>
              <w:ind w:left="0" w:firstLine="0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 xml:space="preserve">OPTIMUM: </w:t>
            </w:r>
            <w:r w:rsidR="00F20E1B">
              <w:rPr>
                <w:rFonts w:eastAsia="Times New Roman" w:cs="Calibri"/>
                <w:color w:val="000000"/>
                <w:lang w:eastAsia="sk-SK"/>
              </w:rPr>
              <w:t>1,6</w:t>
            </w:r>
            <w:r w:rsidRPr="00C1436A">
              <w:rPr>
                <w:rFonts w:eastAsia="Times New Roman" w:cs="Calibri"/>
                <w:color w:val="000000"/>
                <w:lang w:eastAsia="sk-SK"/>
              </w:rPr>
              <w:t xml:space="preserve"> - 2,5</w:t>
            </w:r>
          </w:p>
        </w:tc>
        <w:tc>
          <w:tcPr>
            <w:tcW w:w="116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000DF9D" w14:textId="77777777" w:rsidR="00C1436A" w:rsidRPr="00C1436A" w:rsidRDefault="00C1436A" w:rsidP="00C1436A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0,8270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C8F4F1F" w14:textId="77777777" w:rsidR="00C1436A" w:rsidRPr="00C1436A" w:rsidRDefault="00C1436A" w:rsidP="00C1436A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0,8735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0DB1DDE" w14:textId="77777777" w:rsidR="00C1436A" w:rsidRPr="00C1436A" w:rsidRDefault="00C1436A" w:rsidP="00C1436A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C1436A">
              <w:rPr>
                <w:rFonts w:eastAsia="Times New Roman" w:cs="Calibri"/>
                <w:color w:val="000000"/>
                <w:lang w:eastAsia="sk-SK"/>
              </w:rPr>
              <w:t>0,8389</w:t>
            </w:r>
          </w:p>
        </w:tc>
      </w:tr>
    </w:tbl>
    <w:p w14:paraId="736625FF" w14:textId="3F99B696" w:rsidR="0045185D" w:rsidRDefault="0045185D" w:rsidP="00F9497C">
      <w:pPr>
        <w:ind w:left="0" w:firstLine="0"/>
        <w:rPr>
          <w:rFonts w:ascii="Verdana" w:hAnsi="Verdana" w:cs="Arial"/>
        </w:rPr>
      </w:pPr>
    </w:p>
    <w:p w14:paraId="06FE7389" w14:textId="77777777" w:rsidR="00C1436A" w:rsidRDefault="00C1436A" w:rsidP="00F9497C">
      <w:pPr>
        <w:ind w:left="0" w:firstLine="0"/>
        <w:rPr>
          <w:rFonts w:ascii="Verdana" w:hAnsi="Verdana" w:cs="Arial"/>
          <w:sz w:val="20"/>
          <w:szCs w:val="20"/>
        </w:rPr>
      </w:pPr>
    </w:p>
    <w:p w14:paraId="30CCA66B" w14:textId="3C888F08" w:rsidR="002E1F32" w:rsidRPr="00F20E1B" w:rsidRDefault="004A3F46" w:rsidP="00F9497C">
      <w:pPr>
        <w:spacing w:after="120"/>
        <w:ind w:left="0" w:firstLine="0"/>
        <w:jc w:val="both"/>
        <w:rPr>
          <w:rFonts w:ascii="Verdana" w:hAnsi="Verdana" w:cs="Arial"/>
        </w:rPr>
      </w:pPr>
      <w:r w:rsidRPr="00F20E1B">
        <w:rPr>
          <w:rFonts w:ascii="Verdana" w:hAnsi="Verdana" w:cs="Arial"/>
        </w:rPr>
        <w:t>Pohotová</w:t>
      </w:r>
      <w:r w:rsidR="0045185D" w:rsidRPr="00F20E1B">
        <w:rPr>
          <w:rFonts w:ascii="Verdana" w:hAnsi="Verdana" w:cs="Arial"/>
        </w:rPr>
        <w:t xml:space="preserve"> l</w:t>
      </w:r>
      <w:r w:rsidRPr="00F20E1B">
        <w:rPr>
          <w:rFonts w:ascii="Verdana" w:hAnsi="Verdana" w:cs="Arial"/>
        </w:rPr>
        <w:t>ikvidita  v roku 20</w:t>
      </w:r>
      <w:r w:rsidR="00F20E1B">
        <w:rPr>
          <w:rFonts w:ascii="Verdana" w:hAnsi="Verdana" w:cs="Arial"/>
        </w:rPr>
        <w:t>20</w:t>
      </w:r>
      <w:r w:rsidRPr="00F20E1B">
        <w:rPr>
          <w:rFonts w:ascii="Verdana" w:hAnsi="Verdana" w:cs="Arial"/>
        </w:rPr>
        <w:t xml:space="preserve"> poklesla </w:t>
      </w:r>
      <w:r w:rsidR="00F20E1B">
        <w:rPr>
          <w:rFonts w:ascii="Verdana" w:hAnsi="Verdana" w:cs="Arial"/>
        </w:rPr>
        <w:t>pod optimálnu úroveň</w:t>
      </w:r>
      <w:r w:rsidR="00A77C4F">
        <w:rPr>
          <w:rFonts w:ascii="Verdana" w:hAnsi="Verdana" w:cs="Arial"/>
        </w:rPr>
        <w:t>, má veľmi nízke hodnoty</w:t>
      </w:r>
      <w:r w:rsidRPr="00F20E1B">
        <w:rPr>
          <w:rFonts w:ascii="Verdana" w:hAnsi="Verdana" w:cs="Arial"/>
        </w:rPr>
        <w:t xml:space="preserve">.  Bežná likvidita má síce nízke hodnoty, za pozitívne môžeme </w:t>
      </w:r>
      <w:r w:rsidR="00A77C4F">
        <w:rPr>
          <w:rFonts w:ascii="Verdana" w:hAnsi="Verdana" w:cs="Arial"/>
        </w:rPr>
        <w:t>považovať takmer rovnakú hodnotu ako v minulom roku</w:t>
      </w:r>
      <w:r w:rsidRPr="00F20E1B">
        <w:rPr>
          <w:rFonts w:ascii="Verdana" w:hAnsi="Verdana" w:cs="Arial"/>
        </w:rPr>
        <w:t xml:space="preserve">. </w:t>
      </w:r>
      <w:r w:rsidR="008A2E87" w:rsidRPr="00F20E1B">
        <w:rPr>
          <w:rFonts w:ascii="Verdana" w:hAnsi="Verdana" w:cs="Arial"/>
        </w:rPr>
        <w:t>Celková likvidita má výrazne nižšie hodnoty</w:t>
      </w:r>
      <w:r w:rsidR="00A77C4F">
        <w:rPr>
          <w:rFonts w:ascii="Verdana" w:hAnsi="Verdana" w:cs="Arial"/>
        </w:rPr>
        <w:t xml:space="preserve"> ako je odporúčaná úroveň</w:t>
      </w:r>
      <w:r w:rsidR="008A2E87" w:rsidRPr="00F20E1B">
        <w:rPr>
          <w:rFonts w:ascii="Verdana" w:hAnsi="Verdana" w:cs="Arial"/>
        </w:rPr>
        <w:t xml:space="preserve">, </w:t>
      </w:r>
      <w:r w:rsidR="00A77C4F">
        <w:rPr>
          <w:rFonts w:ascii="Verdana" w:hAnsi="Verdana" w:cs="Arial"/>
        </w:rPr>
        <w:t>je približne rovnaká ako v minulom roku.</w:t>
      </w:r>
      <w:r w:rsidR="002E1F32" w:rsidRPr="00F20E1B">
        <w:rPr>
          <w:rFonts w:ascii="Verdana" w:hAnsi="Verdana" w:cs="Arial"/>
        </w:rPr>
        <w:t xml:space="preserve"> </w:t>
      </w:r>
    </w:p>
    <w:p w14:paraId="08D6B0DE" w14:textId="52348B1B" w:rsidR="00C1436A" w:rsidRDefault="002E1F32" w:rsidP="00F9497C">
      <w:pPr>
        <w:spacing w:after="120"/>
        <w:ind w:left="0" w:firstLine="0"/>
        <w:jc w:val="both"/>
        <w:rPr>
          <w:rFonts w:ascii="Verdana" w:hAnsi="Verdana" w:cs="Arial"/>
        </w:rPr>
      </w:pPr>
      <w:r w:rsidRPr="006F0409">
        <w:rPr>
          <w:rFonts w:ascii="Verdana" w:hAnsi="Verdana" w:cs="Arial"/>
        </w:rPr>
        <w:t>Celkové hodnotenie likvidity je negatívne</w:t>
      </w:r>
      <w:r w:rsidR="006F0409" w:rsidRPr="006F0409">
        <w:rPr>
          <w:rFonts w:ascii="Verdana" w:hAnsi="Verdana" w:cs="Arial"/>
        </w:rPr>
        <w:t xml:space="preserve">, aj hlavne pri veľkom poklese pohotovostnej likvidity. </w:t>
      </w:r>
      <w:r w:rsidRPr="006F0409">
        <w:rPr>
          <w:rFonts w:ascii="Verdana" w:hAnsi="Verdana" w:cs="Arial"/>
        </w:rPr>
        <w:t xml:space="preserve"> </w:t>
      </w:r>
      <w:r w:rsidR="0045185D" w:rsidRPr="006F0409">
        <w:rPr>
          <w:rFonts w:ascii="Verdana" w:hAnsi="Verdana" w:cs="Arial"/>
        </w:rPr>
        <w:t xml:space="preserve">Napriek tomu sa spoločnosti darí </w:t>
      </w:r>
      <w:r w:rsidRPr="006F0409">
        <w:rPr>
          <w:rFonts w:ascii="Verdana" w:hAnsi="Verdana" w:cs="Arial"/>
        </w:rPr>
        <w:t xml:space="preserve">stále generovať zisk, má pravidelný prísun peňažných prostriedkov cez tržby, čo je dostatočné aby spoločnosť  mohla </w:t>
      </w:r>
      <w:r w:rsidR="0045185D" w:rsidRPr="006F0409">
        <w:rPr>
          <w:rFonts w:ascii="Verdana" w:hAnsi="Verdana" w:cs="Arial"/>
        </w:rPr>
        <w:t>uhrádzať svoje záväzky dodávateľom a voči zamestnancom.</w:t>
      </w:r>
    </w:p>
    <w:p w14:paraId="44C977C1" w14:textId="77777777" w:rsidR="00056815" w:rsidRDefault="00056815" w:rsidP="00F9497C">
      <w:pPr>
        <w:spacing w:after="120"/>
        <w:ind w:left="0" w:firstLine="0"/>
        <w:jc w:val="both"/>
        <w:rPr>
          <w:rFonts w:ascii="Verdana" w:hAnsi="Verdana" w:cs="Arial"/>
        </w:rPr>
      </w:pPr>
    </w:p>
    <w:p w14:paraId="0D3D4F00" w14:textId="023A0217" w:rsidR="00C1436A" w:rsidRDefault="00AC27A2" w:rsidP="00F9497C">
      <w:pPr>
        <w:spacing w:after="120"/>
        <w:ind w:left="0" w:firstLine="0"/>
        <w:jc w:val="both"/>
        <w:rPr>
          <w:rFonts w:ascii="Verdana" w:hAnsi="Verdana" w:cs="Arial"/>
        </w:rPr>
      </w:pPr>
      <w:r>
        <w:rPr>
          <w:noProof/>
        </w:rPr>
        <w:drawing>
          <wp:inline distT="0" distB="0" distL="0" distR="0" wp14:anchorId="066ECB4E" wp14:editId="2B8E6982">
            <wp:extent cx="5977255" cy="3539490"/>
            <wp:effectExtent l="0" t="0" r="4445" b="3810"/>
            <wp:docPr id="8" name="Graf 8">
              <a:extLst xmlns:a="http://schemas.openxmlformats.org/drawingml/2006/main">
                <a:ext uri="{FF2B5EF4-FFF2-40B4-BE49-F238E27FC236}">
                  <a16:creationId xmlns:a16="http://schemas.microsoft.com/office/drawing/2014/main" id="{E0BC4249-4862-420B-A43F-68A71B03885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0A9D4334" w14:textId="3997E5EF" w:rsidR="002E1F32" w:rsidRDefault="0045185D" w:rsidP="00F9497C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  <w:r>
        <w:rPr>
          <w:rFonts w:ascii="Verdana" w:hAnsi="Verdana" w:cs="Arial"/>
        </w:rPr>
        <w:t xml:space="preserve"> </w:t>
      </w:r>
    </w:p>
    <w:p w14:paraId="4E27C5B5" w14:textId="77777777" w:rsidR="00FB38C8" w:rsidRPr="00541A48" w:rsidRDefault="00FB38C8" w:rsidP="00F9497C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66D883D9" w14:textId="77777777" w:rsidR="001E7235" w:rsidRDefault="0083541A" w:rsidP="00F0757C">
      <w:pPr>
        <w:spacing w:after="6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t>6</w:t>
      </w:r>
      <w:r w:rsidR="00060B3D" w:rsidRPr="002E1F32">
        <w:rPr>
          <w:rStyle w:val="ra"/>
          <w:rFonts w:ascii="Verdana" w:hAnsi="Verdana"/>
          <w:b/>
        </w:rPr>
        <w:t>.4</w:t>
      </w:r>
      <w:r w:rsidR="00060B3D">
        <w:rPr>
          <w:rStyle w:val="ra"/>
          <w:rFonts w:ascii="Verdana" w:hAnsi="Verdana"/>
          <w:b/>
        </w:rPr>
        <w:t>.</w:t>
      </w:r>
      <w:r w:rsidR="001E7235" w:rsidRPr="000B5CCD">
        <w:rPr>
          <w:rStyle w:val="ra"/>
          <w:rFonts w:ascii="Verdana" w:hAnsi="Verdana"/>
          <w:b/>
        </w:rPr>
        <w:t xml:space="preserve">Ukazovatele </w:t>
      </w:r>
      <w:r w:rsidR="001E7235">
        <w:rPr>
          <w:rStyle w:val="ra"/>
          <w:rFonts w:ascii="Verdana" w:hAnsi="Verdana"/>
          <w:b/>
        </w:rPr>
        <w:t>aktivi</w:t>
      </w:r>
      <w:r w:rsidR="001E7235" w:rsidRPr="000B5CCD">
        <w:rPr>
          <w:rStyle w:val="ra"/>
          <w:rFonts w:ascii="Verdana" w:hAnsi="Verdana"/>
          <w:b/>
        </w:rPr>
        <w:t>t</w:t>
      </w:r>
      <w:r w:rsidR="001E7235">
        <w:rPr>
          <w:rStyle w:val="ra"/>
          <w:rFonts w:ascii="Verdana" w:hAnsi="Verdana"/>
          <w:b/>
        </w:rPr>
        <w:t>y</w:t>
      </w:r>
    </w:p>
    <w:p w14:paraId="1B470688" w14:textId="77777777" w:rsidR="00541A48" w:rsidRPr="00060B3D" w:rsidRDefault="00541A48" w:rsidP="00060B3D">
      <w:pPr>
        <w:ind w:left="0" w:firstLine="0"/>
        <w:jc w:val="both"/>
        <w:rPr>
          <w:rFonts w:ascii="Verdana" w:hAnsi="Verdana" w:cs="Arial"/>
        </w:rPr>
      </w:pPr>
      <w:r w:rsidRPr="00060B3D">
        <w:rPr>
          <w:rFonts w:ascii="Verdana" w:hAnsi="Verdana" w:cs="Arial"/>
        </w:rPr>
        <w:t>Umožňujú vyjadriť, kvantifikovať a analyzovať ako účinne podnik využíva svoj majetok</w:t>
      </w:r>
      <w:r w:rsidR="00FB38C8" w:rsidRPr="00060B3D">
        <w:rPr>
          <w:rFonts w:ascii="Verdana" w:hAnsi="Verdana" w:cs="Arial"/>
        </w:rPr>
        <w:t xml:space="preserve"> a zisťujú viazanosť kapitálu v majetku</w:t>
      </w:r>
      <w:r w:rsidRPr="00060B3D">
        <w:rPr>
          <w:rFonts w:ascii="Verdana" w:hAnsi="Verdana" w:cs="Arial"/>
        </w:rPr>
        <w:t xml:space="preserve">. Vypovedajú o obrate (viazanosti ) majetku ako celku i jeho jednotlivých častí. Vyjadrujú za koľko dní sú jednotlivé </w:t>
      </w:r>
      <w:r w:rsidRPr="00060B3D">
        <w:rPr>
          <w:rFonts w:ascii="Verdana" w:hAnsi="Verdana" w:cs="Arial"/>
        </w:rPr>
        <w:lastRenderedPageBreak/>
        <w:t>položky majetku schopné sa reprodukovať.</w:t>
      </w:r>
      <w:r w:rsidR="00FB38C8" w:rsidRPr="00060B3D">
        <w:rPr>
          <w:rFonts w:ascii="Verdana" w:hAnsi="Verdana" w:cs="Arial"/>
        </w:rPr>
        <w:t xml:space="preserve"> Cieľom je skracovať dobu obrátok a tým zvyšovať zisk.</w:t>
      </w:r>
    </w:p>
    <w:p w14:paraId="0ED25C10" w14:textId="77777777" w:rsidR="00F0757C" w:rsidRDefault="00F0757C" w:rsidP="00F0757C">
      <w:pPr>
        <w:ind w:left="0" w:firstLine="0"/>
        <w:jc w:val="both"/>
        <w:rPr>
          <w:rFonts w:ascii="Verdana" w:hAnsi="Verdana" w:cs="Arial"/>
          <w:sz w:val="20"/>
          <w:szCs w:val="20"/>
        </w:rPr>
      </w:pPr>
    </w:p>
    <w:p w14:paraId="37227E52" w14:textId="7FE9B071" w:rsidR="00063E7B" w:rsidRDefault="00063E7B" w:rsidP="00F0757C">
      <w:pPr>
        <w:ind w:left="0" w:firstLine="0"/>
        <w:jc w:val="both"/>
        <w:rPr>
          <w:rFonts w:ascii="Verdana" w:hAnsi="Verdana" w:cs="Arial"/>
          <w:sz w:val="20"/>
          <w:szCs w:val="20"/>
        </w:rPr>
      </w:pPr>
      <w:r w:rsidRPr="00F0757C">
        <w:rPr>
          <w:rFonts w:ascii="Verdana" w:hAnsi="Verdana" w:cs="Arial"/>
          <w:sz w:val="20"/>
          <w:szCs w:val="20"/>
        </w:rPr>
        <w:t>Tabuľka: Vývoj ukazovateľov aktivity  (v dňoch) v rokoch 201</w:t>
      </w:r>
      <w:r w:rsidR="00AC27A2">
        <w:rPr>
          <w:rFonts w:ascii="Verdana" w:hAnsi="Verdana" w:cs="Arial"/>
          <w:sz w:val="20"/>
          <w:szCs w:val="20"/>
        </w:rPr>
        <w:t>8</w:t>
      </w:r>
      <w:r w:rsidRPr="00F0757C">
        <w:rPr>
          <w:rFonts w:ascii="Verdana" w:hAnsi="Verdana" w:cs="Arial"/>
          <w:sz w:val="20"/>
          <w:szCs w:val="20"/>
        </w:rPr>
        <w:t xml:space="preserve"> -20</w:t>
      </w:r>
      <w:r w:rsidR="00AC27A2">
        <w:rPr>
          <w:rFonts w:ascii="Verdana" w:hAnsi="Verdana" w:cs="Arial"/>
          <w:sz w:val="20"/>
          <w:szCs w:val="20"/>
        </w:rPr>
        <w:t>20</w:t>
      </w:r>
    </w:p>
    <w:p w14:paraId="4322D8F6" w14:textId="2AEA1D3A" w:rsidR="00AC27A2" w:rsidRDefault="00AC27A2" w:rsidP="00F0757C">
      <w:pPr>
        <w:ind w:left="0" w:firstLine="0"/>
        <w:jc w:val="both"/>
        <w:rPr>
          <w:rFonts w:ascii="Verdana" w:hAnsi="Verdana" w:cs="Arial"/>
          <w:sz w:val="20"/>
          <w:szCs w:val="20"/>
        </w:rPr>
      </w:pPr>
    </w:p>
    <w:tbl>
      <w:tblPr>
        <w:tblW w:w="8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0"/>
        <w:gridCol w:w="1160"/>
        <w:gridCol w:w="1180"/>
        <w:gridCol w:w="1160"/>
      </w:tblGrid>
      <w:tr w:rsidR="00AC27A2" w:rsidRPr="00AC27A2" w14:paraId="61F9C5C2" w14:textId="77777777" w:rsidTr="00AC27A2">
        <w:trPr>
          <w:trHeight w:val="310"/>
        </w:trPr>
        <w:tc>
          <w:tcPr>
            <w:tcW w:w="476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14:paraId="72F99DA8" w14:textId="77777777" w:rsidR="00AC27A2" w:rsidRPr="00AC27A2" w:rsidRDefault="00AC27A2" w:rsidP="00AC27A2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b/>
                <w:bCs/>
                <w:color w:val="000000"/>
                <w:lang w:eastAsia="sk-SK"/>
              </w:rPr>
              <w:t xml:space="preserve">UKAZOVATEĽ   v dňoch   </w:t>
            </w:r>
          </w:p>
        </w:tc>
        <w:tc>
          <w:tcPr>
            <w:tcW w:w="116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D222E83" w14:textId="77777777" w:rsidR="00AC27A2" w:rsidRPr="00AC27A2" w:rsidRDefault="00AC27A2" w:rsidP="00AC27A2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2020</w:t>
            </w:r>
          </w:p>
        </w:tc>
        <w:tc>
          <w:tcPr>
            <w:tcW w:w="118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35F5ACA" w14:textId="77777777" w:rsidR="00AC27A2" w:rsidRPr="00AC27A2" w:rsidRDefault="00AC27A2" w:rsidP="00AC27A2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2019</w:t>
            </w:r>
          </w:p>
        </w:tc>
        <w:tc>
          <w:tcPr>
            <w:tcW w:w="1160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C2AD353" w14:textId="77777777" w:rsidR="00AC27A2" w:rsidRPr="00AC27A2" w:rsidRDefault="00AC27A2" w:rsidP="00AC27A2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2018</w:t>
            </w:r>
          </w:p>
        </w:tc>
      </w:tr>
      <w:tr w:rsidR="00AC27A2" w:rsidRPr="00AC27A2" w14:paraId="3AE1D6A4" w14:textId="77777777" w:rsidTr="00AC27A2">
        <w:trPr>
          <w:trHeight w:val="300"/>
        </w:trPr>
        <w:tc>
          <w:tcPr>
            <w:tcW w:w="476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14:paraId="46247C91" w14:textId="77777777" w:rsidR="00AC27A2" w:rsidRPr="00AC27A2" w:rsidRDefault="00AC27A2" w:rsidP="00AC27A2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DOBA OBRATU ZÁSOB (z tržieb 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0CB9F65" w14:textId="77777777" w:rsidR="00AC27A2" w:rsidRPr="00AC27A2" w:rsidRDefault="00AC27A2" w:rsidP="00AC27A2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25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EAE9B91" w14:textId="77777777" w:rsidR="00AC27A2" w:rsidRPr="00AC27A2" w:rsidRDefault="00AC27A2" w:rsidP="00AC27A2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22</w:t>
            </w:r>
          </w:p>
        </w:tc>
        <w:tc>
          <w:tcPr>
            <w:tcW w:w="1160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B92D428" w14:textId="77777777" w:rsidR="00AC27A2" w:rsidRPr="00AC27A2" w:rsidRDefault="00AC27A2" w:rsidP="00AC27A2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22</w:t>
            </w:r>
          </w:p>
        </w:tc>
      </w:tr>
      <w:tr w:rsidR="00AC27A2" w:rsidRPr="00AC27A2" w14:paraId="41A79683" w14:textId="77777777" w:rsidTr="00AC27A2">
        <w:trPr>
          <w:trHeight w:val="290"/>
        </w:trPr>
        <w:tc>
          <w:tcPr>
            <w:tcW w:w="476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14:paraId="04F41415" w14:textId="77777777" w:rsidR="00AC27A2" w:rsidRPr="00AC27A2" w:rsidRDefault="00AC27A2" w:rsidP="00AC27A2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DOBA OBRATU KRÁTKODOBÝCH POHĽADÁVOK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2B311CB" w14:textId="77777777" w:rsidR="00AC27A2" w:rsidRPr="00AC27A2" w:rsidRDefault="00AC27A2" w:rsidP="00AC27A2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ABE5A02" w14:textId="77777777" w:rsidR="00AC27A2" w:rsidRPr="00AC27A2" w:rsidRDefault="00AC27A2" w:rsidP="00AC27A2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19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38FE096" w14:textId="77777777" w:rsidR="00AC27A2" w:rsidRPr="00AC27A2" w:rsidRDefault="00AC27A2" w:rsidP="00AC27A2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1</w:t>
            </w:r>
          </w:p>
        </w:tc>
      </w:tr>
      <w:tr w:rsidR="00AC27A2" w:rsidRPr="00AC27A2" w14:paraId="65DC0EAC" w14:textId="77777777" w:rsidTr="00AC27A2">
        <w:trPr>
          <w:trHeight w:val="290"/>
        </w:trPr>
        <w:tc>
          <w:tcPr>
            <w:tcW w:w="476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14:paraId="5545E605" w14:textId="77777777" w:rsidR="00AC27A2" w:rsidRPr="00AC27A2" w:rsidRDefault="00AC27A2" w:rsidP="00AC27A2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DOBA SPLATNOSTI KRÁTKODOBÝCH ZÁVӒZKOV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5964420" w14:textId="77777777" w:rsidR="00AC27A2" w:rsidRPr="00AC27A2" w:rsidRDefault="00AC27A2" w:rsidP="00AC27A2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101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0C07890" w14:textId="77777777" w:rsidR="00AC27A2" w:rsidRPr="00AC27A2" w:rsidRDefault="00AC27A2" w:rsidP="00AC27A2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78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2DDE663" w14:textId="77777777" w:rsidR="00AC27A2" w:rsidRPr="00AC27A2" w:rsidRDefault="00AC27A2" w:rsidP="00AC27A2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50</w:t>
            </w:r>
          </w:p>
        </w:tc>
      </w:tr>
      <w:tr w:rsidR="00AC27A2" w:rsidRPr="00AC27A2" w14:paraId="54661090" w14:textId="77777777" w:rsidTr="00AC27A2">
        <w:trPr>
          <w:trHeight w:val="300"/>
        </w:trPr>
        <w:tc>
          <w:tcPr>
            <w:tcW w:w="476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14:paraId="462BCADB" w14:textId="77777777" w:rsidR="00AC27A2" w:rsidRPr="00AC27A2" w:rsidRDefault="00AC27A2" w:rsidP="00AC27A2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DOBA OBRATU AKTÍV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911FC64" w14:textId="77777777" w:rsidR="00AC27A2" w:rsidRPr="00AC27A2" w:rsidRDefault="00AC27A2" w:rsidP="00AC27A2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123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20C5115" w14:textId="77777777" w:rsidR="00AC27A2" w:rsidRPr="00AC27A2" w:rsidRDefault="00AC27A2" w:rsidP="00AC27A2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91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D8F7AC8" w14:textId="77777777" w:rsidR="00AC27A2" w:rsidRPr="00AC27A2" w:rsidRDefault="00AC27A2" w:rsidP="00AC27A2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AC27A2">
              <w:rPr>
                <w:rFonts w:eastAsia="Times New Roman" w:cs="Calibri"/>
                <w:color w:val="000000"/>
                <w:lang w:eastAsia="sk-SK"/>
              </w:rPr>
              <w:t>73</w:t>
            </w:r>
          </w:p>
        </w:tc>
      </w:tr>
    </w:tbl>
    <w:p w14:paraId="726FF4F6" w14:textId="4C1578BA" w:rsidR="00AC27A2" w:rsidRDefault="00AC27A2" w:rsidP="00F0757C">
      <w:pPr>
        <w:ind w:left="0" w:firstLine="0"/>
        <w:jc w:val="both"/>
        <w:rPr>
          <w:rFonts w:ascii="Verdana" w:hAnsi="Verdana" w:cs="Arial"/>
          <w:sz w:val="20"/>
          <w:szCs w:val="20"/>
        </w:rPr>
      </w:pPr>
    </w:p>
    <w:p w14:paraId="0D711A18" w14:textId="77777777" w:rsidR="00AC27A2" w:rsidRDefault="00AC27A2" w:rsidP="00063E7B">
      <w:pPr>
        <w:ind w:left="0" w:firstLine="0"/>
        <w:jc w:val="both"/>
        <w:rPr>
          <w:rFonts w:ascii="Verdana" w:hAnsi="Verdana" w:cs="Arial"/>
        </w:rPr>
      </w:pPr>
    </w:p>
    <w:p w14:paraId="6AE030F1" w14:textId="7DDC9FD0" w:rsidR="00902AAA" w:rsidRDefault="00063E7B" w:rsidP="00063E7B">
      <w:pPr>
        <w:ind w:left="0" w:firstLine="0"/>
        <w:jc w:val="both"/>
        <w:rPr>
          <w:rFonts w:ascii="Verdana" w:hAnsi="Verdana" w:cs="Arial"/>
        </w:rPr>
      </w:pPr>
      <w:r w:rsidRPr="00B20BF4">
        <w:rPr>
          <w:rFonts w:ascii="Verdana" w:hAnsi="Verdana" w:cs="Arial"/>
        </w:rPr>
        <w:t xml:space="preserve"> Doba obratu zásob je jedným z najpoužívanejších ukazovateľov aktivity spoločnosti. </w:t>
      </w:r>
      <w:r>
        <w:rPr>
          <w:rFonts w:ascii="Verdana" w:hAnsi="Verdana" w:cs="Arial"/>
        </w:rPr>
        <w:t xml:space="preserve">Zjednodušene môžeme povedať, že doba obratu vypovedá o tom, koľko dní leží tovar na sklade. </w:t>
      </w:r>
      <w:r w:rsidR="0070091F">
        <w:rPr>
          <w:rFonts w:ascii="Verdana" w:hAnsi="Verdana" w:cs="Arial"/>
        </w:rPr>
        <w:t xml:space="preserve">Ukazovateľ doby obratu zásob mierne narástol, nakoľko narástli aj zásoby, takmer o 40% ( nedostatkový tovar pre vyšetrovanie ochorenia COVID19). Vývoj sa dá </w:t>
      </w:r>
      <w:r w:rsidRPr="00B20BF4">
        <w:rPr>
          <w:rFonts w:ascii="Verdana" w:hAnsi="Verdana" w:cs="Arial"/>
        </w:rPr>
        <w:t xml:space="preserve">hodnotiť pozitívne, nakoľko optimálna hodnota je do 60 dní. </w:t>
      </w:r>
    </w:p>
    <w:p w14:paraId="46853D30" w14:textId="77777777" w:rsidR="00F604BE" w:rsidRDefault="00063E7B" w:rsidP="00063E7B">
      <w:pPr>
        <w:ind w:left="0" w:firstLine="0"/>
        <w:jc w:val="both"/>
        <w:rPr>
          <w:rFonts w:ascii="Verdana" w:hAnsi="Verdana" w:cs="Arial"/>
        </w:rPr>
      </w:pPr>
      <w:r w:rsidRPr="00B20BF4">
        <w:rPr>
          <w:rFonts w:ascii="Verdana" w:hAnsi="Verdana" w:cs="Arial"/>
        </w:rPr>
        <w:t xml:space="preserve">Doba obratu krátkodobých pohľadávok </w:t>
      </w:r>
      <w:r>
        <w:rPr>
          <w:rFonts w:ascii="Verdana" w:hAnsi="Verdana" w:cs="Arial"/>
        </w:rPr>
        <w:t xml:space="preserve">vyjadruje dobu splatenia pohľadávok v dňoch. V sledovanom roku doba obratu pohľadávok </w:t>
      </w:r>
      <w:r w:rsidR="00902AAA">
        <w:rPr>
          <w:rFonts w:ascii="Verdana" w:hAnsi="Verdana" w:cs="Arial"/>
        </w:rPr>
        <w:t>narástla</w:t>
      </w:r>
      <w:r>
        <w:rPr>
          <w:rFonts w:ascii="Verdana" w:hAnsi="Verdana" w:cs="Arial"/>
        </w:rPr>
        <w:t xml:space="preserve">, čo kopíruje dobu splatnosti faktúr, </w:t>
      </w:r>
      <w:r w:rsidR="00902AAA">
        <w:rPr>
          <w:rFonts w:ascii="Verdana" w:hAnsi="Verdana" w:cs="Arial"/>
        </w:rPr>
        <w:t>ale stále je nižšia ako doba splatnosti záväzkov.</w:t>
      </w:r>
      <w:r w:rsidR="00581D2D">
        <w:rPr>
          <w:rFonts w:ascii="Verdana" w:hAnsi="Verdana" w:cs="Arial"/>
        </w:rPr>
        <w:t xml:space="preserve"> Kopíruje priemernú dobu, počas ktorej spoločnosť bezúročne financuje svojich odberateľov, </w:t>
      </w:r>
      <w:r w:rsidR="00F604BE">
        <w:rPr>
          <w:rFonts w:ascii="Verdana" w:hAnsi="Verdana" w:cs="Arial"/>
        </w:rPr>
        <w:t xml:space="preserve">čiže zdravotné poisťovne, zvlášť v „covidovom“ období. </w:t>
      </w:r>
      <w:r w:rsidR="00902AAA">
        <w:rPr>
          <w:rFonts w:ascii="Verdana" w:hAnsi="Verdana" w:cs="Arial"/>
        </w:rPr>
        <w:t xml:space="preserve"> Pre spoločnosť to </w:t>
      </w:r>
      <w:r w:rsidR="00F604BE">
        <w:rPr>
          <w:rFonts w:ascii="Verdana" w:hAnsi="Verdana" w:cs="Arial"/>
        </w:rPr>
        <w:t xml:space="preserve"> </w:t>
      </w:r>
      <w:r w:rsidR="00902AAA">
        <w:rPr>
          <w:rFonts w:ascii="Verdana" w:hAnsi="Verdana" w:cs="Arial"/>
        </w:rPr>
        <w:t xml:space="preserve">znamená, že skôr inkasuje ako platí. </w:t>
      </w:r>
      <w:r w:rsidR="001C2925">
        <w:rPr>
          <w:rFonts w:ascii="Verdana" w:hAnsi="Verdana" w:cs="Arial"/>
        </w:rPr>
        <w:t xml:space="preserve"> </w:t>
      </w:r>
    </w:p>
    <w:p w14:paraId="35C2837D" w14:textId="30F9FBE3" w:rsidR="00063E7B" w:rsidRPr="00B20BF4" w:rsidRDefault="00063E7B" w:rsidP="00063E7B">
      <w:pPr>
        <w:ind w:left="0" w:firstLine="0"/>
        <w:jc w:val="both"/>
        <w:rPr>
          <w:rFonts w:ascii="Verdana" w:hAnsi="Verdana" w:cs="Arial"/>
        </w:rPr>
      </w:pPr>
      <w:r w:rsidRPr="00B20BF4">
        <w:rPr>
          <w:rFonts w:ascii="Verdana" w:hAnsi="Verdana" w:cs="Arial"/>
        </w:rPr>
        <w:t xml:space="preserve">Doba splatnosti krátkodobých záväzkov </w:t>
      </w:r>
      <w:r w:rsidR="00F604BE">
        <w:rPr>
          <w:rFonts w:ascii="Verdana" w:hAnsi="Verdana" w:cs="Arial"/>
        </w:rPr>
        <w:t xml:space="preserve">meria </w:t>
      </w:r>
      <w:r w:rsidR="0012253C">
        <w:rPr>
          <w:rFonts w:ascii="Verdana" w:hAnsi="Verdana" w:cs="Arial"/>
        </w:rPr>
        <w:t>akou rýchlosťou spoločnosť priemerne hradí svoje záväzky z obchodného styku. Hovorí o platobnej morálke odberateľa. V</w:t>
      </w:r>
      <w:r w:rsidR="00F8551E">
        <w:rPr>
          <w:rFonts w:ascii="Verdana" w:hAnsi="Verdana" w:cs="Arial"/>
        </w:rPr>
        <w:t xml:space="preserve"> sledovanom </w:t>
      </w:r>
      <w:r w:rsidR="00EF50AA">
        <w:rPr>
          <w:rFonts w:ascii="Verdana" w:hAnsi="Verdana" w:cs="Arial"/>
        </w:rPr>
        <w:t xml:space="preserve"> roku</w:t>
      </w:r>
      <w:r w:rsidR="0012253C">
        <w:rPr>
          <w:rFonts w:ascii="Verdana" w:hAnsi="Verdana" w:cs="Arial"/>
        </w:rPr>
        <w:t xml:space="preserve"> doba splatnosti krátkodobých </w:t>
      </w:r>
      <w:proofErr w:type="spellStart"/>
      <w:r w:rsidR="0012253C">
        <w:rPr>
          <w:rFonts w:ascii="Verdana" w:hAnsi="Verdana" w:cs="Arial"/>
        </w:rPr>
        <w:t>zaväzkov</w:t>
      </w:r>
      <w:proofErr w:type="spellEnd"/>
      <w:r w:rsidR="00EF50AA">
        <w:rPr>
          <w:rFonts w:ascii="Verdana" w:hAnsi="Verdana" w:cs="Arial"/>
        </w:rPr>
        <w:t xml:space="preserve"> </w:t>
      </w:r>
      <w:r w:rsidR="001C2925">
        <w:rPr>
          <w:rFonts w:ascii="Verdana" w:hAnsi="Verdana" w:cs="Arial"/>
        </w:rPr>
        <w:t xml:space="preserve">narástla, čo môže byť pre potenciálneho obchodného partnera odrádzajúce. </w:t>
      </w:r>
      <w:r>
        <w:rPr>
          <w:rFonts w:ascii="Verdana" w:hAnsi="Verdana" w:cs="Arial"/>
        </w:rPr>
        <w:t>Vysoká hodnota môže sig</w:t>
      </w:r>
      <w:r w:rsidR="001C2925">
        <w:rPr>
          <w:rFonts w:ascii="Verdana" w:hAnsi="Verdana" w:cs="Arial"/>
        </w:rPr>
        <w:t>nalizovať problémy v likvidite.</w:t>
      </w:r>
      <w:r>
        <w:rPr>
          <w:rFonts w:ascii="Verdana" w:hAnsi="Verdana" w:cs="Arial"/>
        </w:rPr>
        <w:t xml:space="preserve"> </w:t>
      </w:r>
    </w:p>
    <w:p w14:paraId="55101C62" w14:textId="4435E60F" w:rsidR="00ED10D8" w:rsidRDefault="00063E7B" w:rsidP="00063E7B">
      <w:pPr>
        <w:ind w:left="0" w:firstLine="0"/>
        <w:jc w:val="both"/>
        <w:rPr>
          <w:rFonts w:ascii="Verdana" w:hAnsi="Verdana" w:cs="Arial"/>
        </w:rPr>
      </w:pPr>
      <w:r w:rsidRPr="00063E7B">
        <w:rPr>
          <w:rFonts w:ascii="Verdana" w:hAnsi="Verdana" w:cs="Arial"/>
        </w:rPr>
        <w:t>Doba obratu</w:t>
      </w:r>
      <w:r w:rsidR="00EF50AA">
        <w:rPr>
          <w:rFonts w:ascii="Verdana" w:hAnsi="Verdana" w:cs="Arial"/>
        </w:rPr>
        <w:t xml:space="preserve"> celkových</w:t>
      </w:r>
      <w:r w:rsidRPr="00063E7B">
        <w:rPr>
          <w:rFonts w:ascii="Verdana" w:hAnsi="Verdana" w:cs="Arial"/>
        </w:rPr>
        <w:t xml:space="preserve"> aktív oproti roku 20</w:t>
      </w:r>
      <w:r w:rsidR="0012253C">
        <w:rPr>
          <w:rFonts w:ascii="Verdana" w:hAnsi="Verdana" w:cs="Arial"/>
        </w:rPr>
        <w:t>19</w:t>
      </w:r>
      <w:r w:rsidRPr="00063E7B">
        <w:rPr>
          <w:rFonts w:ascii="Verdana" w:hAnsi="Verdana" w:cs="Arial"/>
        </w:rPr>
        <w:t xml:space="preserve"> </w:t>
      </w:r>
      <w:r w:rsidR="001C2925">
        <w:rPr>
          <w:rFonts w:ascii="Verdana" w:hAnsi="Verdana" w:cs="Arial"/>
        </w:rPr>
        <w:t>narástla</w:t>
      </w:r>
      <w:r w:rsidRPr="00063E7B">
        <w:rPr>
          <w:rFonts w:ascii="Verdana" w:hAnsi="Verdana" w:cs="Arial"/>
        </w:rPr>
        <w:t xml:space="preserve">. Tento ukazovateľ nám vypovedá </w:t>
      </w:r>
      <w:r w:rsidR="00EF50AA">
        <w:rPr>
          <w:rFonts w:ascii="Verdana" w:hAnsi="Verdana" w:cs="Arial"/>
        </w:rPr>
        <w:t xml:space="preserve">koľkokrát sa všetky aktíva podniku otočia za rok. Pri </w:t>
      </w:r>
      <w:r w:rsidR="0012253C">
        <w:rPr>
          <w:rFonts w:ascii="Verdana" w:hAnsi="Verdana" w:cs="Arial"/>
        </w:rPr>
        <w:t>123</w:t>
      </w:r>
      <w:r w:rsidR="00EF50AA">
        <w:rPr>
          <w:rFonts w:ascii="Verdana" w:hAnsi="Verdana" w:cs="Arial"/>
        </w:rPr>
        <w:t xml:space="preserve"> dňoch obratu aktív je to</w:t>
      </w:r>
      <w:r w:rsidR="001C2925">
        <w:rPr>
          <w:rFonts w:ascii="Verdana" w:hAnsi="Verdana" w:cs="Arial"/>
        </w:rPr>
        <w:t xml:space="preserve"> </w:t>
      </w:r>
      <w:r w:rsidR="0012253C">
        <w:rPr>
          <w:rFonts w:ascii="Verdana" w:hAnsi="Verdana" w:cs="Arial"/>
        </w:rPr>
        <w:t>t</w:t>
      </w:r>
      <w:r w:rsidR="001C2925">
        <w:rPr>
          <w:rFonts w:ascii="Verdana" w:hAnsi="Verdana" w:cs="Arial"/>
        </w:rPr>
        <w:t xml:space="preserve">rikrát </w:t>
      </w:r>
      <w:r w:rsidR="00EF50AA">
        <w:rPr>
          <w:rFonts w:ascii="Verdana" w:hAnsi="Verdana" w:cs="Arial"/>
        </w:rPr>
        <w:t xml:space="preserve"> za rok</w:t>
      </w:r>
      <w:r w:rsidR="00ED10D8">
        <w:rPr>
          <w:rFonts w:ascii="Verdana" w:hAnsi="Verdana" w:cs="Arial"/>
        </w:rPr>
        <w:t>, čo je pokles oproti roku 2019, kedy bola doba obratu aktív štyrikrát za rok.</w:t>
      </w:r>
    </w:p>
    <w:p w14:paraId="62C7B779" w14:textId="77777777" w:rsidR="00ED10D8" w:rsidRDefault="00ED10D8" w:rsidP="00063E7B">
      <w:pPr>
        <w:ind w:left="0" w:firstLine="0"/>
        <w:jc w:val="both"/>
        <w:rPr>
          <w:rFonts w:ascii="Verdana" w:hAnsi="Verdana" w:cs="Arial"/>
        </w:rPr>
      </w:pPr>
    </w:p>
    <w:p w14:paraId="2B1D342A" w14:textId="38DAFC07" w:rsidR="00F604BE" w:rsidRDefault="00F604BE" w:rsidP="00063E7B">
      <w:pPr>
        <w:ind w:left="0" w:firstLine="0"/>
        <w:jc w:val="both"/>
        <w:rPr>
          <w:rFonts w:ascii="Verdana" w:hAnsi="Verdana" w:cs="Arial"/>
        </w:rPr>
      </w:pPr>
    </w:p>
    <w:p w14:paraId="440368B7" w14:textId="593D9FA6" w:rsidR="00ED10D8" w:rsidRDefault="00ED10D8" w:rsidP="00063E7B">
      <w:pPr>
        <w:ind w:left="0" w:firstLine="0"/>
        <w:jc w:val="both"/>
        <w:rPr>
          <w:rFonts w:ascii="Verdana" w:hAnsi="Verdana" w:cs="Arial"/>
        </w:rPr>
      </w:pPr>
      <w:r>
        <w:rPr>
          <w:noProof/>
        </w:rPr>
        <w:drawing>
          <wp:inline distT="0" distB="0" distL="0" distR="0" wp14:anchorId="2C227B92" wp14:editId="56712DB2">
            <wp:extent cx="5977255" cy="2616835"/>
            <wp:effectExtent l="0" t="0" r="4445" b="12065"/>
            <wp:docPr id="9" name="Graf 9">
              <a:extLst xmlns:a="http://schemas.openxmlformats.org/drawingml/2006/main">
                <a:ext uri="{FF2B5EF4-FFF2-40B4-BE49-F238E27FC236}">
                  <a16:creationId xmlns:a16="http://schemas.microsoft.com/office/drawing/2014/main" id="{C61DCEF2-7D59-4842-B022-067750E52D4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52D3ACF8" w14:textId="1D9F8195" w:rsidR="00AC27A2" w:rsidRDefault="00AC27A2" w:rsidP="00063E7B">
      <w:pPr>
        <w:ind w:left="0" w:firstLine="0"/>
        <w:jc w:val="both"/>
        <w:rPr>
          <w:rFonts w:ascii="Verdana" w:hAnsi="Verdana" w:cs="Arial"/>
        </w:rPr>
      </w:pPr>
    </w:p>
    <w:p w14:paraId="32936B21" w14:textId="77777777" w:rsidR="00F8551E" w:rsidRDefault="00F8551E" w:rsidP="00063E7B">
      <w:pPr>
        <w:ind w:left="0" w:firstLine="0"/>
        <w:jc w:val="both"/>
        <w:rPr>
          <w:rFonts w:ascii="Verdana" w:hAnsi="Verdana" w:cs="Arial"/>
        </w:rPr>
      </w:pPr>
    </w:p>
    <w:p w14:paraId="5C81B05F" w14:textId="77777777" w:rsidR="00F8551E" w:rsidRDefault="00F8551E" w:rsidP="00063E7B">
      <w:pPr>
        <w:ind w:left="0" w:firstLine="0"/>
        <w:jc w:val="both"/>
        <w:rPr>
          <w:rFonts w:ascii="Verdana" w:hAnsi="Verdana" w:cs="Arial"/>
        </w:rPr>
      </w:pPr>
    </w:p>
    <w:p w14:paraId="7658261E" w14:textId="09C9E401" w:rsidR="00F8551E" w:rsidRDefault="00F8551E" w:rsidP="00063E7B">
      <w:pPr>
        <w:ind w:left="0" w:firstLine="0"/>
        <w:jc w:val="both"/>
        <w:rPr>
          <w:rFonts w:ascii="Verdana" w:hAnsi="Verdana" w:cs="Arial"/>
        </w:rPr>
      </w:pPr>
    </w:p>
    <w:p w14:paraId="2EBB4589" w14:textId="77777777" w:rsidR="00541A48" w:rsidRPr="00541A48" w:rsidRDefault="0083541A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t>6</w:t>
      </w:r>
      <w:r w:rsidR="00060B3D">
        <w:rPr>
          <w:rStyle w:val="ra"/>
          <w:rFonts w:ascii="Verdana" w:hAnsi="Verdana"/>
          <w:b/>
        </w:rPr>
        <w:t>.5.</w:t>
      </w:r>
      <w:r w:rsidR="00541A48" w:rsidRPr="00541A48">
        <w:rPr>
          <w:rStyle w:val="ra"/>
          <w:rFonts w:ascii="Verdana" w:hAnsi="Verdana"/>
          <w:b/>
        </w:rPr>
        <w:t>Ukazovatele rentability</w:t>
      </w:r>
    </w:p>
    <w:p w14:paraId="61675D54" w14:textId="77777777" w:rsidR="001E1B2F" w:rsidRPr="001E1B2F" w:rsidRDefault="001E1B2F" w:rsidP="001E1B2F">
      <w:pPr>
        <w:ind w:left="0" w:firstLine="0"/>
        <w:jc w:val="both"/>
        <w:rPr>
          <w:rFonts w:ascii="Verdana" w:hAnsi="Verdana" w:cs="Arial"/>
          <w:b/>
        </w:rPr>
      </w:pPr>
      <w:r>
        <w:rPr>
          <w:rStyle w:val="ra"/>
          <w:rFonts w:ascii="Verdana" w:hAnsi="Verdana"/>
        </w:rPr>
        <w:t>Ukazovatele rentability vyjadrujú výnosnosť vložených prostriedkov do podnikania.</w:t>
      </w:r>
      <w:r w:rsidRPr="001E1B2F">
        <w:rPr>
          <w:rFonts w:ascii="Verdana" w:hAnsi="Verdana" w:cs="Arial"/>
          <w:sz w:val="24"/>
          <w:szCs w:val="24"/>
        </w:rPr>
        <w:t xml:space="preserve"> </w:t>
      </w:r>
      <w:r>
        <w:rPr>
          <w:rFonts w:ascii="Verdana" w:hAnsi="Verdana" w:cs="Arial"/>
        </w:rPr>
        <w:t>Hodnotia tak celkovú efektivitu podniku.</w:t>
      </w:r>
      <w:r w:rsidRPr="001E1B2F">
        <w:rPr>
          <w:rFonts w:ascii="Verdana" w:hAnsi="Verdana" w:cs="Arial"/>
        </w:rPr>
        <w:t xml:space="preserve"> Do ich úrovne a vývoja sa premieta úroveň</w:t>
      </w:r>
      <w:r w:rsidR="00E86939">
        <w:rPr>
          <w:rFonts w:ascii="Verdana" w:hAnsi="Verdana" w:cs="Arial"/>
        </w:rPr>
        <w:t xml:space="preserve"> a</w:t>
      </w:r>
      <w:r w:rsidRPr="001E1B2F">
        <w:rPr>
          <w:rFonts w:ascii="Verdana" w:hAnsi="Verdana" w:cs="Arial"/>
        </w:rPr>
        <w:t xml:space="preserve">  vývoj likvidity, aktivity a zadlženosti. Ukazovatele rentability ich syntetizujú. Čím je výsledok rentability vyšší, tým spoločnosť lepšie hospodári, je úspešnejšia. Ukazovatele sú závislé od dosiahnutého čistého zisku v roku.</w:t>
      </w:r>
    </w:p>
    <w:p w14:paraId="55744112" w14:textId="77777777" w:rsidR="00F0757C" w:rsidRDefault="00F0757C" w:rsidP="00F0757C">
      <w:pPr>
        <w:ind w:left="0" w:firstLine="0"/>
      </w:pPr>
    </w:p>
    <w:p w14:paraId="67F13C68" w14:textId="62D66452" w:rsidR="00AD498E" w:rsidRDefault="00AD498E" w:rsidP="00F0757C">
      <w:pPr>
        <w:ind w:left="0" w:firstLine="0"/>
      </w:pPr>
      <w:r>
        <w:t>Tabuľka: Vývoj ukazovateľov rentability v rokoch 201</w:t>
      </w:r>
      <w:r w:rsidR="00323217">
        <w:t>8</w:t>
      </w:r>
      <w:r>
        <w:t xml:space="preserve"> – 20</w:t>
      </w:r>
      <w:r w:rsidR="00323217">
        <w:t>20</w:t>
      </w:r>
    </w:p>
    <w:tbl>
      <w:tblPr>
        <w:tblW w:w="7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1080"/>
        <w:gridCol w:w="1080"/>
        <w:gridCol w:w="1060"/>
      </w:tblGrid>
      <w:tr w:rsidR="00323217" w:rsidRPr="00323217" w14:paraId="30ADE40D" w14:textId="77777777" w:rsidTr="00323217">
        <w:trPr>
          <w:trHeight w:val="310"/>
        </w:trPr>
        <w:tc>
          <w:tcPr>
            <w:tcW w:w="4660" w:type="dxa"/>
            <w:tcBorders>
              <w:top w:val="double" w:sz="6" w:space="0" w:color="auto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13808" w14:textId="77777777" w:rsidR="00323217" w:rsidRPr="00323217" w:rsidRDefault="00323217" w:rsidP="00323217">
            <w:pPr>
              <w:ind w:left="0" w:firstLine="0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b/>
                <w:bCs/>
                <w:color w:val="000000"/>
                <w:lang w:eastAsia="sk-SK"/>
              </w:rPr>
              <w:t>UKAZOVATEĽ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ACB9CA"/>
            <w:noWrap/>
            <w:vAlign w:val="bottom"/>
            <w:hideMark/>
          </w:tcPr>
          <w:p w14:paraId="5B4F67F7" w14:textId="77777777" w:rsidR="00323217" w:rsidRPr="00056815" w:rsidRDefault="00323217" w:rsidP="00323217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056815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2020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ACB9CA"/>
            <w:noWrap/>
            <w:vAlign w:val="bottom"/>
            <w:hideMark/>
          </w:tcPr>
          <w:p w14:paraId="10545F80" w14:textId="77777777" w:rsidR="00323217" w:rsidRPr="00056815" w:rsidRDefault="00323217" w:rsidP="00323217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056815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2019</w:t>
            </w:r>
          </w:p>
        </w:tc>
        <w:tc>
          <w:tcPr>
            <w:tcW w:w="1060" w:type="dxa"/>
            <w:tcBorders>
              <w:top w:val="double" w:sz="6" w:space="0" w:color="auto"/>
              <w:left w:val="double" w:sz="6" w:space="0" w:color="auto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FE07324" w14:textId="77777777" w:rsidR="00323217" w:rsidRPr="00323217" w:rsidRDefault="00323217" w:rsidP="00323217">
            <w:pPr>
              <w:ind w:left="0" w:firstLine="0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2018</w:t>
            </w:r>
          </w:p>
        </w:tc>
      </w:tr>
      <w:tr w:rsidR="00323217" w:rsidRPr="00323217" w14:paraId="16FBE1DB" w14:textId="77777777" w:rsidTr="00323217">
        <w:trPr>
          <w:trHeight w:val="300"/>
        </w:trPr>
        <w:tc>
          <w:tcPr>
            <w:tcW w:w="466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129480" w14:textId="77777777" w:rsidR="00323217" w:rsidRPr="00323217" w:rsidRDefault="00323217" w:rsidP="00323217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color w:val="000000"/>
                <w:lang w:eastAsia="sk-SK"/>
              </w:rPr>
              <w:t>RENTABILITA CELKOVÉHO KAPITÁLU   ROA</w:t>
            </w:r>
          </w:p>
        </w:tc>
        <w:tc>
          <w:tcPr>
            <w:tcW w:w="108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5D7BACE" w14:textId="77777777" w:rsidR="00323217" w:rsidRPr="00323217" w:rsidRDefault="00323217" w:rsidP="00323217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color w:val="000000"/>
                <w:lang w:eastAsia="sk-SK"/>
              </w:rPr>
              <w:t>17,13%</w:t>
            </w:r>
          </w:p>
        </w:tc>
        <w:tc>
          <w:tcPr>
            <w:tcW w:w="1080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026558A" w14:textId="77777777" w:rsidR="00323217" w:rsidRPr="00323217" w:rsidRDefault="00323217" w:rsidP="00323217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color w:val="000000"/>
                <w:lang w:eastAsia="sk-SK"/>
              </w:rPr>
              <w:t>13,08%</w:t>
            </w:r>
          </w:p>
        </w:tc>
        <w:tc>
          <w:tcPr>
            <w:tcW w:w="1060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9AC6DC4" w14:textId="77777777" w:rsidR="00323217" w:rsidRPr="00323217" w:rsidRDefault="00323217" w:rsidP="00323217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color w:val="000000"/>
                <w:lang w:eastAsia="sk-SK"/>
              </w:rPr>
              <w:t>30,60%</w:t>
            </w:r>
          </w:p>
        </w:tc>
      </w:tr>
      <w:tr w:rsidR="00323217" w:rsidRPr="00323217" w14:paraId="4D80A272" w14:textId="77777777" w:rsidTr="00323217">
        <w:trPr>
          <w:trHeight w:val="290"/>
        </w:trPr>
        <w:tc>
          <w:tcPr>
            <w:tcW w:w="4660" w:type="dxa"/>
            <w:tcBorders>
              <w:top w:val="nil"/>
              <w:left w:val="doub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44661" w14:textId="77777777" w:rsidR="00323217" w:rsidRPr="00323217" w:rsidRDefault="00323217" w:rsidP="00323217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color w:val="000000"/>
                <w:lang w:eastAsia="sk-SK"/>
              </w:rPr>
              <w:t>RENTABILITA TRŽIEB                               ROS</w:t>
            </w:r>
          </w:p>
        </w:tc>
        <w:tc>
          <w:tcPr>
            <w:tcW w:w="1080" w:type="dxa"/>
            <w:tcBorders>
              <w:top w:val="nil"/>
              <w:left w:val="double" w:sz="6" w:space="0" w:color="auto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CDCDD71" w14:textId="77777777" w:rsidR="00323217" w:rsidRPr="00323217" w:rsidRDefault="00323217" w:rsidP="00323217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color w:val="000000"/>
                <w:lang w:eastAsia="sk-SK"/>
              </w:rPr>
              <w:t>5,81%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0280899" w14:textId="77777777" w:rsidR="00323217" w:rsidRPr="00323217" w:rsidRDefault="00323217" w:rsidP="00323217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color w:val="000000"/>
                <w:lang w:eastAsia="sk-SK"/>
              </w:rPr>
              <w:t>3,27%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ADEB988" w14:textId="77777777" w:rsidR="00323217" w:rsidRPr="00323217" w:rsidRDefault="00323217" w:rsidP="00323217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color w:val="000000"/>
                <w:lang w:eastAsia="sk-SK"/>
              </w:rPr>
              <w:t>6,14%</w:t>
            </w:r>
          </w:p>
        </w:tc>
      </w:tr>
      <w:tr w:rsidR="00323217" w:rsidRPr="00323217" w14:paraId="3BC81604" w14:textId="77777777" w:rsidTr="00323217">
        <w:trPr>
          <w:trHeight w:val="300"/>
        </w:trPr>
        <w:tc>
          <w:tcPr>
            <w:tcW w:w="466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4DBFC" w14:textId="77777777" w:rsidR="00323217" w:rsidRPr="00323217" w:rsidRDefault="00323217" w:rsidP="00323217">
            <w:pPr>
              <w:ind w:left="0" w:firstLine="0"/>
              <w:rPr>
                <w:rFonts w:eastAsia="Times New Roman" w:cs="Calibri"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color w:val="000000"/>
                <w:lang w:eastAsia="sk-SK"/>
              </w:rPr>
              <w:t>RENTABILITA VLASTNÉHO KAPITÁLU   ROE</w:t>
            </w:r>
          </w:p>
        </w:tc>
        <w:tc>
          <w:tcPr>
            <w:tcW w:w="108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8D833F5" w14:textId="77777777" w:rsidR="00323217" w:rsidRPr="00323217" w:rsidRDefault="00323217" w:rsidP="00323217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color w:val="000000"/>
                <w:lang w:eastAsia="sk-SK"/>
              </w:rPr>
              <w:t>96,61%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94DF693" w14:textId="77777777" w:rsidR="00323217" w:rsidRPr="00323217" w:rsidRDefault="00323217" w:rsidP="00323217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color w:val="000000"/>
                <w:lang w:eastAsia="sk-SK"/>
              </w:rPr>
              <w:t>92,87%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EF9448F" w14:textId="77777777" w:rsidR="00323217" w:rsidRPr="00323217" w:rsidRDefault="00323217" w:rsidP="00323217">
            <w:pPr>
              <w:ind w:left="0" w:firstLine="0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323217">
              <w:rPr>
                <w:rFonts w:eastAsia="Times New Roman" w:cs="Calibri"/>
                <w:color w:val="000000"/>
                <w:lang w:eastAsia="sk-SK"/>
              </w:rPr>
              <w:t>95,86%</w:t>
            </w:r>
          </w:p>
        </w:tc>
      </w:tr>
    </w:tbl>
    <w:p w14:paraId="6A5B71F7" w14:textId="77777777" w:rsidR="0053600C" w:rsidRDefault="0053600C" w:rsidP="00323217">
      <w:pPr>
        <w:ind w:left="0" w:firstLine="0"/>
      </w:pPr>
    </w:p>
    <w:p w14:paraId="51300B50" w14:textId="77777777" w:rsidR="0053600C" w:rsidRDefault="0053600C" w:rsidP="00AD498E">
      <w:pPr>
        <w:pStyle w:val="Odsekzoznamu"/>
        <w:ind w:left="360" w:firstLine="0"/>
      </w:pPr>
    </w:p>
    <w:p w14:paraId="3B2EDC32" w14:textId="01D3839D" w:rsidR="00AD498E" w:rsidRDefault="00AD498E" w:rsidP="00060B3D">
      <w:pPr>
        <w:spacing w:after="120"/>
        <w:ind w:left="0" w:firstLine="0"/>
        <w:jc w:val="both"/>
        <w:rPr>
          <w:rFonts w:ascii="Verdana" w:hAnsi="Verdana"/>
        </w:rPr>
      </w:pPr>
      <w:r w:rsidRPr="00AD498E">
        <w:rPr>
          <w:rFonts w:ascii="Verdana" w:hAnsi="Verdana"/>
        </w:rPr>
        <w:t xml:space="preserve">Hodnoty všetkých troch ukazovateľov rentability (ROA, ROS, ROE) v sledovanom období </w:t>
      </w:r>
      <w:r w:rsidR="00A04432">
        <w:rPr>
          <w:rFonts w:ascii="Verdana" w:hAnsi="Verdana"/>
        </w:rPr>
        <w:t>narástli</w:t>
      </w:r>
      <w:r>
        <w:rPr>
          <w:rFonts w:ascii="Verdana" w:hAnsi="Verdana"/>
        </w:rPr>
        <w:t xml:space="preserve">. </w:t>
      </w:r>
      <w:r w:rsidR="00A04432">
        <w:rPr>
          <w:rFonts w:ascii="Verdana" w:hAnsi="Verdana"/>
        </w:rPr>
        <w:t xml:space="preserve">Nárast </w:t>
      </w:r>
      <w:r>
        <w:rPr>
          <w:rFonts w:ascii="Verdana" w:hAnsi="Verdana"/>
        </w:rPr>
        <w:t xml:space="preserve">bol spôsobený </w:t>
      </w:r>
      <w:r w:rsidR="00A04432">
        <w:rPr>
          <w:rFonts w:ascii="Verdana" w:hAnsi="Verdana"/>
        </w:rPr>
        <w:t>vyšším</w:t>
      </w:r>
      <w:r>
        <w:rPr>
          <w:rFonts w:ascii="Verdana" w:hAnsi="Verdana"/>
        </w:rPr>
        <w:t xml:space="preserve"> ziskom spoločnosti.</w:t>
      </w:r>
    </w:p>
    <w:p w14:paraId="0FC245BB" w14:textId="2F1BFD6E" w:rsidR="00AD498E" w:rsidRPr="00AD498E" w:rsidRDefault="00AD498E" w:rsidP="00AD498E">
      <w:pPr>
        <w:spacing w:after="120"/>
        <w:ind w:left="0" w:firstLine="0"/>
        <w:jc w:val="both"/>
        <w:rPr>
          <w:rFonts w:ascii="Verdana" w:hAnsi="Verdana"/>
        </w:rPr>
      </w:pPr>
      <w:r w:rsidRPr="00AD498E">
        <w:rPr>
          <w:rFonts w:ascii="Verdana" w:hAnsi="Verdana" w:cs="Arial"/>
        </w:rPr>
        <w:t xml:space="preserve">Ukazovateľ rentabilita celkového kapitálu (ROA) vyjadruje mieru zhodnotenia aktív spoločnosti financovanými vlastnými alebo cudzími zdrojmi. Vývoj tohto ukazovateľa je </w:t>
      </w:r>
      <w:r w:rsidR="00A04432">
        <w:rPr>
          <w:rFonts w:ascii="Verdana" w:hAnsi="Verdana" w:cs="Arial"/>
        </w:rPr>
        <w:t>p</w:t>
      </w:r>
      <w:r w:rsidRPr="00AD498E">
        <w:rPr>
          <w:rFonts w:ascii="Verdana" w:hAnsi="Verdana" w:cs="Arial"/>
        </w:rPr>
        <w:t>riaznivý za sledované obdobie. Pre rast tohto ukazovateľa je treba dbať na vyšš</w:t>
      </w:r>
      <w:r w:rsidR="00634F1A">
        <w:rPr>
          <w:rFonts w:ascii="Verdana" w:hAnsi="Verdana" w:cs="Arial"/>
        </w:rPr>
        <w:t>iu ziskovosť</w:t>
      </w:r>
      <w:r w:rsidRPr="00AD498E">
        <w:rPr>
          <w:rFonts w:ascii="Verdana" w:hAnsi="Verdana" w:cs="Arial"/>
        </w:rPr>
        <w:t xml:space="preserve"> jednotlivých obchodných aktivít. </w:t>
      </w:r>
    </w:p>
    <w:p w14:paraId="2AF9C910" w14:textId="34514E59" w:rsidR="00AD498E" w:rsidRDefault="00AD498E" w:rsidP="00AD498E">
      <w:pPr>
        <w:ind w:left="0" w:firstLine="0"/>
        <w:jc w:val="both"/>
        <w:rPr>
          <w:rFonts w:ascii="Verdana" w:hAnsi="Verdana" w:cs="Arial"/>
        </w:rPr>
      </w:pPr>
      <w:r w:rsidRPr="00B20BF4">
        <w:rPr>
          <w:rFonts w:ascii="Verdana" w:hAnsi="Verdana" w:cs="Arial"/>
        </w:rPr>
        <w:t>Rentabilita tržieb</w:t>
      </w:r>
      <w:r>
        <w:rPr>
          <w:rFonts w:ascii="Verdana" w:hAnsi="Verdana" w:cs="Arial"/>
        </w:rPr>
        <w:t xml:space="preserve"> (ROS)</w:t>
      </w:r>
      <w:r w:rsidRPr="00B20BF4">
        <w:rPr>
          <w:rFonts w:ascii="Verdana" w:hAnsi="Verdana" w:cs="Arial"/>
        </w:rPr>
        <w:t xml:space="preserve"> v roku 20</w:t>
      </w:r>
      <w:r w:rsidR="00A04432">
        <w:rPr>
          <w:rFonts w:ascii="Verdana" w:hAnsi="Verdana" w:cs="Arial"/>
        </w:rPr>
        <w:t>20</w:t>
      </w:r>
      <w:r>
        <w:rPr>
          <w:rFonts w:ascii="Verdana" w:hAnsi="Verdana" w:cs="Arial"/>
        </w:rPr>
        <w:t xml:space="preserve"> </w:t>
      </w:r>
      <w:r w:rsidR="00A04432">
        <w:rPr>
          <w:rFonts w:ascii="Verdana" w:hAnsi="Verdana" w:cs="Arial"/>
        </w:rPr>
        <w:t xml:space="preserve">opäť </w:t>
      </w:r>
      <w:r w:rsidR="00AE136A">
        <w:rPr>
          <w:rFonts w:ascii="Verdana" w:hAnsi="Verdana" w:cs="Arial"/>
        </w:rPr>
        <w:t>vzrástla</w:t>
      </w:r>
      <w:r>
        <w:rPr>
          <w:rFonts w:ascii="Verdana" w:hAnsi="Verdana" w:cs="Arial"/>
        </w:rPr>
        <w:t xml:space="preserve">. Vyjadruje schopnosť podniku transformovať zásoby na hotové peniaze. </w:t>
      </w:r>
      <w:r w:rsidR="00634F1A">
        <w:rPr>
          <w:rFonts w:ascii="Verdana" w:hAnsi="Verdana" w:cs="Arial"/>
        </w:rPr>
        <w:t xml:space="preserve">Vyjadruje koľko % zisku bude mať podnikateľ z jedného € tržieb. </w:t>
      </w:r>
      <w:r>
        <w:rPr>
          <w:rFonts w:ascii="Verdana" w:hAnsi="Verdana" w:cs="Arial"/>
        </w:rPr>
        <w:t xml:space="preserve">Tento ukazovateľ by sa </w:t>
      </w:r>
      <w:r w:rsidR="00634F1A">
        <w:rPr>
          <w:rFonts w:ascii="Verdana" w:hAnsi="Verdana" w:cs="Arial"/>
        </w:rPr>
        <w:t>mal pohybovať minimálne nad 2%.</w:t>
      </w:r>
    </w:p>
    <w:p w14:paraId="4BA33225" w14:textId="465E80B8" w:rsidR="00541A48" w:rsidRDefault="00AD498E" w:rsidP="00AD498E">
      <w:pPr>
        <w:spacing w:after="120"/>
        <w:ind w:left="0" w:firstLine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Ukazovateľ ROE vyjadruje rentabilitu vlastného kapitálu</w:t>
      </w:r>
      <w:r w:rsidR="00634F1A">
        <w:rPr>
          <w:rFonts w:ascii="Verdana" w:hAnsi="Verdana" w:cs="Arial"/>
        </w:rPr>
        <w:t>, čiže z jedného vloženého € do podnikania získa podnikateľ x% zisku</w:t>
      </w:r>
      <w:r w:rsidR="008C5BB7">
        <w:rPr>
          <w:rFonts w:ascii="Verdana" w:hAnsi="Verdana" w:cs="Arial"/>
        </w:rPr>
        <w:t>.</w:t>
      </w:r>
      <w:r>
        <w:rPr>
          <w:rFonts w:ascii="Verdana" w:hAnsi="Verdana" w:cs="Arial"/>
        </w:rPr>
        <w:t xml:space="preserve"> Ukazovateľ ROE je číselne vyšší ako ROA, čo vypovedá o financovaní podniku s využitím cudzieho aj vlastného kapitálu. </w:t>
      </w:r>
      <w:r w:rsidRPr="00B20BF4">
        <w:rPr>
          <w:rFonts w:ascii="Verdana" w:hAnsi="Verdana" w:cs="Arial"/>
        </w:rPr>
        <w:t>Pri tomto ukazovateli je dôležité pre spoločníkov, aby hodnota bola vyššia ako sú možnosti zhodnotenia finančných prostriedkov na finančnom trhu</w:t>
      </w:r>
      <w:r w:rsidR="00433E69">
        <w:rPr>
          <w:rFonts w:ascii="Verdana" w:hAnsi="Verdana" w:cs="Arial"/>
        </w:rPr>
        <w:t>.</w:t>
      </w:r>
    </w:p>
    <w:p w14:paraId="392793D0" w14:textId="77777777" w:rsidR="003B0583" w:rsidRDefault="00323217" w:rsidP="00060B3D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noProof/>
        </w:rPr>
        <w:drawing>
          <wp:inline distT="0" distB="0" distL="0" distR="0" wp14:anchorId="396476E0" wp14:editId="3A6897F6">
            <wp:extent cx="5977255" cy="3058245"/>
            <wp:effectExtent l="0" t="0" r="4445" b="8890"/>
            <wp:docPr id="10" name="Graf 10">
              <a:extLst xmlns:a="http://schemas.openxmlformats.org/drawingml/2006/main">
                <a:ext uri="{FF2B5EF4-FFF2-40B4-BE49-F238E27FC236}">
                  <a16:creationId xmlns:a16="http://schemas.microsoft.com/office/drawing/2014/main" id="{ECDB6107-0E11-4605-86BE-90CD3E777DD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1903A8C8" w14:textId="5BBB3D32" w:rsidR="00060B3D" w:rsidRPr="003B0583" w:rsidRDefault="0083541A" w:rsidP="00060B3D">
      <w:pPr>
        <w:spacing w:after="120"/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  <w:b/>
        </w:rPr>
        <w:lastRenderedPageBreak/>
        <w:t>6</w:t>
      </w:r>
      <w:r w:rsidR="00060B3D" w:rsidRPr="00060B3D">
        <w:rPr>
          <w:rStyle w:val="ra"/>
          <w:rFonts w:ascii="Verdana" w:hAnsi="Verdana"/>
          <w:b/>
        </w:rPr>
        <w:t>.6.</w:t>
      </w:r>
      <w:r w:rsidR="00B127B9" w:rsidRPr="00060B3D">
        <w:rPr>
          <w:rStyle w:val="ra"/>
          <w:rFonts w:ascii="Verdana" w:hAnsi="Verdana"/>
          <w:b/>
        </w:rPr>
        <w:t xml:space="preserve">Hlavní dodávatelia </w:t>
      </w:r>
    </w:p>
    <w:tbl>
      <w:tblPr>
        <w:tblW w:w="596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5009"/>
      </w:tblGrid>
      <w:tr w:rsidR="00863A32" w:rsidRPr="00863A32" w14:paraId="16E48040" w14:textId="77777777" w:rsidTr="00863A3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499B7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1</w:t>
            </w:r>
          </w:p>
        </w:tc>
        <w:tc>
          <w:tcPr>
            <w:tcW w:w="50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A0668" w14:textId="77777777" w:rsidR="00863A32" w:rsidRPr="00863A32" w:rsidRDefault="00863A32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Bio G, spol.  s </w:t>
            </w:r>
            <w:proofErr w:type="spellStart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r.o</w:t>
            </w:r>
            <w:proofErr w:type="spellEnd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.</w:t>
            </w:r>
          </w:p>
        </w:tc>
      </w:tr>
      <w:tr w:rsidR="00863A32" w:rsidRPr="00863A32" w14:paraId="34FAB839" w14:textId="77777777" w:rsidTr="00C71811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8E121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2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818C92" w14:textId="4126206C" w:rsidR="00863A32" w:rsidRPr="00863A32" w:rsidRDefault="00C71811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DYNEX Servis, spol. s </w:t>
            </w:r>
            <w:proofErr w:type="spellStart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r.o</w:t>
            </w:r>
            <w:proofErr w:type="spellEnd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.</w:t>
            </w:r>
          </w:p>
        </w:tc>
      </w:tr>
      <w:tr w:rsidR="00863A32" w:rsidRPr="00863A32" w14:paraId="480C603A" w14:textId="77777777" w:rsidTr="00863A3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A2DDD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3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E31E2" w14:textId="133E3FBC" w:rsidR="00863A32" w:rsidRPr="00863A32" w:rsidRDefault="00C71811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MultiplexDX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, </w:t>
            </w: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spol.s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r.o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.</w:t>
            </w:r>
          </w:p>
        </w:tc>
      </w:tr>
      <w:tr w:rsidR="00863A32" w:rsidRPr="00863A32" w14:paraId="14D998F4" w14:textId="77777777" w:rsidTr="00863A3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46298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4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72CAB" w14:textId="77777777" w:rsidR="00863A32" w:rsidRPr="00863A32" w:rsidRDefault="00863A32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Roche Slovensko, s.r.o.</w:t>
            </w:r>
          </w:p>
        </w:tc>
      </w:tr>
      <w:tr w:rsidR="00863A32" w:rsidRPr="00863A32" w14:paraId="4519DC07" w14:textId="77777777" w:rsidTr="00C71811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D93CA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5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ABB3B4" w14:textId="48FFB23B" w:rsidR="00863A32" w:rsidRPr="00863A32" w:rsidRDefault="00C71811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>
              <w:rPr>
                <w:rFonts w:ascii="Verdana" w:eastAsia="Times New Roman" w:hAnsi="Verdana" w:cs="Calibri"/>
                <w:color w:val="000000"/>
                <w:lang w:eastAsia="sk-SK"/>
              </w:rPr>
              <w:t>STAPRO Slovensko s </w:t>
            </w: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r.o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.</w:t>
            </w:r>
          </w:p>
        </w:tc>
      </w:tr>
      <w:tr w:rsidR="00863A32" w:rsidRPr="00863A32" w14:paraId="53F51B9E" w14:textId="77777777" w:rsidTr="00863A3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AD801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6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6192" w14:textId="4814960D" w:rsidR="00863A32" w:rsidRPr="00863A32" w:rsidRDefault="00C71811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MEDESA SK s.r.o.</w:t>
            </w:r>
          </w:p>
        </w:tc>
      </w:tr>
      <w:tr w:rsidR="00863A32" w:rsidRPr="00863A32" w14:paraId="5B424BDD" w14:textId="77777777" w:rsidTr="00863A3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166B8" w14:textId="77777777" w:rsidR="00863A32" w:rsidRPr="00863A32" w:rsidRDefault="00863A32" w:rsidP="00863A32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7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E9761" w14:textId="1C81BBCB" w:rsidR="00863A32" w:rsidRPr="00863A32" w:rsidRDefault="00C71811" w:rsidP="00863A32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proofErr w:type="spellStart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BioVendor</w:t>
            </w:r>
            <w:proofErr w:type="spellEnd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 Slovakia s.r.o.</w:t>
            </w:r>
          </w:p>
        </w:tc>
      </w:tr>
      <w:tr w:rsidR="00C71811" w:rsidRPr="00863A32" w14:paraId="46942131" w14:textId="77777777" w:rsidTr="00863A3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53F38" w14:textId="77777777" w:rsidR="00C71811" w:rsidRPr="00863A32" w:rsidRDefault="00C71811" w:rsidP="00C71811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8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70A54" w14:textId="7AAD6C3E" w:rsidR="00C71811" w:rsidRPr="00863A32" w:rsidRDefault="00C71811" w:rsidP="00C71811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Bohemia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Genetics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, s </w:t>
            </w:r>
            <w:proofErr w:type="spellStart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r.o</w:t>
            </w:r>
            <w:proofErr w:type="spellEnd"/>
            <w:r>
              <w:rPr>
                <w:rFonts w:ascii="Verdana" w:eastAsia="Times New Roman" w:hAnsi="Verdana" w:cs="Calibri"/>
                <w:color w:val="000000"/>
                <w:lang w:eastAsia="sk-SK"/>
              </w:rPr>
              <w:t>.</w:t>
            </w:r>
          </w:p>
        </w:tc>
      </w:tr>
      <w:tr w:rsidR="00C71811" w:rsidRPr="00863A32" w14:paraId="576FB786" w14:textId="77777777" w:rsidTr="00863A3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A2520" w14:textId="77777777" w:rsidR="00C71811" w:rsidRPr="00863A32" w:rsidRDefault="00C71811" w:rsidP="00C71811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9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F0BAC" w14:textId="3FCDC6EC" w:rsidR="00C71811" w:rsidRPr="00863A32" w:rsidRDefault="00C71811" w:rsidP="00C71811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proofErr w:type="spellStart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Beckman</w:t>
            </w:r>
            <w:proofErr w:type="spellEnd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 </w:t>
            </w:r>
            <w:proofErr w:type="spellStart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Coulter</w:t>
            </w:r>
            <w:proofErr w:type="spellEnd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 Slovenská republika s.r.o.</w:t>
            </w:r>
          </w:p>
        </w:tc>
      </w:tr>
      <w:tr w:rsidR="00C71811" w:rsidRPr="00863A32" w14:paraId="1E8661B8" w14:textId="77777777" w:rsidTr="00863A3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07B0D" w14:textId="77777777" w:rsidR="00C71811" w:rsidRPr="00863A32" w:rsidRDefault="00C71811" w:rsidP="00C71811">
            <w:pPr>
              <w:ind w:left="0" w:firstLine="0"/>
              <w:jc w:val="center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10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D86BB" w14:textId="515CBAAC" w:rsidR="00C71811" w:rsidRPr="00863A32" w:rsidRDefault="00C71811" w:rsidP="00C71811">
            <w:pPr>
              <w:ind w:left="0" w:firstLine="0"/>
              <w:rPr>
                <w:rFonts w:ascii="Verdana" w:eastAsia="Times New Roman" w:hAnsi="Verdana" w:cs="Calibri"/>
                <w:color w:val="000000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 xml:space="preserve">SARSTEDT spol.  s </w:t>
            </w:r>
            <w:proofErr w:type="spellStart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r.o</w:t>
            </w:r>
            <w:proofErr w:type="spellEnd"/>
            <w:r w:rsidRPr="00863A32">
              <w:rPr>
                <w:rFonts w:ascii="Verdana" w:eastAsia="Times New Roman" w:hAnsi="Verdana" w:cs="Calibri"/>
                <w:color w:val="000000"/>
                <w:lang w:eastAsia="sk-SK"/>
              </w:rPr>
              <w:t>.</w:t>
            </w:r>
          </w:p>
        </w:tc>
      </w:tr>
    </w:tbl>
    <w:p w14:paraId="48CB4846" w14:textId="77777777" w:rsidR="003B0583" w:rsidRDefault="003B0583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7F23D39F" w14:textId="77777777" w:rsidR="00B127B9" w:rsidRDefault="0083541A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t>6</w:t>
      </w:r>
      <w:r w:rsidR="00060B3D" w:rsidRPr="00060B3D">
        <w:rPr>
          <w:rStyle w:val="ra"/>
          <w:rFonts w:ascii="Verdana" w:hAnsi="Verdana"/>
          <w:b/>
        </w:rPr>
        <w:t>.7.H</w:t>
      </w:r>
      <w:r w:rsidR="00060B3D">
        <w:rPr>
          <w:rStyle w:val="ra"/>
          <w:rFonts w:ascii="Verdana" w:hAnsi="Verdana"/>
          <w:b/>
        </w:rPr>
        <w:t xml:space="preserve">lavní odberatelia </w:t>
      </w:r>
    </w:p>
    <w:tbl>
      <w:tblPr>
        <w:tblW w:w="5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320"/>
      </w:tblGrid>
      <w:tr w:rsidR="00863A32" w:rsidRPr="00863A32" w14:paraId="365C65C3" w14:textId="77777777" w:rsidTr="00863A3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A0A61" w14:textId="77777777" w:rsidR="00863A32" w:rsidRPr="00863A32" w:rsidRDefault="00863A32" w:rsidP="00863A32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1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CF052" w14:textId="77777777" w:rsidR="00863A32" w:rsidRPr="00863A32" w:rsidRDefault="00863A32" w:rsidP="00863A32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Všeobecná zdravotná poisťovňa, a.s.</w:t>
            </w:r>
          </w:p>
        </w:tc>
      </w:tr>
      <w:tr w:rsidR="00863A32" w:rsidRPr="00863A32" w14:paraId="1F2776D1" w14:textId="77777777" w:rsidTr="00863A3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8B9DE" w14:textId="77777777" w:rsidR="00863A32" w:rsidRPr="00863A32" w:rsidRDefault="00863A32" w:rsidP="00863A32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2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F2CD2" w14:textId="77777777" w:rsidR="00863A32" w:rsidRPr="00863A32" w:rsidRDefault="00863A32" w:rsidP="00863A32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Dôvera zdravotná poisťovňa, a.s.</w:t>
            </w:r>
          </w:p>
        </w:tc>
      </w:tr>
      <w:tr w:rsidR="00863A32" w:rsidRPr="00863A32" w14:paraId="73997C20" w14:textId="77777777" w:rsidTr="00863A3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5F396" w14:textId="77777777" w:rsidR="00863A32" w:rsidRPr="00863A32" w:rsidRDefault="00863A32" w:rsidP="00863A32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3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E9C28" w14:textId="77777777" w:rsidR="00863A32" w:rsidRPr="00863A32" w:rsidRDefault="00863A32" w:rsidP="00863A32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proofErr w:type="spellStart"/>
            <w:r w:rsidRPr="00863A32">
              <w:rPr>
                <w:rFonts w:ascii="Verdana" w:eastAsia="Times New Roman" w:hAnsi="Verdana" w:cs="Calibri"/>
                <w:lang w:eastAsia="sk-SK"/>
              </w:rPr>
              <w:t>Union</w:t>
            </w:r>
            <w:proofErr w:type="spellEnd"/>
            <w:r w:rsidRPr="00863A32">
              <w:rPr>
                <w:rFonts w:ascii="Verdana" w:eastAsia="Times New Roman" w:hAnsi="Verdana" w:cs="Calibri"/>
                <w:lang w:eastAsia="sk-SK"/>
              </w:rPr>
              <w:t xml:space="preserve"> zdravotná poisťovňa, </w:t>
            </w:r>
            <w:proofErr w:type="spellStart"/>
            <w:r w:rsidRPr="00863A32">
              <w:rPr>
                <w:rFonts w:ascii="Verdana" w:eastAsia="Times New Roman" w:hAnsi="Verdana" w:cs="Calibri"/>
                <w:lang w:eastAsia="sk-SK"/>
              </w:rPr>
              <w:t>a.s</w:t>
            </w:r>
            <w:proofErr w:type="spellEnd"/>
            <w:r w:rsidRPr="00863A32">
              <w:rPr>
                <w:rFonts w:ascii="Verdana" w:eastAsia="Times New Roman" w:hAnsi="Verdana" w:cs="Calibri"/>
                <w:lang w:eastAsia="sk-SK"/>
              </w:rPr>
              <w:t>.</w:t>
            </w:r>
          </w:p>
        </w:tc>
      </w:tr>
      <w:tr w:rsidR="0003674D" w:rsidRPr="00863A32" w14:paraId="2B199327" w14:textId="77777777" w:rsidTr="00B8055B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3BD068" w14:textId="51FE004D" w:rsidR="0003674D" w:rsidRPr="00863A32" w:rsidRDefault="0003674D" w:rsidP="0003674D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>
              <w:rPr>
                <w:rFonts w:ascii="Verdana" w:eastAsia="Times New Roman" w:hAnsi="Verdana" w:cs="Calibri"/>
                <w:lang w:eastAsia="sk-SK"/>
              </w:rPr>
              <w:t>4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B71E7E" w14:textId="2813244A" w:rsidR="0003674D" w:rsidRPr="00863A32" w:rsidRDefault="00EE0F97" w:rsidP="0003674D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r>
              <w:rPr>
                <w:rFonts w:ascii="Verdana" w:eastAsia="Times New Roman" w:hAnsi="Verdana" w:cs="Calibri"/>
                <w:lang w:eastAsia="sk-SK"/>
              </w:rPr>
              <w:t>NAFTA, a.s.</w:t>
            </w:r>
          </w:p>
        </w:tc>
      </w:tr>
      <w:tr w:rsidR="0003674D" w:rsidRPr="00863A32" w14:paraId="47CE9488" w14:textId="77777777" w:rsidTr="00B8055B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2F0EAC" w14:textId="4F9F2C1E" w:rsidR="0003674D" w:rsidRPr="00863A32" w:rsidRDefault="00EE0F97" w:rsidP="0003674D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>
              <w:rPr>
                <w:rFonts w:ascii="Verdana" w:eastAsia="Times New Roman" w:hAnsi="Verdana" w:cs="Calibri"/>
                <w:lang w:eastAsia="sk-SK"/>
              </w:rPr>
              <w:t>5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52853F" w14:textId="7AE573FA" w:rsidR="0003674D" w:rsidRPr="00863A32" w:rsidRDefault="00EE0F97" w:rsidP="0003674D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r>
              <w:rPr>
                <w:rFonts w:ascii="Verdana" w:eastAsia="Times New Roman" w:hAnsi="Verdana" w:cs="Calibri"/>
                <w:lang w:eastAsia="sk-SK"/>
              </w:rPr>
              <w:t>GYN-FIV, a.s.</w:t>
            </w:r>
          </w:p>
        </w:tc>
      </w:tr>
      <w:tr w:rsidR="0003674D" w:rsidRPr="00863A32" w14:paraId="7C8F82C4" w14:textId="77777777" w:rsidTr="00863A3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50CA8" w14:textId="77777777" w:rsidR="0003674D" w:rsidRPr="00863A32" w:rsidRDefault="0003674D" w:rsidP="0003674D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6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36E69" w14:textId="77777777" w:rsidR="0003674D" w:rsidRPr="00863A32" w:rsidRDefault="0003674D" w:rsidP="0003674D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ADECCO Slovakia, s.r.o</w:t>
            </w:r>
          </w:p>
        </w:tc>
      </w:tr>
      <w:tr w:rsidR="0003674D" w:rsidRPr="00863A32" w14:paraId="05642E75" w14:textId="77777777" w:rsidTr="0003674D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88421" w14:textId="77777777" w:rsidR="0003674D" w:rsidRPr="00863A32" w:rsidRDefault="0003674D" w:rsidP="0003674D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7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11A141" w14:textId="15736F93" w:rsidR="0003674D" w:rsidRPr="00863A32" w:rsidRDefault="00EE0F97" w:rsidP="0003674D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r>
              <w:rPr>
                <w:rFonts w:ascii="Verdana" w:eastAsia="Times New Roman" w:hAnsi="Verdana" w:cs="Calibri"/>
                <w:lang w:eastAsia="sk-SK"/>
              </w:rPr>
              <w:t>MZ SR</w:t>
            </w:r>
          </w:p>
        </w:tc>
      </w:tr>
      <w:tr w:rsidR="0003674D" w:rsidRPr="00863A32" w14:paraId="41B5CC28" w14:textId="77777777" w:rsidTr="00863A3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6EB15" w14:textId="77777777" w:rsidR="0003674D" w:rsidRPr="00863A32" w:rsidRDefault="0003674D" w:rsidP="0003674D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 w:rsidRPr="00863A32">
              <w:rPr>
                <w:rFonts w:ascii="Verdana" w:eastAsia="Times New Roman" w:hAnsi="Verdana" w:cs="Calibri"/>
                <w:lang w:eastAsia="sk-SK"/>
              </w:rPr>
              <w:t>8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587C0" w14:textId="46A75FA4" w:rsidR="0003674D" w:rsidRPr="00863A32" w:rsidRDefault="00EE0F97" w:rsidP="0003674D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proofErr w:type="spellStart"/>
            <w:r>
              <w:rPr>
                <w:rFonts w:ascii="Verdana" w:eastAsia="Times New Roman" w:hAnsi="Verdana" w:cs="Calibri"/>
                <w:lang w:eastAsia="sk-SK"/>
              </w:rPr>
              <w:t>Kooperatíva</w:t>
            </w:r>
            <w:proofErr w:type="spellEnd"/>
            <w:r>
              <w:rPr>
                <w:rFonts w:ascii="Verdana" w:eastAsia="Times New Roman" w:hAnsi="Verdana" w:cs="Calibri"/>
                <w:lang w:eastAsia="sk-SK"/>
              </w:rPr>
              <w:t xml:space="preserve"> poisťovňa, </w:t>
            </w:r>
            <w:proofErr w:type="spellStart"/>
            <w:r>
              <w:rPr>
                <w:rFonts w:ascii="Verdana" w:eastAsia="Times New Roman" w:hAnsi="Verdana" w:cs="Calibri"/>
                <w:lang w:eastAsia="sk-SK"/>
              </w:rPr>
              <w:t>a.s</w:t>
            </w:r>
            <w:proofErr w:type="spellEnd"/>
            <w:r>
              <w:rPr>
                <w:rFonts w:ascii="Verdana" w:eastAsia="Times New Roman" w:hAnsi="Verdana" w:cs="Calibri"/>
                <w:lang w:eastAsia="sk-SK"/>
              </w:rPr>
              <w:t>.</w:t>
            </w:r>
          </w:p>
        </w:tc>
      </w:tr>
      <w:tr w:rsidR="00EE0F97" w:rsidRPr="00863A32" w14:paraId="29D4E522" w14:textId="77777777" w:rsidTr="00863A3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2D48DC" w14:textId="6766FFD3" w:rsidR="00EE0F97" w:rsidRPr="00863A32" w:rsidRDefault="00EE0F97" w:rsidP="0003674D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>
              <w:rPr>
                <w:rFonts w:ascii="Verdana" w:eastAsia="Times New Roman" w:hAnsi="Verdana" w:cs="Calibri"/>
                <w:lang w:eastAsia="sk-SK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51090B" w14:textId="3A8D41E5" w:rsidR="00EE0F97" w:rsidRDefault="00EE0F97" w:rsidP="0003674D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proofErr w:type="spellStart"/>
            <w:r>
              <w:rPr>
                <w:rFonts w:ascii="Verdana" w:eastAsia="Times New Roman" w:hAnsi="Verdana" w:cs="Calibri"/>
                <w:lang w:eastAsia="sk-SK"/>
              </w:rPr>
              <w:t>PetitPress</w:t>
            </w:r>
            <w:proofErr w:type="spellEnd"/>
            <w:r>
              <w:rPr>
                <w:rFonts w:ascii="Verdana" w:eastAsia="Times New Roman" w:hAnsi="Verdana" w:cs="Calibri"/>
                <w:lang w:eastAsia="sk-SK"/>
              </w:rPr>
              <w:t xml:space="preserve">, </w:t>
            </w:r>
            <w:proofErr w:type="spellStart"/>
            <w:r>
              <w:rPr>
                <w:rFonts w:ascii="Verdana" w:eastAsia="Times New Roman" w:hAnsi="Verdana" w:cs="Calibri"/>
                <w:lang w:eastAsia="sk-SK"/>
              </w:rPr>
              <w:t>a.s</w:t>
            </w:r>
            <w:proofErr w:type="spellEnd"/>
            <w:r>
              <w:rPr>
                <w:rFonts w:ascii="Verdana" w:eastAsia="Times New Roman" w:hAnsi="Verdana" w:cs="Calibri"/>
                <w:lang w:eastAsia="sk-SK"/>
              </w:rPr>
              <w:t>.</w:t>
            </w:r>
          </w:p>
        </w:tc>
      </w:tr>
      <w:tr w:rsidR="00EE0F97" w:rsidRPr="00863A32" w14:paraId="49FD0558" w14:textId="77777777" w:rsidTr="00863A3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C24332" w14:textId="71D2378A" w:rsidR="00EE0F97" w:rsidRDefault="00EE0F97" w:rsidP="0003674D">
            <w:pPr>
              <w:ind w:left="0" w:firstLine="0"/>
              <w:jc w:val="right"/>
              <w:rPr>
                <w:rFonts w:ascii="Verdana" w:eastAsia="Times New Roman" w:hAnsi="Verdana" w:cs="Calibri"/>
                <w:lang w:eastAsia="sk-SK"/>
              </w:rPr>
            </w:pPr>
            <w:r>
              <w:rPr>
                <w:rFonts w:ascii="Verdana" w:eastAsia="Times New Roman" w:hAnsi="Verdana" w:cs="Calibri"/>
                <w:lang w:eastAsia="sk-SK"/>
              </w:rPr>
              <w:t>10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98B24D" w14:textId="07263C10" w:rsidR="00EE0F97" w:rsidRDefault="00EE0F97" w:rsidP="0003674D">
            <w:pPr>
              <w:ind w:left="0" w:firstLine="0"/>
              <w:rPr>
                <w:rFonts w:ascii="Verdana" w:eastAsia="Times New Roman" w:hAnsi="Verdana" w:cs="Calibri"/>
                <w:lang w:eastAsia="sk-SK"/>
              </w:rPr>
            </w:pPr>
            <w:proofErr w:type="spellStart"/>
            <w:r>
              <w:rPr>
                <w:rFonts w:ascii="Verdana" w:eastAsia="Times New Roman" w:hAnsi="Verdana" w:cs="Calibri"/>
                <w:lang w:eastAsia="sk-SK"/>
              </w:rPr>
              <w:t>Scallan</w:t>
            </w:r>
            <w:proofErr w:type="spellEnd"/>
            <w:r>
              <w:rPr>
                <w:rFonts w:ascii="Verdana" w:eastAsia="Times New Roman" w:hAnsi="Verdana" w:cs="Calibri"/>
                <w:lang w:eastAsia="sk-SK"/>
              </w:rPr>
              <w:t>, s </w:t>
            </w:r>
            <w:proofErr w:type="spellStart"/>
            <w:r>
              <w:rPr>
                <w:rFonts w:ascii="Verdana" w:eastAsia="Times New Roman" w:hAnsi="Verdana" w:cs="Calibri"/>
                <w:lang w:eastAsia="sk-SK"/>
              </w:rPr>
              <w:t>r.o</w:t>
            </w:r>
            <w:proofErr w:type="spellEnd"/>
            <w:r>
              <w:rPr>
                <w:rFonts w:ascii="Verdana" w:eastAsia="Times New Roman" w:hAnsi="Verdana" w:cs="Calibri"/>
                <w:lang w:eastAsia="sk-SK"/>
              </w:rPr>
              <w:t>.</w:t>
            </w:r>
          </w:p>
        </w:tc>
      </w:tr>
    </w:tbl>
    <w:p w14:paraId="7665FAA9" w14:textId="77777777" w:rsidR="00060B3D" w:rsidRPr="00060B3D" w:rsidRDefault="00060B3D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414E2752" w14:textId="77777777" w:rsidR="00A53238" w:rsidRDefault="00A53238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6E474D6D" w14:textId="77777777" w:rsidR="00E5238A" w:rsidRDefault="0083541A" w:rsidP="00060B3D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  <w:r>
        <w:rPr>
          <w:rStyle w:val="ra"/>
          <w:rFonts w:ascii="Verdana" w:hAnsi="Verdana"/>
          <w:b/>
        </w:rPr>
        <w:t>6</w:t>
      </w:r>
      <w:r w:rsidR="00060B3D" w:rsidRPr="00060B3D">
        <w:rPr>
          <w:rStyle w:val="ra"/>
          <w:rFonts w:ascii="Verdana" w:hAnsi="Verdana"/>
          <w:b/>
        </w:rPr>
        <w:t>.</w:t>
      </w:r>
      <w:r w:rsidR="00F0757C">
        <w:rPr>
          <w:rStyle w:val="ra"/>
          <w:rFonts w:ascii="Verdana" w:hAnsi="Verdana"/>
          <w:b/>
        </w:rPr>
        <w:t>8</w:t>
      </w:r>
      <w:r w:rsidR="00060B3D" w:rsidRPr="00060B3D">
        <w:rPr>
          <w:rStyle w:val="ra"/>
          <w:rFonts w:ascii="Verdana" w:hAnsi="Verdana"/>
          <w:b/>
        </w:rPr>
        <w:t>.</w:t>
      </w:r>
      <w:r w:rsidR="00D40DC7" w:rsidRPr="00060B3D">
        <w:rPr>
          <w:rStyle w:val="ra"/>
          <w:rFonts w:ascii="Verdana" w:hAnsi="Verdana"/>
          <w:b/>
        </w:rPr>
        <w:t>Prehľad predajných miest mimo sídla spoločnosti</w:t>
      </w:r>
      <w:r w:rsidR="00E5238A" w:rsidRPr="00060B3D">
        <w:rPr>
          <w:rStyle w:val="ra"/>
          <w:rFonts w:ascii="Verdana" w:hAnsi="Verdana"/>
          <w:b/>
        </w:rPr>
        <w:t>.</w:t>
      </w:r>
    </w:p>
    <w:p w14:paraId="40724A3B" w14:textId="77777777" w:rsidR="00863A32" w:rsidRDefault="00863A32" w:rsidP="00060B3D">
      <w:pPr>
        <w:spacing w:after="120"/>
        <w:ind w:left="0" w:firstLine="0"/>
        <w:jc w:val="both"/>
        <w:rPr>
          <w:rStyle w:val="ra"/>
          <w:rFonts w:ascii="Verdana" w:hAnsi="Verdana"/>
        </w:rPr>
      </w:pPr>
      <w:r w:rsidRPr="00863A32">
        <w:rPr>
          <w:rStyle w:val="ra"/>
          <w:rFonts w:ascii="Verdana" w:hAnsi="Verdana"/>
        </w:rPr>
        <w:t>Spoločnosť</w:t>
      </w:r>
      <w:r>
        <w:rPr>
          <w:rStyle w:val="ra"/>
          <w:rFonts w:ascii="Verdana" w:hAnsi="Verdana"/>
        </w:rPr>
        <w:t xml:space="preserve"> svoju činnosť  - poskytovanie zdravotnej starostlivosti</w:t>
      </w:r>
      <w:r w:rsidR="00A53238">
        <w:rPr>
          <w:rStyle w:val="ra"/>
          <w:rFonts w:ascii="Verdana" w:hAnsi="Verdana"/>
        </w:rPr>
        <w:t xml:space="preserve"> – vykonáva v prevádzke:</w:t>
      </w:r>
    </w:p>
    <w:p w14:paraId="7B96882E" w14:textId="77777777" w:rsidR="00A53238" w:rsidRDefault="00A53238" w:rsidP="00A53238">
      <w:pPr>
        <w:pStyle w:val="Odsekzoznamu"/>
        <w:numPr>
          <w:ilvl w:val="0"/>
          <w:numId w:val="44"/>
        </w:numPr>
        <w:spacing w:after="12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>Mestská Poliklinika Družba, Starohájska 2, Trnava</w:t>
      </w:r>
    </w:p>
    <w:p w14:paraId="58F3493E" w14:textId="77777777" w:rsidR="00A53238" w:rsidRPr="00A53238" w:rsidRDefault="00A53238" w:rsidP="00A53238">
      <w:pPr>
        <w:pStyle w:val="Odsekzoznamu"/>
        <w:numPr>
          <w:ilvl w:val="0"/>
          <w:numId w:val="44"/>
        </w:numPr>
        <w:spacing w:after="120"/>
        <w:jc w:val="both"/>
        <w:rPr>
          <w:rStyle w:val="ra"/>
          <w:rFonts w:ascii="Verdana" w:hAnsi="Verdana"/>
        </w:rPr>
      </w:pPr>
      <w:proofErr w:type="spellStart"/>
      <w:r>
        <w:rPr>
          <w:rStyle w:val="ra"/>
          <w:rFonts w:ascii="Verdana" w:hAnsi="Verdana"/>
        </w:rPr>
        <w:t>A.Žarnova</w:t>
      </w:r>
      <w:proofErr w:type="spellEnd"/>
      <w:r>
        <w:rPr>
          <w:rStyle w:val="ra"/>
          <w:rFonts w:ascii="Verdana" w:hAnsi="Verdana"/>
        </w:rPr>
        <w:t xml:space="preserve"> 11, (areál FN Trnava), Trnava</w:t>
      </w:r>
    </w:p>
    <w:p w14:paraId="084DA52C" w14:textId="77777777" w:rsidR="00F43003" w:rsidRDefault="00F43003" w:rsidP="00F43003">
      <w:pPr>
        <w:spacing w:after="120"/>
        <w:ind w:left="0" w:firstLine="0"/>
        <w:jc w:val="both"/>
        <w:rPr>
          <w:rStyle w:val="ra"/>
          <w:rFonts w:ascii="Verdana" w:hAnsi="Verdana"/>
          <w:b/>
        </w:rPr>
      </w:pPr>
    </w:p>
    <w:p w14:paraId="25C62DB3" w14:textId="77777777" w:rsidR="00602D3F" w:rsidRPr="006500A3" w:rsidRDefault="0083541A" w:rsidP="00F43003">
      <w:pPr>
        <w:spacing w:after="120"/>
        <w:ind w:left="0" w:firstLine="0"/>
        <w:jc w:val="both"/>
        <w:rPr>
          <w:rStyle w:val="ra"/>
          <w:rFonts w:ascii="Verdana" w:hAnsi="Verdana"/>
          <w:b/>
          <w:sz w:val="24"/>
          <w:szCs w:val="24"/>
        </w:rPr>
      </w:pPr>
      <w:r>
        <w:rPr>
          <w:rStyle w:val="ra"/>
          <w:rFonts w:ascii="Verdana" w:hAnsi="Verdana"/>
          <w:b/>
          <w:sz w:val="24"/>
          <w:szCs w:val="24"/>
        </w:rPr>
        <w:t>7</w:t>
      </w:r>
      <w:r w:rsidR="00F0757C" w:rsidRPr="006500A3">
        <w:rPr>
          <w:rStyle w:val="ra"/>
          <w:rFonts w:ascii="Verdana" w:hAnsi="Verdana"/>
          <w:b/>
          <w:sz w:val="24"/>
          <w:szCs w:val="24"/>
        </w:rPr>
        <w:t xml:space="preserve">. </w:t>
      </w:r>
      <w:r w:rsidR="00D40DC7" w:rsidRPr="006500A3">
        <w:rPr>
          <w:rStyle w:val="ra"/>
          <w:rFonts w:ascii="Verdana" w:hAnsi="Verdana"/>
          <w:b/>
          <w:sz w:val="24"/>
          <w:szCs w:val="24"/>
        </w:rPr>
        <w:t xml:space="preserve">Zoznam </w:t>
      </w:r>
      <w:r w:rsidR="00F0757C" w:rsidRPr="006500A3">
        <w:rPr>
          <w:rStyle w:val="ra"/>
          <w:rFonts w:ascii="Verdana" w:hAnsi="Verdana"/>
          <w:b/>
          <w:sz w:val="24"/>
          <w:szCs w:val="24"/>
        </w:rPr>
        <w:t xml:space="preserve">spoločníkov spoločnosti </w:t>
      </w:r>
      <w:proofErr w:type="spellStart"/>
      <w:r w:rsidR="00A53238">
        <w:rPr>
          <w:rStyle w:val="ra"/>
          <w:rFonts w:ascii="Verdana" w:hAnsi="Verdana"/>
          <w:b/>
          <w:sz w:val="24"/>
          <w:szCs w:val="24"/>
        </w:rPr>
        <w:t>AnalytX</w:t>
      </w:r>
      <w:proofErr w:type="spellEnd"/>
      <w:r w:rsidR="00F0757C" w:rsidRPr="006500A3">
        <w:rPr>
          <w:rStyle w:val="ra"/>
          <w:rFonts w:ascii="Verdana" w:hAnsi="Verdana"/>
          <w:b/>
          <w:sz w:val="24"/>
          <w:szCs w:val="24"/>
        </w:rPr>
        <w:t xml:space="preserve"> s </w:t>
      </w:r>
      <w:proofErr w:type="spellStart"/>
      <w:r w:rsidR="00F0757C" w:rsidRPr="006500A3">
        <w:rPr>
          <w:rStyle w:val="ra"/>
          <w:rFonts w:ascii="Verdana" w:hAnsi="Verdana"/>
          <w:b/>
          <w:sz w:val="24"/>
          <w:szCs w:val="24"/>
        </w:rPr>
        <w:t>r.o</w:t>
      </w:r>
      <w:proofErr w:type="spellEnd"/>
      <w:r w:rsidR="00F0757C" w:rsidRPr="006500A3">
        <w:rPr>
          <w:rStyle w:val="ra"/>
          <w:rFonts w:ascii="Verdana" w:hAnsi="Verdana"/>
          <w:b/>
          <w:sz w:val="24"/>
          <w:szCs w:val="24"/>
        </w:rPr>
        <w:t>.</w:t>
      </w:r>
    </w:p>
    <w:tbl>
      <w:tblPr>
        <w:tblW w:w="4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840"/>
      </w:tblGrid>
      <w:tr w:rsidR="00A53238" w:rsidRPr="00A53238" w14:paraId="45D0E1F6" w14:textId="77777777" w:rsidTr="00A53238">
        <w:trPr>
          <w:trHeight w:val="255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D40604" w14:textId="77777777" w:rsidR="00A53238" w:rsidRPr="00A53238" w:rsidRDefault="00A53238" w:rsidP="00A53238">
            <w:pPr>
              <w:ind w:left="0" w:firstLine="0"/>
              <w:rPr>
                <w:rFonts w:ascii="Verdana" w:eastAsia="Times New Roman" w:hAnsi="Verdana" w:cs="Arial"/>
                <w:color w:val="000000"/>
                <w:lang w:eastAsia="sk-SK"/>
              </w:rPr>
            </w:pPr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Meno/Obchodné meno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F7A70F" w14:textId="77777777" w:rsidR="00A53238" w:rsidRPr="00A53238" w:rsidRDefault="00A53238" w:rsidP="00A53238">
            <w:pPr>
              <w:ind w:left="0" w:firstLine="0"/>
              <w:rPr>
                <w:rFonts w:ascii="Verdana" w:eastAsia="Times New Roman" w:hAnsi="Verdana" w:cs="Arial"/>
                <w:color w:val="000000"/>
                <w:lang w:eastAsia="sk-SK"/>
              </w:rPr>
            </w:pPr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Výška vkladu</w:t>
            </w:r>
          </w:p>
        </w:tc>
      </w:tr>
      <w:tr w:rsidR="00A53238" w:rsidRPr="00A53238" w14:paraId="27A4F16B" w14:textId="77777777" w:rsidTr="00A53238">
        <w:trPr>
          <w:trHeight w:val="255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96957" w14:textId="77777777" w:rsidR="00A53238" w:rsidRPr="00A53238" w:rsidRDefault="00A53238" w:rsidP="00A53238">
            <w:pPr>
              <w:ind w:left="0" w:firstLine="0"/>
              <w:rPr>
                <w:rFonts w:ascii="Verdana" w:eastAsia="Times New Roman" w:hAnsi="Verdana" w:cs="Arial"/>
                <w:color w:val="000000"/>
                <w:lang w:eastAsia="sk-SK"/>
              </w:rPr>
            </w:pP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Ing.Mária</w:t>
            </w:r>
            <w:proofErr w:type="spellEnd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 xml:space="preserve"> </w:t>
            </w: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Bernátová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B19AE" w14:textId="77777777" w:rsidR="00A53238" w:rsidRPr="00A53238" w:rsidRDefault="00A53238" w:rsidP="00A53238">
            <w:pPr>
              <w:ind w:left="0" w:firstLine="0"/>
              <w:jc w:val="right"/>
              <w:rPr>
                <w:rFonts w:ascii="Verdana" w:eastAsia="Times New Roman" w:hAnsi="Verdana" w:cs="Arial"/>
                <w:color w:val="000000"/>
                <w:lang w:eastAsia="sk-SK"/>
              </w:rPr>
            </w:pPr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1 632 €</w:t>
            </w:r>
          </w:p>
        </w:tc>
      </w:tr>
      <w:tr w:rsidR="00A53238" w:rsidRPr="00A53238" w14:paraId="7689E0E9" w14:textId="77777777" w:rsidTr="00A53238">
        <w:trPr>
          <w:trHeight w:val="255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E5B1A" w14:textId="77777777" w:rsidR="00A53238" w:rsidRPr="00A53238" w:rsidRDefault="00A53238" w:rsidP="00A53238">
            <w:pPr>
              <w:ind w:left="0" w:firstLine="0"/>
              <w:rPr>
                <w:rFonts w:ascii="Verdana" w:eastAsia="Times New Roman" w:hAnsi="Verdana" w:cs="Arial"/>
                <w:color w:val="000000"/>
                <w:lang w:eastAsia="sk-SK"/>
              </w:rPr>
            </w:pP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Ing.Bedrich</w:t>
            </w:r>
            <w:proofErr w:type="spellEnd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 xml:space="preserve"> Marhofer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9EE5A" w14:textId="77777777" w:rsidR="00A53238" w:rsidRPr="00A53238" w:rsidRDefault="00A53238" w:rsidP="00A53238">
            <w:pPr>
              <w:ind w:left="0" w:firstLine="0"/>
              <w:jc w:val="right"/>
              <w:rPr>
                <w:rFonts w:ascii="Verdana" w:eastAsia="Times New Roman" w:hAnsi="Verdana" w:cs="Arial"/>
                <w:color w:val="000000"/>
                <w:lang w:eastAsia="sk-SK"/>
              </w:rPr>
            </w:pPr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1 360 €</w:t>
            </w:r>
          </w:p>
        </w:tc>
      </w:tr>
      <w:tr w:rsidR="00A53238" w:rsidRPr="00A53238" w14:paraId="3EF2C331" w14:textId="77777777" w:rsidTr="00A53238">
        <w:trPr>
          <w:trHeight w:val="255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65257" w14:textId="77777777" w:rsidR="00A53238" w:rsidRPr="00A53238" w:rsidRDefault="00A53238" w:rsidP="00A53238">
            <w:pPr>
              <w:ind w:left="0" w:firstLine="0"/>
              <w:rPr>
                <w:rFonts w:ascii="Verdana" w:eastAsia="Times New Roman" w:hAnsi="Verdana" w:cs="Arial"/>
                <w:color w:val="000000"/>
                <w:lang w:eastAsia="sk-SK"/>
              </w:rPr>
            </w:pP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Ing.Dagmar</w:t>
            </w:r>
            <w:proofErr w:type="spellEnd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 xml:space="preserve"> </w:t>
            </w: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Berkešová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1ABA6" w14:textId="77777777" w:rsidR="00A53238" w:rsidRPr="00A53238" w:rsidRDefault="00A53238" w:rsidP="00A53238">
            <w:pPr>
              <w:ind w:left="0" w:firstLine="0"/>
              <w:jc w:val="right"/>
              <w:rPr>
                <w:rFonts w:ascii="Verdana" w:eastAsia="Times New Roman" w:hAnsi="Verdana" w:cs="Arial"/>
                <w:color w:val="000000"/>
                <w:lang w:eastAsia="sk-SK"/>
              </w:rPr>
            </w:pPr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1 632 €</w:t>
            </w:r>
          </w:p>
        </w:tc>
      </w:tr>
      <w:tr w:rsidR="00A53238" w:rsidRPr="00A53238" w14:paraId="39B795EA" w14:textId="77777777" w:rsidTr="00A53238">
        <w:trPr>
          <w:trHeight w:val="255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6F803" w14:textId="77777777" w:rsidR="00A53238" w:rsidRPr="00A53238" w:rsidRDefault="00A53238" w:rsidP="00A53238">
            <w:pPr>
              <w:ind w:left="0" w:firstLine="0"/>
              <w:rPr>
                <w:rFonts w:ascii="Verdana" w:eastAsia="Times New Roman" w:hAnsi="Verdana" w:cs="Arial"/>
                <w:color w:val="000000"/>
                <w:lang w:eastAsia="sk-SK"/>
              </w:rPr>
            </w:pP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Glick</w:t>
            </w:r>
            <w:proofErr w:type="spellEnd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 xml:space="preserve">, </w:t>
            </w:r>
            <w:proofErr w:type="spellStart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a.s</w:t>
            </w:r>
            <w:proofErr w:type="spellEnd"/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.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529F7" w14:textId="77777777" w:rsidR="00A53238" w:rsidRPr="00A53238" w:rsidRDefault="00A53238" w:rsidP="00A53238">
            <w:pPr>
              <w:ind w:left="0" w:firstLine="0"/>
              <w:jc w:val="right"/>
              <w:rPr>
                <w:rFonts w:ascii="Verdana" w:eastAsia="Times New Roman" w:hAnsi="Verdana" w:cs="Arial"/>
                <w:color w:val="000000"/>
                <w:lang w:eastAsia="sk-SK"/>
              </w:rPr>
            </w:pPr>
            <w:r w:rsidRPr="00A53238">
              <w:rPr>
                <w:rFonts w:ascii="Verdana" w:eastAsia="Times New Roman" w:hAnsi="Verdana" w:cs="Arial"/>
                <w:color w:val="000000"/>
                <w:lang w:eastAsia="sk-SK"/>
              </w:rPr>
              <w:t>2 176 €</w:t>
            </w:r>
          </w:p>
        </w:tc>
      </w:tr>
    </w:tbl>
    <w:p w14:paraId="52FF10CB" w14:textId="77777777" w:rsidR="00F0757C" w:rsidRDefault="00F0757C" w:rsidP="00F0757C">
      <w:pPr>
        <w:ind w:left="0" w:firstLine="0"/>
        <w:jc w:val="both"/>
        <w:rPr>
          <w:rStyle w:val="ra"/>
          <w:rFonts w:ascii="Verdana" w:hAnsi="Verdana"/>
        </w:rPr>
      </w:pPr>
    </w:p>
    <w:p w14:paraId="1E340CF9" w14:textId="77777777" w:rsidR="00F0757C" w:rsidRDefault="00F0757C" w:rsidP="00F0757C">
      <w:pPr>
        <w:ind w:left="0" w:firstLine="0"/>
        <w:jc w:val="both"/>
        <w:rPr>
          <w:rStyle w:val="ra"/>
          <w:rFonts w:ascii="Verdana" w:hAnsi="Verdana"/>
        </w:rPr>
      </w:pPr>
    </w:p>
    <w:p w14:paraId="4DE25C09" w14:textId="77777777" w:rsidR="00F0757C" w:rsidRDefault="00F0757C" w:rsidP="00F0757C">
      <w:pPr>
        <w:ind w:left="0" w:firstLine="0"/>
        <w:jc w:val="both"/>
        <w:rPr>
          <w:rStyle w:val="ra"/>
          <w:rFonts w:ascii="Verdana" w:hAnsi="Verdana"/>
        </w:rPr>
      </w:pPr>
      <w:r>
        <w:rPr>
          <w:rStyle w:val="ra"/>
          <w:rFonts w:ascii="Verdana" w:hAnsi="Verdana"/>
        </w:rPr>
        <w:t xml:space="preserve">Bratislava </w:t>
      </w:r>
    </w:p>
    <w:p w14:paraId="7FF1AC38" w14:textId="77777777" w:rsidR="00F0757C" w:rsidRDefault="00F0757C" w:rsidP="00F0757C">
      <w:pPr>
        <w:ind w:left="0" w:firstLine="0"/>
        <w:jc w:val="both"/>
        <w:rPr>
          <w:rStyle w:val="ra"/>
          <w:rFonts w:ascii="Verdana" w:hAnsi="Verdana"/>
        </w:rPr>
      </w:pPr>
    </w:p>
    <w:p w14:paraId="7568D035" w14:textId="77777777" w:rsidR="00F0757C" w:rsidRPr="00D40DC7" w:rsidRDefault="00F0757C" w:rsidP="00F0757C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rFonts w:ascii="Verdana" w:hAnsi="Verdana"/>
        </w:rPr>
        <w:t xml:space="preserve">Vypracovala: </w:t>
      </w:r>
      <w:proofErr w:type="spellStart"/>
      <w:r>
        <w:rPr>
          <w:rStyle w:val="ra"/>
          <w:rFonts w:ascii="Verdana" w:hAnsi="Verdana"/>
        </w:rPr>
        <w:t>Ing.Dagmar</w:t>
      </w:r>
      <w:proofErr w:type="spellEnd"/>
      <w:r>
        <w:rPr>
          <w:rStyle w:val="ra"/>
          <w:rFonts w:ascii="Verdana" w:hAnsi="Verdana"/>
        </w:rPr>
        <w:t xml:space="preserve"> </w:t>
      </w:r>
      <w:proofErr w:type="spellStart"/>
      <w:r>
        <w:rPr>
          <w:rStyle w:val="ra"/>
          <w:rFonts w:ascii="Verdana" w:hAnsi="Verdana"/>
        </w:rPr>
        <w:t>Berkešová</w:t>
      </w:r>
      <w:proofErr w:type="spellEnd"/>
    </w:p>
    <w:sectPr w:rsidR="00F0757C" w:rsidRPr="00D40DC7" w:rsidSect="006A6E2A">
      <w:footerReference w:type="default" r:id="rId15"/>
      <w:headerReference w:type="first" r:id="rId16"/>
      <w:footerReference w:type="first" r:id="rId17"/>
      <w:pgSz w:w="11906" w:h="16838" w:code="9"/>
      <w:pgMar w:top="1418" w:right="1416" w:bottom="1276" w:left="1077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F5D644" w14:textId="77777777" w:rsidR="00535ADC" w:rsidRDefault="00535ADC" w:rsidP="00080A76">
      <w:r>
        <w:separator/>
      </w:r>
    </w:p>
  </w:endnote>
  <w:endnote w:type="continuationSeparator" w:id="0">
    <w:p w14:paraId="647ABD18" w14:textId="77777777" w:rsidR="00535ADC" w:rsidRDefault="00535ADC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5DCDF" w14:textId="77777777" w:rsidR="008452F3" w:rsidRDefault="008452F3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B31000">
      <w:rPr>
        <w:noProof/>
      </w:rPr>
      <w:t>6</w:t>
    </w:r>
    <w:r>
      <w:fldChar w:fldCharType="end"/>
    </w:r>
  </w:p>
  <w:p w14:paraId="24674D2D" w14:textId="77777777" w:rsidR="008452F3" w:rsidRDefault="008452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F1176" w14:textId="77777777" w:rsidR="008452F3" w:rsidRDefault="008452F3" w:rsidP="007C7BFA">
    <w:pPr>
      <w:pStyle w:val="Pta"/>
      <w:ind w:left="0" w:firstLine="0"/>
      <w:jc w:val="center"/>
    </w:pPr>
    <w:proofErr w:type="spellStart"/>
    <w:r>
      <w:t>AnalytX</w:t>
    </w:r>
    <w:proofErr w:type="spellEnd"/>
    <w:r>
      <w:t xml:space="preserve"> s. </w:t>
    </w:r>
    <w:proofErr w:type="spellStart"/>
    <w:r>
      <w:t>r.o</w:t>
    </w:r>
    <w:proofErr w:type="spellEnd"/>
    <w:r>
      <w:t>., Elektrárenská 12092, 831 04 Bratislava</w:t>
    </w:r>
  </w:p>
  <w:p w14:paraId="677DA7EB" w14:textId="77777777" w:rsidR="008452F3" w:rsidRDefault="008452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22DFDE" w14:textId="77777777" w:rsidR="00535ADC" w:rsidRDefault="00535ADC" w:rsidP="00080A76">
      <w:r>
        <w:separator/>
      </w:r>
    </w:p>
  </w:footnote>
  <w:footnote w:type="continuationSeparator" w:id="0">
    <w:p w14:paraId="2CC3EA5C" w14:textId="77777777" w:rsidR="00535ADC" w:rsidRDefault="00535ADC" w:rsidP="00080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934B6" w14:textId="77777777" w:rsidR="008452F3" w:rsidRDefault="008452F3" w:rsidP="008125DB">
    <w:pPr>
      <w:pStyle w:val="Hlavika"/>
      <w:ind w:left="0" w:firstLine="0"/>
    </w:pPr>
    <w:r>
      <w:tab/>
    </w:r>
    <w:r>
      <w:rPr>
        <w:noProof/>
        <w:lang w:eastAsia="sk-SK"/>
      </w:rPr>
      <w:drawing>
        <wp:inline distT="0" distB="0" distL="0" distR="0" wp14:anchorId="72EC8AD3" wp14:editId="7796AE92">
          <wp:extent cx="2028032" cy="1000125"/>
          <wp:effectExtent l="0" t="0" r="0" b="0"/>
          <wp:docPr id="3" name="Obrázok 3" descr="Hlavpapierpriamefarby_EL_hlav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lavpapierpriamefarby_EL_hlav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1426" cy="10017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B7EC82" w14:textId="77777777" w:rsidR="008452F3" w:rsidRDefault="008452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991EFC"/>
    <w:multiLevelType w:val="hybridMultilevel"/>
    <w:tmpl w:val="BBB219BA"/>
    <w:lvl w:ilvl="0" w:tplc="6B80A2B6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166F5C7C"/>
    <w:multiLevelType w:val="multilevel"/>
    <w:tmpl w:val="716A8EFE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323B38"/>
    <w:multiLevelType w:val="hybridMultilevel"/>
    <w:tmpl w:val="1910D104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19D6667F"/>
    <w:multiLevelType w:val="hybridMultilevel"/>
    <w:tmpl w:val="E8E8AB0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B80A49"/>
    <w:multiLevelType w:val="hybridMultilevel"/>
    <w:tmpl w:val="B5BC641A"/>
    <w:lvl w:ilvl="0" w:tplc="C58884BC">
      <w:start w:val="3"/>
      <w:numFmt w:val="decimal"/>
      <w:lvlText w:val="%1."/>
      <w:lvlJc w:val="left"/>
      <w:pPr>
        <w:ind w:left="720" w:hanging="360"/>
      </w:pPr>
      <w:rPr>
        <w:rFonts w:ascii="Verdana" w:hAnsi="Verdana" w:cs="Arial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8F6A15"/>
    <w:multiLevelType w:val="hybridMultilevel"/>
    <w:tmpl w:val="07D85012"/>
    <w:lvl w:ilvl="0" w:tplc="947CF906">
      <w:start w:val="3"/>
      <w:numFmt w:val="decimal"/>
      <w:lvlText w:val="%1."/>
      <w:lvlJc w:val="left"/>
      <w:pPr>
        <w:ind w:left="720" w:hanging="360"/>
      </w:pPr>
      <w:rPr>
        <w:rFonts w:ascii="Verdana" w:hAnsi="Verdana" w:cs="Arial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592D39"/>
    <w:multiLevelType w:val="hybridMultilevel"/>
    <w:tmpl w:val="318C2298"/>
    <w:lvl w:ilvl="0" w:tplc="BC9E7586">
      <w:start w:val="5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2D6A78"/>
    <w:multiLevelType w:val="hybridMultilevel"/>
    <w:tmpl w:val="3D22C81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006493"/>
    <w:multiLevelType w:val="multilevel"/>
    <w:tmpl w:val="A156DBF8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Arial" w:hAnsi="Times New Roman" w:cs="Times New Roman"/>
      </w:rPr>
    </w:lvl>
    <w:lvl w:ilvl="2">
      <w:start w:val="3"/>
      <w:numFmt w:val="bullet"/>
      <w:lvlText w:val="-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" w15:restartNumberingAfterBreak="0">
    <w:nsid w:val="41D951DD"/>
    <w:multiLevelType w:val="multilevel"/>
    <w:tmpl w:val="C9E29D8E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4DB719B6"/>
    <w:multiLevelType w:val="hybridMultilevel"/>
    <w:tmpl w:val="73F03F6E"/>
    <w:lvl w:ilvl="0" w:tplc="DF76642C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B80270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2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6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F929D5"/>
    <w:multiLevelType w:val="hybridMultilevel"/>
    <w:tmpl w:val="01D47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593166932">
    <w:abstractNumId w:val="28"/>
  </w:num>
  <w:num w:numId="2" w16cid:durableId="1198662000">
    <w:abstractNumId w:val="31"/>
  </w:num>
  <w:num w:numId="3" w16cid:durableId="427385422">
    <w:abstractNumId w:val="38"/>
  </w:num>
  <w:num w:numId="4" w16cid:durableId="414592790">
    <w:abstractNumId w:val="6"/>
  </w:num>
  <w:num w:numId="5" w16cid:durableId="778531587">
    <w:abstractNumId w:val="7"/>
  </w:num>
  <w:num w:numId="6" w16cid:durableId="64845173">
    <w:abstractNumId w:val="44"/>
  </w:num>
  <w:num w:numId="7" w16cid:durableId="1917351574">
    <w:abstractNumId w:val="2"/>
  </w:num>
  <w:num w:numId="8" w16cid:durableId="491877975">
    <w:abstractNumId w:val="43"/>
  </w:num>
  <w:num w:numId="9" w16cid:durableId="728696517">
    <w:abstractNumId w:val="36"/>
  </w:num>
  <w:num w:numId="10" w16cid:durableId="466320069">
    <w:abstractNumId w:val="32"/>
  </w:num>
  <w:num w:numId="11" w16cid:durableId="1065102514">
    <w:abstractNumId w:val="0"/>
  </w:num>
  <w:num w:numId="12" w16cid:durableId="1124542637">
    <w:abstractNumId w:val="40"/>
  </w:num>
  <w:num w:numId="13" w16cid:durableId="1166633864">
    <w:abstractNumId w:val="34"/>
  </w:num>
  <w:num w:numId="14" w16cid:durableId="1170946319">
    <w:abstractNumId w:val="16"/>
  </w:num>
  <w:num w:numId="15" w16cid:durableId="1530100374">
    <w:abstractNumId w:val="42"/>
  </w:num>
  <w:num w:numId="16" w16cid:durableId="994837708">
    <w:abstractNumId w:val="27"/>
  </w:num>
  <w:num w:numId="17" w16cid:durableId="1412853112">
    <w:abstractNumId w:val="41"/>
  </w:num>
  <w:num w:numId="18" w16cid:durableId="118957272">
    <w:abstractNumId w:val="30"/>
  </w:num>
  <w:num w:numId="19" w16cid:durableId="1463842021">
    <w:abstractNumId w:val="23"/>
  </w:num>
  <w:num w:numId="20" w16cid:durableId="1999992402">
    <w:abstractNumId w:val="5"/>
  </w:num>
  <w:num w:numId="21" w16cid:durableId="1660769447">
    <w:abstractNumId w:val="22"/>
  </w:num>
  <w:num w:numId="22" w16cid:durableId="1453019906">
    <w:abstractNumId w:val="39"/>
  </w:num>
  <w:num w:numId="23" w16cid:durableId="1752190340">
    <w:abstractNumId w:val="24"/>
  </w:num>
  <w:num w:numId="24" w16cid:durableId="1007827219">
    <w:abstractNumId w:val="10"/>
  </w:num>
  <w:num w:numId="25" w16cid:durableId="343095955">
    <w:abstractNumId w:val="9"/>
  </w:num>
  <w:num w:numId="26" w16cid:durableId="246621466">
    <w:abstractNumId w:val="4"/>
  </w:num>
  <w:num w:numId="27" w16cid:durableId="218437800">
    <w:abstractNumId w:val="35"/>
  </w:num>
  <w:num w:numId="28" w16cid:durableId="1353727457">
    <w:abstractNumId w:val="14"/>
  </w:num>
  <w:num w:numId="29" w16cid:durableId="368186718">
    <w:abstractNumId w:val="3"/>
  </w:num>
  <w:num w:numId="30" w16cid:durableId="1391534454">
    <w:abstractNumId w:val="18"/>
  </w:num>
  <w:num w:numId="31" w16cid:durableId="1383941032">
    <w:abstractNumId w:val="33"/>
  </w:num>
  <w:num w:numId="32" w16cid:durableId="956525580">
    <w:abstractNumId w:val="13"/>
  </w:num>
  <w:num w:numId="33" w16cid:durableId="229970213">
    <w:abstractNumId w:val="17"/>
  </w:num>
  <w:num w:numId="34" w16cid:durableId="1890460533">
    <w:abstractNumId w:val="8"/>
  </w:num>
  <w:num w:numId="35" w16cid:durableId="202716941">
    <w:abstractNumId w:val="1"/>
  </w:num>
  <w:num w:numId="36" w16cid:durableId="907421527">
    <w:abstractNumId w:val="29"/>
  </w:num>
  <w:num w:numId="37" w16cid:durableId="1258978328">
    <w:abstractNumId w:val="12"/>
  </w:num>
  <w:num w:numId="38" w16cid:durableId="1765109538">
    <w:abstractNumId w:val="19"/>
  </w:num>
  <w:num w:numId="39" w16cid:durableId="282080424">
    <w:abstractNumId w:val="15"/>
  </w:num>
  <w:num w:numId="40" w16cid:durableId="943802682">
    <w:abstractNumId w:val="21"/>
  </w:num>
  <w:num w:numId="41" w16cid:durableId="1283802079">
    <w:abstractNumId w:val="25"/>
  </w:num>
  <w:num w:numId="42" w16cid:durableId="1199315389">
    <w:abstractNumId w:val="11"/>
  </w:num>
  <w:num w:numId="43" w16cid:durableId="941105411">
    <w:abstractNumId w:val="26"/>
  </w:num>
  <w:num w:numId="44" w16cid:durableId="1533957422">
    <w:abstractNumId w:val="20"/>
  </w:num>
  <w:num w:numId="45" w16cid:durableId="1021975095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3674D"/>
    <w:rsid w:val="000419B9"/>
    <w:rsid w:val="00044A82"/>
    <w:rsid w:val="00046A39"/>
    <w:rsid w:val="00047EEA"/>
    <w:rsid w:val="00056815"/>
    <w:rsid w:val="00060B3D"/>
    <w:rsid w:val="000618D9"/>
    <w:rsid w:val="00063E7B"/>
    <w:rsid w:val="00065582"/>
    <w:rsid w:val="00071977"/>
    <w:rsid w:val="00072205"/>
    <w:rsid w:val="000737D6"/>
    <w:rsid w:val="00074196"/>
    <w:rsid w:val="000760DF"/>
    <w:rsid w:val="00080A76"/>
    <w:rsid w:val="000866EF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A555A"/>
    <w:rsid w:val="000B0388"/>
    <w:rsid w:val="000B168D"/>
    <w:rsid w:val="000B31C5"/>
    <w:rsid w:val="000B5CCD"/>
    <w:rsid w:val="000C0081"/>
    <w:rsid w:val="000C51A7"/>
    <w:rsid w:val="000D14CA"/>
    <w:rsid w:val="000D2F45"/>
    <w:rsid w:val="000D3059"/>
    <w:rsid w:val="000D67D0"/>
    <w:rsid w:val="000D7BB0"/>
    <w:rsid w:val="000E03BA"/>
    <w:rsid w:val="000E4AF6"/>
    <w:rsid w:val="000E6601"/>
    <w:rsid w:val="000E6ADF"/>
    <w:rsid w:val="000E6CC9"/>
    <w:rsid w:val="000E6F25"/>
    <w:rsid w:val="000E7940"/>
    <w:rsid w:val="000F0D82"/>
    <w:rsid w:val="000F2935"/>
    <w:rsid w:val="000F37D6"/>
    <w:rsid w:val="000F7295"/>
    <w:rsid w:val="000F7D5D"/>
    <w:rsid w:val="0010093E"/>
    <w:rsid w:val="0010241D"/>
    <w:rsid w:val="001025F0"/>
    <w:rsid w:val="00106511"/>
    <w:rsid w:val="00112592"/>
    <w:rsid w:val="0012148F"/>
    <w:rsid w:val="00121783"/>
    <w:rsid w:val="0012253C"/>
    <w:rsid w:val="0012487F"/>
    <w:rsid w:val="001256E1"/>
    <w:rsid w:val="001263B0"/>
    <w:rsid w:val="00126797"/>
    <w:rsid w:val="00127EE6"/>
    <w:rsid w:val="001309DE"/>
    <w:rsid w:val="0013103B"/>
    <w:rsid w:val="0013243C"/>
    <w:rsid w:val="001324E1"/>
    <w:rsid w:val="00135B1B"/>
    <w:rsid w:val="00140C21"/>
    <w:rsid w:val="0014557F"/>
    <w:rsid w:val="0014566D"/>
    <w:rsid w:val="00151994"/>
    <w:rsid w:val="00154B54"/>
    <w:rsid w:val="001553F4"/>
    <w:rsid w:val="0015663C"/>
    <w:rsid w:val="001577CF"/>
    <w:rsid w:val="00160EB1"/>
    <w:rsid w:val="00161205"/>
    <w:rsid w:val="00163B53"/>
    <w:rsid w:val="00164484"/>
    <w:rsid w:val="0016475E"/>
    <w:rsid w:val="001649E4"/>
    <w:rsid w:val="00165931"/>
    <w:rsid w:val="00166107"/>
    <w:rsid w:val="00173016"/>
    <w:rsid w:val="0017527C"/>
    <w:rsid w:val="00176296"/>
    <w:rsid w:val="00176BF9"/>
    <w:rsid w:val="00180F93"/>
    <w:rsid w:val="001966C4"/>
    <w:rsid w:val="001A2E65"/>
    <w:rsid w:val="001A4297"/>
    <w:rsid w:val="001A51A3"/>
    <w:rsid w:val="001B159B"/>
    <w:rsid w:val="001B679F"/>
    <w:rsid w:val="001B7FB1"/>
    <w:rsid w:val="001C0F4B"/>
    <w:rsid w:val="001C21B5"/>
    <w:rsid w:val="001C2925"/>
    <w:rsid w:val="001C531D"/>
    <w:rsid w:val="001C660A"/>
    <w:rsid w:val="001D649D"/>
    <w:rsid w:val="001E0446"/>
    <w:rsid w:val="001E08E9"/>
    <w:rsid w:val="001E1013"/>
    <w:rsid w:val="001E1B2F"/>
    <w:rsid w:val="001E3255"/>
    <w:rsid w:val="001E3F3B"/>
    <w:rsid w:val="001E7235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2EBE"/>
    <w:rsid w:val="00213E20"/>
    <w:rsid w:val="00216621"/>
    <w:rsid w:val="002241DA"/>
    <w:rsid w:val="002245EB"/>
    <w:rsid w:val="00226B88"/>
    <w:rsid w:val="00227490"/>
    <w:rsid w:val="0023044D"/>
    <w:rsid w:val="00231707"/>
    <w:rsid w:val="00231BA7"/>
    <w:rsid w:val="00231F53"/>
    <w:rsid w:val="00234F83"/>
    <w:rsid w:val="00235CE3"/>
    <w:rsid w:val="002401A7"/>
    <w:rsid w:val="00241116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DC3"/>
    <w:rsid w:val="00270E18"/>
    <w:rsid w:val="002722ED"/>
    <w:rsid w:val="002819FF"/>
    <w:rsid w:val="00282639"/>
    <w:rsid w:val="00284C1B"/>
    <w:rsid w:val="00286EB0"/>
    <w:rsid w:val="00287575"/>
    <w:rsid w:val="00292C9C"/>
    <w:rsid w:val="0029357B"/>
    <w:rsid w:val="00293C4D"/>
    <w:rsid w:val="00295BB5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874"/>
    <w:rsid w:val="002D3E0B"/>
    <w:rsid w:val="002D5035"/>
    <w:rsid w:val="002E0350"/>
    <w:rsid w:val="002E17BE"/>
    <w:rsid w:val="002E1F32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2F52"/>
    <w:rsid w:val="00323217"/>
    <w:rsid w:val="003238D1"/>
    <w:rsid w:val="003269ED"/>
    <w:rsid w:val="0033022C"/>
    <w:rsid w:val="0033516D"/>
    <w:rsid w:val="00335CF5"/>
    <w:rsid w:val="00337693"/>
    <w:rsid w:val="0034691D"/>
    <w:rsid w:val="003504E4"/>
    <w:rsid w:val="00357EF5"/>
    <w:rsid w:val="0036063D"/>
    <w:rsid w:val="00360733"/>
    <w:rsid w:val="00360A41"/>
    <w:rsid w:val="003661B6"/>
    <w:rsid w:val="003706FF"/>
    <w:rsid w:val="00371192"/>
    <w:rsid w:val="00374889"/>
    <w:rsid w:val="00375B16"/>
    <w:rsid w:val="00391C10"/>
    <w:rsid w:val="003A122D"/>
    <w:rsid w:val="003A1860"/>
    <w:rsid w:val="003A241A"/>
    <w:rsid w:val="003A2864"/>
    <w:rsid w:val="003A7AB8"/>
    <w:rsid w:val="003B0583"/>
    <w:rsid w:val="003B39A8"/>
    <w:rsid w:val="003B75BD"/>
    <w:rsid w:val="003C215A"/>
    <w:rsid w:val="003C36E0"/>
    <w:rsid w:val="003C3D53"/>
    <w:rsid w:val="003C4EB3"/>
    <w:rsid w:val="003C5321"/>
    <w:rsid w:val="003C702F"/>
    <w:rsid w:val="003C7871"/>
    <w:rsid w:val="003D1AB3"/>
    <w:rsid w:val="003D2C0D"/>
    <w:rsid w:val="003D2D26"/>
    <w:rsid w:val="003D36BE"/>
    <w:rsid w:val="003D54F2"/>
    <w:rsid w:val="003D7E59"/>
    <w:rsid w:val="003E2519"/>
    <w:rsid w:val="003E3C22"/>
    <w:rsid w:val="003E4139"/>
    <w:rsid w:val="003F13A0"/>
    <w:rsid w:val="003F3425"/>
    <w:rsid w:val="003F7EFA"/>
    <w:rsid w:val="00400AA5"/>
    <w:rsid w:val="00407C18"/>
    <w:rsid w:val="00411D75"/>
    <w:rsid w:val="004125D7"/>
    <w:rsid w:val="00412AC7"/>
    <w:rsid w:val="00412C5B"/>
    <w:rsid w:val="00412EF4"/>
    <w:rsid w:val="00414FF7"/>
    <w:rsid w:val="00416254"/>
    <w:rsid w:val="00416C13"/>
    <w:rsid w:val="00423714"/>
    <w:rsid w:val="00426BFA"/>
    <w:rsid w:val="004270F7"/>
    <w:rsid w:val="00430F02"/>
    <w:rsid w:val="0043128F"/>
    <w:rsid w:val="004327DD"/>
    <w:rsid w:val="00433BA7"/>
    <w:rsid w:val="00433E69"/>
    <w:rsid w:val="004345CE"/>
    <w:rsid w:val="004356DA"/>
    <w:rsid w:val="00435AB7"/>
    <w:rsid w:val="0043637C"/>
    <w:rsid w:val="00436396"/>
    <w:rsid w:val="00436F03"/>
    <w:rsid w:val="004405D3"/>
    <w:rsid w:val="00441F2D"/>
    <w:rsid w:val="0044217D"/>
    <w:rsid w:val="00444DA3"/>
    <w:rsid w:val="004501D6"/>
    <w:rsid w:val="0045185D"/>
    <w:rsid w:val="00451E41"/>
    <w:rsid w:val="00452419"/>
    <w:rsid w:val="00453744"/>
    <w:rsid w:val="00454DFB"/>
    <w:rsid w:val="00455A52"/>
    <w:rsid w:val="00455E9A"/>
    <w:rsid w:val="00457DC7"/>
    <w:rsid w:val="00464D8D"/>
    <w:rsid w:val="0046611D"/>
    <w:rsid w:val="00472163"/>
    <w:rsid w:val="00472A2F"/>
    <w:rsid w:val="00472CC1"/>
    <w:rsid w:val="00473D6F"/>
    <w:rsid w:val="00474369"/>
    <w:rsid w:val="00474744"/>
    <w:rsid w:val="0049076C"/>
    <w:rsid w:val="00496937"/>
    <w:rsid w:val="004971A9"/>
    <w:rsid w:val="00497E50"/>
    <w:rsid w:val="004A3F46"/>
    <w:rsid w:val="004A4279"/>
    <w:rsid w:val="004A5B85"/>
    <w:rsid w:val="004A7B9C"/>
    <w:rsid w:val="004B3B0C"/>
    <w:rsid w:val="004B4557"/>
    <w:rsid w:val="004B6BA5"/>
    <w:rsid w:val="004C0D0C"/>
    <w:rsid w:val="004C5077"/>
    <w:rsid w:val="004C58D5"/>
    <w:rsid w:val="004C5AE9"/>
    <w:rsid w:val="004D067E"/>
    <w:rsid w:val="004D1B8C"/>
    <w:rsid w:val="004D23B6"/>
    <w:rsid w:val="004D5341"/>
    <w:rsid w:val="004D7936"/>
    <w:rsid w:val="004E0D56"/>
    <w:rsid w:val="004E2830"/>
    <w:rsid w:val="004E32E7"/>
    <w:rsid w:val="004E53F9"/>
    <w:rsid w:val="004E55A0"/>
    <w:rsid w:val="004E7B94"/>
    <w:rsid w:val="004F5D5E"/>
    <w:rsid w:val="00500DB7"/>
    <w:rsid w:val="0050189F"/>
    <w:rsid w:val="00504E61"/>
    <w:rsid w:val="005053C8"/>
    <w:rsid w:val="00505DF1"/>
    <w:rsid w:val="00506005"/>
    <w:rsid w:val="00506951"/>
    <w:rsid w:val="0051193F"/>
    <w:rsid w:val="005133F9"/>
    <w:rsid w:val="00513D85"/>
    <w:rsid w:val="005144F3"/>
    <w:rsid w:val="00520695"/>
    <w:rsid w:val="00525F43"/>
    <w:rsid w:val="0053169B"/>
    <w:rsid w:val="005347AC"/>
    <w:rsid w:val="00534C28"/>
    <w:rsid w:val="00535ADC"/>
    <w:rsid w:val="0053600C"/>
    <w:rsid w:val="00541A48"/>
    <w:rsid w:val="00542BBF"/>
    <w:rsid w:val="00546E2F"/>
    <w:rsid w:val="005477BA"/>
    <w:rsid w:val="005516E6"/>
    <w:rsid w:val="00552B25"/>
    <w:rsid w:val="005531D2"/>
    <w:rsid w:val="005566E2"/>
    <w:rsid w:val="00564E0B"/>
    <w:rsid w:val="0056574E"/>
    <w:rsid w:val="00565D57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776E2"/>
    <w:rsid w:val="00581D2D"/>
    <w:rsid w:val="0058315E"/>
    <w:rsid w:val="00584374"/>
    <w:rsid w:val="005845EE"/>
    <w:rsid w:val="00587685"/>
    <w:rsid w:val="005909F7"/>
    <w:rsid w:val="005928EC"/>
    <w:rsid w:val="00593075"/>
    <w:rsid w:val="00593E58"/>
    <w:rsid w:val="0059659A"/>
    <w:rsid w:val="005A0EEF"/>
    <w:rsid w:val="005A3A1F"/>
    <w:rsid w:val="005A3D4E"/>
    <w:rsid w:val="005B0394"/>
    <w:rsid w:val="005B15D2"/>
    <w:rsid w:val="005B2183"/>
    <w:rsid w:val="005B3735"/>
    <w:rsid w:val="005B3FA3"/>
    <w:rsid w:val="005B6390"/>
    <w:rsid w:val="005C6373"/>
    <w:rsid w:val="005C7B91"/>
    <w:rsid w:val="005D0DE3"/>
    <w:rsid w:val="005D1A82"/>
    <w:rsid w:val="005D289F"/>
    <w:rsid w:val="005D5DCD"/>
    <w:rsid w:val="005D666B"/>
    <w:rsid w:val="005D7862"/>
    <w:rsid w:val="005E084C"/>
    <w:rsid w:val="005E2637"/>
    <w:rsid w:val="005E28C3"/>
    <w:rsid w:val="005E52B4"/>
    <w:rsid w:val="005E58D5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16F9A"/>
    <w:rsid w:val="006232FC"/>
    <w:rsid w:val="00627AF7"/>
    <w:rsid w:val="00630DFC"/>
    <w:rsid w:val="00634BA6"/>
    <w:rsid w:val="00634D3E"/>
    <w:rsid w:val="00634F1A"/>
    <w:rsid w:val="00640BD2"/>
    <w:rsid w:val="0064280A"/>
    <w:rsid w:val="00642E5C"/>
    <w:rsid w:val="00644C49"/>
    <w:rsid w:val="00646B8F"/>
    <w:rsid w:val="0064749F"/>
    <w:rsid w:val="006500A3"/>
    <w:rsid w:val="00651178"/>
    <w:rsid w:val="00654392"/>
    <w:rsid w:val="006547D7"/>
    <w:rsid w:val="0065602E"/>
    <w:rsid w:val="006604AD"/>
    <w:rsid w:val="00661223"/>
    <w:rsid w:val="00661681"/>
    <w:rsid w:val="00662F7B"/>
    <w:rsid w:val="00665185"/>
    <w:rsid w:val="0066542E"/>
    <w:rsid w:val="00665C5D"/>
    <w:rsid w:val="00670A03"/>
    <w:rsid w:val="00671ACC"/>
    <w:rsid w:val="00672AA7"/>
    <w:rsid w:val="00672EF8"/>
    <w:rsid w:val="00675153"/>
    <w:rsid w:val="00677788"/>
    <w:rsid w:val="00681DF3"/>
    <w:rsid w:val="00682B82"/>
    <w:rsid w:val="006851E5"/>
    <w:rsid w:val="0068741D"/>
    <w:rsid w:val="006900B5"/>
    <w:rsid w:val="00692097"/>
    <w:rsid w:val="0069480D"/>
    <w:rsid w:val="00696C14"/>
    <w:rsid w:val="00696EA7"/>
    <w:rsid w:val="006A2216"/>
    <w:rsid w:val="006A25A5"/>
    <w:rsid w:val="006A5F71"/>
    <w:rsid w:val="006A6E2A"/>
    <w:rsid w:val="006B1A93"/>
    <w:rsid w:val="006C2BE9"/>
    <w:rsid w:val="006C69FA"/>
    <w:rsid w:val="006D1E42"/>
    <w:rsid w:val="006D5098"/>
    <w:rsid w:val="006D5C40"/>
    <w:rsid w:val="006D5F76"/>
    <w:rsid w:val="006E332E"/>
    <w:rsid w:val="006E478C"/>
    <w:rsid w:val="006F02AE"/>
    <w:rsid w:val="006F0409"/>
    <w:rsid w:val="006F1D70"/>
    <w:rsid w:val="006F3F4A"/>
    <w:rsid w:val="006F6ECF"/>
    <w:rsid w:val="006F7F8B"/>
    <w:rsid w:val="00700598"/>
    <w:rsid w:val="0070091F"/>
    <w:rsid w:val="007039F3"/>
    <w:rsid w:val="00706D3A"/>
    <w:rsid w:val="00711184"/>
    <w:rsid w:val="00712A45"/>
    <w:rsid w:val="007136AC"/>
    <w:rsid w:val="007178D5"/>
    <w:rsid w:val="007208B3"/>
    <w:rsid w:val="007346E8"/>
    <w:rsid w:val="0073706A"/>
    <w:rsid w:val="00737B1E"/>
    <w:rsid w:val="0074123B"/>
    <w:rsid w:val="007439EE"/>
    <w:rsid w:val="007478FD"/>
    <w:rsid w:val="00750433"/>
    <w:rsid w:val="00750CA1"/>
    <w:rsid w:val="00750ECD"/>
    <w:rsid w:val="007516A2"/>
    <w:rsid w:val="00755F22"/>
    <w:rsid w:val="00762F6E"/>
    <w:rsid w:val="00763A75"/>
    <w:rsid w:val="0076467C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C7BFA"/>
    <w:rsid w:val="007D0E7D"/>
    <w:rsid w:val="007D140D"/>
    <w:rsid w:val="007D2F9D"/>
    <w:rsid w:val="007D3C4D"/>
    <w:rsid w:val="007D406F"/>
    <w:rsid w:val="007D40B3"/>
    <w:rsid w:val="007E1F25"/>
    <w:rsid w:val="007E3523"/>
    <w:rsid w:val="007E5581"/>
    <w:rsid w:val="007E55A0"/>
    <w:rsid w:val="007E7E32"/>
    <w:rsid w:val="007F19A5"/>
    <w:rsid w:val="007F3098"/>
    <w:rsid w:val="00801304"/>
    <w:rsid w:val="0080218D"/>
    <w:rsid w:val="00804C4E"/>
    <w:rsid w:val="0080551E"/>
    <w:rsid w:val="00805C78"/>
    <w:rsid w:val="00806401"/>
    <w:rsid w:val="0080679C"/>
    <w:rsid w:val="008068C2"/>
    <w:rsid w:val="00810B30"/>
    <w:rsid w:val="008111F5"/>
    <w:rsid w:val="008124A2"/>
    <w:rsid w:val="008125DB"/>
    <w:rsid w:val="00812FAC"/>
    <w:rsid w:val="0081497C"/>
    <w:rsid w:val="008153C3"/>
    <w:rsid w:val="00817F69"/>
    <w:rsid w:val="008234E4"/>
    <w:rsid w:val="00823A9F"/>
    <w:rsid w:val="008250BF"/>
    <w:rsid w:val="0082671D"/>
    <w:rsid w:val="00830844"/>
    <w:rsid w:val="00834846"/>
    <w:rsid w:val="0083541A"/>
    <w:rsid w:val="00835DF2"/>
    <w:rsid w:val="00840A5C"/>
    <w:rsid w:val="008419A8"/>
    <w:rsid w:val="008452F3"/>
    <w:rsid w:val="008458CD"/>
    <w:rsid w:val="00851E80"/>
    <w:rsid w:val="00852CEB"/>
    <w:rsid w:val="00856633"/>
    <w:rsid w:val="0086020E"/>
    <w:rsid w:val="00861664"/>
    <w:rsid w:val="008623D5"/>
    <w:rsid w:val="008629CA"/>
    <w:rsid w:val="00863A32"/>
    <w:rsid w:val="0086497F"/>
    <w:rsid w:val="00864C06"/>
    <w:rsid w:val="00864ECA"/>
    <w:rsid w:val="00866B7A"/>
    <w:rsid w:val="00866EED"/>
    <w:rsid w:val="008673E4"/>
    <w:rsid w:val="008722FC"/>
    <w:rsid w:val="008733A2"/>
    <w:rsid w:val="00875405"/>
    <w:rsid w:val="00875E42"/>
    <w:rsid w:val="00880504"/>
    <w:rsid w:val="00882FBA"/>
    <w:rsid w:val="00883D11"/>
    <w:rsid w:val="00891386"/>
    <w:rsid w:val="00893C2B"/>
    <w:rsid w:val="008A1798"/>
    <w:rsid w:val="008A2E87"/>
    <w:rsid w:val="008A38A6"/>
    <w:rsid w:val="008A67C7"/>
    <w:rsid w:val="008B20C4"/>
    <w:rsid w:val="008B44EC"/>
    <w:rsid w:val="008B589D"/>
    <w:rsid w:val="008B6402"/>
    <w:rsid w:val="008C25F3"/>
    <w:rsid w:val="008C5BB7"/>
    <w:rsid w:val="008C5F1F"/>
    <w:rsid w:val="008E0AF0"/>
    <w:rsid w:val="008E4C89"/>
    <w:rsid w:val="008E5C33"/>
    <w:rsid w:val="008F1444"/>
    <w:rsid w:val="008F4E02"/>
    <w:rsid w:val="00902AAA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1114"/>
    <w:rsid w:val="0093467A"/>
    <w:rsid w:val="00935FB9"/>
    <w:rsid w:val="00937726"/>
    <w:rsid w:val="00944DA4"/>
    <w:rsid w:val="009500C5"/>
    <w:rsid w:val="00955EBB"/>
    <w:rsid w:val="00957F89"/>
    <w:rsid w:val="009616AD"/>
    <w:rsid w:val="0096252E"/>
    <w:rsid w:val="00966064"/>
    <w:rsid w:val="00966B0C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649"/>
    <w:rsid w:val="009A0731"/>
    <w:rsid w:val="009A3537"/>
    <w:rsid w:val="009A4353"/>
    <w:rsid w:val="009A7909"/>
    <w:rsid w:val="009B1113"/>
    <w:rsid w:val="009B2845"/>
    <w:rsid w:val="009B2E52"/>
    <w:rsid w:val="009B3522"/>
    <w:rsid w:val="009B36FA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9F34C8"/>
    <w:rsid w:val="009F3D01"/>
    <w:rsid w:val="00A03B85"/>
    <w:rsid w:val="00A04432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3238"/>
    <w:rsid w:val="00A55B02"/>
    <w:rsid w:val="00A56D45"/>
    <w:rsid w:val="00A61B1D"/>
    <w:rsid w:val="00A61E9F"/>
    <w:rsid w:val="00A62059"/>
    <w:rsid w:val="00A62C7F"/>
    <w:rsid w:val="00A65382"/>
    <w:rsid w:val="00A65661"/>
    <w:rsid w:val="00A70AEE"/>
    <w:rsid w:val="00A70AF5"/>
    <w:rsid w:val="00A723C6"/>
    <w:rsid w:val="00A73231"/>
    <w:rsid w:val="00A75CE9"/>
    <w:rsid w:val="00A76548"/>
    <w:rsid w:val="00A77654"/>
    <w:rsid w:val="00A77C4F"/>
    <w:rsid w:val="00A77D48"/>
    <w:rsid w:val="00A81A30"/>
    <w:rsid w:val="00A86970"/>
    <w:rsid w:val="00A8724B"/>
    <w:rsid w:val="00A90BA5"/>
    <w:rsid w:val="00A90DF5"/>
    <w:rsid w:val="00A975BF"/>
    <w:rsid w:val="00A97A95"/>
    <w:rsid w:val="00AA1F65"/>
    <w:rsid w:val="00AA2B64"/>
    <w:rsid w:val="00AA60AE"/>
    <w:rsid w:val="00AB4049"/>
    <w:rsid w:val="00AB4526"/>
    <w:rsid w:val="00AB47D9"/>
    <w:rsid w:val="00AB5F13"/>
    <w:rsid w:val="00AB7294"/>
    <w:rsid w:val="00AB7350"/>
    <w:rsid w:val="00AC16B6"/>
    <w:rsid w:val="00AC22ED"/>
    <w:rsid w:val="00AC27A2"/>
    <w:rsid w:val="00AC7C65"/>
    <w:rsid w:val="00AD0C7D"/>
    <w:rsid w:val="00AD2B3D"/>
    <w:rsid w:val="00AD3DA6"/>
    <w:rsid w:val="00AD3F45"/>
    <w:rsid w:val="00AD498E"/>
    <w:rsid w:val="00AD505D"/>
    <w:rsid w:val="00AD52E2"/>
    <w:rsid w:val="00AE136A"/>
    <w:rsid w:val="00AE4233"/>
    <w:rsid w:val="00AE54A6"/>
    <w:rsid w:val="00AE5531"/>
    <w:rsid w:val="00AE6956"/>
    <w:rsid w:val="00AE7F60"/>
    <w:rsid w:val="00AF0778"/>
    <w:rsid w:val="00AF10B3"/>
    <w:rsid w:val="00AF2BA5"/>
    <w:rsid w:val="00AF738B"/>
    <w:rsid w:val="00B013AB"/>
    <w:rsid w:val="00B01E62"/>
    <w:rsid w:val="00B03294"/>
    <w:rsid w:val="00B055A5"/>
    <w:rsid w:val="00B127B9"/>
    <w:rsid w:val="00B13DAA"/>
    <w:rsid w:val="00B14D1E"/>
    <w:rsid w:val="00B174B1"/>
    <w:rsid w:val="00B21283"/>
    <w:rsid w:val="00B23415"/>
    <w:rsid w:val="00B25105"/>
    <w:rsid w:val="00B27208"/>
    <w:rsid w:val="00B27DB4"/>
    <w:rsid w:val="00B3011C"/>
    <w:rsid w:val="00B31000"/>
    <w:rsid w:val="00B33559"/>
    <w:rsid w:val="00B36922"/>
    <w:rsid w:val="00B36F5D"/>
    <w:rsid w:val="00B40A34"/>
    <w:rsid w:val="00B40DE0"/>
    <w:rsid w:val="00B47A8F"/>
    <w:rsid w:val="00B50F04"/>
    <w:rsid w:val="00B53F91"/>
    <w:rsid w:val="00B55B6F"/>
    <w:rsid w:val="00B56C4B"/>
    <w:rsid w:val="00B5739A"/>
    <w:rsid w:val="00B57C40"/>
    <w:rsid w:val="00B63B8D"/>
    <w:rsid w:val="00B675D4"/>
    <w:rsid w:val="00B74487"/>
    <w:rsid w:val="00B8055B"/>
    <w:rsid w:val="00B81FE9"/>
    <w:rsid w:val="00B85ADB"/>
    <w:rsid w:val="00B87019"/>
    <w:rsid w:val="00B90C70"/>
    <w:rsid w:val="00B92658"/>
    <w:rsid w:val="00B93897"/>
    <w:rsid w:val="00BA2E73"/>
    <w:rsid w:val="00BA33E5"/>
    <w:rsid w:val="00BA4A02"/>
    <w:rsid w:val="00BA51A7"/>
    <w:rsid w:val="00BB5E31"/>
    <w:rsid w:val="00BB640F"/>
    <w:rsid w:val="00BC04F5"/>
    <w:rsid w:val="00BC11AC"/>
    <w:rsid w:val="00BC1E86"/>
    <w:rsid w:val="00BC27EC"/>
    <w:rsid w:val="00BC30FE"/>
    <w:rsid w:val="00BC3940"/>
    <w:rsid w:val="00BC3E0F"/>
    <w:rsid w:val="00BC4ABB"/>
    <w:rsid w:val="00BD5A38"/>
    <w:rsid w:val="00BD5B2D"/>
    <w:rsid w:val="00BD6703"/>
    <w:rsid w:val="00BD6AFF"/>
    <w:rsid w:val="00BE32CE"/>
    <w:rsid w:val="00BE4092"/>
    <w:rsid w:val="00BE69CF"/>
    <w:rsid w:val="00BF1B83"/>
    <w:rsid w:val="00BF2896"/>
    <w:rsid w:val="00C01D79"/>
    <w:rsid w:val="00C06586"/>
    <w:rsid w:val="00C069D2"/>
    <w:rsid w:val="00C07695"/>
    <w:rsid w:val="00C112BD"/>
    <w:rsid w:val="00C11ADB"/>
    <w:rsid w:val="00C1436A"/>
    <w:rsid w:val="00C15150"/>
    <w:rsid w:val="00C16FAB"/>
    <w:rsid w:val="00C176C3"/>
    <w:rsid w:val="00C21645"/>
    <w:rsid w:val="00C27AFD"/>
    <w:rsid w:val="00C27FB7"/>
    <w:rsid w:val="00C30500"/>
    <w:rsid w:val="00C310C6"/>
    <w:rsid w:val="00C31A21"/>
    <w:rsid w:val="00C40656"/>
    <w:rsid w:val="00C463D0"/>
    <w:rsid w:val="00C52304"/>
    <w:rsid w:val="00C547D9"/>
    <w:rsid w:val="00C65075"/>
    <w:rsid w:val="00C66126"/>
    <w:rsid w:val="00C71811"/>
    <w:rsid w:val="00C73CF9"/>
    <w:rsid w:val="00C74DC0"/>
    <w:rsid w:val="00C82F21"/>
    <w:rsid w:val="00C83727"/>
    <w:rsid w:val="00C837B9"/>
    <w:rsid w:val="00C83E3B"/>
    <w:rsid w:val="00C91F4D"/>
    <w:rsid w:val="00C94F39"/>
    <w:rsid w:val="00C95E8D"/>
    <w:rsid w:val="00C95EF5"/>
    <w:rsid w:val="00CA010C"/>
    <w:rsid w:val="00CA125E"/>
    <w:rsid w:val="00CA2FE0"/>
    <w:rsid w:val="00CA4251"/>
    <w:rsid w:val="00CA4F09"/>
    <w:rsid w:val="00CA5F1B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1C9F"/>
    <w:rsid w:val="00CF3290"/>
    <w:rsid w:val="00CF63AD"/>
    <w:rsid w:val="00D10216"/>
    <w:rsid w:val="00D11AC5"/>
    <w:rsid w:val="00D15F8D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3B8"/>
    <w:rsid w:val="00D81AED"/>
    <w:rsid w:val="00D866A1"/>
    <w:rsid w:val="00D87EB9"/>
    <w:rsid w:val="00D90525"/>
    <w:rsid w:val="00D90936"/>
    <w:rsid w:val="00D92A2B"/>
    <w:rsid w:val="00D93A3C"/>
    <w:rsid w:val="00D95B74"/>
    <w:rsid w:val="00D96722"/>
    <w:rsid w:val="00D970FB"/>
    <w:rsid w:val="00DA174F"/>
    <w:rsid w:val="00DA44BC"/>
    <w:rsid w:val="00DA68B2"/>
    <w:rsid w:val="00DB02BA"/>
    <w:rsid w:val="00DB0A84"/>
    <w:rsid w:val="00DB0B42"/>
    <w:rsid w:val="00DB12FD"/>
    <w:rsid w:val="00DB19BD"/>
    <w:rsid w:val="00DB1D51"/>
    <w:rsid w:val="00DC2D41"/>
    <w:rsid w:val="00DC56FF"/>
    <w:rsid w:val="00DC7006"/>
    <w:rsid w:val="00DC7F51"/>
    <w:rsid w:val="00DD6800"/>
    <w:rsid w:val="00DE0075"/>
    <w:rsid w:val="00DE202B"/>
    <w:rsid w:val="00DE302A"/>
    <w:rsid w:val="00DE6EF9"/>
    <w:rsid w:val="00DE72E7"/>
    <w:rsid w:val="00DE7544"/>
    <w:rsid w:val="00E057CC"/>
    <w:rsid w:val="00E0663E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01C6"/>
    <w:rsid w:val="00E31B90"/>
    <w:rsid w:val="00E3264C"/>
    <w:rsid w:val="00E32C6F"/>
    <w:rsid w:val="00E33EA2"/>
    <w:rsid w:val="00E34648"/>
    <w:rsid w:val="00E427F6"/>
    <w:rsid w:val="00E42DB0"/>
    <w:rsid w:val="00E432A5"/>
    <w:rsid w:val="00E44EE1"/>
    <w:rsid w:val="00E4758D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29F5"/>
    <w:rsid w:val="00E8395F"/>
    <w:rsid w:val="00E86939"/>
    <w:rsid w:val="00E86A7D"/>
    <w:rsid w:val="00E8798D"/>
    <w:rsid w:val="00E87B20"/>
    <w:rsid w:val="00E904A1"/>
    <w:rsid w:val="00E94856"/>
    <w:rsid w:val="00E965CA"/>
    <w:rsid w:val="00EA0C3B"/>
    <w:rsid w:val="00EA0FE7"/>
    <w:rsid w:val="00EA44AD"/>
    <w:rsid w:val="00EA4A74"/>
    <w:rsid w:val="00EA63B5"/>
    <w:rsid w:val="00EA6927"/>
    <w:rsid w:val="00EB05B4"/>
    <w:rsid w:val="00EB626D"/>
    <w:rsid w:val="00EB64E0"/>
    <w:rsid w:val="00EC14F2"/>
    <w:rsid w:val="00ED10D8"/>
    <w:rsid w:val="00ED5EF4"/>
    <w:rsid w:val="00ED61C5"/>
    <w:rsid w:val="00ED6F9D"/>
    <w:rsid w:val="00EE0F97"/>
    <w:rsid w:val="00EE3A83"/>
    <w:rsid w:val="00EE4A93"/>
    <w:rsid w:val="00EE4FB6"/>
    <w:rsid w:val="00EF0DBF"/>
    <w:rsid w:val="00EF22F1"/>
    <w:rsid w:val="00EF50AA"/>
    <w:rsid w:val="00F0448F"/>
    <w:rsid w:val="00F0757C"/>
    <w:rsid w:val="00F14855"/>
    <w:rsid w:val="00F148C2"/>
    <w:rsid w:val="00F15FE8"/>
    <w:rsid w:val="00F16F48"/>
    <w:rsid w:val="00F20E1B"/>
    <w:rsid w:val="00F229B9"/>
    <w:rsid w:val="00F22C30"/>
    <w:rsid w:val="00F23BBE"/>
    <w:rsid w:val="00F24288"/>
    <w:rsid w:val="00F313D5"/>
    <w:rsid w:val="00F329EB"/>
    <w:rsid w:val="00F359DB"/>
    <w:rsid w:val="00F43003"/>
    <w:rsid w:val="00F43C40"/>
    <w:rsid w:val="00F4784B"/>
    <w:rsid w:val="00F50A6B"/>
    <w:rsid w:val="00F52243"/>
    <w:rsid w:val="00F53559"/>
    <w:rsid w:val="00F555D7"/>
    <w:rsid w:val="00F60008"/>
    <w:rsid w:val="00F604BE"/>
    <w:rsid w:val="00F61E33"/>
    <w:rsid w:val="00F62206"/>
    <w:rsid w:val="00F667B5"/>
    <w:rsid w:val="00F67D78"/>
    <w:rsid w:val="00F70462"/>
    <w:rsid w:val="00F70684"/>
    <w:rsid w:val="00F706D8"/>
    <w:rsid w:val="00F72440"/>
    <w:rsid w:val="00F7356A"/>
    <w:rsid w:val="00F7796B"/>
    <w:rsid w:val="00F80663"/>
    <w:rsid w:val="00F80A23"/>
    <w:rsid w:val="00F80FDE"/>
    <w:rsid w:val="00F8208C"/>
    <w:rsid w:val="00F82A5F"/>
    <w:rsid w:val="00F835D7"/>
    <w:rsid w:val="00F846F6"/>
    <w:rsid w:val="00F84D32"/>
    <w:rsid w:val="00F8551E"/>
    <w:rsid w:val="00F9096A"/>
    <w:rsid w:val="00F9379F"/>
    <w:rsid w:val="00F93EE3"/>
    <w:rsid w:val="00F9497C"/>
    <w:rsid w:val="00FA0E7D"/>
    <w:rsid w:val="00FA4177"/>
    <w:rsid w:val="00FB344F"/>
    <w:rsid w:val="00FB38C8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4E1B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AA4736"/>
  <w15:docId w15:val="{92D0B825-FDDD-49D9-B330-3AB659907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1436A"/>
    <w:pPr>
      <w:ind w:left="7791" w:firstLine="709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7208B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54DF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31114"/>
    <w:pPr>
      <w:ind w:left="720"/>
      <w:contextualSpacing/>
    </w:pPr>
  </w:style>
  <w:style w:type="paragraph" w:styleId="Zkladntext">
    <w:name w:val="Body Text"/>
    <w:basedOn w:val="Normlny"/>
    <w:link w:val="ZkladntextChar"/>
    <w:rsid w:val="00670A03"/>
    <w:pPr>
      <w:spacing w:after="240" w:line="240" w:lineRule="atLeast"/>
      <w:ind w:left="0" w:firstLine="360"/>
      <w:jc w:val="both"/>
    </w:pPr>
    <w:rPr>
      <w:rFonts w:ascii="Garamond" w:eastAsia="Times New Roman" w:hAnsi="Garamond"/>
      <w:lang w:val="en-US" w:eastAsia="en-GB"/>
    </w:rPr>
  </w:style>
  <w:style w:type="character" w:customStyle="1" w:styleId="ZkladntextChar">
    <w:name w:val="Základný text Char"/>
    <w:basedOn w:val="Predvolenpsmoodseku"/>
    <w:link w:val="Zkladntext"/>
    <w:rsid w:val="00670A03"/>
    <w:rPr>
      <w:rFonts w:ascii="Garamond" w:eastAsia="Times New Roman" w:hAnsi="Garamond"/>
      <w:sz w:val="22"/>
      <w:szCs w:val="22"/>
      <w:lang w:val="en-US" w:eastAsia="en-GB"/>
    </w:rPr>
  </w:style>
  <w:style w:type="character" w:customStyle="1" w:styleId="Nadpis1Char">
    <w:name w:val="Nadpis 1 Char"/>
    <w:basedOn w:val="Predvolenpsmoodseku"/>
    <w:link w:val="Nadpis1"/>
    <w:uiPriority w:val="9"/>
    <w:rsid w:val="007208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Hlavikaobsahu">
    <w:name w:val="TOC Heading"/>
    <w:basedOn w:val="Nadpis1"/>
    <w:next w:val="Normlny"/>
    <w:uiPriority w:val="39"/>
    <w:unhideWhenUsed/>
    <w:qFormat/>
    <w:rsid w:val="007208B3"/>
    <w:pPr>
      <w:spacing w:line="276" w:lineRule="auto"/>
      <w:ind w:left="0" w:firstLine="0"/>
      <w:outlineLvl w:val="9"/>
    </w:pPr>
    <w:rPr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qFormat/>
    <w:rsid w:val="00DA68B2"/>
    <w:pPr>
      <w:spacing w:after="100" w:line="276" w:lineRule="auto"/>
      <w:ind w:left="220" w:firstLine="0"/>
    </w:pPr>
    <w:rPr>
      <w:rFonts w:asciiTheme="minorHAnsi" w:eastAsiaTheme="minorEastAsia" w:hAnsiTheme="minorHAnsi" w:cstheme="minorBidi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EA0FE7"/>
    <w:pPr>
      <w:spacing w:after="100" w:line="276" w:lineRule="auto"/>
      <w:ind w:left="0" w:firstLine="0"/>
    </w:pPr>
    <w:rPr>
      <w:rFonts w:ascii="Verdana" w:eastAsiaTheme="minorEastAsia" w:hAnsi="Verdana" w:cstheme="minorBidi"/>
      <w:b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EA0FE7"/>
    <w:pPr>
      <w:spacing w:after="120"/>
      <w:ind w:left="0" w:firstLine="215"/>
    </w:pPr>
    <w:rPr>
      <w:rFonts w:asciiTheme="minorHAnsi" w:eastAsiaTheme="minorEastAsia" w:hAnsiTheme="minorHAnsi" w:cstheme="minorBidi"/>
      <w:lang w:eastAsia="sk-SK"/>
    </w:rPr>
  </w:style>
  <w:style w:type="paragraph" w:customStyle="1" w:styleId="Standard">
    <w:name w:val="Standard"/>
    <w:rsid w:val="001C531D"/>
    <w:pPr>
      <w:suppressAutoHyphens/>
      <w:autoSpaceDN w:val="0"/>
      <w:textAlignment w:val="baseline"/>
    </w:pPr>
    <w:rPr>
      <w:rFonts w:ascii="Times New Roman" w:eastAsia="Times New Roman" w:hAnsi="Times New Roman"/>
      <w:color w:val="000000"/>
      <w:kern w:val="3"/>
      <w:sz w:val="24"/>
      <w:szCs w:val="24"/>
      <w:lang w:val="en-US" w:eastAsia="zh-CN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54DFB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9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5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94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9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3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44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1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07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8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26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6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9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2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chart" Target="charts/chart3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G:\Kingston\Vyrocne_spravy\2020\Pracovn&#237;ci%202020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G:\Kingston\Vyrocne_spravy\2020\Pracovn&#237;ci%202020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G:\Kingston\Vyrocne_spravy\2020\Pracovn&#237;ci%202020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G:\Kingston\Vyrocne_spravy\2020\Tabu&#318;ky%202020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G:\Kingston\Vyrocne_spravy\2020\Tabu&#318;ky%202020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G:\Kingston\Vyrocne_spravy\2020\Tabu&#318;ky%202020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G:\Kingston\Vyrocne_spravy\2020\Tabu&#318;ky%202020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100">
                <a:latin typeface="Verdana" panose="020B0604030504040204" pitchFamily="34" charset="0"/>
                <a:ea typeface="Verdana" panose="020B0604030504040204" pitchFamily="34" charset="0"/>
              </a:defRPr>
            </a:pPr>
            <a:r>
              <a:rPr lang="en-US" sz="1100">
                <a:latin typeface="Verdana" panose="020B0604030504040204" pitchFamily="34" charset="0"/>
                <a:ea typeface="Verdana" panose="020B0604030504040204" pitchFamily="34" charset="0"/>
              </a:rPr>
              <a:t>Členenie podľa pohlavia</a:t>
            </a: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extLst>
              <c:ext xmlns:c16="http://schemas.microsoft.com/office/drawing/2014/chart" uri="{C3380CC4-5D6E-409C-BE32-E72D297353CC}">
                <c16:uniqueId val="{00000000-7829-460D-9A46-226BC3B2F6A4}"/>
              </c:ext>
            </c:extLst>
          </c:dPt>
          <c:dPt>
            <c:idx val="1"/>
            <c:bubble3D val="0"/>
            <c:extLst>
              <c:ext xmlns:c16="http://schemas.microsoft.com/office/drawing/2014/chart" uri="{C3380CC4-5D6E-409C-BE32-E72D297353CC}">
                <c16:uniqueId val="{00000001-7829-460D-9A46-226BC3B2F6A4}"/>
              </c:ext>
            </c:extLst>
          </c:dPt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Hárok2!$A$29:$A$30</c:f>
              <c:strCache>
                <c:ptCount val="2"/>
                <c:pt idx="0">
                  <c:v>Muži</c:v>
                </c:pt>
                <c:pt idx="1">
                  <c:v>Ženy</c:v>
                </c:pt>
              </c:strCache>
            </c:strRef>
          </c:cat>
          <c:val>
            <c:numRef>
              <c:f>Hárok2!$B$29:$B$30</c:f>
              <c:numCache>
                <c:formatCode>0.00%</c:formatCode>
                <c:ptCount val="2"/>
                <c:pt idx="0">
                  <c:v>0.16666666666666666</c:v>
                </c:pt>
                <c:pt idx="1">
                  <c:v>0.83333333333333337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7829-460D-9A46-226BC3B2F6A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76113462944644783"/>
          <c:y val="0.45695334550476113"/>
          <c:w val="0.14722677138927642"/>
          <c:h val="0.16986223838135101"/>
        </c:manualLayout>
      </c:layout>
      <c:overlay val="0"/>
      <c:txPr>
        <a:bodyPr/>
        <a:lstStyle/>
        <a:p>
          <a:pPr rtl="0">
            <a:defRPr/>
          </a:pPr>
          <a:endParaRPr lang="sk-SK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100">
                <a:latin typeface="Verdana" panose="020B0604030504040204" pitchFamily="34" charset="0"/>
                <a:ea typeface="Verdana" panose="020B0604030504040204" pitchFamily="34" charset="0"/>
                <a:cs typeface="Verdana" panose="020B0604030504040204" pitchFamily="34" charset="0"/>
              </a:defRPr>
            </a:pPr>
            <a:r>
              <a:rPr lang="sk-SK" sz="1100">
                <a:latin typeface="Verdana" panose="020B0604030504040204" pitchFamily="34" charset="0"/>
                <a:ea typeface="Verdana" panose="020B0604030504040204" pitchFamily="34" charset="0"/>
                <a:cs typeface="Verdana" panose="020B0604030504040204" pitchFamily="34" charset="0"/>
              </a:rPr>
              <a:t>Vzdelanostná štruktúra zamestnancov</a:t>
            </a: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extLst>
              <c:ext xmlns:c16="http://schemas.microsoft.com/office/drawing/2014/chart" uri="{C3380CC4-5D6E-409C-BE32-E72D297353CC}">
                <c16:uniqueId val="{00000000-AA45-478A-BD6D-FA09E3C4501F}"/>
              </c:ext>
            </c:extLst>
          </c:dPt>
          <c:dPt>
            <c:idx val="1"/>
            <c:bubble3D val="0"/>
            <c:extLst>
              <c:ext xmlns:c16="http://schemas.microsoft.com/office/drawing/2014/chart" uri="{C3380CC4-5D6E-409C-BE32-E72D297353CC}">
                <c16:uniqueId val="{00000001-AA45-478A-BD6D-FA09E3C4501F}"/>
              </c:ext>
            </c:extLst>
          </c:dPt>
          <c:dPt>
            <c:idx val="2"/>
            <c:bubble3D val="0"/>
            <c:extLst>
              <c:ext xmlns:c16="http://schemas.microsoft.com/office/drawing/2014/chart" uri="{C3380CC4-5D6E-409C-BE32-E72D297353CC}">
                <c16:uniqueId val="{00000002-AA45-478A-BD6D-FA09E3C4501F}"/>
              </c:ext>
            </c:extLst>
          </c:dPt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Hárok2!$A$2:$A$4</c:f>
              <c:strCache>
                <c:ptCount val="3"/>
                <c:pt idx="0">
                  <c:v>STREDOŠKOLSKÉ VZDELANIE BEZ MATURITY</c:v>
                </c:pt>
                <c:pt idx="1">
                  <c:v>STREDOŠKOLSKÉ VZDELANIE S MATURITOU</c:v>
                </c:pt>
                <c:pt idx="2">
                  <c:v>VYSOKOŠKOLSKÉ VZDELANIE</c:v>
                </c:pt>
              </c:strCache>
            </c:strRef>
          </c:cat>
          <c:val>
            <c:numRef>
              <c:f>Hárok2!$B$2:$B$4</c:f>
              <c:numCache>
                <c:formatCode>0.00%</c:formatCode>
                <c:ptCount val="3"/>
                <c:pt idx="0">
                  <c:v>2.9850746268656716E-2</c:v>
                </c:pt>
                <c:pt idx="1">
                  <c:v>0.68656716417910446</c:v>
                </c:pt>
                <c:pt idx="2">
                  <c:v>0.28358208955223879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AA45-478A-BD6D-FA09E3C4501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63130555441063541"/>
          <c:y val="0.22879958187137509"/>
          <c:w val="0.34079326388538722"/>
          <c:h val="0.64526623651365334"/>
        </c:manualLayout>
      </c:layout>
      <c:overlay val="0"/>
      <c:txPr>
        <a:bodyPr/>
        <a:lstStyle/>
        <a:p>
          <a:pPr rtl="0">
            <a:defRPr/>
          </a:pPr>
          <a:endParaRPr lang="sk-SK"/>
        </a:p>
      </c:txPr>
    </c:legend>
    <c:plotVisOnly val="1"/>
    <c:dispBlanksAs val="gap"/>
    <c:showDLblsOverMax val="0"/>
  </c:chart>
  <c:txPr>
    <a:bodyPr/>
    <a:lstStyle/>
    <a:p>
      <a:pPr>
        <a:defRPr baseline="0"/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 sz="1100">
                <a:latin typeface="Verdana" panose="020B0604030504040204" pitchFamily="34" charset="0"/>
                <a:ea typeface="Verdana" panose="020B0604030504040204" pitchFamily="34" charset="0"/>
              </a:rPr>
              <a:t>Veková štruktúra zamestnancov</a:t>
            </a:r>
            <a:endParaRPr lang="en-US" sz="1100">
              <a:latin typeface="Verdana" panose="020B0604030504040204" pitchFamily="34" charset="0"/>
              <a:ea typeface="Verdana" panose="020B0604030504040204" pitchFamily="34" charset="0"/>
            </a:endParaRP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extLst>
              <c:ext xmlns:c16="http://schemas.microsoft.com/office/drawing/2014/chart" uri="{C3380CC4-5D6E-409C-BE32-E72D297353CC}">
                <c16:uniqueId val="{00000000-5B5C-457A-BD1C-866FFECDF51E}"/>
              </c:ext>
            </c:extLst>
          </c:dPt>
          <c:dPt>
            <c:idx val="1"/>
            <c:bubble3D val="0"/>
            <c:extLst>
              <c:ext xmlns:c16="http://schemas.microsoft.com/office/drawing/2014/chart" uri="{C3380CC4-5D6E-409C-BE32-E72D297353CC}">
                <c16:uniqueId val="{00000001-5B5C-457A-BD1C-866FFECDF51E}"/>
              </c:ext>
            </c:extLst>
          </c:dPt>
          <c:dPt>
            <c:idx val="2"/>
            <c:bubble3D val="0"/>
            <c:extLst>
              <c:ext xmlns:c16="http://schemas.microsoft.com/office/drawing/2014/chart" uri="{C3380CC4-5D6E-409C-BE32-E72D297353CC}">
                <c16:uniqueId val="{00000002-5B5C-457A-BD1C-866FFECDF51E}"/>
              </c:ext>
            </c:extLst>
          </c:dPt>
          <c:dPt>
            <c:idx val="3"/>
            <c:bubble3D val="0"/>
            <c:extLst>
              <c:ext xmlns:c16="http://schemas.microsoft.com/office/drawing/2014/chart" uri="{C3380CC4-5D6E-409C-BE32-E72D297353CC}">
                <c16:uniqueId val="{00000003-5B5C-457A-BD1C-866FFECDF51E}"/>
              </c:ext>
            </c:extLst>
          </c:dPt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Hárok2!$A$15:$A$18</c:f>
              <c:strCache>
                <c:ptCount val="4"/>
                <c:pt idx="0">
                  <c:v>DO 30 ROKOV</c:v>
                </c:pt>
                <c:pt idx="1">
                  <c:v>OD 31 DO 40 ROKOV</c:v>
                </c:pt>
                <c:pt idx="2">
                  <c:v>OD 41 DO 50 ROKOV</c:v>
                </c:pt>
                <c:pt idx="3">
                  <c:v>NAD 50 ROKOV</c:v>
                </c:pt>
              </c:strCache>
            </c:strRef>
          </c:cat>
          <c:val>
            <c:numRef>
              <c:f>Hárok2!$B$15:$B$18</c:f>
              <c:numCache>
                <c:formatCode>0.00%</c:formatCode>
                <c:ptCount val="4"/>
                <c:pt idx="0">
                  <c:v>0.37313432835820898</c:v>
                </c:pt>
                <c:pt idx="1">
                  <c:v>7.4626865671641784E-2</c:v>
                </c:pt>
                <c:pt idx="2">
                  <c:v>0.22388059701492538</c:v>
                </c:pt>
                <c:pt idx="3">
                  <c:v>0.32835820895522388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B5C-457A-BD1C-866FFECDF51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6902991073629281"/>
          <c:y val="0.38130771683629128"/>
          <c:w val="0.28056422472296072"/>
          <c:h val="0.34293712897855128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4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UKAZOVATELE ZADLŽENOSTI -Analyt X s.r.o. v rokoch 2018 -2020</a:t>
            </a:r>
          </a:p>
        </c:rich>
      </c:tx>
      <c:layout>
        <c:manualLayout>
          <c:xMode val="edge"/>
          <c:yMode val="edge"/>
          <c:x val="7.9658207657178057E-2"/>
          <c:y val="2.6143646937749801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1651374903438275"/>
          <c:y val="0.23652514023982296"/>
          <c:w val="0.85824241849286909"/>
          <c:h val="0.49258504451649426"/>
        </c:manualLayout>
      </c:layout>
      <c:lineChart>
        <c:grouping val="standard"/>
        <c:varyColors val="0"/>
        <c:ser>
          <c:idx val="0"/>
          <c:order val="0"/>
          <c:tx>
            <c:strRef>
              <c:f>'ukazovatele zadlženosti'!$A$2</c:f>
              <c:strCache>
                <c:ptCount val="1"/>
                <c:pt idx="0">
                  <c:v>STUPEŇ SAMOFINANCOVANIA</c:v>
                </c:pt>
              </c:strCache>
            </c:strRef>
          </c:tx>
          <c:cat>
            <c:strRef>
              <c:f>'ukazovatele zadlženosti'!$B$25:$D$25</c:f>
              <c:strCache>
                <c:ptCount val="3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</c:strCache>
            </c:strRef>
          </c:cat>
          <c:val>
            <c:numRef>
              <c:f>'ukazovatele zadlženosti'!$B$26:$D$26</c:f>
              <c:numCache>
                <c:formatCode>0.00%</c:formatCode>
                <c:ptCount val="3"/>
                <c:pt idx="0">
                  <c:v>0.17730000000000001</c:v>
                </c:pt>
                <c:pt idx="1">
                  <c:v>0.14080000000000001</c:v>
                </c:pt>
                <c:pt idx="2">
                  <c:v>0.31919999999999998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CBBB-4F45-A199-98DBBD79BA3E}"/>
            </c:ext>
          </c:extLst>
        </c:ser>
        <c:ser>
          <c:idx val="1"/>
          <c:order val="1"/>
          <c:tx>
            <c:strRef>
              <c:f>'ukazovatele zadlženosti'!$A$3</c:f>
              <c:strCache>
                <c:ptCount val="1"/>
                <c:pt idx="0">
                  <c:v>CELKOVÁ ZADLŽENOSŤ</c:v>
                </c:pt>
              </c:strCache>
            </c:strRef>
          </c:tx>
          <c:cat>
            <c:strRef>
              <c:f>'ukazovatele zadlženosti'!$B$25:$D$25</c:f>
              <c:strCache>
                <c:ptCount val="3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</c:strCache>
            </c:strRef>
          </c:cat>
          <c:val>
            <c:numRef>
              <c:f>'ukazovatele zadlženosti'!$B$27:$D$27</c:f>
              <c:numCache>
                <c:formatCode>0.00%</c:formatCode>
                <c:ptCount val="3"/>
                <c:pt idx="0">
                  <c:v>0.8226</c:v>
                </c:pt>
                <c:pt idx="1">
                  <c:v>0.85909999999999997</c:v>
                </c:pt>
                <c:pt idx="2">
                  <c:v>0.68079999999999996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CBBB-4F45-A199-98DBBD79BA3E}"/>
            </c:ext>
          </c:extLst>
        </c:ser>
        <c:ser>
          <c:idx val="2"/>
          <c:order val="2"/>
          <c:tx>
            <c:strRef>
              <c:f>'ukazovatele zadlženosti'!$A$4</c:f>
              <c:strCache>
                <c:ptCount val="1"/>
                <c:pt idx="0">
                  <c:v>ÚVEROVÁ ZADLŽENOSŤ </c:v>
                </c:pt>
              </c:strCache>
            </c:strRef>
          </c:tx>
          <c:cat>
            <c:strRef>
              <c:f>'ukazovatele zadlženosti'!$B$25:$D$25</c:f>
              <c:strCache>
                <c:ptCount val="3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</c:strCache>
            </c:strRef>
          </c:cat>
          <c:val>
            <c:numRef>
              <c:f>'ukazovatele zadlženosti'!$B$28:$D$28</c:f>
              <c:numCache>
                <c:formatCode>0.00%</c:formatCode>
                <c:ptCount val="3"/>
                <c:pt idx="0">
                  <c:v>7.1499999999999994E-2</c:v>
                </c:pt>
                <c:pt idx="1">
                  <c:v>0</c:v>
                </c:pt>
                <c:pt idx="2">
                  <c:v>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CBBB-4F45-A199-98DBBD79BA3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53384799"/>
        <c:axId val="1"/>
      </c:lineChart>
      <c:catAx>
        <c:axId val="1053384799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/>
        <c:numFmt formatCode="0.00%" sourceLinked="1"/>
        <c:majorTickMark val="none"/>
        <c:min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053384799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17562940706787414"/>
          <c:y val="0.81763804926243144"/>
          <c:w val="0.721712098989297"/>
          <c:h val="0.15304507075937818"/>
        </c:manualLayout>
      </c:layout>
      <c:overlay val="0"/>
      <c:txPr>
        <a:bodyPr/>
        <a:lstStyle/>
        <a:p>
          <a:pPr>
            <a:defRPr sz="775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4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UKAZOVATELE LIKVIDITY-Analyt X s.r.o.  v rokoch 2018 -2020</a:t>
            </a:r>
          </a:p>
          <a:p>
            <a:pPr>
              <a:defRPr sz="14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rich>
      </c:tx>
      <c:layout>
        <c:manualLayout>
          <c:xMode val="edge"/>
          <c:yMode val="edge"/>
          <c:x val="0.13624409851994307"/>
          <c:y val="6.4590497616369383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8.5801496734576099E-2"/>
          <c:y val="0.16756369621621356"/>
          <c:w val="0.80536379193410024"/>
          <c:h val="0.60146597954325476"/>
        </c:manualLayout>
      </c:layout>
      <c:lineChart>
        <c:grouping val="standard"/>
        <c:varyColors val="0"/>
        <c:ser>
          <c:idx val="0"/>
          <c:order val="0"/>
          <c:tx>
            <c:strRef>
              <c:f>'ukazovatele likvidity'!$A$2:$B$2</c:f>
              <c:strCache>
                <c:ptCount val="2"/>
                <c:pt idx="0">
                  <c:v>LIKVIDITA POHOTOVÁ</c:v>
                </c:pt>
                <c:pt idx="1">
                  <c:v>OPTIMUM: 0,2 - 0,6</c:v>
                </c:pt>
              </c:strCache>
            </c:strRef>
          </c:tx>
          <c:cat>
            <c:strRef>
              <c:f>'ukazovatele likvidity'!$C$1:$E$1</c:f>
              <c:strCache>
                <c:ptCount val="3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</c:strCache>
            </c:strRef>
          </c:cat>
          <c:val>
            <c:numRef>
              <c:f>'ukazovatele likvidity'!$C$2:$E$2</c:f>
              <c:numCache>
                <c:formatCode>0.0000</c:formatCode>
                <c:ptCount val="3"/>
                <c:pt idx="0">
                  <c:v>4.7899999999999998E-2</c:v>
                </c:pt>
                <c:pt idx="1">
                  <c:v>0.27550000000000002</c:v>
                </c:pt>
                <c:pt idx="2">
                  <c:v>0.33610000000000001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87B9-4561-87C7-EAAA8D003947}"/>
            </c:ext>
          </c:extLst>
        </c:ser>
        <c:ser>
          <c:idx val="1"/>
          <c:order val="1"/>
          <c:tx>
            <c:strRef>
              <c:f>'ukazovatele likvidity'!$A$3:$B$3</c:f>
              <c:strCache>
                <c:ptCount val="2"/>
                <c:pt idx="0">
                  <c:v>LIKVIDITA BEŽNÁ</c:v>
                </c:pt>
                <c:pt idx="1">
                  <c:v>OPTIMUM: 1,0 - 1,5</c:v>
                </c:pt>
              </c:strCache>
            </c:strRef>
          </c:tx>
          <c:cat>
            <c:strRef>
              <c:f>'ukazovatele likvidity'!$C$1:$E$1</c:f>
              <c:strCache>
                <c:ptCount val="3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</c:strCache>
            </c:strRef>
          </c:cat>
          <c:val>
            <c:numRef>
              <c:f>'ukazovatele likvidity'!$C$3:$E$3</c:f>
              <c:numCache>
                <c:formatCode>0.0000</c:formatCode>
                <c:ptCount val="3"/>
                <c:pt idx="0">
                  <c:v>0.53820000000000001</c:v>
                </c:pt>
                <c:pt idx="1">
                  <c:v>0.55069999999999997</c:v>
                </c:pt>
                <c:pt idx="2">
                  <c:v>0.35610000000000003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87B9-4561-87C7-EAAA8D003947}"/>
            </c:ext>
          </c:extLst>
        </c:ser>
        <c:ser>
          <c:idx val="2"/>
          <c:order val="2"/>
          <c:tx>
            <c:strRef>
              <c:f>'ukazovatele likvidity'!$A$4:$B$4</c:f>
              <c:strCache>
                <c:ptCount val="2"/>
                <c:pt idx="0">
                  <c:v>LIKVIDITA CELKOVÁ</c:v>
                </c:pt>
                <c:pt idx="1">
                  <c:v>OPTIMUM: 2,0 - 2,5</c:v>
                </c:pt>
              </c:strCache>
            </c:strRef>
          </c:tx>
          <c:cat>
            <c:strRef>
              <c:f>'ukazovatele likvidity'!$C$1:$E$1</c:f>
              <c:strCache>
                <c:ptCount val="3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</c:strCache>
            </c:strRef>
          </c:cat>
          <c:val>
            <c:numRef>
              <c:f>'ukazovatele likvidity'!$C$4:$E$4</c:f>
              <c:numCache>
                <c:formatCode>General</c:formatCode>
                <c:ptCount val="3"/>
                <c:pt idx="0" formatCode="0.0000">
                  <c:v>0.82699999999999996</c:v>
                </c:pt>
                <c:pt idx="1">
                  <c:v>0.87350000000000005</c:v>
                </c:pt>
                <c:pt idx="2">
                  <c:v>0.83889999999999998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87B9-4561-87C7-EAAA8D00394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53373567"/>
        <c:axId val="1"/>
      </c:lineChart>
      <c:catAx>
        <c:axId val="1053373567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/>
        <c:numFmt formatCode="0.0000" sourceLinked="1"/>
        <c:majorTickMark val="none"/>
        <c:min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053373567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8.5152702146597856E-2"/>
          <c:y val="0.84148927986035194"/>
          <c:w val="0.71131893326336859"/>
          <c:h val="0.13443826819577107"/>
        </c:manualLayout>
      </c:layout>
      <c:overlay val="0"/>
      <c:txPr>
        <a:bodyPr/>
        <a:lstStyle/>
        <a:p>
          <a:pPr>
            <a:defRPr sz="775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/>
          <a:lstStyle/>
          <a:p>
            <a:pPr>
              <a:defRPr sz="14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UKAZOVATELE  AKTIVITY -Analyt X s.r.o.  v dňoch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'ukazovatele likvidity'!$C$29</c:f>
              <c:strCache>
                <c:ptCount val="1"/>
                <c:pt idx="0">
                  <c:v>ROK 2020</c:v>
                </c:pt>
              </c:strCache>
            </c:strRef>
          </c:tx>
          <c:invertIfNegative val="0"/>
          <c:cat>
            <c:strRef>
              <c:f>'ukazovatele likvidity'!$A$30:$B$33</c:f>
              <c:strCache>
                <c:ptCount val="4"/>
                <c:pt idx="0">
                  <c:v>DOBA OBRATU ZÁSOB (z tržieb )</c:v>
                </c:pt>
                <c:pt idx="1">
                  <c:v>DOBA OBRATU KRÁTKODOBÝCH POHĽADÁVOK</c:v>
                </c:pt>
                <c:pt idx="2">
                  <c:v>DOBA SPLATNOSTI KRÁTKODOBÝCH ZÁVӒZKOV</c:v>
                </c:pt>
                <c:pt idx="3">
                  <c:v>DOBA OBRATU AKTÍV</c:v>
                </c:pt>
              </c:strCache>
            </c:strRef>
          </c:cat>
          <c:val>
            <c:numRef>
              <c:f>'ukazovatele likvidity'!$C$30:$C$33</c:f>
              <c:numCache>
                <c:formatCode>General</c:formatCode>
                <c:ptCount val="4"/>
                <c:pt idx="0">
                  <c:v>25</c:v>
                </c:pt>
                <c:pt idx="1">
                  <c:v>43</c:v>
                </c:pt>
                <c:pt idx="2">
                  <c:v>101</c:v>
                </c:pt>
                <c:pt idx="3">
                  <c:v>123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398-418F-8981-68B6A87921A1}"/>
            </c:ext>
          </c:extLst>
        </c:ser>
        <c:ser>
          <c:idx val="1"/>
          <c:order val="1"/>
          <c:tx>
            <c:strRef>
              <c:f>'ukazovatele likvidity'!$D$29</c:f>
              <c:strCache>
                <c:ptCount val="1"/>
                <c:pt idx="0">
                  <c:v>ROK 2019</c:v>
                </c:pt>
              </c:strCache>
            </c:strRef>
          </c:tx>
          <c:spPr>
            <a:solidFill>
              <a:srgbClr val="92D050"/>
            </a:solidFill>
          </c:spPr>
          <c:invertIfNegative val="0"/>
          <c:cat>
            <c:strRef>
              <c:f>'ukazovatele likvidity'!$A$30:$B$33</c:f>
              <c:strCache>
                <c:ptCount val="4"/>
                <c:pt idx="0">
                  <c:v>DOBA OBRATU ZÁSOB (z tržieb )</c:v>
                </c:pt>
                <c:pt idx="1">
                  <c:v>DOBA OBRATU KRÁTKODOBÝCH POHĽADÁVOK</c:v>
                </c:pt>
                <c:pt idx="2">
                  <c:v>DOBA SPLATNOSTI KRÁTKODOBÝCH ZÁVӒZKOV</c:v>
                </c:pt>
                <c:pt idx="3">
                  <c:v>DOBA OBRATU AKTÍV</c:v>
                </c:pt>
              </c:strCache>
            </c:strRef>
          </c:cat>
          <c:val>
            <c:numRef>
              <c:f>'ukazovatele likvidity'!$D$30:$D$33</c:f>
              <c:numCache>
                <c:formatCode>General</c:formatCode>
                <c:ptCount val="4"/>
                <c:pt idx="0">
                  <c:v>22</c:v>
                </c:pt>
                <c:pt idx="1">
                  <c:v>19</c:v>
                </c:pt>
                <c:pt idx="2">
                  <c:v>78</c:v>
                </c:pt>
                <c:pt idx="3">
                  <c:v>91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398-418F-8981-68B6A87921A1}"/>
            </c:ext>
          </c:extLst>
        </c:ser>
        <c:ser>
          <c:idx val="2"/>
          <c:order val="2"/>
          <c:tx>
            <c:strRef>
              <c:f>'ukazovatele likvidity'!$E$29</c:f>
              <c:strCache>
                <c:ptCount val="1"/>
                <c:pt idx="0">
                  <c:v>ROK 2018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'ukazovatele likvidity'!$A$30:$B$33</c:f>
              <c:strCache>
                <c:ptCount val="4"/>
                <c:pt idx="0">
                  <c:v>DOBA OBRATU ZÁSOB (z tržieb )</c:v>
                </c:pt>
                <c:pt idx="1">
                  <c:v>DOBA OBRATU KRÁTKODOBÝCH POHĽADÁVOK</c:v>
                </c:pt>
                <c:pt idx="2">
                  <c:v>DOBA SPLATNOSTI KRÁTKODOBÝCH ZÁVӒZKOV</c:v>
                </c:pt>
                <c:pt idx="3">
                  <c:v>DOBA OBRATU AKTÍV</c:v>
                </c:pt>
              </c:strCache>
            </c:strRef>
          </c:cat>
          <c:val>
            <c:numRef>
              <c:f>'ukazovatele likvidity'!$E$30:$E$33</c:f>
              <c:numCache>
                <c:formatCode>General</c:formatCode>
                <c:ptCount val="4"/>
                <c:pt idx="0">
                  <c:v>22</c:v>
                </c:pt>
                <c:pt idx="1">
                  <c:v>1</c:v>
                </c:pt>
                <c:pt idx="2">
                  <c:v>50</c:v>
                </c:pt>
                <c:pt idx="3">
                  <c:v>73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5398-418F-8981-68B6A87921A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-25"/>
        <c:axId val="1053381055"/>
        <c:axId val="1"/>
      </c:barChart>
      <c:catAx>
        <c:axId val="105338105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053381055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88926157587475629"/>
          <c:y val="0.4094470719012549"/>
          <c:w val="8.7381385114894877E-2"/>
          <c:h val="0.20258484396377957"/>
        </c:manualLayout>
      </c:layout>
      <c:overlay val="0"/>
      <c:txPr>
        <a:bodyPr/>
        <a:lstStyle/>
        <a:p>
          <a:pPr>
            <a:defRPr sz="775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4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UKAZOVATELE RENTABILITY- Analyt X s.r.o.  v rokoch 2018 -2020</a:t>
            </a: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9.5165634754887124E-2"/>
          <c:y val="0.12825006787944609"/>
          <c:w val="0.77752326413743733"/>
          <c:h val="0.51639940266087436"/>
        </c:manualLayout>
      </c:layout>
      <c:lineChart>
        <c:grouping val="standard"/>
        <c:varyColors val="0"/>
        <c:ser>
          <c:idx val="0"/>
          <c:order val="0"/>
          <c:tx>
            <c:strRef>
              <c:f>'Ukazovatele rentability'!$A$2</c:f>
              <c:strCache>
                <c:ptCount val="1"/>
                <c:pt idx="0">
                  <c:v>RENTABILITA CELKOVÉHO KAPITÁLU   ROA</c:v>
                </c:pt>
              </c:strCache>
            </c:strRef>
          </c:tx>
          <c:cat>
            <c:strRef>
              <c:f>'Ukazovatele rentability'!$B$1:$D$1</c:f>
              <c:strCache>
                <c:ptCount val="3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</c:strCache>
            </c:strRef>
          </c:cat>
          <c:val>
            <c:numRef>
              <c:f>'Ukazovatele rentability'!$B$2:$D$2</c:f>
              <c:numCache>
                <c:formatCode>0.00%</c:formatCode>
                <c:ptCount val="3"/>
                <c:pt idx="0">
                  <c:v>0.17130000000000001</c:v>
                </c:pt>
                <c:pt idx="1">
                  <c:v>0.1308</c:v>
                </c:pt>
                <c:pt idx="2">
                  <c:v>0.30599999999999999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4CA1-45BF-A1A4-681FA4F941FD}"/>
            </c:ext>
          </c:extLst>
        </c:ser>
        <c:ser>
          <c:idx val="1"/>
          <c:order val="1"/>
          <c:tx>
            <c:strRef>
              <c:f>'Ukazovatele rentability'!$A$3</c:f>
              <c:strCache>
                <c:ptCount val="1"/>
                <c:pt idx="0">
                  <c:v>RENTABILITA TRŽIEB                               ROS</c:v>
                </c:pt>
              </c:strCache>
            </c:strRef>
          </c:tx>
          <c:cat>
            <c:strRef>
              <c:f>'Ukazovatele rentability'!$B$1:$D$1</c:f>
              <c:strCache>
                <c:ptCount val="3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</c:strCache>
            </c:strRef>
          </c:cat>
          <c:val>
            <c:numRef>
              <c:f>'Ukazovatele rentability'!$B$3:$D$3</c:f>
              <c:numCache>
                <c:formatCode>0.00%</c:formatCode>
                <c:ptCount val="3"/>
                <c:pt idx="0">
                  <c:v>5.8099999999999999E-2</c:v>
                </c:pt>
                <c:pt idx="1">
                  <c:v>3.27E-2</c:v>
                </c:pt>
                <c:pt idx="2">
                  <c:v>6.1400000000000003E-2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4CA1-45BF-A1A4-681FA4F941FD}"/>
            </c:ext>
          </c:extLst>
        </c:ser>
        <c:ser>
          <c:idx val="2"/>
          <c:order val="2"/>
          <c:tx>
            <c:strRef>
              <c:f>'Ukazovatele rentability'!$A$4</c:f>
              <c:strCache>
                <c:ptCount val="1"/>
                <c:pt idx="0">
                  <c:v>RENTABILITA VLASTNÉHO KAPITÁLU   ROE</c:v>
                </c:pt>
              </c:strCache>
            </c:strRef>
          </c:tx>
          <c:cat>
            <c:strRef>
              <c:f>'Ukazovatele rentability'!$B$1:$D$1</c:f>
              <c:strCache>
                <c:ptCount val="3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</c:strCache>
            </c:strRef>
          </c:cat>
          <c:val>
            <c:numRef>
              <c:f>'Ukazovatele rentability'!$B$4:$D$4</c:f>
              <c:numCache>
                <c:formatCode>0.00%</c:formatCode>
                <c:ptCount val="3"/>
                <c:pt idx="0">
                  <c:v>0.96609999999999996</c:v>
                </c:pt>
                <c:pt idx="1">
                  <c:v>0.92869999999999997</c:v>
                </c:pt>
                <c:pt idx="2">
                  <c:v>0.95860000000000001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4CA1-45BF-A1A4-681FA4F941F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53385215"/>
        <c:axId val="1"/>
      </c:lineChart>
      <c:catAx>
        <c:axId val="105338521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/>
        <c:numFmt formatCode="0.00%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053385215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13931871683799599"/>
          <c:y val="0.77990632636437685"/>
          <c:w val="0.68638068320185375"/>
          <c:h val="0.15000546272345233"/>
        </c:manualLayout>
      </c:layout>
      <c:overlay val="0"/>
      <c:txPr>
        <a:bodyPr/>
        <a:lstStyle/>
        <a:p>
          <a:pPr>
            <a:defRPr sz="845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4D85CA-D490-4ADA-B2D4-E600CDDD0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4547</Words>
  <Characters>25919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30406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Monika Žitná</cp:lastModifiedBy>
  <cp:revision>2</cp:revision>
  <cp:lastPrinted>2022-06-20T21:52:00Z</cp:lastPrinted>
  <dcterms:created xsi:type="dcterms:W3CDTF">2022-06-21T07:31:00Z</dcterms:created>
  <dcterms:modified xsi:type="dcterms:W3CDTF">2022-06-21T07:31:00Z</dcterms:modified>
</cp:coreProperties>
</file>