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DA19B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7902DE">
        <w:rPr>
          <w:rFonts w:ascii="Arial,Bold" w:hAnsi="Arial,Bold" w:cs="Arial,Bold"/>
          <w:b/>
          <w:bCs/>
          <w:sz w:val="24"/>
          <w:szCs w:val="24"/>
        </w:rPr>
        <w:t>Čl. I Všeobecné údaje o účtovnej jednotke</w:t>
      </w:r>
    </w:p>
    <w:p w14:paraId="0BE3BC55" w14:textId="77777777" w:rsidR="00BE2819" w:rsidRDefault="00BE2819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577D9C76" w14:textId="790C6D1D" w:rsidR="007902DE" w:rsidRPr="00BE2819" w:rsidRDefault="00217E9D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ANVAR</w:t>
      </w:r>
      <w:r w:rsidR="00E85FC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E2819" w:rsidRPr="00BE2819">
        <w:rPr>
          <w:rFonts w:ascii="Arial" w:hAnsi="Arial" w:cs="Arial"/>
          <w:sz w:val="28"/>
          <w:szCs w:val="28"/>
        </w:rPr>
        <w:t>s.r.o</w:t>
      </w:r>
      <w:proofErr w:type="spellEnd"/>
    </w:p>
    <w:p w14:paraId="74498D9A" w14:textId="2759CA12" w:rsidR="00BE2819" w:rsidRPr="007902DE" w:rsidRDefault="00BE2819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BE2819">
        <w:rPr>
          <w:rFonts w:ascii="Arial" w:hAnsi="Arial" w:cs="Arial"/>
          <w:sz w:val="28"/>
          <w:szCs w:val="28"/>
        </w:rPr>
        <w:t xml:space="preserve">DIČ </w:t>
      </w:r>
      <w:r w:rsidR="00217E9D" w:rsidRPr="00217E9D">
        <w:rPr>
          <w:rFonts w:ascii="Arial" w:hAnsi="Arial" w:cs="Arial"/>
          <w:sz w:val="28"/>
          <w:szCs w:val="28"/>
        </w:rPr>
        <w:t>2120915412</w:t>
      </w:r>
      <w:r w:rsidRPr="00BE2819">
        <w:rPr>
          <w:rFonts w:ascii="Arial" w:hAnsi="Arial" w:cs="Arial"/>
          <w:sz w:val="28"/>
          <w:szCs w:val="28"/>
        </w:rPr>
        <w:t xml:space="preserve">, IČO </w:t>
      </w:r>
      <w:r w:rsidR="00217E9D" w:rsidRPr="00217E9D">
        <w:rPr>
          <w:rFonts w:ascii="Arial" w:hAnsi="Arial" w:cs="Arial"/>
          <w:sz w:val="28"/>
          <w:szCs w:val="28"/>
        </w:rPr>
        <w:t>52173810</w:t>
      </w:r>
    </w:p>
    <w:p w14:paraId="67892C93" w14:textId="77777777" w:rsidR="00BE2819" w:rsidRDefault="00BE2819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14:paraId="08E83CF4" w14:textId="124476AB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7902DE">
        <w:rPr>
          <w:rFonts w:ascii="Arial,Bold" w:hAnsi="Arial,Bold" w:cs="Arial,Bold"/>
          <w:b/>
          <w:bCs/>
          <w:sz w:val="24"/>
          <w:szCs w:val="24"/>
        </w:rPr>
        <w:t>Čl. I (1) , (3) Všeobecné údaje</w:t>
      </w:r>
    </w:p>
    <w:p w14:paraId="015C0FF7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Čl. I (1) Obchodné meno účtovnej jednotky:</w:t>
      </w:r>
    </w:p>
    <w:p w14:paraId="43DD2171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Sídlo:</w:t>
      </w:r>
    </w:p>
    <w:p w14:paraId="76BC673D" w14:textId="46DE4521" w:rsidR="00BE2819" w:rsidRPr="00BE2819" w:rsidRDefault="00BE2819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BE2819">
        <w:rPr>
          <w:rFonts w:ascii="Arial" w:hAnsi="Arial" w:cs="Arial"/>
          <w:sz w:val="28"/>
          <w:szCs w:val="28"/>
        </w:rPr>
        <w:t xml:space="preserve">Južná trieda </w:t>
      </w:r>
      <w:r w:rsidR="00E85FCE">
        <w:rPr>
          <w:rFonts w:ascii="Arial" w:hAnsi="Arial" w:cs="Arial"/>
          <w:sz w:val="28"/>
          <w:szCs w:val="28"/>
        </w:rPr>
        <w:t>125</w:t>
      </w:r>
      <w:r w:rsidRPr="00BE2819">
        <w:rPr>
          <w:rFonts w:ascii="Arial" w:hAnsi="Arial" w:cs="Arial"/>
          <w:sz w:val="28"/>
          <w:szCs w:val="28"/>
        </w:rPr>
        <w:t>, Košice</w:t>
      </w:r>
    </w:p>
    <w:p w14:paraId="64594CD8" w14:textId="77777777" w:rsidR="00BE2819" w:rsidRPr="00BE2819" w:rsidRDefault="00BE2819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070077BF" w14:textId="34D1814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Čl. I (3) Priemerný počet zamestnancov:</w:t>
      </w:r>
    </w:p>
    <w:p w14:paraId="37FE9B20" w14:textId="2405698D" w:rsidR="007902DE" w:rsidRPr="007902DE" w:rsidRDefault="00BE2819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0</w:t>
      </w:r>
    </w:p>
    <w:p w14:paraId="3D91F211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 xml:space="preserve">UJ nie je </w:t>
      </w:r>
      <w:proofErr w:type="spellStart"/>
      <w:r w:rsidRPr="007902DE">
        <w:rPr>
          <w:rFonts w:ascii="Arial" w:hAnsi="Arial" w:cs="Arial"/>
          <w:sz w:val="14"/>
          <w:szCs w:val="14"/>
        </w:rPr>
        <w:t>sucastou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902DE">
        <w:rPr>
          <w:rFonts w:ascii="Arial" w:hAnsi="Arial" w:cs="Arial"/>
          <w:sz w:val="14"/>
          <w:szCs w:val="14"/>
        </w:rPr>
        <w:t>konsolidovaneho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celku.</w:t>
      </w:r>
    </w:p>
    <w:p w14:paraId="23004F0B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7902DE">
        <w:rPr>
          <w:rFonts w:ascii="Arial,Bold" w:hAnsi="Arial,Bold" w:cs="Arial,Bold"/>
          <w:b/>
          <w:bCs/>
          <w:sz w:val="24"/>
          <w:szCs w:val="24"/>
        </w:rPr>
        <w:t>Čl. I (2) Údaje o konsolidovanom celku</w:t>
      </w:r>
    </w:p>
    <w:p w14:paraId="5DE51CCE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proofErr w:type="spellStart"/>
      <w:r w:rsidRPr="007902DE">
        <w:rPr>
          <w:rFonts w:ascii="Arial" w:hAnsi="Arial" w:cs="Arial"/>
          <w:sz w:val="14"/>
          <w:szCs w:val="14"/>
        </w:rPr>
        <w:t>Čl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I (2) a) Obchod. meno a sídlo konsolidovanej účtovnej jednotky, ktorá zostavuje konsolidovanú účtovnú závierku za tú skupinu účtovných </w:t>
      </w:r>
      <w:proofErr w:type="spellStart"/>
      <w:r w:rsidRPr="007902DE">
        <w:rPr>
          <w:rFonts w:ascii="Arial" w:hAnsi="Arial" w:cs="Arial"/>
          <w:sz w:val="14"/>
          <w:szCs w:val="14"/>
        </w:rPr>
        <w:t>jednotliek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konsolidovaného celku,</w:t>
      </w:r>
    </w:p>
    <w:p w14:paraId="398EF370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ktorého súčasťou je aj účtovná jednotka:</w:t>
      </w:r>
    </w:p>
    <w:p w14:paraId="3C1DD90B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Obchod. meno a sídlo účtovnej jednotky, ktorá je bezprostredne konsolidujúcou účtovnou jednotkou:</w:t>
      </w:r>
    </w:p>
    <w:p w14:paraId="601C4E2A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Čl. I (2) b) Účtovná jednotka je materskou účtovnou jednotkou</w:t>
      </w:r>
    </w:p>
    <w:p w14:paraId="38EF92ED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Áno Nie</w:t>
      </w:r>
    </w:p>
    <w:p w14:paraId="59E456A1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Účtovná jednotka je oslobodená od povinnosti zostaviť konsolidovanú účtovnú závierku a konsolidovanú výročnú správu podľa § 22</w:t>
      </w:r>
    </w:p>
    <w:p w14:paraId="27DC31BC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Áno Nie</w:t>
      </w:r>
    </w:p>
    <w:p w14:paraId="456CCB91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Spoločnosť uplatňuje účtovné princípy a postupy účtovania v súlade so zákonom o účtovníctve a s postupmi účtovania pre podnikateľov, ktoré platia v Slovenskej republike.</w:t>
      </w:r>
    </w:p>
    <w:p w14:paraId="79CA6472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Účtovníctvo sa vedie v peňažných jednotkách slovenskej meny, t. j. v eurách .</w:t>
      </w:r>
    </w:p>
    <w:p w14:paraId="647C6365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7902DE">
        <w:rPr>
          <w:rFonts w:ascii="Arial,Bold" w:hAnsi="Arial,Bold" w:cs="Arial,Bold"/>
          <w:b/>
          <w:bCs/>
          <w:sz w:val="24"/>
          <w:szCs w:val="24"/>
        </w:rPr>
        <w:t>Čl. II Informácie o prijatých postupoch</w:t>
      </w:r>
    </w:p>
    <w:p w14:paraId="12FE0ECF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Pod vplyvom mimoriadnej situácie v SR vyvolanej vírusom COVID19 sme prehodnotili všetky informácie, ktoré sme mali k dispozícii ku dnešnému dňu a sme presvedčení, že z</w:t>
      </w:r>
      <w:r>
        <w:rPr>
          <w:rFonts w:ascii="Arial" w:hAnsi="Arial" w:cs="Arial"/>
          <w:sz w:val="14"/>
          <w:szCs w:val="14"/>
        </w:rPr>
        <w:t xml:space="preserve"> dlhodobej perspektívy je s</w:t>
      </w:r>
      <w:r w:rsidRPr="007902DE">
        <w:rPr>
          <w:rFonts w:ascii="Arial" w:hAnsi="Arial" w:cs="Arial"/>
          <w:sz w:val="14"/>
          <w:szCs w:val="14"/>
        </w:rPr>
        <w:t>poločnosť schopná nepretržite pokračovať v činnosti.</w:t>
      </w:r>
    </w:p>
    <w:p w14:paraId="378ACB01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7902DE">
        <w:rPr>
          <w:rFonts w:ascii="Arial,Bold" w:hAnsi="Arial,Bold" w:cs="Arial,Bold"/>
          <w:b/>
          <w:bCs/>
          <w:sz w:val="24"/>
          <w:szCs w:val="24"/>
        </w:rPr>
        <w:t>Čl. II (1) Nepretržité pokračovanie účtovnej jednotky</w:t>
      </w:r>
    </w:p>
    <w:p w14:paraId="629ABADB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Čl. II (1) Účtovná závierka je zostavená za splnenia predpokladu, že účtovná jednotka bude nepretržite pokračovať vo svojej činnosti:</w:t>
      </w:r>
    </w:p>
    <w:p w14:paraId="64FF4710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Áno </w:t>
      </w:r>
    </w:p>
    <w:p w14:paraId="3056130B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 xml:space="preserve">UJ neeviduje </w:t>
      </w:r>
      <w:proofErr w:type="spellStart"/>
      <w:r w:rsidRPr="007902DE">
        <w:rPr>
          <w:rFonts w:ascii="Arial" w:hAnsi="Arial" w:cs="Arial"/>
          <w:sz w:val="14"/>
          <w:szCs w:val="14"/>
        </w:rPr>
        <w:t>dlhodoby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902DE">
        <w:rPr>
          <w:rFonts w:ascii="Arial" w:hAnsi="Arial" w:cs="Arial"/>
          <w:sz w:val="14"/>
          <w:szCs w:val="14"/>
        </w:rPr>
        <w:t>hmotny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majetok, na </w:t>
      </w:r>
      <w:proofErr w:type="spellStart"/>
      <w:r w:rsidRPr="007902DE">
        <w:rPr>
          <w:rFonts w:ascii="Arial" w:hAnsi="Arial" w:cs="Arial"/>
          <w:sz w:val="14"/>
          <w:szCs w:val="14"/>
        </w:rPr>
        <w:t>ktore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je zriadene </w:t>
      </w:r>
      <w:proofErr w:type="spellStart"/>
      <w:r w:rsidRPr="007902DE">
        <w:rPr>
          <w:rFonts w:ascii="Arial" w:hAnsi="Arial" w:cs="Arial"/>
          <w:sz w:val="14"/>
          <w:szCs w:val="14"/>
        </w:rPr>
        <w:t>zalozne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pravo. UJ v </w:t>
      </w:r>
      <w:proofErr w:type="spellStart"/>
      <w:r w:rsidRPr="007902DE">
        <w:rPr>
          <w:rFonts w:ascii="Arial" w:hAnsi="Arial" w:cs="Arial"/>
          <w:sz w:val="14"/>
          <w:szCs w:val="14"/>
        </w:rPr>
        <w:t>beznom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oku netvorila </w:t>
      </w:r>
      <w:proofErr w:type="spellStart"/>
      <w:r w:rsidRPr="007902DE">
        <w:rPr>
          <w:rFonts w:ascii="Arial" w:hAnsi="Arial" w:cs="Arial"/>
          <w:sz w:val="14"/>
          <w:szCs w:val="14"/>
        </w:rPr>
        <w:t>dlhodoby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902DE">
        <w:rPr>
          <w:rFonts w:ascii="Arial" w:hAnsi="Arial" w:cs="Arial"/>
          <w:sz w:val="14"/>
          <w:szCs w:val="14"/>
        </w:rPr>
        <w:t>hmotna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majetok vlastnou </w:t>
      </w:r>
      <w:proofErr w:type="spellStart"/>
      <w:r w:rsidRPr="007902DE">
        <w:rPr>
          <w:rFonts w:ascii="Arial" w:hAnsi="Arial" w:cs="Arial"/>
          <w:sz w:val="14"/>
          <w:szCs w:val="14"/>
        </w:rPr>
        <w:t>cinnostou</w:t>
      </w:r>
      <w:proofErr w:type="spellEnd"/>
      <w:r w:rsidRPr="007902DE">
        <w:rPr>
          <w:rFonts w:ascii="Arial" w:hAnsi="Arial" w:cs="Arial"/>
          <w:sz w:val="14"/>
          <w:szCs w:val="14"/>
        </w:rPr>
        <w:t>.</w:t>
      </w:r>
    </w:p>
    <w:p w14:paraId="71256BDA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7902DE">
        <w:rPr>
          <w:rFonts w:ascii="Arial,Bold" w:hAnsi="Arial,Bold" w:cs="Arial,Bold"/>
          <w:b/>
          <w:bCs/>
          <w:sz w:val="24"/>
          <w:szCs w:val="24"/>
        </w:rPr>
        <w:t>Čl. II (2) Spôsob oceňovania jednotlivých položiek majetku a záväzkov</w:t>
      </w:r>
    </w:p>
    <w:p w14:paraId="43A788C0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Čl. II (2) Spôsob oceňovania jednotlivých položiek majetku a záväzkov</w:t>
      </w:r>
    </w:p>
    <w:p w14:paraId="0D35FFA6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4"/>
          <w:szCs w:val="14"/>
        </w:rPr>
      </w:pPr>
      <w:r w:rsidRPr="007902DE">
        <w:rPr>
          <w:rFonts w:ascii="Arial,Bold" w:hAnsi="Arial,Bold" w:cs="Arial,Bold"/>
          <w:b/>
          <w:bCs/>
          <w:sz w:val="14"/>
          <w:szCs w:val="14"/>
        </w:rPr>
        <w:t>Popis položky Ocenenie majetku a záväzkov Poznámka k oceneniu</w:t>
      </w:r>
    </w:p>
    <w:p w14:paraId="6B9D4B3C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 xml:space="preserve">Dlhodobý nehmotný majetok </w:t>
      </w:r>
      <w:proofErr w:type="spellStart"/>
      <w:r w:rsidRPr="007902DE">
        <w:rPr>
          <w:rFonts w:ascii="Arial" w:hAnsi="Arial" w:cs="Arial"/>
          <w:sz w:val="14"/>
          <w:szCs w:val="14"/>
        </w:rPr>
        <w:t>obstaravacia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cena</w:t>
      </w:r>
    </w:p>
    <w:p w14:paraId="0C5C2507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 xml:space="preserve">Dlhodobý hmotný majetok </w:t>
      </w:r>
      <w:proofErr w:type="spellStart"/>
      <w:r w:rsidRPr="007902DE">
        <w:rPr>
          <w:rFonts w:ascii="Arial" w:hAnsi="Arial" w:cs="Arial"/>
          <w:sz w:val="14"/>
          <w:szCs w:val="14"/>
        </w:rPr>
        <w:t>obstaravacia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cena</w:t>
      </w:r>
    </w:p>
    <w:p w14:paraId="46052422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 xml:space="preserve">Dlhodobý finančný majetok </w:t>
      </w:r>
      <w:proofErr w:type="spellStart"/>
      <w:r w:rsidRPr="007902DE">
        <w:rPr>
          <w:rFonts w:ascii="Arial" w:hAnsi="Arial" w:cs="Arial"/>
          <w:sz w:val="14"/>
          <w:szCs w:val="14"/>
        </w:rPr>
        <w:t>menovita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hodnota</w:t>
      </w:r>
    </w:p>
    <w:p w14:paraId="4E47F4BB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 xml:space="preserve">Zásoby </w:t>
      </w:r>
      <w:proofErr w:type="spellStart"/>
      <w:r w:rsidRPr="007902DE">
        <w:rPr>
          <w:rFonts w:ascii="Arial" w:hAnsi="Arial" w:cs="Arial"/>
          <w:sz w:val="14"/>
          <w:szCs w:val="14"/>
        </w:rPr>
        <w:t>obstaravacia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cena</w:t>
      </w:r>
    </w:p>
    <w:p w14:paraId="3984959B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 xml:space="preserve">Pohľadávky </w:t>
      </w:r>
      <w:proofErr w:type="spellStart"/>
      <w:r w:rsidRPr="007902DE">
        <w:rPr>
          <w:rFonts w:ascii="Arial" w:hAnsi="Arial" w:cs="Arial"/>
          <w:sz w:val="14"/>
          <w:szCs w:val="14"/>
        </w:rPr>
        <w:t>menovita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hodnota</w:t>
      </w:r>
    </w:p>
    <w:p w14:paraId="2E6C35D3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 xml:space="preserve">Krátkodobý finančný majetok </w:t>
      </w:r>
      <w:proofErr w:type="spellStart"/>
      <w:r w:rsidRPr="007902DE">
        <w:rPr>
          <w:rFonts w:ascii="Arial" w:hAnsi="Arial" w:cs="Arial"/>
          <w:sz w:val="14"/>
          <w:szCs w:val="14"/>
        </w:rPr>
        <w:t>menovita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hodnota</w:t>
      </w:r>
    </w:p>
    <w:p w14:paraId="0859A351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 xml:space="preserve">Záväzky vrátane rezerv, dlhopisov, pôžičiek, úverov </w:t>
      </w:r>
      <w:proofErr w:type="spellStart"/>
      <w:r w:rsidRPr="007902DE">
        <w:rPr>
          <w:rFonts w:ascii="Arial" w:hAnsi="Arial" w:cs="Arial"/>
          <w:sz w:val="14"/>
          <w:szCs w:val="14"/>
        </w:rPr>
        <w:t>menovita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hodnota</w:t>
      </w:r>
    </w:p>
    <w:p w14:paraId="71DB0EB9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 xml:space="preserve">UJ nenakupovala </w:t>
      </w:r>
      <w:proofErr w:type="spellStart"/>
      <w:r w:rsidRPr="007902DE">
        <w:rPr>
          <w:rFonts w:ascii="Arial" w:hAnsi="Arial" w:cs="Arial"/>
          <w:sz w:val="14"/>
          <w:szCs w:val="14"/>
        </w:rPr>
        <w:t>zasoby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a netvorila </w:t>
      </w:r>
      <w:proofErr w:type="spellStart"/>
      <w:r w:rsidRPr="007902DE">
        <w:rPr>
          <w:rFonts w:ascii="Arial" w:hAnsi="Arial" w:cs="Arial"/>
          <w:sz w:val="14"/>
          <w:szCs w:val="14"/>
        </w:rPr>
        <w:t>zasoby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vlastnou </w:t>
      </w:r>
      <w:proofErr w:type="spellStart"/>
      <w:r w:rsidRPr="007902DE">
        <w:rPr>
          <w:rFonts w:ascii="Arial" w:hAnsi="Arial" w:cs="Arial"/>
          <w:sz w:val="14"/>
          <w:szCs w:val="14"/>
        </w:rPr>
        <w:t>cinnostou</w:t>
      </w:r>
      <w:proofErr w:type="spellEnd"/>
      <w:r w:rsidRPr="007902DE">
        <w:rPr>
          <w:rFonts w:ascii="Arial" w:hAnsi="Arial" w:cs="Arial"/>
          <w:sz w:val="14"/>
          <w:szCs w:val="14"/>
        </w:rPr>
        <w:t>.</w:t>
      </w:r>
    </w:p>
    <w:p w14:paraId="7BD0C72A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7902DE">
        <w:rPr>
          <w:rFonts w:ascii="Arial,Bold" w:hAnsi="Arial,Bold" w:cs="Arial,Bold"/>
          <w:b/>
          <w:bCs/>
          <w:sz w:val="24"/>
          <w:szCs w:val="24"/>
        </w:rPr>
        <w:t>Čl. II (2) Spôsob oceňovania jednotlivých položiek majetku a záväzkov (účtovanie a úbytok</w:t>
      </w:r>
    </w:p>
    <w:p w14:paraId="13758F1F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7902DE">
        <w:rPr>
          <w:rFonts w:ascii="Arial,Bold" w:hAnsi="Arial,Bold" w:cs="Arial,Bold"/>
          <w:b/>
          <w:bCs/>
          <w:sz w:val="24"/>
          <w:szCs w:val="24"/>
        </w:rPr>
        <w:t>zásob)</w:t>
      </w:r>
    </w:p>
    <w:p w14:paraId="20004B4A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iným spôsobom:</w:t>
      </w:r>
    </w:p>
    <w:p w14:paraId="4655241C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metódou FIFO (1. cena na ocenenie prírastku zásob sa použila ako 1. cena na ocenenie úbytku zásob)</w:t>
      </w:r>
    </w:p>
    <w:p w14:paraId="4B5711ED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váženým aritmetickým priemerom z obstarávacích cien alebo vlastných nákladov</w:t>
      </w:r>
    </w:p>
    <w:p w14:paraId="66577D13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Úbytok zásob rovnakého druhu účtovná jednotka oceňovala:</w:t>
      </w:r>
    </w:p>
    <w:p w14:paraId="456622C9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spôsobom B účtovania zásob</w:t>
      </w:r>
    </w:p>
    <w:p w14:paraId="7A514D89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Pri účtovaní zásob postupovala účtovná jednotka podľa § 43 postupov účtovania v PÚ:</w:t>
      </w:r>
    </w:p>
    <w:p w14:paraId="1C187CC7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Čl. II (2) Spôsob oceňovania jednotlivých položiek majetku a záväzkov (účtovanie a úbytok zásob)</w:t>
      </w:r>
    </w:p>
    <w:p w14:paraId="7277A971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 xml:space="preserve">UJ zostavila </w:t>
      </w:r>
      <w:proofErr w:type="spellStart"/>
      <w:r w:rsidRPr="007902DE">
        <w:rPr>
          <w:rFonts w:ascii="Arial" w:hAnsi="Arial" w:cs="Arial"/>
          <w:sz w:val="14"/>
          <w:szCs w:val="14"/>
        </w:rPr>
        <w:t>internym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predpisom </w:t>
      </w:r>
      <w:proofErr w:type="spellStart"/>
      <w:r w:rsidRPr="007902DE">
        <w:rPr>
          <w:rFonts w:ascii="Arial" w:hAnsi="Arial" w:cs="Arial"/>
          <w:sz w:val="14"/>
          <w:szCs w:val="14"/>
        </w:rPr>
        <w:t>odpisovy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902DE">
        <w:rPr>
          <w:rFonts w:ascii="Arial" w:hAnsi="Arial" w:cs="Arial"/>
          <w:sz w:val="14"/>
          <w:szCs w:val="14"/>
        </w:rPr>
        <w:t>plan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tak, </w:t>
      </w:r>
      <w:proofErr w:type="spellStart"/>
      <w:r w:rsidRPr="007902DE">
        <w:rPr>
          <w:rFonts w:ascii="Arial" w:hAnsi="Arial" w:cs="Arial"/>
          <w:sz w:val="14"/>
          <w:szCs w:val="14"/>
        </w:rPr>
        <w:t>ze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902DE">
        <w:rPr>
          <w:rFonts w:ascii="Arial" w:hAnsi="Arial" w:cs="Arial"/>
          <w:sz w:val="14"/>
          <w:szCs w:val="14"/>
        </w:rPr>
        <w:t>zaklad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vzala </w:t>
      </w:r>
      <w:proofErr w:type="spellStart"/>
      <w:r w:rsidRPr="007902DE">
        <w:rPr>
          <w:rFonts w:ascii="Arial" w:hAnsi="Arial" w:cs="Arial"/>
          <w:sz w:val="14"/>
          <w:szCs w:val="14"/>
        </w:rPr>
        <w:t>metody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902DE">
        <w:rPr>
          <w:rFonts w:ascii="Arial" w:hAnsi="Arial" w:cs="Arial"/>
          <w:sz w:val="14"/>
          <w:szCs w:val="14"/>
        </w:rPr>
        <w:t>pouzivane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pri </w:t>
      </w:r>
      <w:proofErr w:type="spellStart"/>
      <w:r w:rsidRPr="007902DE">
        <w:rPr>
          <w:rFonts w:ascii="Arial" w:hAnsi="Arial" w:cs="Arial"/>
          <w:sz w:val="14"/>
          <w:szCs w:val="14"/>
        </w:rPr>
        <w:t>vycislovani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902DE">
        <w:rPr>
          <w:rFonts w:ascii="Arial" w:hAnsi="Arial" w:cs="Arial"/>
          <w:sz w:val="14"/>
          <w:szCs w:val="14"/>
        </w:rPr>
        <w:t>danovych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902DE">
        <w:rPr>
          <w:rFonts w:ascii="Arial" w:hAnsi="Arial" w:cs="Arial"/>
          <w:sz w:val="14"/>
          <w:szCs w:val="14"/>
        </w:rPr>
        <w:t>odpiso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. </w:t>
      </w:r>
      <w:proofErr w:type="spellStart"/>
      <w:r w:rsidRPr="007902DE">
        <w:rPr>
          <w:rFonts w:ascii="Arial" w:hAnsi="Arial" w:cs="Arial"/>
          <w:sz w:val="14"/>
          <w:szCs w:val="14"/>
        </w:rPr>
        <w:t>Odpisove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sadzby </w:t>
      </w:r>
      <w:proofErr w:type="spellStart"/>
      <w:r w:rsidRPr="007902DE">
        <w:rPr>
          <w:rFonts w:ascii="Arial" w:hAnsi="Arial" w:cs="Arial"/>
          <w:sz w:val="14"/>
          <w:szCs w:val="14"/>
        </w:rPr>
        <w:t>uctovnych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a </w:t>
      </w:r>
      <w:proofErr w:type="spellStart"/>
      <w:r w:rsidRPr="007902DE">
        <w:rPr>
          <w:rFonts w:ascii="Arial" w:hAnsi="Arial" w:cs="Arial"/>
          <w:sz w:val="14"/>
          <w:szCs w:val="14"/>
        </w:rPr>
        <w:t>danovych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odpisov sa</w:t>
      </w:r>
    </w:p>
    <w:p w14:paraId="73AC5B5E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proofErr w:type="spellStart"/>
      <w:r w:rsidRPr="007902DE">
        <w:rPr>
          <w:rFonts w:ascii="Arial" w:hAnsi="Arial" w:cs="Arial"/>
          <w:sz w:val="14"/>
          <w:szCs w:val="14"/>
        </w:rPr>
        <w:t>rovnaju</w:t>
      </w:r>
      <w:proofErr w:type="spellEnd"/>
      <w:r w:rsidRPr="007902DE">
        <w:rPr>
          <w:rFonts w:ascii="Arial" w:hAnsi="Arial" w:cs="Arial"/>
          <w:sz w:val="14"/>
          <w:szCs w:val="14"/>
        </w:rPr>
        <w:t>.</w:t>
      </w:r>
    </w:p>
    <w:p w14:paraId="363A2726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7902DE">
        <w:rPr>
          <w:rFonts w:ascii="Arial,Bold" w:hAnsi="Arial,Bold" w:cs="Arial,Bold"/>
          <w:b/>
          <w:bCs/>
          <w:sz w:val="24"/>
          <w:szCs w:val="24"/>
        </w:rPr>
        <w:t>Čl. II (3) Spôsob zostavenia odpisového plánu pre jednotlivé druhy dlhodobého majetku</w:t>
      </w:r>
    </w:p>
    <w:p w14:paraId="6FFCBC56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Čl. II (3) Spôsob zostavenia odpisového plánu pre jednotlivé druhy dlhodobého majetku</w:t>
      </w:r>
    </w:p>
    <w:p w14:paraId="4DD21FC9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Dlhodobý nehmotný majetok:</w:t>
      </w:r>
    </w:p>
    <w:p w14:paraId="111A3545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Dlhodobý hmotný majetok:</w:t>
      </w:r>
    </w:p>
    <w:p w14:paraId="357A43FA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Dlhodobý hmotný majetok:</w:t>
      </w:r>
    </w:p>
    <w:p w14:paraId="2E8E923B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odpisový plán účtovných odpisov vychádzal z požiadavky zákona č. 431/2002 o účtovníctve. Majetok sa odpisoval počas</w:t>
      </w:r>
    </w:p>
    <w:p w14:paraId="2E8CB50E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predpokladanej doby používania zodpovedajúcej spotrebe budúcich ekonomických úžitkov z majetku. Odpisové sadzby pre</w:t>
      </w:r>
    </w:p>
    <w:p w14:paraId="670AA8D5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účtovné a daňové odpisy dlhodobého nehmotného majetku sa rovnajú.</w:t>
      </w:r>
    </w:p>
    <w:p w14:paraId="1EFBEFE9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odpisový plán účtovných odpisov sa zostavil interným predpisom, v ktorom sa vychádzalo z predpokladaného opotrebenia</w:t>
      </w:r>
    </w:p>
    <w:p w14:paraId="422F9323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zaraďovaného majetku zodpovedajúceho bežným podmienkam jeho používania. Účtovné a daňové odpisy sa nerovnajú.</w:t>
      </w:r>
    </w:p>
    <w:p w14:paraId="362C8938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odpisový plán účtovných odpisov sa zostavil interným predpisom, v ktorom sa vychádzalo z metód používaných pri vyčíslovaní</w:t>
      </w:r>
    </w:p>
    <w:p w14:paraId="65990B93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daňových odpisov. Účtovné a daňové odpisy sa rovnajú.</w:t>
      </w:r>
    </w:p>
    <w:p w14:paraId="3B5DE543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Odpisový plán bol ovplyvnený týmito skutočnosťami:</w:t>
      </w:r>
    </w:p>
    <w:p w14:paraId="1C311388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Spôsob zostavenia odpisového plánu pre jednotlivé druhy dlhodobého nehmotného a hmotného majetku</w:t>
      </w:r>
    </w:p>
    <w:p w14:paraId="21C71A3B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4"/>
          <w:szCs w:val="14"/>
        </w:rPr>
      </w:pPr>
      <w:r w:rsidRPr="007902DE">
        <w:rPr>
          <w:rFonts w:ascii="Arial,Bold" w:hAnsi="Arial,Bold" w:cs="Arial,Bold"/>
          <w:b/>
          <w:bCs/>
          <w:sz w:val="14"/>
          <w:szCs w:val="14"/>
        </w:rPr>
        <w:t>Druh majetku Doba odpisovania Sadzba odpisov Odpisová metóda</w:t>
      </w:r>
    </w:p>
    <w:p w14:paraId="6E460A65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lastRenderedPageBreak/>
        <w:t xml:space="preserve">UJ nemenila </w:t>
      </w:r>
      <w:proofErr w:type="spellStart"/>
      <w:r w:rsidRPr="007902DE">
        <w:rPr>
          <w:rFonts w:ascii="Arial" w:hAnsi="Arial" w:cs="Arial"/>
          <w:sz w:val="14"/>
          <w:szCs w:val="14"/>
        </w:rPr>
        <w:t>uctovne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902DE">
        <w:rPr>
          <w:rFonts w:ascii="Arial" w:hAnsi="Arial" w:cs="Arial"/>
          <w:sz w:val="14"/>
          <w:szCs w:val="14"/>
        </w:rPr>
        <w:t>zasady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a </w:t>
      </w:r>
      <w:proofErr w:type="spellStart"/>
      <w:r w:rsidRPr="007902DE">
        <w:rPr>
          <w:rFonts w:ascii="Arial" w:hAnsi="Arial" w:cs="Arial"/>
          <w:sz w:val="14"/>
          <w:szCs w:val="14"/>
        </w:rPr>
        <w:t>uctovne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902DE">
        <w:rPr>
          <w:rFonts w:ascii="Arial" w:hAnsi="Arial" w:cs="Arial"/>
          <w:sz w:val="14"/>
          <w:szCs w:val="14"/>
        </w:rPr>
        <w:t>metody</w:t>
      </w:r>
      <w:proofErr w:type="spellEnd"/>
    </w:p>
    <w:p w14:paraId="1009B10A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7902DE">
        <w:rPr>
          <w:rFonts w:ascii="Arial,Bold" w:hAnsi="Arial,Bold" w:cs="Arial,Bold"/>
          <w:b/>
          <w:bCs/>
          <w:sz w:val="24"/>
          <w:szCs w:val="24"/>
        </w:rPr>
        <w:t>Čl. II (4) Zmeny účtovných zásad a zmeny účtovných metód</w:t>
      </w:r>
    </w:p>
    <w:p w14:paraId="5ED99948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Účtovné metódy a zásady boli aplikované v rámci plat. zákona o účtovníctve, s osobitosťami:</w:t>
      </w:r>
    </w:p>
    <w:p w14:paraId="5CDA5864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Čl. II (4) Zmeny účtovných zásad a zmeny účtovných metód</w:t>
      </w:r>
    </w:p>
    <w:p w14:paraId="3F7DCA1F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4"/>
          <w:szCs w:val="14"/>
        </w:rPr>
      </w:pPr>
      <w:r w:rsidRPr="007902DE">
        <w:rPr>
          <w:rFonts w:ascii="Arial,Bold" w:hAnsi="Arial,Bold" w:cs="Arial,Bold"/>
          <w:b/>
          <w:bCs/>
          <w:sz w:val="14"/>
          <w:szCs w:val="14"/>
        </w:rPr>
        <w:t xml:space="preserve">Druh zmeny zásady alebo metódy Dôvod zmeny Hodnota vplyvu na </w:t>
      </w:r>
      <w:proofErr w:type="spellStart"/>
      <w:r w:rsidRPr="007902DE">
        <w:rPr>
          <w:rFonts w:ascii="Arial,Bold" w:hAnsi="Arial,Bold" w:cs="Arial,Bold"/>
          <w:b/>
          <w:bCs/>
          <w:sz w:val="14"/>
          <w:szCs w:val="14"/>
        </w:rPr>
        <w:t>prísl</w:t>
      </w:r>
      <w:proofErr w:type="spellEnd"/>
      <w:r w:rsidRPr="007902DE">
        <w:rPr>
          <w:rFonts w:ascii="Arial,Bold" w:hAnsi="Arial,Bold" w:cs="Arial,Bold"/>
          <w:b/>
          <w:bCs/>
          <w:sz w:val="14"/>
          <w:szCs w:val="14"/>
        </w:rPr>
        <w:t>.</w:t>
      </w:r>
    </w:p>
    <w:p w14:paraId="57BFE047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4"/>
          <w:szCs w:val="14"/>
        </w:rPr>
      </w:pPr>
      <w:r w:rsidRPr="007902DE">
        <w:rPr>
          <w:rFonts w:ascii="Arial,Bold" w:hAnsi="Arial,Bold" w:cs="Arial,Bold"/>
          <w:b/>
          <w:bCs/>
          <w:sz w:val="14"/>
          <w:szCs w:val="14"/>
        </w:rPr>
        <w:t>zložku bilancie</w:t>
      </w:r>
    </w:p>
    <w:p w14:paraId="770BD589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7902DE">
        <w:rPr>
          <w:rFonts w:ascii="Arial,Bold" w:hAnsi="Arial,Bold" w:cs="Arial,Bold"/>
          <w:b/>
          <w:bCs/>
          <w:sz w:val="24"/>
          <w:szCs w:val="24"/>
        </w:rPr>
        <w:t>Čl. II (5) Informácie o dotáciách a ich ocenenie v účtovníctve</w:t>
      </w:r>
    </w:p>
    <w:p w14:paraId="1C0BEF7E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 xml:space="preserve">UJ neprijala </w:t>
      </w:r>
      <w:proofErr w:type="spellStart"/>
      <w:r w:rsidRPr="007902DE">
        <w:rPr>
          <w:rFonts w:ascii="Arial" w:hAnsi="Arial" w:cs="Arial"/>
          <w:sz w:val="14"/>
          <w:szCs w:val="14"/>
        </w:rPr>
        <w:t>ziadnu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902DE">
        <w:rPr>
          <w:rFonts w:ascii="Arial" w:hAnsi="Arial" w:cs="Arial"/>
          <w:sz w:val="14"/>
          <w:szCs w:val="14"/>
        </w:rPr>
        <w:t>dotaciu</w:t>
      </w:r>
      <w:proofErr w:type="spellEnd"/>
    </w:p>
    <w:p w14:paraId="10EF7F08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Čl. II (5) Informácie o dotáciách</w:t>
      </w:r>
    </w:p>
    <w:p w14:paraId="4EE9099B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4"/>
          <w:szCs w:val="14"/>
        </w:rPr>
      </w:pPr>
      <w:r w:rsidRPr="007902DE">
        <w:rPr>
          <w:rFonts w:ascii="Arial,Bold" w:hAnsi="Arial,Bold" w:cs="Arial,Bold"/>
          <w:b/>
          <w:bCs/>
          <w:sz w:val="14"/>
          <w:szCs w:val="14"/>
        </w:rPr>
        <w:t>Dotácia Ocenenie Výška dotácie</w:t>
      </w:r>
    </w:p>
    <w:p w14:paraId="5D2265E2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7902DE">
        <w:rPr>
          <w:rFonts w:ascii="Arial,Bold" w:hAnsi="Arial,Bold" w:cs="Arial,Bold"/>
          <w:b/>
          <w:bCs/>
          <w:sz w:val="24"/>
          <w:szCs w:val="24"/>
        </w:rPr>
        <w:t>Čl. II (6) Informácie o oprave významných chýb minulých účtovných období účtovaných v</w:t>
      </w:r>
    </w:p>
    <w:p w14:paraId="0BAB827F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7902DE">
        <w:rPr>
          <w:rFonts w:ascii="Arial,Bold" w:hAnsi="Arial,Bold" w:cs="Arial,Bold"/>
          <w:b/>
          <w:bCs/>
          <w:sz w:val="24"/>
          <w:szCs w:val="24"/>
        </w:rPr>
        <w:t>bežnom účtovnom období</w:t>
      </w:r>
    </w:p>
    <w:p w14:paraId="4DB9EB1F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Čl. II (6) Oprava významných chýb minulých účtovných období účtovaných v bežnom účtovnom období</w:t>
      </w:r>
    </w:p>
    <w:p w14:paraId="707DEBCF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4"/>
          <w:szCs w:val="14"/>
        </w:rPr>
      </w:pPr>
      <w:r w:rsidRPr="007902DE">
        <w:rPr>
          <w:rFonts w:ascii="Arial,Bold" w:hAnsi="Arial,Bold" w:cs="Arial,Bold"/>
          <w:b/>
          <w:bCs/>
          <w:sz w:val="14"/>
          <w:szCs w:val="14"/>
        </w:rPr>
        <w:t>Popis významnej chyby Vplyv na nerozdelený zisk</w:t>
      </w:r>
    </w:p>
    <w:p w14:paraId="29CC6574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4"/>
          <w:szCs w:val="14"/>
        </w:rPr>
      </w:pPr>
      <w:r w:rsidRPr="007902DE">
        <w:rPr>
          <w:rFonts w:ascii="Arial,Bold" w:hAnsi="Arial,Bold" w:cs="Arial,Bold"/>
          <w:b/>
          <w:bCs/>
          <w:sz w:val="14"/>
          <w:szCs w:val="14"/>
        </w:rPr>
        <w:t>minulých rokov</w:t>
      </w:r>
    </w:p>
    <w:p w14:paraId="215CD35B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4"/>
          <w:szCs w:val="14"/>
        </w:rPr>
      </w:pPr>
      <w:r w:rsidRPr="007902DE">
        <w:rPr>
          <w:rFonts w:ascii="Arial,Bold" w:hAnsi="Arial,Bold" w:cs="Arial,Bold"/>
          <w:b/>
          <w:bCs/>
          <w:sz w:val="14"/>
          <w:szCs w:val="14"/>
        </w:rPr>
        <w:t>Vplyv na neuhradenú stratu</w:t>
      </w:r>
    </w:p>
    <w:p w14:paraId="01251717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4"/>
          <w:szCs w:val="14"/>
        </w:rPr>
      </w:pPr>
      <w:r w:rsidRPr="007902DE">
        <w:rPr>
          <w:rFonts w:ascii="Arial,Bold" w:hAnsi="Arial,Bold" w:cs="Arial,Bold"/>
          <w:b/>
          <w:bCs/>
          <w:sz w:val="14"/>
          <w:szCs w:val="14"/>
        </w:rPr>
        <w:t>minulých rokov</w:t>
      </w:r>
    </w:p>
    <w:p w14:paraId="06F37658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7902DE">
        <w:rPr>
          <w:rFonts w:ascii="Arial,Bold" w:hAnsi="Arial,Bold" w:cs="Arial,Bold"/>
          <w:b/>
          <w:bCs/>
          <w:sz w:val="24"/>
          <w:szCs w:val="24"/>
        </w:rPr>
        <w:t>Čl. II (6) Informácie o oprave nevýznamných chýb minulých účtovných období účtovaných v</w:t>
      </w:r>
    </w:p>
    <w:p w14:paraId="450FCF28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7902DE">
        <w:rPr>
          <w:rFonts w:ascii="Arial,Bold" w:hAnsi="Arial,Bold" w:cs="Arial,Bold"/>
          <w:b/>
          <w:bCs/>
          <w:sz w:val="24"/>
          <w:szCs w:val="24"/>
        </w:rPr>
        <w:t>bežnom účtovnom období</w:t>
      </w:r>
    </w:p>
    <w:p w14:paraId="0A8B17ED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Čl. II (6) Oprava nevýznamných chýb minulých účtovných období účtovaných v bežnom účtovnom období</w:t>
      </w:r>
    </w:p>
    <w:p w14:paraId="15218790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4"/>
          <w:szCs w:val="14"/>
        </w:rPr>
      </w:pPr>
      <w:r w:rsidRPr="007902DE">
        <w:rPr>
          <w:rFonts w:ascii="Arial,Bold" w:hAnsi="Arial,Bold" w:cs="Arial,Bold"/>
          <w:b/>
          <w:bCs/>
          <w:sz w:val="14"/>
          <w:szCs w:val="14"/>
        </w:rPr>
        <w:t>Popis nevýznamnej chyby Vplyv na výsledok hospodárenia v</w:t>
      </w:r>
    </w:p>
    <w:p w14:paraId="425A5616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4"/>
          <w:szCs w:val="14"/>
        </w:rPr>
      </w:pPr>
      <w:r w:rsidRPr="007902DE">
        <w:rPr>
          <w:rFonts w:ascii="Arial,Bold" w:hAnsi="Arial,Bold" w:cs="Arial,Bold"/>
          <w:b/>
          <w:bCs/>
          <w:sz w:val="14"/>
          <w:szCs w:val="14"/>
        </w:rPr>
        <w:t>BO</w:t>
      </w:r>
    </w:p>
    <w:p w14:paraId="1EA55B5E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7902DE">
        <w:rPr>
          <w:rFonts w:ascii="Arial,Bold" w:hAnsi="Arial,Bold" w:cs="Arial,Bold"/>
          <w:b/>
          <w:bCs/>
          <w:sz w:val="24"/>
          <w:szCs w:val="24"/>
        </w:rPr>
        <w:t>Čl. III Informácie, ktoré vysvetľujú a dopĺňajú súvahu a výkaz ziskov a strát</w:t>
      </w:r>
    </w:p>
    <w:p w14:paraId="48AEE2AA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7902DE">
        <w:rPr>
          <w:rFonts w:ascii="Arial,Bold" w:hAnsi="Arial,Bold" w:cs="Arial,Bold"/>
          <w:b/>
          <w:bCs/>
          <w:sz w:val="24"/>
          <w:szCs w:val="24"/>
        </w:rPr>
        <w:t>Čl. III (1) Náklady/výnosy, ktoré majú výnimočný rozsah alebo výskyt</w:t>
      </w:r>
    </w:p>
    <w:p w14:paraId="783A7277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Čl. III (1) Náklady/výnosy, ktoré majú výnimočný rozsah alebo výskyt</w:t>
      </w:r>
    </w:p>
    <w:p w14:paraId="75462FD8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4"/>
          <w:szCs w:val="14"/>
        </w:rPr>
      </w:pPr>
      <w:r w:rsidRPr="007902DE">
        <w:rPr>
          <w:rFonts w:ascii="Arial,Bold" w:hAnsi="Arial,Bold" w:cs="Arial,Bold"/>
          <w:b/>
          <w:bCs/>
          <w:sz w:val="14"/>
          <w:szCs w:val="14"/>
        </w:rPr>
        <w:t>Náklady / Výnosy Hodnota Dôvod vzniku</w:t>
      </w:r>
    </w:p>
    <w:p w14:paraId="20A671F9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Výnosy z predaja podniku</w:t>
      </w:r>
    </w:p>
    <w:p w14:paraId="2C6F24B7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Výnosy z predaja časti podniku</w:t>
      </w:r>
    </w:p>
    <w:p w14:paraId="3EE0505B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Náklady z predaja podniku</w:t>
      </w:r>
    </w:p>
    <w:p w14:paraId="3E777EA9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Náklady z predaja časti podniku</w:t>
      </w:r>
    </w:p>
    <w:p w14:paraId="0942FDCD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Škody z dôvodu živelných pohrôm</w:t>
      </w:r>
    </w:p>
    <w:p w14:paraId="6A0F643B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7902DE">
        <w:rPr>
          <w:rFonts w:ascii="Arial,Bold" w:hAnsi="Arial,Bold" w:cs="Arial,Bold"/>
          <w:b/>
          <w:bCs/>
          <w:sz w:val="24"/>
          <w:szCs w:val="24"/>
        </w:rPr>
        <w:t>Čl. III (2) a) Celková suma záväzkov so zostatkovou dobou splatnosti dlhšou ako 5 rokov</w:t>
      </w:r>
    </w:p>
    <w:p w14:paraId="6B852590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ČL. III (2) a) Celková suma záväzkov so zostatkovou dobou splatnosti dlhšou ako 5 rokov</w:t>
      </w:r>
    </w:p>
    <w:p w14:paraId="6DFF085C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4"/>
          <w:szCs w:val="14"/>
        </w:rPr>
      </w:pPr>
      <w:r w:rsidRPr="007902DE">
        <w:rPr>
          <w:rFonts w:ascii="Arial,Bold" w:hAnsi="Arial,Bold" w:cs="Arial,Bold"/>
          <w:b/>
          <w:bCs/>
          <w:sz w:val="14"/>
          <w:szCs w:val="14"/>
        </w:rPr>
        <w:t>Názov položky Celková hodnota</w:t>
      </w:r>
    </w:p>
    <w:p w14:paraId="6BF0A5C8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Záväzky so zostatkovou dobou splatnosti nad päť rokov</w:t>
      </w:r>
    </w:p>
    <w:p w14:paraId="0A14ED4F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7902DE">
        <w:rPr>
          <w:rFonts w:ascii="Arial,Bold" w:hAnsi="Arial,Bold" w:cs="Arial,Bold"/>
          <w:b/>
          <w:bCs/>
          <w:sz w:val="24"/>
          <w:szCs w:val="24"/>
        </w:rPr>
        <w:t>Čl. III (2) b) Celková suma zabezpečených záväzkov</w:t>
      </w:r>
    </w:p>
    <w:p w14:paraId="5FE0A8B8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Čl. III (2) b) Celková suma zabezpečených záväzkov</w:t>
      </w:r>
    </w:p>
    <w:p w14:paraId="48B57D73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4"/>
          <w:szCs w:val="14"/>
        </w:rPr>
      </w:pPr>
      <w:r w:rsidRPr="007902DE">
        <w:rPr>
          <w:rFonts w:ascii="Arial,Bold" w:hAnsi="Arial,Bold" w:cs="Arial,Bold"/>
          <w:b/>
          <w:bCs/>
          <w:sz w:val="14"/>
          <w:szCs w:val="14"/>
        </w:rPr>
        <w:t>Opis zabezpečeného záväzku Hodnota Spôsob zabezpečenia</w:t>
      </w:r>
    </w:p>
    <w:p w14:paraId="759A801D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4"/>
          <w:szCs w:val="14"/>
        </w:rPr>
      </w:pPr>
      <w:r w:rsidRPr="007902DE">
        <w:rPr>
          <w:rFonts w:ascii="Arial,Bold" w:hAnsi="Arial,Bold" w:cs="Arial,Bold"/>
          <w:b/>
          <w:bCs/>
          <w:sz w:val="14"/>
          <w:szCs w:val="14"/>
        </w:rPr>
        <w:t>Spolu x</w:t>
      </w:r>
    </w:p>
    <w:p w14:paraId="4331C27C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Účtovná jednotka nemá náplň pre túto položku.</w:t>
      </w:r>
    </w:p>
    <w:p w14:paraId="66FEE2E4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7902DE">
        <w:rPr>
          <w:rFonts w:ascii="Arial,Bold" w:hAnsi="Arial,Bold" w:cs="Arial,Bold"/>
          <w:b/>
          <w:bCs/>
          <w:sz w:val="24"/>
          <w:szCs w:val="24"/>
        </w:rPr>
        <w:t>Čl. III (3) a) Dôvod nadobudnutia vlastných akcií počas účtovného obdobia</w:t>
      </w:r>
    </w:p>
    <w:p w14:paraId="5B53287B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Čl. III (3) a) Dôvod nadobudnutia vlastných akcií počas účtovného obdobia</w:t>
      </w:r>
    </w:p>
    <w:p w14:paraId="2044E6DA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7902DE">
        <w:rPr>
          <w:rFonts w:ascii="Arial" w:hAnsi="Arial" w:cs="Arial"/>
          <w:sz w:val="12"/>
          <w:szCs w:val="12"/>
        </w:rPr>
        <w:t xml:space="preserve">Vytvorené v programe OMEGA - podvojné účtovníctvo a legislatíva bez starostí. © KROS </w:t>
      </w:r>
      <w:proofErr w:type="spellStart"/>
      <w:r w:rsidRPr="007902DE">
        <w:rPr>
          <w:rFonts w:ascii="Arial" w:hAnsi="Arial" w:cs="Arial"/>
          <w:sz w:val="12"/>
          <w:szCs w:val="12"/>
        </w:rPr>
        <w:t>a.s</w:t>
      </w:r>
      <w:proofErr w:type="spellEnd"/>
      <w:r w:rsidRPr="007902DE">
        <w:rPr>
          <w:rFonts w:ascii="Arial" w:hAnsi="Arial" w:cs="Arial"/>
          <w:sz w:val="12"/>
          <w:szCs w:val="12"/>
        </w:rPr>
        <w:t xml:space="preserve">., www.kros.sk/omega </w:t>
      </w:r>
      <w:r w:rsidRPr="007902DE">
        <w:rPr>
          <w:rFonts w:ascii="Arial" w:hAnsi="Arial" w:cs="Arial"/>
          <w:sz w:val="16"/>
          <w:szCs w:val="16"/>
        </w:rPr>
        <w:t>Strana: 3</w:t>
      </w:r>
    </w:p>
    <w:p w14:paraId="0E590FD1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.</w:t>
      </w:r>
    </w:p>
    <w:p w14:paraId="09C07782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7902DE">
        <w:rPr>
          <w:rFonts w:ascii="Arial,Bold" w:hAnsi="Arial,Bold" w:cs="Arial,Bold"/>
          <w:b/>
          <w:bCs/>
          <w:sz w:val="24"/>
          <w:szCs w:val="24"/>
        </w:rPr>
        <w:t>Čl. III (3) b) 1. Nadobudnuté vlastné akcie/prevedené vlastné akcie počas účtovného obdobia</w:t>
      </w:r>
    </w:p>
    <w:p w14:paraId="37B55AA4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Čl. III (3) b) 1. Nadobudnuté vlastné akcie a prevedené vlastné akcie počas účtovného obdobia</w:t>
      </w:r>
    </w:p>
    <w:p w14:paraId="43632A0F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4"/>
          <w:szCs w:val="14"/>
        </w:rPr>
      </w:pPr>
      <w:r w:rsidRPr="007902DE">
        <w:rPr>
          <w:rFonts w:ascii="Arial,Bold" w:hAnsi="Arial,Bold" w:cs="Arial,Bold"/>
          <w:b/>
          <w:bCs/>
          <w:sz w:val="14"/>
          <w:szCs w:val="14"/>
        </w:rPr>
        <w:t>Názov položky Počet Menovitá hodnota % hodnota na ZI</w:t>
      </w:r>
    </w:p>
    <w:p w14:paraId="4E514B2E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Nadobudnuté vlastné akcie</w:t>
      </w:r>
    </w:p>
    <w:p w14:paraId="1FBDF35D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Prevedené vlastné akcie</w:t>
      </w:r>
    </w:p>
    <w:p w14:paraId="552DED7B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Účtovná jednotka nemá náplň pre túto položku.</w:t>
      </w:r>
    </w:p>
    <w:p w14:paraId="5DFC7873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7902DE">
        <w:rPr>
          <w:rFonts w:ascii="Arial,Bold" w:hAnsi="Arial,Bold" w:cs="Arial,Bold"/>
          <w:b/>
          <w:bCs/>
          <w:sz w:val="24"/>
          <w:szCs w:val="24"/>
        </w:rPr>
        <w:t>Čl. III (3) b) 2. Nadobudnuté vlastné akcie/prevedené vlastné akcie počas účtovného obdobia</w:t>
      </w:r>
    </w:p>
    <w:p w14:paraId="39A5BBC7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Čl. III (3) b) 2. Nadobudnuté vlastné akcie a prevedené vlastné akcie počas účtovného obdobia</w:t>
      </w:r>
    </w:p>
    <w:p w14:paraId="26219FA1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4"/>
          <w:szCs w:val="14"/>
        </w:rPr>
      </w:pPr>
      <w:r w:rsidRPr="007902DE">
        <w:rPr>
          <w:rFonts w:ascii="Arial,Bold" w:hAnsi="Arial,Bold" w:cs="Arial,Bold"/>
          <w:b/>
          <w:bCs/>
          <w:sz w:val="14"/>
          <w:szCs w:val="14"/>
        </w:rPr>
        <w:t>Názov položky Počet Hodnota</w:t>
      </w:r>
    </w:p>
    <w:p w14:paraId="72F5B143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Nadobudnuté vlastné akcie</w:t>
      </w:r>
    </w:p>
    <w:p w14:paraId="569E4602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Prevedené vlastné akcie</w:t>
      </w:r>
    </w:p>
    <w:p w14:paraId="10F09F82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Účtovná jednotka nemá náplň pre túto položku.</w:t>
      </w:r>
    </w:p>
    <w:p w14:paraId="7A23FD76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7902DE">
        <w:rPr>
          <w:rFonts w:ascii="Arial,Bold" w:hAnsi="Arial,Bold" w:cs="Arial,Bold"/>
          <w:b/>
          <w:bCs/>
          <w:sz w:val="24"/>
          <w:szCs w:val="24"/>
        </w:rPr>
        <w:t>Čl. III (3) c) Nadobudnuté vlastné akcie v držbe účtovnej jednotky k poslednému dňu účtovného</w:t>
      </w:r>
    </w:p>
    <w:p w14:paraId="51BFA3C2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7902DE">
        <w:rPr>
          <w:rFonts w:ascii="Arial,Bold" w:hAnsi="Arial,Bold" w:cs="Arial,Bold"/>
          <w:b/>
          <w:bCs/>
          <w:sz w:val="24"/>
          <w:szCs w:val="24"/>
        </w:rPr>
        <w:t>obdobia</w:t>
      </w:r>
    </w:p>
    <w:p w14:paraId="3FFA281C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Čl. III (3) c) Nadobudnuté vlastné akcie v držbe účtovnej jednotky k poslednému dňu účtovného obdobia</w:t>
      </w:r>
    </w:p>
    <w:p w14:paraId="7AE1A3D1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4"/>
          <w:szCs w:val="14"/>
        </w:rPr>
      </w:pPr>
      <w:r w:rsidRPr="007902DE">
        <w:rPr>
          <w:rFonts w:ascii="Arial,Bold" w:hAnsi="Arial,Bold" w:cs="Arial,Bold"/>
          <w:b/>
          <w:bCs/>
          <w:sz w:val="14"/>
          <w:szCs w:val="14"/>
        </w:rPr>
        <w:t xml:space="preserve">Názov položky Počet Menovitá hodnota </w:t>
      </w:r>
      <w:proofErr w:type="spellStart"/>
      <w:r w:rsidRPr="007902DE">
        <w:rPr>
          <w:rFonts w:ascii="Arial,Bold" w:hAnsi="Arial,Bold" w:cs="Arial,Bold"/>
          <w:b/>
          <w:bCs/>
          <w:sz w:val="14"/>
          <w:szCs w:val="14"/>
        </w:rPr>
        <w:t>Hodnota</w:t>
      </w:r>
      <w:proofErr w:type="spellEnd"/>
      <w:r w:rsidRPr="007902DE">
        <w:rPr>
          <w:rFonts w:ascii="Arial,Bold" w:hAnsi="Arial,Bold" w:cs="Arial,Bold"/>
          <w:b/>
          <w:bCs/>
          <w:sz w:val="14"/>
          <w:szCs w:val="14"/>
        </w:rPr>
        <w:t xml:space="preserve"> % podiel na ZI</w:t>
      </w:r>
    </w:p>
    <w:p w14:paraId="3D568D79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Účtovná jednotka nemá náplň pre túto položku.</w:t>
      </w:r>
    </w:p>
    <w:p w14:paraId="3C7E413C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7902DE">
        <w:rPr>
          <w:rFonts w:ascii="Arial,Bold" w:hAnsi="Arial,Bold" w:cs="Arial,Bold"/>
          <w:b/>
          <w:bCs/>
          <w:sz w:val="24"/>
          <w:szCs w:val="24"/>
        </w:rPr>
        <w:t>Čl. III (4) Informácie o vytvorení kapitálového fondu z príspevkov</w:t>
      </w:r>
    </w:p>
    <w:p w14:paraId="52997250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Čl. III (4) Informácie, či účtovná jednotka vytvorila kapitálový fond z príspevkov podľa § 123 ods. 2 a 217a Obchodného zákonníka</w:t>
      </w:r>
    </w:p>
    <w:p w14:paraId="63C346E5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 xml:space="preserve">UJ </w:t>
      </w:r>
      <w:proofErr w:type="spellStart"/>
      <w:r w:rsidRPr="007902DE">
        <w:rPr>
          <w:rFonts w:ascii="Arial" w:hAnsi="Arial" w:cs="Arial"/>
          <w:sz w:val="14"/>
          <w:szCs w:val="14"/>
        </w:rPr>
        <w:t>neposkytkla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902DE">
        <w:rPr>
          <w:rFonts w:ascii="Arial" w:hAnsi="Arial" w:cs="Arial"/>
          <w:sz w:val="14"/>
          <w:szCs w:val="14"/>
        </w:rPr>
        <w:t>ziadne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902DE">
        <w:rPr>
          <w:rFonts w:ascii="Arial" w:hAnsi="Arial" w:cs="Arial"/>
          <w:sz w:val="14"/>
          <w:szCs w:val="14"/>
        </w:rPr>
        <w:t>zaruky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ani </w:t>
      </w:r>
      <w:proofErr w:type="spellStart"/>
      <w:r w:rsidRPr="007902DE">
        <w:rPr>
          <w:rFonts w:ascii="Arial" w:hAnsi="Arial" w:cs="Arial"/>
          <w:sz w:val="14"/>
          <w:szCs w:val="14"/>
        </w:rPr>
        <w:t>ine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902DE">
        <w:rPr>
          <w:rFonts w:ascii="Arial" w:hAnsi="Arial" w:cs="Arial"/>
          <w:sz w:val="14"/>
          <w:szCs w:val="14"/>
        </w:rPr>
        <w:t>zabezpecenia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902DE">
        <w:rPr>
          <w:rFonts w:ascii="Arial" w:hAnsi="Arial" w:cs="Arial"/>
          <w:sz w:val="14"/>
          <w:szCs w:val="14"/>
        </w:rPr>
        <w:t>clenom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902DE">
        <w:rPr>
          <w:rFonts w:ascii="Arial" w:hAnsi="Arial" w:cs="Arial"/>
          <w:sz w:val="14"/>
          <w:szCs w:val="14"/>
        </w:rPr>
        <w:t>oranov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902DE">
        <w:rPr>
          <w:rFonts w:ascii="Arial" w:hAnsi="Arial" w:cs="Arial"/>
          <w:sz w:val="14"/>
          <w:szCs w:val="14"/>
        </w:rPr>
        <w:t>spolocnosti</w:t>
      </w:r>
      <w:proofErr w:type="spellEnd"/>
      <w:r w:rsidRPr="007902DE">
        <w:rPr>
          <w:rFonts w:ascii="Arial" w:hAnsi="Arial" w:cs="Arial"/>
          <w:sz w:val="14"/>
          <w:szCs w:val="14"/>
        </w:rPr>
        <w:t>.</w:t>
      </w:r>
    </w:p>
    <w:p w14:paraId="5583A53E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7902DE">
        <w:rPr>
          <w:rFonts w:ascii="Arial,Bold" w:hAnsi="Arial,Bold" w:cs="Arial,Bold"/>
          <w:b/>
          <w:bCs/>
          <w:sz w:val="24"/>
          <w:szCs w:val="24"/>
        </w:rPr>
        <w:lastRenderedPageBreak/>
        <w:t>Čl. III (5) a) Výška jednotlivých druhov záruk alebo iných zabezpečení poskytnutých pre členov</w:t>
      </w:r>
    </w:p>
    <w:p w14:paraId="36672480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7902DE">
        <w:rPr>
          <w:rFonts w:ascii="Arial,Bold" w:hAnsi="Arial,Bold" w:cs="Arial,Bold"/>
          <w:b/>
          <w:bCs/>
          <w:sz w:val="24"/>
          <w:szCs w:val="24"/>
        </w:rPr>
        <w:t>orgánov spoločnosti</w:t>
      </w:r>
    </w:p>
    <w:p w14:paraId="2DF00856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Čl. III (5) a) Výška jednotlivých druhov záruk alebo iných zabezpečení poskytnutých pre členov orgánov spoločnosti</w:t>
      </w:r>
    </w:p>
    <w:p w14:paraId="6C7C89CE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4"/>
          <w:szCs w:val="14"/>
        </w:rPr>
      </w:pPr>
      <w:r w:rsidRPr="007902DE">
        <w:rPr>
          <w:rFonts w:ascii="Arial,Bold" w:hAnsi="Arial,Bold" w:cs="Arial,Bold"/>
          <w:b/>
          <w:bCs/>
          <w:sz w:val="14"/>
          <w:szCs w:val="14"/>
        </w:rPr>
        <w:t>Druh záruky / iné zabezpečenie Hodnota záruky členov</w:t>
      </w:r>
    </w:p>
    <w:p w14:paraId="00BF9761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4"/>
          <w:szCs w:val="14"/>
        </w:rPr>
      </w:pPr>
      <w:r w:rsidRPr="007902DE">
        <w:rPr>
          <w:rFonts w:ascii="Arial,Bold" w:hAnsi="Arial,Bold" w:cs="Arial,Bold"/>
          <w:b/>
          <w:bCs/>
          <w:sz w:val="14"/>
          <w:szCs w:val="14"/>
        </w:rPr>
        <w:t>štatutárnych orgánov</w:t>
      </w:r>
    </w:p>
    <w:p w14:paraId="511F1B4F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4"/>
          <w:szCs w:val="14"/>
        </w:rPr>
      </w:pPr>
      <w:r w:rsidRPr="007902DE">
        <w:rPr>
          <w:rFonts w:ascii="Arial,Bold" w:hAnsi="Arial,Bold" w:cs="Arial,Bold"/>
          <w:b/>
          <w:bCs/>
          <w:sz w:val="14"/>
          <w:szCs w:val="14"/>
        </w:rPr>
        <w:t>Hodnota záruky členov</w:t>
      </w:r>
    </w:p>
    <w:p w14:paraId="316792F2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4"/>
          <w:szCs w:val="14"/>
        </w:rPr>
      </w:pPr>
      <w:r w:rsidRPr="007902DE">
        <w:rPr>
          <w:rFonts w:ascii="Arial,Bold" w:hAnsi="Arial,Bold" w:cs="Arial,Bold"/>
          <w:b/>
          <w:bCs/>
          <w:sz w:val="14"/>
          <w:szCs w:val="14"/>
        </w:rPr>
        <w:t>dozorných orgánov</w:t>
      </w:r>
    </w:p>
    <w:p w14:paraId="6D7D2CC5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4"/>
          <w:szCs w:val="14"/>
        </w:rPr>
      </w:pPr>
      <w:r w:rsidRPr="007902DE">
        <w:rPr>
          <w:rFonts w:ascii="Arial,Bold" w:hAnsi="Arial,Bold" w:cs="Arial,Bold"/>
          <w:b/>
          <w:bCs/>
          <w:sz w:val="14"/>
          <w:szCs w:val="14"/>
        </w:rPr>
        <w:t>Hodnota záruky členov</w:t>
      </w:r>
    </w:p>
    <w:p w14:paraId="762B801E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4"/>
          <w:szCs w:val="14"/>
        </w:rPr>
      </w:pPr>
      <w:r w:rsidRPr="007902DE">
        <w:rPr>
          <w:rFonts w:ascii="Arial,Bold" w:hAnsi="Arial,Bold" w:cs="Arial,Bold"/>
          <w:b/>
          <w:bCs/>
          <w:sz w:val="14"/>
          <w:szCs w:val="14"/>
        </w:rPr>
        <w:t>iných orgánov</w:t>
      </w:r>
    </w:p>
    <w:p w14:paraId="7DDEF728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 xml:space="preserve">UJ neposkytla </w:t>
      </w:r>
      <w:proofErr w:type="spellStart"/>
      <w:r w:rsidRPr="007902DE">
        <w:rPr>
          <w:rFonts w:ascii="Arial" w:hAnsi="Arial" w:cs="Arial"/>
          <w:sz w:val="14"/>
          <w:szCs w:val="14"/>
        </w:rPr>
        <w:t>ziadne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902DE">
        <w:rPr>
          <w:rFonts w:ascii="Arial" w:hAnsi="Arial" w:cs="Arial"/>
          <w:sz w:val="14"/>
          <w:szCs w:val="14"/>
        </w:rPr>
        <w:t>pozicky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902DE">
        <w:rPr>
          <w:rFonts w:ascii="Arial" w:hAnsi="Arial" w:cs="Arial"/>
          <w:sz w:val="14"/>
          <w:szCs w:val="14"/>
        </w:rPr>
        <w:t>aclenom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organov </w:t>
      </w:r>
      <w:proofErr w:type="spellStart"/>
      <w:r w:rsidRPr="007902DE">
        <w:rPr>
          <w:rFonts w:ascii="Arial" w:hAnsi="Arial" w:cs="Arial"/>
          <w:sz w:val="14"/>
          <w:szCs w:val="14"/>
        </w:rPr>
        <w:t>spolocnosti</w:t>
      </w:r>
      <w:proofErr w:type="spellEnd"/>
    </w:p>
    <w:p w14:paraId="6DBCA7E6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7902DE">
        <w:rPr>
          <w:rFonts w:ascii="Arial,Bold" w:hAnsi="Arial,Bold" w:cs="Arial,Bold"/>
          <w:b/>
          <w:bCs/>
          <w:sz w:val="24"/>
          <w:szCs w:val="24"/>
        </w:rPr>
        <w:t>Čl. III (5) b) Informácie o pôžičkách poskytnutých členom orgánov spoločnosti k poslednému</w:t>
      </w:r>
    </w:p>
    <w:p w14:paraId="798211D2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7902DE">
        <w:rPr>
          <w:rFonts w:ascii="Arial,Bold" w:hAnsi="Arial,Bold" w:cs="Arial,Bold"/>
          <w:b/>
          <w:bCs/>
          <w:sz w:val="24"/>
          <w:szCs w:val="24"/>
        </w:rPr>
        <w:t>dňu účtovného obdobia</w:t>
      </w:r>
    </w:p>
    <w:p w14:paraId="0DF29B74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Čl. III (5) b) Informácie o pôžičkách poskytnutých členom orgánov spoločnosti k poslednému dňu účtovného obdobia</w:t>
      </w:r>
    </w:p>
    <w:p w14:paraId="2F4275DA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4"/>
          <w:szCs w:val="14"/>
        </w:rPr>
      </w:pPr>
      <w:r w:rsidRPr="007902DE">
        <w:rPr>
          <w:rFonts w:ascii="Arial,Bold" w:hAnsi="Arial,Bold" w:cs="Arial,Bold"/>
          <w:b/>
          <w:bCs/>
          <w:sz w:val="14"/>
          <w:szCs w:val="14"/>
        </w:rPr>
        <w:t>Druh pôžičky Hodnota pôžičky členov</w:t>
      </w:r>
    </w:p>
    <w:p w14:paraId="23AFF554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4"/>
          <w:szCs w:val="14"/>
        </w:rPr>
      </w:pPr>
      <w:r w:rsidRPr="007902DE">
        <w:rPr>
          <w:rFonts w:ascii="Arial,Bold" w:hAnsi="Arial,Bold" w:cs="Arial,Bold"/>
          <w:b/>
          <w:bCs/>
          <w:sz w:val="14"/>
          <w:szCs w:val="14"/>
        </w:rPr>
        <w:t>štatutárnych orgánov</w:t>
      </w:r>
    </w:p>
    <w:p w14:paraId="306355C8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4"/>
          <w:szCs w:val="14"/>
        </w:rPr>
      </w:pPr>
      <w:r w:rsidRPr="007902DE">
        <w:rPr>
          <w:rFonts w:ascii="Arial,Bold" w:hAnsi="Arial,Bold" w:cs="Arial,Bold"/>
          <w:b/>
          <w:bCs/>
          <w:sz w:val="14"/>
          <w:szCs w:val="14"/>
        </w:rPr>
        <w:t>Hodnota pôžičky členov</w:t>
      </w:r>
    </w:p>
    <w:p w14:paraId="6DDEB152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4"/>
          <w:szCs w:val="14"/>
        </w:rPr>
      </w:pPr>
      <w:r w:rsidRPr="007902DE">
        <w:rPr>
          <w:rFonts w:ascii="Arial,Bold" w:hAnsi="Arial,Bold" w:cs="Arial,Bold"/>
          <w:b/>
          <w:bCs/>
          <w:sz w:val="14"/>
          <w:szCs w:val="14"/>
        </w:rPr>
        <w:t>dozorných orgánov</w:t>
      </w:r>
    </w:p>
    <w:p w14:paraId="13458490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4"/>
          <w:szCs w:val="14"/>
        </w:rPr>
      </w:pPr>
      <w:r w:rsidRPr="007902DE">
        <w:rPr>
          <w:rFonts w:ascii="Arial,Bold" w:hAnsi="Arial,Bold" w:cs="Arial,Bold"/>
          <w:b/>
          <w:bCs/>
          <w:sz w:val="14"/>
          <w:szCs w:val="14"/>
        </w:rPr>
        <w:t>Hodnota pôžičky členov</w:t>
      </w:r>
    </w:p>
    <w:p w14:paraId="6CFB3FD5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4"/>
          <w:szCs w:val="14"/>
        </w:rPr>
      </w:pPr>
      <w:r w:rsidRPr="007902DE">
        <w:rPr>
          <w:rFonts w:ascii="Arial,Bold" w:hAnsi="Arial,Bold" w:cs="Arial,Bold"/>
          <w:b/>
          <w:bCs/>
          <w:sz w:val="14"/>
          <w:szCs w:val="14"/>
        </w:rPr>
        <w:t>iných orgánov</w:t>
      </w:r>
    </w:p>
    <w:p w14:paraId="7DCCBF11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Celková suma poskytnutých pôžičiek</w:t>
      </w:r>
    </w:p>
    <w:p w14:paraId="32CAF693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proofErr w:type="spellStart"/>
      <w:r w:rsidRPr="007902DE">
        <w:rPr>
          <w:rFonts w:ascii="Arial" w:hAnsi="Arial" w:cs="Arial"/>
          <w:sz w:val="14"/>
          <w:szCs w:val="14"/>
        </w:rPr>
        <w:t>Ceková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suma splatených pôžičiek</w:t>
      </w:r>
    </w:p>
    <w:p w14:paraId="2F622192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Celková suma odpustených pôžičiek</w:t>
      </w:r>
    </w:p>
    <w:p w14:paraId="62AEB268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Celková suma odpísaných pôžičiek</w:t>
      </w:r>
    </w:p>
    <w:p w14:paraId="62FF2DD9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7902DE">
        <w:rPr>
          <w:rFonts w:ascii="Arial,Bold" w:hAnsi="Arial,Bold" w:cs="Arial,Bold"/>
          <w:b/>
          <w:bCs/>
          <w:sz w:val="24"/>
          <w:szCs w:val="24"/>
        </w:rPr>
        <w:t>Čl. III (5) c) Informácie o hlavných podmienkach, na základe ktorých boli členom orgánov</w:t>
      </w:r>
    </w:p>
    <w:p w14:paraId="728ED783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7902DE">
        <w:rPr>
          <w:rFonts w:ascii="Arial,Bold" w:hAnsi="Arial,Bold" w:cs="Arial,Bold"/>
          <w:b/>
          <w:bCs/>
          <w:sz w:val="24"/>
          <w:szCs w:val="24"/>
        </w:rPr>
        <w:t>spoločnosti záruky alebo iné zabezpečenia a pôžičky poskytnuté</w:t>
      </w:r>
    </w:p>
    <w:p w14:paraId="6CEEBC31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Účtovná jednotka nemá náplň pre túto položku.</w:t>
      </w:r>
    </w:p>
    <w:p w14:paraId="1DB68A88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Čl. III (5) c) Informácie o hlavných podmienkach, na základe ktorých boli členom orgánov spoločnosti poskytnuté záruky alebo iné zabezpečenia a pôžičky</w:t>
      </w:r>
    </w:p>
    <w:p w14:paraId="7EED3814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4"/>
          <w:szCs w:val="14"/>
        </w:rPr>
      </w:pPr>
      <w:r w:rsidRPr="007902DE">
        <w:rPr>
          <w:rFonts w:ascii="Arial,Bold" w:hAnsi="Arial,Bold" w:cs="Arial,Bold"/>
          <w:b/>
          <w:bCs/>
          <w:sz w:val="14"/>
          <w:szCs w:val="14"/>
        </w:rPr>
        <w:t>Názov položky Hlavné podmienky</w:t>
      </w:r>
    </w:p>
    <w:p w14:paraId="6D8D4BB4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Účtovná jednotka nemá náplň pre túto položku.</w:t>
      </w:r>
    </w:p>
    <w:p w14:paraId="609E1CB8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7902DE">
        <w:rPr>
          <w:rFonts w:ascii="Arial,Bold" w:hAnsi="Arial,Bold" w:cs="Arial,Bold"/>
          <w:b/>
          <w:bCs/>
          <w:sz w:val="24"/>
          <w:szCs w:val="24"/>
        </w:rPr>
        <w:t>Čl. III (5) d) Informácie o celkovej sume použitých finančných prostriedkov alebo iného plnenia</w:t>
      </w:r>
    </w:p>
    <w:p w14:paraId="2CC0A114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7902DE">
        <w:rPr>
          <w:rFonts w:ascii="Arial,Bold" w:hAnsi="Arial,Bold" w:cs="Arial,Bold"/>
          <w:b/>
          <w:bCs/>
          <w:sz w:val="24"/>
          <w:szCs w:val="24"/>
        </w:rPr>
        <w:t>na súkromné účely členmi orgánov spoločnosti, ktoré sa vyúčtovávajú</w:t>
      </w:r>
    </w:p>
    <w:p w14:paraId="74F034C2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 xml:space="preserve">Čl. III (5) d) Celková suma použitých finančných prostriedkov alebo iného plnenia na súkromné účely členmi </w:t>
      </w:r>
      <w:proofErr w:type="spellStart"/>
      <w:r w:rsidRPr="007902DE">
        <w:rPr>
          <w:rFonts w:ascii="Arial" w:hAnsi="Arial" w:cs="Arial"/>
          <w:sz w:val="14"/>
          <w:szCs w:val="14"/>
        </w:rPr>
        <w:t>štaturáneho</w:t>
      </w:r>
      <w:proofErr w:type="spellEnd"/>
      <w:r w:rsidRPr="007902DE">
        <w:rPr>
          <w:rFonts w:ascii="Arial" w:hAnsi="Arial" w:cs="Arial"/>
          <w:sz w:val="14"/>
          <w:szCs w:val="14"/>
        </w:rPr>
        <w:t>, dozorného a iného orgánu účtovnej jednotky, ktoré</w:t>
      </w:r>
    </w:p>
    <w:p w14:paraId="3E24F508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sa vyúčtovávajú</w:t>
      </w:r>
    </w:p>
    <w:p w14:paraId="2AD905CE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4"/>
          <w:szCs w:val="14"/>
        </w:rPr>
      </w:pPr>
      <w:r w:rsidRPr="007902DE">
        <w:rPr>
          <w:rFonts w:ascii="Arial,Bold" w:hAnsi="Arial,Bold" w:cs="Arial,Bold"/>
          <w:b/>
          <w:bCs/>
          <w:sz w:val="14"/>
          <w:szCs w:val="14"/>
        </w:rPr>
        <w:t>Názov položky Hodnota</w:t>
      </w:r>
    </w:p>
    <w:p w14:paraId="62C077C4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4"/>
          <w:szCs w:val="14"/>
        </w:rPr>
      </w:pPr>
      <w:r w:rsidRPr="007902DE">
        <w:rPr>
          <w:rFonts w:ascii="Arial,Bold" w:hAnsi="Arial,Bold" w:cs="Arial,Bold"/>
          <w:b/>
          <w:bCs/>
          <w:sz w:val="14"/>
          <w:szCs w:val="14"/>
        </w:rPr>
        <w:t>Spolu</w:t>
      </w:r>
    </w:p>
    <w:p w14:paraId="0CBF826F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Účtovná jednotka nemá náplň pre túto položku.</w:t>
      </w:r>
    </w:p>
    <w:p w14:paraId="29FB82D7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7902DE">
        <w:rPr>
          <w:rFonts w:ascii="Arial,Bold" w:hAnsi="Arial,Bold" w:cs="Arial,Bold"/>
          <w:b/>
          <w:bCs/>
          <w:sz w:val="24"/>
          <w:szCs w:val="24"/>
        </w:rPr>
        <w:t>Čl. III (6) a) Informácie o celkovej sume finančných povinností, ktoré sa nevykazujú v súvahe,</w:t>
      </w:r>
    </w:p>
    <w:p w14:paraId="30D73385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7902DE">
        <w:rPr>
          <w:rFonts w:ascii="Arial,Bold" w:hAnsi="Arial,Bold" w:cs="Arial,Bold"/>
          <w:b/>
          <w:bCs/>
          <w:sz w:val="24"/>
          <w:szCs w:val="24"/>
        </w:rPr>
        <w:t>ale sú významné na posúdenie finančnej situácie účtovnej jednotky</w:t>
      </w:r>
    </w:p>
    <w:p w14:paraId="4AE03EBF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Čl. III (6) a) Informácie o celkovej sume finančných povinností, ktoré sa nevykazujú v súvahe, ale sú významné na posúdenie finančnej situácie</w:t>
      </w:r>
    </w:p>
    <w:p w14:paraId="17D3FF87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4"/>
          <w:szCs w:val="14"/>
        </w:rPr>
      </w:pPr>
      <w:r w:rsidRPr="007902DE">
        <w:rPr>
          <w:rFonts w:ascii="Arial,Bold" w:hAnsi="Arial,Bold" w:cs="Arial,Bold"/>
          <w:b/>
          <w:bCs/>
          <w:sz w:val="14"/>
          <w:szCs w:val="14"/>
        </w:rPr>
        <w:t>Názov položky Hodnota</w:t>
      </w:r>
    </w:p>
    <w:p w14:paraId="3AFEA53A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4"/>
          <w:szCs w:val="14"/>
        </w:rPr>
      </w:pPr>
      <w:r w:rsidRPr="007902DE">
        <w:rPr>
          <w:rFonts w:ascii="Arial,Bold" w:hAnsi="Arial,Bold" w:cs="Arial,Bold"/>
          <w:b/>
          <w:bCs/>
          <w:sz w:val="14"/>
          <w:szCs w:val="14"/>
        </w:rPr>
        <w:t>Spolu</w:t>
      </w:r>
    </w:p>
    <w:p w14:paraId="56156AF9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Účtovná jednotka nemá náplň pre túto položku.</w:t>
      </w:r>
    </w:p>
    <w:p w14:paraId="0EB5C88C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7902DE">
        <w:rPr>
          <w:rFonts w:ascii="Arial,Bold" w:hAnsi="Arial,Bold" w:cs="Arial,Bold"/>
          <w:b/>
          <w:bCs/>
          <w:sz w:val="24"/>
          <w:szCs w:val="24"/>
        </w:rPr>
        <w:t>Čl. III (6) b) 1. Informácie o celkovej sume významných podmienených záväzkov – možná</w:t>
      </w:r>
    </w:p>
    <w:p w14:paraId="6EDB6086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7902DE">
        <w:rPr>
          <w:rFonts w:ascii="Arial,Bold" w:hAnsi="Arial,Bold" w:cs="Arial,Bold"/>
          <w:b/>
          <w:bCs/>
          <w:sz w:val="24"/>
          <w:szCs w:val="24"/>
        </w:rPr>
        <w:t>povinnosť, ktorá vznikla ako dôsledok minulej udalosti</w:t>
      </w:r>
    </w:p>
    <w:p w14:paraId="7112E153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Čl. III (6) b) 1. Informácie o celkovej sume významných podmienených záväzkov, ktorými sa rozumie možná povinnosť, ktorá vznikla ako dôsledok minulej udalosti</w:t>
      </w:r>
    </w:p>
    <w:p w14:paraId="7C5B15AD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4"/>
          <w:szCs w:val="14"/>
        </w:rPr>
      </w:pPr>
      <w:r w:rsidRPr="007902DE">
        <w:rPr>
          <w:rFonts w:ascii="Arial,Bold" w:hAnsi="Arial,Bold" w:cs="Arial,Bold"/>
          <w:b/>
          <w:bCs/>
          <w:sz w:val="14"/>
          <w:szCs w:val="14"/>
        </w:rPr>
        <w:t>Názov položky Hodnota</w:t>
      </w:r>
    </w:p>
    <w:p w14:paraId="4D5B76AC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4"/>
          <w:szCs w:val="14"/>
        </w:rPr>
      </w:pPr>
      <w:r w:rsidRPr="007902DE">
        <w:rPr>
          <w:rFonts w:ascii="Arial,Bold" w:hAnsi="Arial,Bold" w:cs="Arial,Bold"/>
          <w:b/>
          <w:bCs/>
          <w:sz w:val="14"/>
          <w:szCs w:val="14"/>
        </w:rPr>
        <w:t>Spolu</w:t>
      </w:r>
    </w:p>
    <w:p w14:paraId="48E482D2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Účtovná jednotka nemá náplň pre túto položku.</w:t>
      </w:r>
    </w:p>
    <w:p w14:paraId="017B8012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7902DE">
        <w:rPr>
          <w:rFonts w:ascii="Arial,Bold" w:hAnsi="Arial,Bold" w:cs="Arial,Bold"/>
          <w:b/>
          <w:bCs/>
          <w:sz w:val="24"/>
          <w:szCs w:val="24"/>
        </w:rPr>
        <w:t>Čl. III (6) b) 2. Informácie o celkovej sume významných podmienených záväzkov – existujúca</w:t>
      </w:r>
    </w:p>
    <w:p w14:paraId="79ECD47A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7902DE">
        <w:rPr>
          <w:rFonts w:ascii="Arial,Bold" w:hAnsi="Arial,Bold" w:cs="Arial,Bold"/>
          <w:b/>
          <w:bCs/>
          <w:sz w:val="24"/>
          <w:szCs w:val="24"/>
        </w:rPr>
        <w:t>povinnosť, ktorá vznikla ako dôsledok minulej udalosti, ale ktorá sa nevykazuje v súvahe</w:t>
      </w:r>
    </w:p>
    <w:p w14:paraId="0DA05764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Čl. III (6) b) Informácie o celkovej sume významných podmienených záväzkov, ktorými sa rozumie existujúca povinnosť, ktorá vznikla</w:t>
      </w:r>
    </w:p>
    <w:p w14:paraId="5B455B23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ako dôsledok minulej udalosti, ale ktorá sa nevykazuje v súvahe</w:t>
      </w:r>
    </w:p>
    <w:p w14:paraId="0EC63651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4"/>
          <w:szCs w:val="14"/>
        </w:rPr>
      </w:pPr>
      <w:r w:rsidRPr="007902DE">
        <w:rPr>
          <w:rFonts w:ascii="Arial,Bold" w:hAnsi="Arial,Bold" w:cs="Arial,Bold"/>
          <w:b/>
          <w:bCs/>
          <w:sz w:val="14"/>
          <w:szCs w:val="14"/>
        </w:rPr>
        <w:t>Názov položky Hodnota</w:t>
      </w:r>
    </w:p>
    <w:p w14:paraId="651E8AC7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4"/>
          <w:szCs w:val="14"/>
        </w:rPr>
      </w:pPr>
      <w:r w:rsidRPr="007902DE">
        <w:rPr>
          <w:rFonts w:ascii="Arial,Bold" w:hAnsi="Arial,Bold" w:cs="Arial,Bold"/>
          <w:b/>
          <w:bCs/>
          <w:sz w:val="14"/>
          <w:szCs w:val="14"/>
        </w:rPr>
        <w:t>Spolu</w:t>
      </w:r>
    </w:p>
    <w:p w14:paraId="5FBEEDD3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Účtovná jednotka nemá náplň pre túto položku.</w:t>
      </w:r>
    </w:p>
    <w:p w14:paraId="3AB6A952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7902DE">
        <w:rPr>
          <w:rFonts w:ascii="Arial,Bold" w:hAnsi="Arial,Bold" w:cs="Arial,Bold"/>
          <w:b/>
          <w:bCs/>
          <w:sz w:val="24"/>
          <w:szCs w:val="24"/>
        </w:rPr>
        <w:t>Čl. III (6) c) Opis významných finančných povinností a významných podmienených záväzkov</w:t>
      </w:r>
    </w:p>
    <w:p w14:paraId="0C8A7753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Čl. III (6) c) Opis významných finančných povinností a významných podmienených záväzkov</w:t>
      </w:r>
    </w:p>
    <w:p w14:paraId="37105809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lastRenderedPageBreak/>
        <w:t>Účtovná jednotka nemá náplň pre túto položku.</w:t>
      </w:r>
    </w:p>
    <w:p w14:paraId="090E238B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7902DE">
        <w:rPr>
          <w:rFonts w:ascii="Arial,Bold" w:hAnsi="Arial,Bold" w:cs="Arial,Bold"/>
          <w:b/>
          <w:bCs/>
          <w:sz w:val="24"/>
          <w:szCs w:val="24"/>
        </w:rPr>
        <w:t>Čl. III (6) d) Informácie o celkovej sume významných finančných povinností a významných</w:t>
      </w:r>
    </w:p>
    <w:p w14:paraId="7E764FE7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7902DE">
        <w:rPr>
          <w:rFonts w:ascii="Arial,Bold" w:hAnsi="Arial,Bold" w:cs="Arial,Bold"/>
          <w:b/>
          <w:bCs/>
          <w:sz w:val="24"/>
          <w:szCs w:val="24"/>
        </w:rPr>
        <w:t xml:space="preserve">podmienených záväzkov voči dcérskej </w:t>
      </w:r>
      <w:proofErr w:type="spellStart"/>
      <w:r w:rsidRPr="007902DE">
        <w:rPr>
          <w:rFonts w:ascii="Arial,Bold" w:hAnsi="Arial,Bold" w:cs="Arial,Bold"/>
          <w:b/>
          <w:bCs/>
          <w:sz w:val="24"/>
          <w:szCs w:val="24"/>
        </w:rPr>
        <w:t>účt</w:t>
      </w:r>
      <w:proofErr w:type="spellEnd"/>
      <w:r w:rsidRPr="007902DE">
        <w:rPr>
          <w:rFonts w:ascii="Arial,Bold" w:hAnsi="Arial,Bold" w:cs="Arial,Bold"/>
          <w:b/>
          <w:bCs/>
          <w:sz w:val="24"/>
          <w:szCs w:val="24"/>
        </w:rPr>
        <w:t xml:space="preserve">. jednotke a </w:t>
      </w:r>
      <w:proofErr w:type="spellStart"/>
      <w:r w:rsidRPr="007902DE">
        <w:rPr>
          <w:rFonts w:ascii="Arial,Bold" w:hAnsi="Arial,Bold" w:cs="Arial,Bold"/>
          <w:b/>
          <w:bCs/>
          <w:sz w:val="24"/>
          <w:szCs w:val="24"/>
        </w:rPr>
        <w:t>účt</w:t>
      </w:r>
      <w:proofErr w:type="spellEnd"/>
      <w:r w:rsidRPr="007902DE">
        <w:rPr>
          <w:rFonts w:ascii="Arial,Bold" w:hAnsi="Arial,Bold" w:cs="Arial,Bold"/>
          <w:b/>
          <w:bCs/>
          <w:sz w:val="24"/>
          <w:szCs w:val="24"/>
        </w:rPr>
        <w:t>. jednotke s podstatným vplyvom</w:t>
      </w:r>
    </w:p>
    <w:p w14:paraId="1BE44AE7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Čl. III (6) d) Informácie o celkovej sume významných finančných povinností a významných podmienených záväzkov voči dcérskej účtovnej jednotke a účtovnej jednotke s</w:t>
      </w:r>
    </w:p>
    <w:p w14:paraId="201A4EAB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podstatným vplyvom</w:t>
      </w:r>
    </w:p>
    <w:p w14:paraId="2C48CC4A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4"/>
          <w:szCs w:val="14"/>
        </w:rPr>
      </w:pPr>
      <w:r w:rsidRPr="007902DE">
        <w:rPr>
          <w:rFonts w:ascii="Arial,Bold" w:hAnsi="Arial,Bold" w:cs="Arial,Bold"/>
          <w:b/>
          <w:bCs/>
          <w:sz w:val="14"/>
          <w:szCs w:val="14"/>
        </w:rPr>
        <w:t>Názov položky Hodnota</w:t>
      </w:r>
    </w:p>
    <w:p w14:paraId="7FD2085F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4"/>
          <w:szCs w:val="14"/>
        </w:rPr>
      </w:pPr>
      <w:r w:rsidRPr="007902DE">
        <w:rPr>
          <w:rFonts w:ascii="Arial,Bold" w:hAnsi="Arial,Bold" w:cs="Arial,Bold"/>
          <w:b/>
          <w:bCs/>
          <w:sz w:val="14"/>
          <w:szCs w:val="14"/>
        </w:rPr>
        <w:t>Spolu</w:t>
      </w:r>
    </w:p>
    <w:p w14:paraId="37982E61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Účtovná jednotka nemá náplň pre túto položku.</w:t>
      </w:r>
    </w:p>
    <w:p w14:paraId="64382178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7902DE">
        <w:rPr>
          <w:rFonts w:ascii="Arial,Bold" w:hAnsi="Arial,Bold" w:cs="Arial,Bold"/>
          <w:b/>
          <w:bCs/>
          <w:sz w:val="24"/>
          <w:szCs w:val="24"/>
        </w:rPr>
        <w:t>Čl. III (6) e) Opis významných povinností účtovnej jednotky vyplývajúcich z dôchodkových</w:t>
      </w:r>
    </w:p>
    <w:p w14:paraId="5868D774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7902DE">
        <w:rPr>
          <w:rFonts w:ascii="Arial,Bold" w:hAnsi="Arial,Bold" w:cs="Arial,Bold"/>
          <w:b/>
          <w:bCs/>
          <w:sz w:val="24"/>
          <w:szCs w:val="24"/>
        </w:rPr>
        <w:t>programov pre zamestnancov</w:t>
      </w:r>
    </w:p>
    <w:p w14:paraId="491E5555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Čl. III (6) e) Opis významných povinností účtovnej jednotky vyplývajúcich z dôchodkových programov pre zamestnancov</w:t>
      </w:r>
    </w:p>
    <w:p w14:paraId="2BBC6FB4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Účtovná jednotka nemá náplň pre túto položku.</w:t>
      </w:r>
    </w:p>
    <w:p w14:paraId="77160D5A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7902DE">
        <w:rPr>
          <w:rFonts w:ascii="Arial,Bold" w:hAnsi="Arial,Bold" w:cs="Arial,Bold"/>
          <w:b/>
          <w:bCs/>
          <w:sz w:val="24"/>
          <w:szCs w:val="24"/>
        </w:rPr>
        <w:t>Čl. III (7) Informácie o udelení výlučného práva alebo osobitného práva, ktorým sa udelilo právo</w:t>
      </w:r>
    </w:p>
    <w:p w14:paraId="240B220B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7902DE">
        <w:rPr>
          <w:rFonts w:ascii="Arial,Bold" w:hAnsi="Arial,Bold" w:cs="Arial,Bold"/>
          <w:b/>
          <w:bCs/>
          <w:sz w:val="24"/>
          <w:szCs w:val="24"/>
        </w:rPr>
        <w:t>poskytovať služby vo verejnom záujme a iných zároveň vykonávajúcich činnostiach</w:t>
      </w:r>
    </w:p>
    <w:p w14:paraId="5A25CCA5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ČL. III (7) Informácie o udelení výlučného práva alebo osobitného práva, ktorým sa udelilo právo poskytovať služby vo verejnom záujme, pričom sa uvádza aj náhrada za túto</w:t>
      </w:r>
    </w:p>
    <w:p w14:paraId="7728CF2C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činnosť v akejkoľvek forme:</w:t>
      </w:r>
    </w:p>
    <w:p w14:paraId="73A0C723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Podnik zároveň vykonáva aj iné činnosti</w:t>
      </w:r>
    </w:p>
    <w:p w14:paraId="7A04892A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Áno Nie</w:t>
      </w:r>
    </w:p>
    <w:p w14:paraId="1B0F0F6A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7902DE">
        <w:rPr>
          <w:rFonts w:ascii="Arial,Bold" w:hAnsi="Arial,Bold" w:cs="Arial,Bold"/>
          <w:b/>
          <w:bCs/>
          <w:sz w:val="24"/>
          <w:szCs w:val="24"/>
        </w:rPr>
        <w:t>Miesto pre ďalšie záznamy</w:t>
      </w:r>
    </w:p>
    <w:p w14:paraId="2BCF126D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>Miesto pre ďalšie záznamy</w:t>
      </w:r>
    </w:p>
    <w:p w14:paraId="4202ACED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proofErr w:type="spellStart"/>
      <w:r w:rsidRPr="007902DE">
        <w:rPr>
          <w:rFonts w:ascii="Arial" w:hAnsi="Arial" w:cs="Arial"/>
          <w:sz w:val="14"/>
          <w:szCs w:val="14"/>
        </w:rPr>
        <w:t>Statutarnym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organom </w:t>
      </w:r>
      <w:proofErr w:type="spellStart"/>
      <w:r w:rsidRPr="007902DE">
        <w:rPr>
          <w:rFonts w:ascii="Arial" w:hAnsi="Arial" w:cs="Arial"/>
          <w:sz w:val="14"/>
          <w:szCs w:val="14"/>
        </w:rPr>
        <w:t>spolocnosti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je jeden </w:t>
      </w:r>
      <w:proofErr w:type="spellStart"/>
      <w:r w:rsidRPr="007902DE">
        <w:rPr>
          <w:rFonts w:ascii="Arial" w:hAnsi="Arial" w:cs="Arial"/>
          <w:sz w:val="14"/>
          <w:szCs w:val="14"/>
        </w:rPr>
        <w:t>konatel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902DE">
        <w:rPr>
          <w:rFonts w:ascii="Arial" w:hAnsi="Arial" w:cs="Arial"/>
          <w:sz w:val="14"/>
          <w:szCs w:val="14"/>
        </w:rPr>
        <w:t>ktory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902DE">
        <w:rPr>
          <w:rFonts w:ascii="Arial" w:hAnsi="Arial" w:cs="Arial"/>
          <w:sz w:val="14"/>
          <w:szCs w:val="14"/>
        </w:rPr>
        <w:t>zaroven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aj </w:t>
      </w:r>
      <w:proofErr w:type="spellStart"/>
      <w:r w:rsidRPr="007902DE">
        <w:rPr>
          <w:rFonts w:ascii="Arial" w:hAnsi="Arial" w:cs="Arial"/>
          <w:sz w:val="14"/>
          <w:szCs w:val="14"/>
        </w:rPr>
        <w:t>spolocnikom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UJ.V priebehu roka mu neboli </w:t>
      </w:r>
      <w:proofErr w:type="spellStart"/>
      <w:r w:rsidRPr="007902DE">
        <w:rPr>
          <w:rFonts w:ascii="Arial" w:hAnsi="Arial" w:cs="Arial"/>
          <w:sz w:val="14"/>
          <w:szCs w:val="14"/>
        </w:rPr>
        <w:t>poskytnute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902DE">
        <w:rPr>
          <w:rFonts w:ascii="Arial" w:hAnsi="Arial" w:cs="Arial"/>
          <w:sz w:val="14"/>
          <w:szCs w:val="14"/>
        </w:rPr>
        <w:t>ziadne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druhy </w:t>
      </w:r>
      <w:proofErr w:type="spellStart"/>
      <w:r w:rsidRPr="007902DE">
        <w:rPr>
          <w:rFonts w:ascii="Arial" w:hAnsi="Arial" w:cs="Arial"/>
          <w:sz w:val="14"/>
          <w:szCs w:val="14"/>
        </w:rPr>
        <w:t>zaruk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, alebo </w:t>
      </w:r>
      <w:proofErr w:type="spellStart"/>
      <w:r w:rsidRPr="007902DE">
        <w:rPr>
          <w:rFonts w:ascii="Arial" w:hAnsi="Arial" w:cs="Arial"/>
          <w:sz w:val="14"/>
          <w:szCs w:val="14"/>
        </w:rPr>
        <w:t>inych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902DE">
        <w:rPr>
          <w:rFonts w:ascii="Arial" w:hAnsi="Arial" w:cs="Arial"/>
          <w:sz w:val="14"/>
          <w:szCs w:val="14"/>
        </w:rPr>
        <w:t>zabezpeceni</w:t>
      </w:r>
      <w:proofErr w:type="spellEnd"/>
      <w:r w:rsidRPr="007902DE">
        <w:rPr>
          <w:rFonts w:ascii="Arial" w:hAnsi="Arial" w:cs="Arial"/>
          <w:sz w:val="14"/>
          <w:szCs w:val="14"/>
        </w:rPr>
        <w:t>,</w:t>
      </w:r>
    </w:p>
    <w:p w14:paraId="7BB0C4F4" w14:textId="77777777" w:rsidR="007902DE" w:rsidRPr="007902DE" w:rsidRDefault="007902DE" w:rsidP="007902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7902DE">
        <w:rPr>
          <w:rFonts w:ascii="Arial" w:hAnsi="Arial" w:cs="Arial"/>
          <w:sz w:val="14"/>
          <w:szCs w:val="14"/>
        </w:rPr>
        <w:t xml:space="preserve">neboli mu </w:t>
      </w:r>
      <w:proofErr w:type="spellStart"/>
      <w:r w:rsidRPr="007902DE">
        <w:rPr>
          <w:rFonts w:ascii="Arial" w:hAnsi="Arial" w:cs="Arial"/>
          <w:sz w:val="14"/>
          <w:szCs w:val="14"/>
        </w:rPr>
        <w:t>poskytnute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902DE">
        <w:rPr>
          <w:rFonts w:ascii="Arial" w:hAnsi="Arial" w:cs="Arial"/>
          <w:sz w:val="14"/>
          <w:szCs w:val="14"/>
        </w:rPr>
        <w:t>ziadne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902DE">
        <w:rPr>
          <w:rFonts w:ascii="Arial" w:hAnsi="Arial" w:cs="Arial"/>
          <w:sz w:val="14"/>
          <w:szCs w:val="14"/>
        </w:rPr>
        <w:t>pozicky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. Na </w:t>
      </w:r>
      <w:proofErr w:type="spellStart"/>
      <w:r w:rsidRPr="007902DE">
        <w:rPr>
          <w:rFonts w:ascii="Arial" w:hAnsi="Arial" w:cs="Arial"/>
          <w:sz w:val="14"/>
          <w:szCs w:val="14"/>
        </w:rPr>
        <w:t>sukromne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902DE">
        <w:rPr>
          <w:rFonts w:ascii="Arial" w:hAnsi="Arial" w:cs="Arial"/>
          <w:sz w:val="14"/>
          <w:szCs w:val="14"/>
        </w:rPr>
        <w:t>ucely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sa mu neposkytli </w:t>
      </w:r>
      <w:proofErr w:type="spellStart"/>
      <w:r w:rsidRPr="007902DE">
        <w:rPr>
          <w:rFonts w:ascii="Arial" w:hAnsi="Arial" w:cs="Arial"/>
          <w:sz w:val="14"/>
          <w:szCs w:val="14"/>
        </w:rPr>
        <w:t>ziadne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902DE">
        <w:rPr>
          <w:rFonts w:ascii="Arial" w:hAnsi="Arial" w:cs="Arial"/>
          <w:sz w:val="14"/>
          <w:szCs w:val="14"/>
        </w:rPr>
        <w:t>financne</w:t>
      </w:r>
      <w:proofErr w:type="spellEnd"/>
      <w:r w:rsidRPr="007902DE">
        <w:rPr>
          <w:rFonts w:ascii="Arial" w:hAnsi="Arial" w:cs="Arial"/>
          <w:sz w:val="14"/>
          <w:szCs w:val="14"/>
        </w:rPr>
        <w:t xml:space="preserve"> prostriedky.</w:t>
      </w:r>
    </w:p>
    <w:p w14:paraId="4780C212" w14:textId="77777777" w:rsidR="004135D5" w:rsidRDefault="004135D5" w:rsidP="007902DE"/>
    <w:sectPr w:rsidR="004135D5" w:rsidSect="004135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2DE"/>
    <w:rsid w:val="0001266A"/>
    <w:rsid w:val="00217E9D"/>
    <w:rsid w:val="003B174A"/>
    <w:rsid w:val="004135D5"/>
    <w:rsid w:val="007902DE"/>
    <w:rsid w:val="00A6531F"/>
    <w:rsid w:val="00BE2819"/>
    <w:rsid w:val="00E85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30441"/>
  <w15:docId w15:val="{AF697A27-4ACA-4046-9172-AA343D0B0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135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1828</Words>
  <Characters>10426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Eva jerlija</cp:lastModifiedBy>
  <cp:revision>2</cp:revision>
  <dcterms:created xsi:type="dcterms:W3CDTF">2022-06-23T06:23:00Z</dcterms:created>
  <dcterms:modified xsi:type="dcterms:W3CDTF">2022-06-23T06:23:00Z</dcterms:modified>
</cp:coreProperties>
</file>