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A5506" w:rsidRPr="00A6137D" w:rsidRDefault="001A5506" w:rsidP="001A5506">
      <w:pPr>
        <w:jc w:val="center"/>
        <w:rPr>
          <w:b/>
          <w:sz w:val="36"/>
        </w:rPr>
      </w:pPr>
      <w:r>
        <w:rPr>
          <w:b/>
          <w:sz w:val="36"/>
        </w:rPr>
        <w:t xml:space="preserve">Poznámky </w:t>
      </w:r>
      <w:r w:rsidRPr="00A6137D">
        <w:rPr>
          <w:b/>
          <w:sz w:val="36"/>
        </w:rPr>
        <w:t>k 31.12.</w:t>
      </w:r>
      <w:r>
        <w:rPr>
          <w:b/>
          <w:sz w:val="36"/>
        </w:rPr>
        <w:t>2021</w:t>
      </w:r>
    </w:p>
    <w:p w:rsidR="001A5506" w:rsidRPr="00C45D3F" w:rsidRDefault="001A5506" w:rsidP="001A5506">
      <w:pPr>
        <w:rPr>
          <w:b/>
          <w:sz w:val="24"/>
          <w:szCs w:val="24"/>
          <w:u w:val="single"/>
        </w:rPr>
      </w:pPr>
    </w:p>
    <w:p w:rsidR="001A5506" w:rsidRPr="00C45D3F" w:rsidRDefault="001A5506" w:rsidP="001A550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1A5506" w:rsidRPr="00C45D3F" w:rsidRDefault="001A5506" w:rsidP="001A550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1A5506" w:rsidRDefault="001A5506" w:rsidP="001A550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1A5506" w:rsidRPr="007E2317" w:rsidRDefault="001A5506" w:rsidP="001A550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Mikroregión</w:t>
            </w:r>
            <w:proofErr w:type="spellEnd"/>
            <w:r>
              <w:rPr>
                <w:sz w:val="24"/>
                <w:szCs w:val="24"/>
              </w:rPr>
              <w:t xml:space="preserve"> Teplý Vrch – združenie obcí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Teplý Vrch 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37821598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1A5506" w:rsidRPr="00121EA8" w:rsidRDefault="001A5506" w:rsidP="001A5506">
            <w:pPr>
              <w:rPr>
                <w:color w:val="FF0000"/>
                <w:sz w:val="24"/>
                <w:szCs w:val="24"/>
              </w:rPr>
            </w:pPr>
            <w:r w:rsidRPr="00223E0F">
              <w:rPr>
                <w:color w:val="000000" w:themeColor="text1"/>
                <w:sz w:val="24"/>
                <w:szCs w:val="24"/>
              </w:rPr>
              <w:t>Podľa zákona č. 369/1990 Zb. § 20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1A5506" w:rsidRPr="003D0CF2" w:rsidRDefault="001A5506" w:rsidP="001A5506">
            <w:pPr>
              <w:rPr>
                <w:sz w:val="24"/>
                <w:szCs w:val="24"/>
              </w:rPr>
            </w:pP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1A5506" w:rsidRPr="00563E6B" w:rsidRDefault="001A5506" w:rsidP="001A55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 w:rsidRPr="00563E6B">
              <w:rPr>
                <w:sz w:val="24"/>
                <w:szCs w:val="24"/>
              </w:rPr>
              <w:t>riadna</w:t>
            </w:r>
          </w:p>
          <w:p w:rsidR="001A5506" w:rsidRPr="00563E6B" w:rsidRDefault="001A5506" w:rsidP="001A550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mimoriadna 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1A5506" w:rsidRPr="00563E6B" w:rsidRDefault="001A5506" w:rsidP="001A5506">
            <w:pPr>
              <w:rPr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A5506" w:rsidRPr="00563E6B" w:rsidRDefault="001A5506" w:rsidP="001A5506">
            <w:pPr>
              <w:rPr>
                <w:rFonts w:cs="Tahoma"/>
                <w:b/>
                <w:bCs/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1A5506" w:rsidRPr="00563E6B" w:rsidRDefault="001A5506" w:rsidP="001A5506">
            <w:pPr>
              <w:rPr>
                <w:sz w:val="24"/>
                <w:szCs w:val="24"/>
              </w:rPr>
            </w:pPr>
            <w:r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b/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áno</w:t>
            </w:r>
          </w:p>
          <w:p w:rsidR="001A5506" w:rsidRPr="00563E6B" w:rsidRDefault="001A5506" w:rsidP="001A5506">
            <w:pPr>
              <w:rPr>
                <w:rFonts w:cs="Tahoma"/>
                <w:b/>
                <w:bCs/>
                <w:sz w:val="24"/>
                <w:szCs w:val="24"/>
              </w:rPr>
            </w:pP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instrText xml:space="preserve"> FORMCHECKBOX </w:instrText>
            </w:r>
            <w:r>
              <w:rPr>
                <w:rFonts w:cs="Tahoma"/>
                <w:b/>
                <w:bCs/>
                <w:sz w:val="24"/>
                <w:szCs w:val="24"/>
              </w:rPr>
            </w:r>
            <w:r>
              <w:rPr>
                <w:rFonts w:cs="Tahoma"/>
                <w:b/>
                <w:bCs/>
                <w:sz w:val="24"/>
                <w:szCs w:val="24"/>
              </w:rPr>
              <w:fldChar w:fldCharType="separate"/>
            </w:r>
            <w:r w:rsidRPr="00563E6B">
              <w:rPr>
                <w:rFonts w:cs="Tahoma"/>
                <w:b/>
                <w:bCs/>
                <w:sz w:val="24"/>
                <w:szCs w:val="24"/>
              </w:rPr>
              <w:fldChar w:fldCharType="end"/>
            </w:r>
            <w:r w:rsidRPr="00563E6B">
              <w:rPr>
                <w:sz w:val="24"/>
                <w:szCs w:val="24"/>
              </w:rPr>
              <w:t xml:space="preserve">    </w:t>
            </w:r>
            <w:r>
              <w:rPr>
                <w:sz w:val="24"/>
                <w:szCs w:val="24"/>
              </w:rPr>
              <w:t>nie</w:t>
            </w:r>
          </w:p>
        </w:tc>
      </w:tr>
    </w:tbl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1A5506" w:rsidRDefault="001A5506" w:rsidP="001A5506">
      <w:pPr>
        <w:rPr>
          <w:b/>
          <w:sz w:val="24"/>
          <w:szCs w:val="24"/>
        </w:rPr>
      </w:pPr>
    </w:p>
    <w:p w:rsidR="001A5506" w:rsidRDefault="001A5506" w:rsidP="001A550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1A5506" w:rsidRPr="00223E0F" w:rsidRDefault="001A5506" w:rsidP="001A5506">
            <w:pPr>
              <w:rPr>
                <w:color w:val="000000" w:themeColor="text1"/>
                <w:sz w:val="24"/>
                <w:szCs w:val="24"/>
              </w:rPr>
            </w:pPr>
            <w:r w:rsidRPr="00223E0F">
              <w:rPr>
                <w:color w:val="000000" w:themeColor="text1"/>
                <w:sz w:val="22"/>
                <w:szCs w:val="24"/>
              </w:rPr>
              <w:t>Hlavnou činnosťou našej  organizácie  je koordinácia činností obcí i ostatných subjektov v regióne vo všetkých oblastiach regionálneho rozvoja – rozvoj miestnej demokracie, podpora oživovania regionálnej ekonomiky s využitím miestnych zdrojov a predkladanie príslušným orgánom návrhy na riešenie problémov miestnej územnej samosprávy ako i obhajuje spoločné záujmy  a práva členských obcí</w:t>
            </w:r>
          </w:p>
        </w:tc>
      </w:tr>
    </w:tbl>
    <w:p w:rsidR="001A5506" w:rsidRDefault="001A5506" w:rsidP="001A5506">
      <w:pPr>
        <w:rPr>
          <w:b/>
          <w:sz w:val="24"/>
          <w:szCs w:val="24"/>
        </w:rPr>
      </w:pPr>
    </w:p>
    <w:p w:rsidR="001A5506" w:rsidRDefault="001A5506" w:rsidP="001A5506">
      <w:pPr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Informácie o štatutárnych zástupcoch a o organizačnej štruktúre účtovnej jednotky </w:t>
      </w:r>
    </w:p>
    <w:p w:rsidR="001A5506" w:rsidRDefault="001A5506" w:rsidP="001A5506">
      <w:pPr>
        <w:rPr>
          <w:b/>
          <w:sz w:val="24"/>
          <w:szCs w:val="24"/>
        </w:rPr>
      </w:pPr>
    </w:p>
    <w:p w:rsidR="001A5506" w:rsidRPr="007E2317" w:rsidRDefault="001A5506" w:rsidP="001A5506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A5506" w:rsidRPr="00C65DE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1A5506" w:rsidRPr="00B452D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Jana </w:t>
            </w:r>
            <w:proofErr w:type="spellStart"/>
            <w:r>
              <w:rPr>
                <w:sz w:val="24"/>
                <w:szCs w:val="24"/>
              </w:rPr>
              <w:t>Janšová</w:t>
            </w:r>
            <w:proofErr w:type="spellEnd"/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Pr="00C65DE4">
              <w:rPr>
                <w:sz w:val="24"/>
                <w:szCs w:val="24"/>
              </w:rPr>
              <w:t xml:space="preserve"> (meno a priezvisko)</w:t>
            </w:r>
          </w:p>
          <w:p w:rsidR="001A5506" w:rsidRPr="00C65DE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Funkcia </w:t>
            </w:r>
          </w:p>
        </w:tc>
        <w:tc>
          <w:tcPr>
            <w:tcW w:w="5479" w:type="dxa"/>
          </w:tcPr>
          <w:p w:rsidR="001A5506" w:rsidRPr="00B452D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Ing. Zuzana </w:t>
            </w:r>
            <w:proofErr w:type="spellStart"/>
            <w:r>
              <w:rPr>
                <w:sz w:val="24"/>
                <w:szCs w:val="24"/>
              </w:rPr>
              <w:t>Vysokaiová</w:t>
            </w:r>
            <w:proofErr w:type="spellEnd"/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Pr="00C65DE4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1A5506" w:rsidRPr="00B452D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  <w:tr w:rsidR="001A5506" w:rsidRPr="00563E6B" w:rsidTr="001A5506">
        <w:tc>
          <w:tcPr>
            <w:tcW w:w="4781" w:type="dxa"/>
            <w:shd w:val="clear" w:color="auto" w:fill="F2F2F2"/>
          </w:tcPr>
          <w:p w:rsidR="001A5506" w:rsidRDefault="001A5506" w:rsidP="001A5506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>
              <w:rPr>
                <w:sz w:val="24"/>
                <w:szCs w:val="24"/>
              </w:rPr>
              <w:t xml:space="preserve">  </w:t>
            </w:r>
          </w:p>
          <w:p w:rsidR="001A5506" w:rsidRPr="00C65DE4" w:rsidRDefault="001A5506" w:rsidP="001A5506">
            <w:pPr>
              <w:numPr>
                <w:ilvl w:val="0"/>
                <w:numId w:val="18"/>
              </w:numPr>
              <w:ind w:left="176" w:hanging="142"/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počet </w:t>
            </w:r>
            <w:r>
              <w:rPr>
                <w:sz w:val="24"/>
                <w:szCs w:val="24"/>
              </w:rPr>
              <w:t>vedúcich</w:t>
            </w:r>
            <w:r w:rsidRPr="00C65DE4">
              <w:rPr>
                <w:sz w:val="24"/>
                <w:szCs w:val="24"/>
              </w:rPr>
              <w:t xml:space="preserve"> zamestnancov </w:t>
            </w:r>
          </w:p>
        </w:tc>
        <w:tc>
          <w:tcPr>
            <w:tcW w:w="5479" w:type="dxa"/>
          </w:tcPr>
          <w:p w:rsidR="001A5506" w:rsidRDefault="001A5506" w:rsidP="001A5506">
            <w:pPr>
              <w:rPr>
                <w:sz w:val="24"/>
                <w:szCs w:val="24"/>
              </w:rPr>
            </w:pPr>
          </w:p>
          <w:p w:rsidR="001A5506" w:rsidRDefault="001A5506" w:rsidP="001A5506">
            <w:pPr>
              <w:rPr>
                <w:sz w:val="24"/>
                <w:szCs w:val="24"/>
              </w:rPr>
            </w:pPr>
          </w:p>
          <w:p w:rsidR="001A5506" w:rsidRDefault="001A5506" w:rsidP="001A5506">
            <w:pPr>
              <w:rPr>
                <w:sz w:val="24"/>
                <w:szCs w:val="24"/>
              </w:rPr>
            </w:pPr>
          </w:p>
          <w:p w:rsidR="001A5506" w:rsidRPr="00B452D4" w:rsidRDefault="001A5506" w:rsidP="001A55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</w:p>
        </w:tc>
      </w:tr>
    </w:tbl>
    <w:p w:rsidR="001A5506" w:rsidRPr="00E605B8" w:rsidRDefault="001A5506" w:rsidP="001A5506">
      <w:pPr>
        <w:jc w:val="center"/>
        <w:rPr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0B74F2" w:rsidRPr="00C45D3F" w:rsidRDefault="000B74F2" w:rsidP="000B74F2">
      <w:pPr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0B74F2" w:rsidRDefault="000B74F2" w:rsidP="000B74F2">
      <w:pPr>
        <w:rPr>
          <w:sz w:val="24"/>
          <w:szCs w:val="24"/>
        </w:rPr>
      </w:pPr>
    </w:p>
    <w:p w:rsidR="000B74F2" w:rsidRPr="000A217D" w:rsidRDefault="000B74F2" w:rsidP="000B74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</w:rPr>
        <w:t xml:space="preserve">                                  </w:t>
      </w:r>
      <w:r>
        <w:rPr>
          <w:rFonts w:cs="Tahoma"/>
          <w:b/>
          <w:bCs/>
          <w:sz w:val="22"/>
          <w:szCs w:val="22"/>
        </w:rPr>
        <w:t xml:space="preserve">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</w:rPr>
        <w:t xml:space="preserve">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B74F2" w:rsidRDefault="000B74F2" w:rsidP="000B74F2">
      <w:pPr>
        <w:spacing w:line="360" w:lineRule="auto"/>
        <w:jc w:val="both"/>
        <w:rPr>
          <w:sz w:val="24"/>
          <w:szCs w:val="24"/>
        </w:rPr>
      </w:pPr>
    </w:p>
    <w:p w:rsidR="000B74F2" w:rsidRPr="000A217D" w:rsidRDefault="000B74F2" w:rsidP="000B74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0B74F2" w:rsidRDefault="000B74F2" w:rsidP="000B74F2">
      <w:pPr>
        <w:ind w:left="284"/>
        <w:jc w:val="both"/>
        <w:rPr>
          <w:rFonts w:cs="Tahoma"/>
          <w:b/>
          <w:bCs/>
          <w:sz w:val="22"/>
          <w:szCs w:val="22"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0A217D">
        <w:rPr>
          <w:rFonts w:cs="Tahoma"/>
          <w:b/>
          <w:bCs/>
          <w:sz w:val="22"/>
          <w:szCs w:val="22"/>
        </w:rPr>
        <w:t xml:space="preserve">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0A217D">
        <w:rPr>
          <w:rFonts w:cs="Tahoma"/>
          <w:b/>
          <w:bCs/>
          <w:sz w:val="22"/>
          <w:szCs w:val="22"/>
        </w:rPr>
        <w:t xml:space="preserve">  nie</w:t>
      </w:r>
    </w:p>
    <w:p w:rsidR="000B74F2" w:rsidRDefault="000B74F2" w:rsidP="000B74F2">
      <w:pPr>
        <w:ind w:left="357"/>
        <w:jc w:val="both"/>
        <w:rPr>
          <w:rFonts w:cs="Tahoma"/>
          <w:b/>
          <w:bCs/>
          <w:sz w:val="22"/>
          <w:szCs w:val="22"/>
        </w:rPr>
      </w:pPr>
    </w:p>
    <w:p w:rsidR="000B74F2" w:rsidRDefault="000B74F2" w:rsidP="000B74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0B74F2" w:rsidRDefault="000B74F2" w:rsidP="000B74F2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0B74F2" w:rsidRPr="00B452D4" w:rsidTr="00A54C69">
        <w:tc>
          <w:tcPr>
            <w:tcW w:w="6379" w:type="dxa"/>
            <w:shd w:val="clear" w:color="auto" w:fill="F2F2F2"/>
          </w:tcPr>
          <w:p w:rsidR="000B74F2" w:rsidRPr="00855435" w:rsidRDefault="000B74F2" w:rsidP="00A54C6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0B74F2" w:rsidRPr="00855435" w:rsidRDefault="000B74F2" w:rsidP="00A54C69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E109D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B74F2" w:rsidRPr="00B452D4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C65DE4" w:rsidRDefault="000B74F2" w:rsidP="00A54C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>lhodobý nehmotný majetok</w:t>
            </w:r>
            <w:r>
              <w:rPr>
                <w:sz w:val="24"/>
                <w:szCs w:val="24"/>
              </w:rPr>
              <w:t xml:space="preserve"> </w:t>
            </w:r>
            <w:r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0B74F2" w:rsidRPr="00B452D4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vlastnými nákladmi 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C65DE4" w:rsidRDefault="000B74F2" w:rsidP="00A54C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 xml:space="preserve">nakupovaný </w:t>
            </w:r>
          </w:p>
        </w:tc>
        <w:tc>
          <w:tcPr>
            <w:tcW w:w="3881" w:type="dxa"/>
          </w:tcPr>
          <w:p w:rsidR="000B74F2" w:rsidRPr="00B452D4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0B74F2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0B74F2" w:rsidRPr="00BB5345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0B74F2" w:rsidRPr="00BB5345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0B74F2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0B74F2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vlastnými nákladmi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0B74F2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</w:t>
            </w:r>
            <w:r w:rsidRPr="00BB5345">
              <w:rPr>
                <w:sz w:val="24"/>
                <w:szCs w:val="24"/>
              </w:rPr>
              <w:t>eprodukčnou obstarávacou cenou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0B74F2" w:rsidRPr="00BB5345" w:rsidRDefault="000B74F2" w:rsidP="00A54C69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0B74F2" w:rsidRDefault="000B74F2" w:rsidP="00A54C69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0B74F2" w:rsidRDefault="000B74F2" w:rsidP="00A54C69">
            <w:pPr>
              <w:pStyle w:val="Zkladntext"/>
              <w:ind w:left="1"/>
              <w:jc w:val="left"/>
              <w:rPr>
                <w:sz w:val="24"/>
              </w:rPr>
            </w:pPr>
            <w:r>
              <w:rPr>
                <w:sz w:val="24"/>
                <w:szCs w:val="24"/>
              </w:rPr>
              <w:t>n</w:t>
            </w:r>
            <w:r w:rsidRPr="00C36DF8">
              <w:rPr>
                <w:sz w:val="24"/>
                <w:szCs w:val="24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:rsidR="000B74F2" w:rsidRPr="00C36DF8" w:rsidRDefault="000B74F2" w:rsidP="00A54C6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Pr="00EE3F5D">
              <w:rPr>
                <w:sz w:val="24"/>
              </w:rPr>
              <w:t>enovitou hodnotou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rezervy </w:t>
            </w:r>
          </w:p>
        </w:tc>
        <w:tc>
          <w:tcPr>
            <w:tcW w:w="3881" w:type="dxa"/>
          </w:tcPr>
          <w:p w:rsidR="000B74F2" w:rsidRDefault="000B74F2" w:rsidP="00A54C69">
            <w:pPr>
              <w:pStyle w:val="Zkladntext"/>
              <w:ind w:left="1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Pr="00CB4D4A">
              <w:rPr>
                <w:sz w:val="24"/>
                <w:szCs w:val="24"/>
              </w:rPr>
              <w:t>ceňujú sa v očakávanej výške záväzku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Pr="00BB5345">
              <w:rPr>
                <w:sz w:val="24"/>
              </w:rPr>
              <w:t xml:space="preserve">asové rozlíšenie na strane </w:t>
            </w:r>
            <w:r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0B74F2" w:rsidRPr="00CB4D4A" w:rsidRDefault="000B74F2" w:rsidP="00A54C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Pr="0006578D">
              <w:rPr>
                <w:sz w:val="24"/>
                <w:szCs w:val="24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0B74F2" w:rsidRPr="00B452D4" w:rsidTr="00A54C69">
        <w:tc>
          <w:tcPr>
            <w:tcW w:w="6379" w:type="dxa"/>
          </w:tcPr>
          <w:p w:rsidR="000B74F2" w:rsidRPr="00BB5345" w:rsidRDefault="000B74F2" w:rsidP="00A54C6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 xml:space="preserve">deriváty pri nadobudnutí </w:t>
            </w:r>
          </w:p>
        </w:tc>
        <w:tc>
          <w:tcPr>
            <w:tcW w:w="3881" w:type="dxa"/>
          </w:tcPr>
          <w:p w:rsidR="000B74F2" w:rsidRPr="0006578D" w:rsidRDefault="000B74F2" w:rsidP="00A54C69">
            <w:pPr>
              <w:pStyle w:val="Zkladntext"/>
              <w:ind w:left="34"/>
              <w:jc w:val="lef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obstarávacou cenou</w:t>
            </w:r>
          </w:p>
        </w:tc>
      </w:tr>
    </w:tbl>
    <w:p w:rsidR="000B74F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0B74F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0B74F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0B74F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0B74F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0B74F2" w:rsidRPr="00657C42" w:rsidRDefault="000B74F2" w:rsidP="000B74F2">
      <w:pPr>
        <w:ind w:left="284"/>
        <w:jc w:val="both"/>
        <w:rPr>
          <w:rFonts w:cs="Tahoma"/>
          <w:bCs/>
          <w:sz w:val="22"/>
          <w:szCs w:val="22"/>
        </w:rPr>
      </w:pPr>
    </w:p>
    <w:p w:rsidR="001A5506" w:rsidRPr="00C45D3F" w:rsidRDefault="001A5506" w:rsidP="000B74F2">
      <w:pPr>
        <w:jc w:val="center"/>
        <w:rPr>
          <w:b/>
          <w:sz w:val="24"/>
          <w:szCs w:val="24"/>
        </w:rPr>
      </w:pPr>
    </w:p>
    <w:p w:rsidR="000B74F2" w:rsidRPr="0085674F" w:rsidRDefault="000B74F2" w:rsidP="000B74F2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</w:rPr>
      </w:pPr>
      <w:r w:rsidRPr="00C45D3F">
        <w:rPr>
          <w:b/>
          <w:sz w:val="24"/>
          <w:szCs w:val="24"/>
        </w:rPr>
        <w:lastRenderedPageBreak/>
        <w:t>Čl. II</w:t>
      </w:r>
      <w:r w:rsidRPr="000B74F2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0B74F2" w:rsidRDefault="000B74F2" w:rsidP="001A5506">
      <w:pPr>
        <w:jc w:val="both"/>
        <w:rPr>
          <w:sz w:val="24"/>
          <w:szCs w:val="24"/>
        </w:rPr>
      </w:pPr>
    </w:p>
    <w:p w:rsidR="001A5506" w:rsidRDefault="001A5506" w:rsidP="001A5506">
      <w:pPr>
        <w:jc w:val="both"/>
        <w:rPr>
          <w:sz w:val="24"/>
          <w:szCs w:val="24"/>
        </w:rPr>
      </w:pPr>
      <w:r w:rsidRPr="00737A65">
        <w:rPr>
          <w:sz w:val="24"/>
          <w:szCs w:val="24"/>
        </w:rPr>
        <w:t>Odpisy dlhodobého nehmotného majetku a dlhodobého hmotného majetku sú stanovené tak, že</w:t>
      </w:r>
      <w:r w:rsidRPr="004C09A8">
        <w:rPr>
          <w:i/>
          <w:sz w:val="24"/>
          <w:szCs w:val="24"/>
        </w:rPr>
        <w:t xml:space="preserve"> </w:t>
      </w:r>
      <w:r w:rsidRPr="00737A65">
        <w:rPr>
          <w:sz w:val="24"/>
          <w:szCs w:val="24"/>
        </w:rPr>
        <w:t>sa vychádza z predpokladanej doby jeho užívania a predpokladaného priebehu jeho opotrebenia. Odpisovať sa začína</w:t>
      </w:r>
      <w:r>
        <w:rPr>
          <w:sz w:val="24"/>
          <w:szCs w:val="24"/>
        </w:rPr>
        <w:t>:</w:t>
      </w:r>
    </w:p>
    <w:p w:rsidR="001A5506" w:rsidRDefault="001A5506" w:rsidP="001A550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>
        <w:rPr>
          <w:rFonts w:cs="Tahoma"/>
          <w:bCs/>
          <w:sz w:val="22"/>
          <w:szCs w:val="22"/>
        </w:rPr>
        <w:t xml:space="preserve">odo </w:t>
      </w:r>
      <w:r w:rsidRPr="00737A65">
        <w:rPr>
          <w:sz w:val="24"/>
          <w:szCs w:val="24"/>
        </w:rPr>
        <w:t>dňa jeho zaradenia do používania</w:t>
      </w:r>
    </w:p>
    <w:p w:rsidR="001A5506" w:rsidRPr="00DB0275" w:rsidRDefault="001A5506" w:rsidP="001A5506">
      <w:pPr>
        <w:pStyle w:val="Zkladntext"/>
        <w:ind w:left="425"/>
        <w:rPr>
          <w:sz w:val="24"/>
          <w:szCs w:val="24"/>
        </w:rPr>
      </w:pP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>
        <w:rPr>
          <w:rFonts w:cs="Tahoma"/>
          <w:b/>
          <w:bCs/>
          <w:sz w:val="22"/>
          <w:szCs w:val="22"/>
        </w:rPr>
        <w:t xml:space="preserve">  </w:t>
      </w:r>
      <w:r w:rsidRPr="00DB0275">
        <w:rPr>
          <w:sz w:val="24"/>
          <w:szCs w:val="24"/>
        </w:rPr>
        <w:t>prvým dňom mesiaca nasledujúceho po uvedení dlhodobého majetku do používania</w:t>
      </w: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 xml:space="preserve">Účtovné odpisy sa zaokrúhľujú na celé </w:t>
      </w:r>
      <w:r>
        <w:rPr>
          <w:sz w:val="24"/>
          <w:szCs w:val="24"/>
        </w:rPr>
        <w:t xml:space="preserve">eurá </w:t>
      </w:r>
      <w:r w:rsidRPr="00737A65">
        <w:rPr>
          <w:sz w:val="24"/>
          <w:szCs w:val="24"/>
        </w:rPr>
        <w:t xml:space="preserve">nahor. Metóda odpisovania sa používa lineárna. </w:t>
      </w:r>
    </w:p>
    <w:p w:rsidR="001A5506" w:rsidRPr="00C677C0" w:rsidRDefault="001A5506" w:rsidP="001A5506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>Ú</w:t>
      </w:r>
      <w:r w:rsidRPr="00F61B13">
        <w:rPr>
          <w:sz w:val="24"/>
          <w:szCs w:val="24"/>
        </w:rPr>
        <w:t>čtovn</w:t>
      </w:r>
      <w:r>
        <w:rPr>
          <w:sz w:val="24"/>
          <w:szCs w:val="24"/>
        </w:rPr>
        <w:t>á</w:t>
      </w:r>
      <w:r w:rsidRPr="00F61B13">
        <w:rPr>
          <w:sz w:val="24"/>
          <w:szCs w:val="24"/>
        </w:rPr>
        <w:t xml:space="preserve"> jednotk</w:t>
      </w:r>
      <w:r>
        <w:rPr>
          <w:sz w:val="24"/>
          <w:szCs w:val="24"/>
        </w:rPr>
        <w:t>a</w:t>
      </w:r>
      <w:r w:rsidRPr="00F61B13">
        <w:rPr>
          <w:sz w:val="24"/>
          <w:szCs w:val="24"/>
        </w:rPr>
        <w:t xml:space="preserve"> zaraď</w:t>
      </w:r>
      <w:r>
        <w:rPr>
          <w:sz w:val="24"/>
          <w:szCs w:val="24"/>
        </w:rPr>
        <w:t>uje</w:t>
      </w:r>
      <w:r w:rsidRPr="00F61B13">
        <w:rPr>
          <w:sz w:val="24"/>
          <w:szCs w:val="24"/>
        </w:rPr>
        <w:t xml:space="preserve"> majetok do odpisových skupín v zmysle zákona č.595/2003 Z.z. o dani z</w:t>
      </w:r>
      <w:r>
        <w:rPr>
          <w:sz w:val="24"/>
          <w:szCs w:val="24"/>
        </w:rPr>
        <w:t> </w:t>
      </w:r>
      <w:r w:rsidRPr="00F61B13">
        <w:rPr>
          <w:sz w:val="24"/>
          <w:szCs w:val="24"/>
        </w:rPr>
        <w:t>príjmov</w:t>
      </w:r>
      <w:r>
        <w:rPr>
          <w:sz w:val="24"/>
          <w:szCs w:val="24"/>
        </w:rPr>
        <w:t xml:space="preserve">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F61B13">
        <w:rPr>
          <w:sz w:val="24"/>
          <w:szCs w:val="24"/>
        </w:rPr>
        <w:t xml:space="preserve"> Ak účtovná jednotka nemôže zaradiť majetok do 1.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>-</w:t>
      </w:r>
      <w:r>
        <w:rPr>
          <w:sz w:val="24"/>
          <w:szCs w:val="24"/>
        </w:rPr>
        <w:t xml:space="preserve"> </w:t>
      </w:r>
      <w:r w:rsidRPr="00F61B13">
        <w:rPr>
          <w:sz w:val="24"/>
          <w:szCs w:val="24"/>
        </w:rPr>
        <w:t xml:space="preserve">4. odpisovej skupiny, individuálne prehodnotí odpisový plán konkrétneho </w:t>
      </w:r>
      <w:r w:rsidRPr="004039B5">
        <w:rPr>
          <w:sz w:val="24"/>
          <w:szCs w:val="24"/>
        </w:rPr>
        <w:t>majetku podľa špecifických podmienok používania.</w:t>
      </w:r>
      <w:r w:rsidRPr="00C677C0">
        <w:rPr>
          <w:color w:val="FF0000"/>
          <w:sz w:val="24"/>
          <w:szCs w:val="24"/>
        </w:rPr>
        <w:t xml:space="preserve"> </w:t>
      </w: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</w:p>
    <w:p w:rsidR="001A5506" w:rsidRPr="00737A65" w:rsidRDefault="001A5506" w:rsidP="001A5506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odpisové sadzby sú stanovené takto: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A5506" w:rsidRPr="00563E6B" w:rsidTr="001A5506">
        <w:tc>
          <w:tcPr>
            <w:tcW w:w="2962" w:type="dxa"/>
            <w:shd w:val="clear" w:color="auto" w:fill="F2F2F2"/>
          </w:tcPr>
          <w:p w:rsidR="001A5506" w:rsidRPr="00D809EC" w:rsidRDefault="001A5506" w:rsidP="001A5506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1A5506" w:rsidRPr="00D809EC" w:rsidRDefault="001A5506" w:rsidP="001A550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1A5506" w:rsidRPr="00D809EC" w:rsidRDefault="001A5506" w:rsidP="001A5506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:rsidR="001A5506" w:rsidRPr="00D809EC" w:rsidRDefault="001A5506" w:rsidP="001A5506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1A5506" w:rsidRPr="00D809EC" w:rsidRDefault="001A5506" w:rsidP="001A5506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r>
              <w:t>Budovy</w:t>
            </w: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  <w:r>
              <w:t>40</w:t>
            </w: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  <w:r>
              <w:t>2,5</w:t>
            </w: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r>
              <w:t>Stroje, prístroje a zariadenia</w:t>
            </w: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  <w:r>
              <w:t>8</w:t>
            </w: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  <w:r>
              <w:t>12,5</w:t>
            </w: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r>
              <w:t>Dopravné prostriedky</w:t>
            </w: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  <w:r>
              <w:t>4</w:t>
            </w: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  <w:r>
              <w:t>25</w:t>
            </w: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r>
              <w:t>Drobný hmotný majetok</w:t>
            </w: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  <w:r>
              <w:t>1</w:t>
            </w: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  <w:r>
              <w:t>100</w:t>
            </w: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pPr>
              <w:jc w:val="center"/>
            </w:pP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</w:p>
        </w:tc>
      </w:tr>
      <w:tr w:rsidR="001A5506" w:rsidRPr="00563E6B" w:rsidTr="001A5506">
        <w:tc>
          <w:tcPr>
            <w:tcW w:w="2962" w:type="dxa"/>
          </w:tcPr>
          <w:p w:rsidR="001A5506" w:rsidRPr="004B67DB" w:rsidRDefault="001A5506" w:rsidP="001A5506">
            <w:pPr>
              <w:jc w:val="center"/>
            </w:pPr>
          </w:p>
        </w:tc>
        <w:tc>
          <w:tcPr>
            <w:tcW w:w="3071" w:type="dxa"/>
          </w:tcPr>
          <w:p w:rsidR="001A5506" w:rsidRPr="003D0CF2" w:rsidRDefault="001A5506" w:rsidP="001A5506">
            <w:pPr>
              <w:jc w:val="center"/>
            </w:pPr>
          </w:p>
        </w:tc>
        <w:tc>
          <w:tcPr>
            <w:tcW w:w="4173" w:type="dxa"/>
          </w:tcPr>
          <w:p w:rsidR="001A5506" w:rsidRPr="003D0CF2" w:rsidRDefault="001A5506" w:rsidP="001A5506">
            <w:pPr>
              <w:jc w:val="center"/>
            </w:pPr>
          </w:p>
        </w:tc>
      </w:tr>
    </w:tbl>
    <w:p w:rsidR="001A5506" w:rsidRDefault="001A5506" w:rsidP="001A5506">
      <w:pPr>
        <w:jc w:val="both"/>
        <w:rPr>
          <w:sz w:val="24"/>
        </w:rPr>
      </w:pPr>
    </w:p>
    <w:p w:rsidR="001A5506" w:rsidRPr="00554B96" w:rsidRDefault="001A5506" w:rsidP="001A5506">
      <w:pPr>
        <w:jc w:val="both"/>
        <w:rPr>
          <w:sz w:val="24"/>
        </w:rPr>
      </w:pPr>
      <w:r w:rsidRPr="00554B96">
        <w:rPr>
          <w:sz w:val="24"/>
        </w:rPr>
        <w:t>Drobný nehmo</w:t>
      </w:r>
      <w:r>
        <w:rPr>
          <w:sz w:val="24"/>
        </w:rPr>
        <w:t>tný majetok od 1,00 Eur</w:t>
      </w:r>
      <w:r w:rsidRPr="00554B96">
        <w:rPr>
          <w:sz w:val="24"/>
        </w:rPr>
        <w:t xml:space="preserve"> do</w:t>
      </w:r>
      <w:r>
        <w:rPr>
          <w:sz w:val="24"/>
        </w:rPr>
        <w:t xml:space="preserve"> 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>, ktorý podľa rozhodnutia účtovnej jednotky nie je dlhodobým nehmotným majetkom sa účtuje pri obstaraní do nákladov na účet 518 - Ostatné služby</w:t>
      </w:r>
      <w:r>
        <w:rPr>
          <w:sz w:val="24"/>
        </w:rPr>
        <w:t>.</w:t>
      </w:r>
    </w:p>
    <w:p w:rsidR="001A5506" w:rsidRDefault="001A5506" w:rsidP="001A5506">
      <w:pPr>
        <w:jc w:val="both"/>
        <w:rPr>
          <w:sz w:val="24"/>
        </w:rPr>
      </w:pPr>
      <w:r w:rsidRPr="00554B96">
        <w:rPr>
          <w:sz w:val="24"/>
        </w:rPr>
        <w:t>Drobný hmotný majetok od</w:t>
      </w:r>
      <w:r>
        <w:rPr>
          <w:sz w:val="24"/>
        </w:rPr>
        <w:t xml:space="preserve"> 1,00 Eur</w:t>
      </w:r>
      <w:r w:rsidRPr="00554B96">
        <w:rPr>
          <w:sz w:val="24"/>
        </w:rPr>
        <w:t xml:space="preserve"> do </w:t>
      </w:r>
      <w:r>
        <w:rPr>
          <w:sz w:val="24"/>
        </w:rPr>
        <w:t>1000,00</w:t>
      </w:r>
      <w:r w:rsidRPr="00554B96">
        <w:rPr>
          <w:sz w:val="24"/>
        </w:rPr>
        <w:t xml:space="preserve"> </w:t>
      </w:r>
      <w:r>
        <w:rPr>
          <w:sz w:val="24"/>
        </w:rPr>
        <w:t>€</w:t>
      </w:r>
      <w:r w:rsidRPr="00554B96">
        <w:rPr>
          <w:sz w:val="24"/>
        </w:rPr>
        <w:t xml:space="preserve">, ktorý podľa rozhodnutia účtovnej jednotky nie je dlhodobým hmotným majetkom sa účtuje </w:t>
      </w:r>
      <w:r>
        <w:rPr>
          <w:sz w:val="24"/>
        </w:rPr>
        <w:t>pri obstaraní do nákladov na účet 501 – spotrebný materiál</w:t>
      </w:r>
      <w:r w:rsidRPr="00554B96">
        <w:rPr>
          <w:sz w:val="24"/>
        </w:rPr>
        <w:t xml:space="preserve">. </w:t>
      </w:r>
    </w:p>
    <w:p w:rsidR="001A5506" w:rsidRDefault="001A5506" w:rsidP="001A5506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1A5506" w:rsidRDefault="001A5506" w:rsidP="001A550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1A5506" w:rsidRDefault="001A5506" w:rsidP="001A5506">
      <w:pPr>
        <w:jc w:val="both"/>
        <w:rPr>
          <w:sz w:val="24"/>
          <w:szCs w:val="24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</w:p>
    <w:p w:rsidR="001A5506" w:rsidRDefault="001A5506" w:rsidP="001A5506">
      <w:pPr>
        <w:jc w:val="both"/>
        <w:rPr>
          <w:sz w:val="24"/>
          <w:szCs w:val="24"/>
        </w:rPr>
      </w:pPr>
      <w:r>
        <w:rPr>
          <w:sz w:val="24"/>
          <w:szCs w:val="24"/>
        </w:rPr>
        <w:t>Účtovná jednotka tvorila o</w:t>
      </w:r>
      <w:r w:rsidRPr="00A95CC9">
        <w:rPr>
          <w:sz w:val="24"/>
          <w:szCs w:val="24"/>
        </w:rPr>
        <w:t xml:space="preserve">pravné položky </w:t>
      </w:r>
      <w:r>
        <w:rPr>
          <w:sz w:val="24"/>
          <w:szCs w:val="24"/>
        </w:rPr>
        <w:t xml:space="preserve">k 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sz w:val="24"/>
          <w:szCs w:val="24"/>
        </w:rPr>
        <w:t>neo</w:t>
      </w:r>
      <w:r w:rsidRPr="00E90378">
        <w:rPr>
          <w:sz w:val="24"/>
          <w:szCs w:val="24"/>
        </w:rPr>
        <w:t>dpisovan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dlhodob</w:t>
      </w:r>
      <w:r>
        <w:rPr>
          <w:sz w:val="24"/>
          <w:szCs w:val="24"/>
        </w:rPr>
        <w:t xml:space="preserve">ému </w:t>
      </w:r>
      <w:r w:rsidRPr="00E90378">
        <w:rPr>
          <w:sz w:val="24"/>
          <w:szCs w:val="24"/>
        </w:rPr>
        <w:t>majetku</w:t>
      </w:r>
      <w:r w:rsidRPr="00E90378">
        <w:rPr>
          <w:rFonts w:cs="Tahoma"/>
          <w:b/>
          <w:bCs/>
          <w:sz w:val="22"/>
          <w:szCs w:val="22"/>
        </w:rPr>
        <w:t xml:space="preserve">                                                    </w:t>
      </w:r>
      <w:r>
        <w:rPr>
          <w:rFonts w:cs="Tahoma"/>
          <w:b/>
          <w:bCs/>
          <w:sz w:val="22"/>
          <w:szCs w:val="22"/>
        </w:rPr>
        <w:t xml:space="preserve">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nedokončeným investíciám</w:t>
      </w:r>
      <w:r w:rsidRPr="00E90378">
        <w:rPr>
          <w:rFonts w:cs="Tahoma"/>
          <w:b/>
          <w:bCs/>
          <w:sz w:val="24"/>
          <w:szCs w:val="24"/>
        </w:rPr>
        <w:t xml:space="preserve">  </w:t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 w:rsidRPr="00E90378">
        <w:rPr>
          <w:rFonts w:cs="Tahoma"/>
          <w:bCs/>
          <w:sz w:val="24"/>
          <w:szCs w:val="24"/>
        </w:rPr>
        <w:t>dlhodobému finančném</w:t>
      </w:r>
      <w:r>
        <w:rPr>
          <w:rFonts w:cs="Tahoma"/>
          <w:bCs/>
          <w:sz w:val="24"/>
          <w:szCs w:val="24"/>
        </w:rPr>
        <w:t>u majetku</w:t>
      </w:r>
      <w:r w:rsidRPr="00E90378">
        <w:rPr>
          <w:rFonts w:cs="Tahoma"/>
          <w:bCs/>
          <w:sz w:val="24"/>
          <w:szCs w:val="24"/>
        </w:rPr>
        <w:t xml:space="preserve">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zásobám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Pr="00E90378" w:rsidRDefault="001A5506" w:rsidP="001A5506">
      <w:pPr>
        <w:numPr>
          <w:ilvl w:val="0"/>
          <w:numId w:val="18"/>
        </w:numPr>
        <w:rPr>
          <w:b/>
          <w:sz w:val="24"/>
          <w:szCs w:val="24"/>
        </w:rPr>
      </w:pPr>
      <w:r>
        <w:rPr>
          <w:rFonts w:cs="Tahoma"/>
          <w:bCs/>
          <w:sz w:val="24"/>
          <w:szCs w:val="24"/>
        </w:rPr>
        <w:t xml:space="preserve">pohľadávkam                                     </w:t>
      </w:r>
      <w:r w:rsidRPr="00E90378">
        <w:rPr>
          <w:rFonts w:cs="Tahoma"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 w:rsidRPr="00E90378">
        <w:rPr>
          <w:rFonts w:cs="Tahoma"/>
          <w:b/>
          <w:bCs/>
          <w:sz w:val="24"/>
          <w:szCs w:val="24"/>
        </w:rPr>
        <w:tab/>
      </w:r>
      <w:r>
        <w:rPr>
          <w:rFonts w:cs="Tahoma"/>
          <w:b/>
          <w:bCs/>
          <w:sz w:val="24"/>
          <w:szCs w:val="24"/>
        </w:rPr>
        <w:t xml:space="preserve">                                   </w:t>
      </w:r>
      <w:r w:rsidRPr="00E90378"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E90378"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 w:rsidRPr="00E90378"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áno            </w:t>
      </w:r>
      <w:r>
        <w:rPr>
          <w:rFonts w:cs="Tahoma"/>
          <w:b/>
          <w:bCs/>
          <w:sz w:val="22"/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rFonts w:cs="Tahoma"/>
          <w:b/>
          <w:bCs/>
          <w:sz w:val="22"/>
          <w:szCs w:val="22"/>
        </w:rPr>
        <w:instrText xml:space="preserve"> FORMCHECKBOX </w:instrText>
      </w:r>
      <w:r>
        <w:rPr>
          <w:rFonts w:cs="Tahoma"/>
          <w:b/>
          <w:bCs/>
          <w:sz w:val="22"/>
          <w:szCs w:val="22"/>
        </w:rPr>
      </w:r>
      <w:r>
        <w:rPr>
          <w:rFonts w:cs="Tahoma"/>
          <w:b/>
          <w:bCs/>
          <w:sz w:val="22"/>
          <w:szCs w:val="22"/>
        </w:rPr>
        <w:fldChar w:fldCharType="separate"/>
      </w:r>
      <w:r>
        <w:rPr>
          <w:rFonts w:cs="Tahoma"/>
          <w:b/>
          <w:bCs/>
          <w:sz w:val="22"/>
          <w:szCs w:val="22"/>
        </w:rPr>
        <w:fldChar w:fldCharType="end"/>
      </w:r>
      <w:r w:rsidRPr="00E90378">
        <w:rPr>
          <w:rFonts w:cs="Tahoma"/>
          <w:b/>
          <w:bCs/>
          <w:sz w:val="22"/>
          <w:szCs w:val="22"/>
        </w:rPr>
        <w:t xml:space="preserve">  nie</w:t>
      </w:r>
    </w:p>
    <w:p w:rsidR="001A5506" w:rsidRDefault="001A5506" w:rsidP="001A5506">
      <w:pPr>
        <w:pStyle w:val="Zkladntext"/>
        <w:ind w:left="0"/>
        <w:rPr>
          <w:color w:val="000000"/>
          <w:sz w:val="24"/>
          <w:szCs w:val="24"/>
        </w:rPr>
      </w:pPr>
    </w:p>
    <w:p w:rsidR="001A5506" w:rsidRDefault="001A5506" w:rsidP="001A5506">
      <w:pPr>
        <w:pStyle w:val="Zkladntext"/>
        <w:ind w:left="0"/>
        <w:rPr>
          <w:sz w:val="24"/>
          <w:szCs w:val="24"/>
          <w:u w:val="single"/>
        </w:rPr>
      </w:pPr>
    </w:p>
    <w:p w:rsidR="000B74F2" w:rsidRDefault="000B74F2" w:rsidP="001A5506">
      <w:pPr>
        <w:pStyle w:val="Zkladntext"/>
        <w:ind w:left="0"/>
        <w:rPr>
          <w:sz w:val="24"/>
          <w:szCs w:val="24"/>
          <w:u w:val="single"/>
        </w:rPr>
      </w:pPr>
    </w:p>
    <w:p w:rsidR="000B74F2" w:rsidRDefault="000B74F2" w:rsidP="001A5506">
      <w:pPr>
        <w:pStyle w:val="Zkladntext"/>
        <w:ind w:left="0"/>
        <w:rPr>
          <w:sz w:val="24"/>
          <w:szCs w:val="24"/>
          <w:u w:val="single"/>
        </w:rPr>
      </w:pPr>
    </w:p>
    <w:p w:rsidR="001A5506" w:rsidRDefault="001A5506" w:rsidP="001A5506">
      <w:pPr>
        <w:pStyle w:val="Zkladntext"/>
        <w:ind w:left="0"/>
        <w:rPr>
          <w:sz w:val="24"/>
          <w:szCs w:val="24"/>
          <w:u w:val="single"/>
        </w:rPr>
      </w:pPr>
    </w:p>
    <w:p w:rsidR="001A5506" w:rsidRDefault="001A5506" w:rsidP="001A550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lastRenderedPageBreak/>
        <w:t>Zásady pre vykazovanie transferov.</w:t>
      </w:r>
    </w:p>
    <w:p w:rsidR="001A5506" w:rsidRDefault="001A5506" w:rsidP="001A5506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1A5506" w:rsidRDefault="001A5506" w:rsidP="001A5506">
      <w:pPr>
        <w:jc w:val="both"/>
        <w:rPr>
          <w:b/>
          <w:sz w:val="24"/>
          <w:szCs w:val="24"/>
        </w:rPr>
      </w:pPr>
    </w:p>
    <w:p w:rsidR="001A5506" w:rsidRDefault="001A5506" w:rsidP="001A550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</w:p>
    <w:p w:rsidR="001A5506" w:rsidRPr="002C39D0" w:rsidRDefault="001A5506" w:rsidP="001A550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Pr="002C39D0">
        <w:rPr>
          <w:sz w:val="24"/>
          <w:szCs w:val="24"/>
        </w:rPr>
        <w:t xml:space="preserve">od </w:t>
      </w:r>
      <w:r w:rsidRPr="002C39D0">
        <w:rPr>
          <w:sz w:val="24"/>
          <w:szCs w:val="24"/>
          <w:u w:val="single"/>
        </w:rPr>
        <w:t>cudzích subjektov</w:t>
      </w:r>
      <w:r w:rsidRPr="002C39D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- </w:t>
      </w:r>
      <w:r w:rsidRPr="002C39D0">
        <w:rPr>
          <w:sz w:val="24"/>
          <w:szCs w:val="24"/>
        </w:rPr>
        <w:t>sa  zúčtuje do výnosov  vo vecnej a časovej súvislosti s</w:t>
      </w:r>
      <w:r>
        <w:rPr>
          <w:sz w:val="24"/>
          <w:szCs w:val="24"/>
        </w:rPr>
        <w:t> </w:t>
      </w:r>
      <w:r w:rsidRPr="002C39D0">
        <w:rPr>
          <w:sz w:val="24"/>
          <w:szCs w:val="24"/>
        </w:rPr>
        <w:t>nákladmi</w:t>
      </w:r>
    </w:p>
    <w:p w:rsidR="001A5506" w:rsidRDefault="001A5506" w:rsidP="001A5506">
      <w:pPr>
        <w:jc w:val="both"/>
        <w:rPr>
          <w:b/>
          <w:sz w:val="24"/>
          <w:szCs w:val="24"/>
        </w:rPr>
      </w:pPr>
    </w:p>
    <w:p w:rsidR="001A5506" w:rsidRDefault="001A5506" w:rsidP="001A5506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</w:p>
    <w:p w:rsidR="001A5506" w:rsidRDefault="001A5506" w:rsidP="001A5506">
      <w:pPr>
        <w:numPr>
          <w:ilvl w:val="0"/>
          <w:numId w:val="18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od </w:t>
      </w:r>
      <w:r w:rsidRPr="002C39D0">
        <w:rPr>
          <w:sz w:val="24"/>
          <w:szCs w:val="24"/>
          <w:u w:val="single"/>
        </w:rPr>
        <w:t>cudzích subjektov</w:t>
      </w:r>
      <w:r>
        <w:rPr>
          <w:sz w:val="24"/>
          <w:szCs w:val="24"/>
        </w:rPr>
        <w:t xml:space="preserve"> - </w:t>
      </w:r>
      <w:r w:rsidRPr="002C39D0">
        <w:rPr>
          <w:sz w:val="24"/>
          <w:szCs w:val="24"/>
        </w:rPr>
        <w:t>sa  zúčtuje do výnosov  vo vecnej a časovej súvislosti s nákladmi (</w:t>
      </w:r>
      <w:r>
        <w:rPr>
          <w:sz w:val="24"/>
          <w:szCs w:val="24"/>
        </w:rPr>
        <w:t xml:space="preserve">napr. </w:t>
      </w:r>
      <w:r w:rsidRPr="002C39D0">
        <w:rPr>
          <w:sz w:val="24"/>
          <w:szCs w:val="24"/>
        </w:rPr>
        <w:t>s odpismi, s</w:t>
      </w:r>
      <w:r>
        <w:rPr>
          <w:sz w:val="24"/>
          <w:szCs w:val="24"/>
        </w:rPr>
        <w:t> opravnou položkou</w:t>
      </w:r>
      <w:r w:rsidRPr="002C39D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so zostatkovou hodnotou </w:t>
      </w:r>
      <w:r w:rsidRPr="002C39D0">
        <w:rPr>
          <w:sz w:val="24"/>
          <w:szCs w:val="24"/>
        </w:rPr>
        <w:t xml:space="preserve">vyradeného </w:t>
      </w:r>
      <w:r>
        <w:rPr>
          <w:sz w:val="24"/>
          <w:szCs w:val="24"/>
        </w:rPr>
        <w:t>dlhodobého majetku</w:t>
      </w:r>
      <w:r w:rsidRPr="002C39D0">
        <w:rPr>
          <w:sz w:val="24"/>
          <w:szCs w:val="24"/>
        </w:rPr>
        <w:t>)</w:t>
      </w:r>
      <w:r>
        <w:rPr>
          <w:sz w:val="24"/>
          <w:szCs w:val="24"/>
        </w:rPr>
        <w:t>.</w:t>
      </w:r>
      <w:r w:rsidRPr="002C39D0">
        <w:rPr>
          <w:sz w:val="24"/>
          <w:szCs w:val="24"/>
        </w:rPr>
        <w:t xml:space="preserve"> </w:t>
      </w:r>
    </w:p>
    <w:p w:rsidR="001A5506" w:rsidRPr="002C39D0" w:rsidRDefault="001A5506" w:rsidP="001A5506">
      <w:pPr>
        <w:numPr>
          <w:ilvl w:val="0"/>
          <w:numId w:val="18"/>
        </w:numPr>
        <w:jc w:val="both"/>
        <w:rPr>
          <w:sz w:val="24"/>
          <w:szCs w:val="24"/>
        </w:rPr>
      </w:pPr>
    </w:p>
    <w:p w:rsidR="001A5506" w:rsidRPr="006C6683" w:rsidRDefault="001A5506" w:rsidP="001A5506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1A5506" w:rsidRPr="006C6683" w:rsidRDefault="001A5506" w:rsidP="001A550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  <w:r w:rsidRPr="006C6683">
        <w:rPr>
          <w:sz w:val="24"/>
          <w:szCs w:val="24"/>
        </w:rPr>
        <w:t>Na ocenenie prírastku cudzej meny nakúpenej za euro sa použije kurz, za ktorý bola táto cudzia mena nakúpená.</w:t>
      </w: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</w:p>
    <w:p w:rsidR="001A5506" w:rsidRDefault="001A5506" w:rsidP="001A5506">
      <w:pPr>
        <w:pStyle w:val="Zkladntext"/>
        <w:ind w:left="0"/>
        <w:rPr>
          <w:sz w:val="24"/>
          <w:szCs w:val="24"/>
        </w:rPr>
      </w:pPr>
    </w:p>
    <w:p w:rsidR="001A5506" w:rsidRPr="006C6683" w:rsidRDefault="001A5506" w:rsidP="001A5506">
      <w:pPr>
        <w:pStyle w:val="Zkladntext"/>
        <w:ind w:left="0"/>
        <w:rPr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Pr="00C45D3F" w:rsidRDefault="001A5506" w:rsidP="001A550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III</w:t>
      </w:r>
    </w:p>
    <w:p w:rsidR="001A5506" w:rsidRPr="00C45D3F" w:rsidRDefault="001A5506" w:rsidP="001A550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 údajoch na strane aktív súvahy</w:t>
      </w:r>
    </w:p>
    <w:p w:rsidR="001A5506" w:rsidRDefault="001A5506" w:rsidP="001A550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A5506" w:rsidRDefault="001A5506" w:rsidP="001A550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A5506" w:rsidRDefault="001A5506" w:rsidP="001A550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  <w:r w:rsidRPr="00CC4187">
        <w:rPr>
          <w:sz w:val="24"/>
          <w:szCs w:val="24"/>
        </w:rPr>
        <w:t>A Neobežný majetok</w:t>
      </w:r>
    </w:p>
    <w:p w:rsidR="001A5506" w:rsidRPr="00CC4187" w:rsidRDefault="001A5506" w:rsidP="001A5506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1A5506" w:rsidRDefault="001A5506" w:rsidP="001A550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1A5506" w:rsidRPr="009B4FD8" w:rsidRDefault="001A5506" w:rsidP="001A5506">
      <w:pPr>
        <w:pStyle w:val="Pismenka"/>
        <w:numPr>
          <w:ilvl w:val="0"/>
          <w:numId w:val="6"/>
        </w:numPr>
        <w:ind w:left="425" w:hanging="425"/>
        <w:rPr>
          <w:b w:val="0"/>
          <w:sz w:val="24"/>
          <w:szCs w:val="24"/>
        </w:rPr>
      </w:pPr>
      <w:r w:rsidRPr="009B4FD8">
        <w:rPr>
          <w:sz w:val="24"/>
          <w:szCs w:val="24"/>
        </w:rPr>
        <w:t xml:space="preserve">prehľad o pohybe dlhodobého majetku </w:t>
      </w:r>
    </w:p>
    <w:p w:rsidR="001A5506" w:rsidRDefault="001A5506" w:rsidP="001A5506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s</w:t>
      </w:r>
      <w:r w:rsidRPr="00CC4187">
        <w:rPr>
          <w:sz w:val="24"/>
          <w:szCs w:val="24"/>
        </w:rPr>
        <w:t xml:space="preserve">pôsob a výška poistenia </w:t>
      </w:r>
      <w:r w:rsidRPr="0071585D">
        <w:rPr>
          <w:b w:val="0"/>
          <w:sz w:val="24"/>
          <w:szCs w:val="24"/>
        </w:rPr>
        <w:t>dlhodobého nehmotného majetku a dlhodobého hmotného majetku</w:t>
      </w:r>
    </w:p>
    <w:p w:rsidR="001A5506" w:rsidRDefault="001A5506" w:rsidP="001A550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435497">
        <w:rPr>
          <w:b w:val="0"/>
          <w:sz w:val="24"/>
          <w:szCs w:val="24"/>
        </w:rPr>
        <w:t xml:space="preserve">Obec nemá poistený majetok </w:t>
      </w:r>
    </w:p>
    <w:p w:rsidR="001A5506" w:rsidRPr="00435497" w:rsidRDefault="001A5506" w:rsidP="001A550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A5506" w:rsidRPr="0071585D" w:rsidRDefault="001A5506" w:rsidP="001A5506">
      <w:pPr>
        <w:pStyle w:val="Pismenka"/>
        <w:numPr>
          <w:ilvl w:val="0"/>
          <w:numId w:val="6"/>
        </w:numPr>
        <w:ind w:left="284" w:hanging="284"/>
        <w:rPr>
          <w:sz w:val="24"/>
          <w:szCs w:val="24"/>
        </w:rPr>
      </w:pPr>
      <w:r w:rsidRPr="0071585D">
        <w:rPr>
          <w:sz w:val="24"/>
          <w:szCs w:val="24"/>
        </w:rPr>
        <w:t xml:space="preserve">opis a hodnota dlhodobého majetku vo vlastníctve účtovnej jednotky </w:t>
      </w:r>
      <w:r>
        <w:rPr>
          <w:sz w:val="24"/>
          <w:szCs w:val="24"/>
        </w:rPr>
        <w:t xml:space="preserve">alebo v správe účtovnej jednotky 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220"/>
        <w:gridCol w:w="4986"/>
      </w:tblGrid>
      <w:tr w:rsidR="001A5506" w:rsidRPr="00563E6B" w:rsidTr="001A5506">
        <w:tc>
          <w:tcPr>
            <w:tcW w:w="5220" w:type="dxa"/>
            <w:shd w:val="clear" w:color="auto" w:fill="F2F2F2"/>
          </w:tcPr>
          <w:p w:rsidR="001A5506" w:rsidRDefault="001A5506" w:rsidP="001A5506">
            <w:pPr>
              <w:jc w:val="center"/>
              <w:rPr>
                <w:b/>
              </w:rPr>
            </w:pPr>
            <w:r w:rsidRPr="00563E6B">
              <w:rPr>
                <w:b/>
              </w:rPr>
              <w:t xml:space="preserve">Majetok, </w:t>
            </w:r>
          </w:p>
          <w:p w:rsidR="001A5506" w:rsidRPr="00563E6B" w:rsidRDefault="001A5506" w:rsidP="001A5506">
            <w:pPr>
              <w:jc w:val="center"/>
              <w:rPr>
                <w:b/>
              </w:rPr>
            </w:pPr>
            <w:r w:rsidRPr="0004109B">
              <w:t>ku ktorému</w:t>
            </w:r>
            <w:r w:rsidRPr="00563E6B">
              <w:rPr>
                <w:b/>
              </w:rPr>
              <w:t xml:space="preserve"> </w:t>
            </w:r>
            <w:r w:rsidRPr="0004109B">
              <w:rPr>
                <w:b/>
              </w:rPr>
              <w:t>má</w:t>
            </w:r>
            <w:r w:rsidRPr="0004109B">
              <w:t xml:space="preserve"> účtovná jednotka vlastnícke právo</w:t>
            </w:r>
          </w:p>
        </w:tc>
        <w:tc>
          <w:tcPr>
            <w:tcW w:w="4986" w:type="dxa"/>
            <w:shd w:val="clear" w:color="auto" w:fill="F2F2F2"/>
          </w:tcPr>
          <w:p w:rsidR="001A5506" w:rsidRPr="00563E6B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 xml:space="preserve">Suma </w:t>
            </w:r>
          </w:p>
        </w:tc>
      </w:tr>
      <w:tr w:rsidR="001A5506" w:rsidRPr="00563E6B" w:rsidTr="001A5506">
        <w:tc>
          <w:tcPr>
            <w:tcW w:w="5220" w:type="dxa"/>
          </w:tcPr>
          <w:p w:rsidR="001A5506" w:rsidRPr="00664FF1" w:rsidRDefault="001A5506" w:rsidP="001A5506">
            <w:r w:rsidRPr="00664FF1">
              <w:t>Pozemky</w:t>
            </w:r>
          </w:p>
        </w:tc>
        <w:tc>
          <w:tcPr>
            <w:tcW w:w="4986" w:type="dxa"/>
          </w:tcPr>
          <w:p w:rsidR="001A5506" w:rsidRPr="003F1064" w:rsidRDefault="001A5506" w:rsidP="001A5506">
            <w:pPr>
              <w:jc w:val="right"/>
            </w:pPr>
            <w:r>
              <w:t>0,00</w:t>
            </w:r>
          </w:p>
        </w:tc>
      </w:tr>
      <w:tr w:rsidR="001A5506" w:rsidRPr="00563E6B" w:rsidTr="001A5506">
        <w:tc>
          <w:tcPr>
            <w:tcW w:w="5220" w:type="dxa"/>
          </w:tcPr>
          <w:p w:rsidR="001A5506" w:rsidRPr="00664FF1" w:rsidRDefault="001A5506" w:rsidP="001A5506">
            <w:r w:rsidRPr="00664FF1">
              <w:t>Budovy, stavby</w:t>
            </w:r>
          </w:p>
        </w:tc>
        <w:tc>
          <w:tcPr>
            <w:tcW w:w="4986" w:type="dxa"/>
          </w:tcPr>
          <w:p w:rsidR="001A5506" w:rsidRPr="003F1064" w:rsidRDefault="001A5506" w:rsidP="001A5506">
            <w:pPr>
              <w:jc w:val="right"/>
            </w:pPr>
            <w:r>
              <w:t>6 797,40</w:t>
            </w:r>
          </w:p>
        </w:tc>
      </w:tr>
      <w:tr w:rsidR="001A5506" w:rsidRPr="00664050" w:rsidTr="001A5506">
        <w:tc>
          <w:tcPr>
            <w:tcW w:w="5220" w:type="dxa"/>
          </w:tcPr>
          <w:p w:rsidR="001A5506" w:rsidRPr="00664FF1" w:rsidRDefault="001A5506" w:rsidP="001A5506">
            <w:r w:rsidRPr="00664FF1">
              <w:t>Stroje, prístroje, zariadenia, inventár</w:t>
            </w:r>
          </w:p>
        </w:tc>
        <w:tc>
          <w:tcPr>
            <w:tcW w:w="4986" w:type="dxa"/>
          </w:tcPr>
          <w:p w:rsidR="001A5506" w:rsidRPr="00664050" w:rsidRDefault="001A5506" w:rsidP="001A5506">
            <w:pPr>
              <w:jc w:val="right"/>
              <w:rPr>
                <w:b/>
              </w:rPr>
            </w:pPr>
            <w:r>
              <w:rPr>
                <w:b/>
              </w:rPr>
              <w:t>0,00</w:t>
            </w:r>
          </w:p>
        </w:tc>
      </w:tr>
      <w:tr w:rsidR="001A5506" w:rsidRPr="00563E6B" w:rsidTr="001A5506">
        <w:tc>
          <w:tcPr>
            <w:tcW w:w="5220" w:type="dxa"/>
          </w:tcPr>
          <w:p w:rsidR="001A5506" w:rsidRPr="00664FF1" w:rsidRDefault="001A5506" w:rsidP="001A5506">
            <w:r w:rsidRPr="00664FF1">
              <w:t xml:space="preserve">Dopravné prostriedky </w:t>
            </w:r>
          </w:p>
        </w:tc>
        <w:tc>
          <w:tcPr>
            <w:tcW w:w="4986" w:type="dxa"/>
          </w:tcPr>
          <w:p w:rsidR="001A5506" w:rsidRPr="003F1064" w:rsidRDefault="001A5506" w:rsidP="001A5506">
            <w:pPr>
              <w:jc w:val="right"/>
            </w:pPr>
            <w:r>
              <w:t>0,00</w:t>
            </w:r>
          </w:p>
        </w:tc>
      </w:tr>
      <w:tr w:rsidR="001A5506" w:rsidRPr="00563E6B" w:rsidTr="001A5506">
        <w:tc>
          <w:tcPr>
            <w:tcW w:w="5220" w:type="dxa"/>
          </w:tcPr>
          <w:p w:rsidR="001A5506" w:rsidRPr="00664FF1" w:rsidRDefault="001A5506" w:rsidP="001A5506">
            <w:r>
              <w:t>Ostatný  dlhodobý hmotný majetok</w:t>
            </w:r>
          </w:p>
        </w:tc>
        <w:tc>
          <w:tcPr>
            <w:tcW w:w="4986" w:type="dxa"/>
          </w:tcPr>
          <w:p w:rsidR="001A5506" w:rsidRDefault="001A5506" w:rsidP="001A5506">
            <w:pPr>
              <w:jc w:val="right"/>
            </w:pPr>
            <w:r>
              <w:t>0,00</w:t>
            </w:r>
          </w:p>
        </w:tc>
      </w:tr>
    </w:tbl>
    <w:p w:rsidR="001A5506" w:rsidRDefault="001A5506" w:rsidP="001A550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A5506" w:rsidRDefault="001A5506" w:rsidP="001A5506">
      <w:pPr>
        <w:ind w:left="284"/>
        <w:jc w:val="both"/>
        <w:rPr>
          <w:b/>
          <w:sz w:val="24"/>
          <w:szCs w:val="24"/>
        </w:rPr>
      </w:pPr>
    </w:p>
    <w:p w:rsidR="001A5506" w:rsidRPr="00980AB2" w:rsidRDefault="001A5506" w:rsidP="001A550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 xml:space="preserve">obý finančný majetok </w:t>
      </w:r>
    </w:p>
    <w:p w:rsidR="001A5506" w:rsidRPr="00A2111E" w:rsidRDefault="001A5506" w:rsidP="001A5506">
      <w:pPr>
        <w:pStyle w:val="Pismenka"/>
        <w:numPr>
          <w:ilvl w:val="0"/>
          <w:numId w:val="7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prehľad o pohybe dlhodobého finančného majetku</w:t>
      </w:r>
      <w:r w:rsidRPr="00A2111E">
        <w:rPr>
          <w:b w:val="0"/>
          <w:sz w:val="24"/>
          <w:szCs w:val="24"/>
        </w:rPr>
        <w:t xml:space="preserve"> </w:t>
      </w:r>
    </w:p>
    <w:p w:rsidR="001A5506" w:rsidRDefault="001A5506" w:rsidP="001A5506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Dlhové cenné papiere a realizovateľné cenné papiere, dlhodobé pôžičky a ostatný dlhodobý finančný majetok </w:t>
      </w:r>
    </w:p>
    <w:p w:rsidR="001A5506" w:rsidRDefault="001A5506" w:rsidP="001A5506">
      <w:pPr>
        <w:ind w:left="2520" w:hanging="2520"/>
        <w:rPr>
          <w:b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4538ED">
        <w:rPr>
          <w:b/>
          <w:sz w:val="24"/>
          <w:szCs w:val="24"/>
        </w:rPr>
        <w:t xml:space="preserve">Obežný majetok </w:t>
      </w:r>
    </w:p>
    <w:p w:rsidR="001A5506" w:rsidRDefault="001A5506" w:rsidP="001A5506">
      <w:pPr>
        <w:ind w:left="2520" w:hanging="2520"/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Zásoby</w:t>
      </w:r>
    </w:p>
    <w:p w:rsidR="001A5506" w:rsidRPr="009978F5" w:rsidRDefault="001A5506" w:rsidP="001A5506">
      <w:pPr>
        <w:pStyle w:val="Pismenka"/>
        <w:numPr>
          <w:ilvl w:val="0"/>
          <w:numId w:val="9"/>
        </w:numPr>
        <w:ind w:left="284" w:hanging="284"/>
        <w:jc w:val="left"/>
        <w:rPr>
          <w:b w:val="0"/>
          <w:sz w:val="24"/>
          <w:szCs w:val="24"/>
        </w:rPr>
      </w:pPr>
      <w:r w:rsidRPr="009978F5">
        <w:rPr>
          <w:b w:val="0"/>
          <w:sz w:val="24"/>
          <w:szCs w:val="24"/>
        </w:rPr>
        <w:t xml:space="preserve">vývoj </w:t>
      </w:r>
      <w:r w:rsidRPr="009978F5">
        <w:rPr>
          <w:sz w:val="24"/>
          <w:szCs w:val="24"/>
        </w:rPr>
        <w:t>opravnej položky</w:t>
      </w:r>
      <w:r w:rsidRPr="009978F5">
        <w:rPr>
          <w:b w:val="0"/>
          <w:sz w:val="24"/>
          <w:szCs w:val="24"/>
        </w:rPr>
        <w:t xml:space="preserve"> k zásobám</w:t>
      </w:r>
      <w:r w:rsidRPr="009978F5">
        <w:rPr>
          <w:sz w:val="24"/>
          <w:szCs w:val="24"/>
        </w:rPr>
        <w:t xml:space="preserve"> </w:t>
      </w:r>
    </w:p>
    <w:p w:rsidR="001A5506" w:rsidRPr="00EF1924" w:rsidRDefault="001A5506" w:rsidP="001A5506">
      <w:pPr>
        <w:pStyle w:val="Pismenka"/>
        <w:numPr>
          <w:ilvl w:val="0"/>
          <w:numId w:val="9"/>
        </w:numPr>
        <w:ind w:left="284" w:hanging="284"/>
        <w:rPr>
          <w:b w:val="0"/>
          <w:sz w:val="24"/>
          <w:szCs w:val="24"/>
        </w:rPr>
      </w:pPr>
      <w:r w:rsidRPr="004A1062">
        <w:rPr>
          <w:b w:val="0"/>
          <w:sz w:val="24"/>
          <w:szCs w:val="24"/>
        </w:rPr>
        <w:t xml:space="preserve">spôsob a výška </w:t>
      </w:r>
      <w:r w:rsidRPr="00523F42">
        <w:rPr>
          <w:sz w:val="24"/>
          <w:szCs w:val="24"/>
        </w:rPr>
        <w:t>poistenia zásob</w:t>
      </w:r>
      <w:r w:rsidRPr="004A1062">
        <w:rPr>
          <w:b w:val="0"/>
          <w:sz w:val="24"/>
          <w:szCs w:val="24"/>
        </w:rPr>
        <w:t xml:space="preserve"> </w:t>
      </w:r>
    </w:p>
    <w:p w:rsidR="001A5506" w:rsidRPr="00A2111E" w:rsidRDefault="001A5506" w:rsidP="001A5506">
      <w:pPr>
        <w:pStyle w:val="Pismenka"/>
        <w:numPr>
          <w:ilvl w:val="0"/>
          <w:numId w:val="11"/>
        </w:numPr>
        <w:ind w:left="0" w:firstLine="0"/>
        <w:rPr>
          <w:b w:val="0"/>
          <w:sz w:val="24"/>
          <w:szCs w:val="24"/>
        </w:rPr>
      </w:pPr>
      <w:r w:rsidRPr="00A2111E">
        <w:rPr>
          <w:sz w:val="24"/>
          <w:szCs w:val="24"/>
        </w:rPr>
        <w:t>vývoj opravnej položky</w:t>
      </w:r>
      <w:r w:rsidRPr="00A2111E">
        <w:rPr>
          <w:b w:val="0"/>
          <w:sz w:val="24"/>
          <w:szCs w:val="24"/>
        </w:rPr>
        <w:t xml:space="preserve"> k pohľadávkam </w:t>
      </w:r>
    </w:p>
    <w:p w:rsidR="001A5506" w:rsidRPr="00EF1924" w:rsidRDefault="001A5506" w:rsidP="001A5506">
      <w:pPr>
        <w:pStyle w:val="Pismenka"/>
        <w:numPr>
          <w:ilvl w:val="0"/>
          <w:numId w:val="11"/>
        </w:numPr>
        <w:ind w:left="284" w:hanging="284"/>
        <w:rPr>
          <w:b w:val="0"/>
          <w:sz w:val="24"/>
          <w:szCs w:val="24"/>
        </w:rPr>
      </w:pPr>
      <w:r w:rsidRPr="00990D55">
        <w:rPr>
          <w:b w:val="0"/>
          <w:sz w:val="24"/>
          <w:szCs w:val="24"/>
        </w:rPr>
        <w:t xml:space="preserve">pohľadávky podľa </w:t>
      </w:r>
      <w:r w:rsidRPr="00990D55">
        <w:rPr>
          <w:sz w:val="24"/>
          <w:szCs w:val="24"/>
        </w:rPr>
        <w:t>doby splatnosti</w:t>
      </w:r>
      <w:r w:rsidRPr="00990D55">
        <w:rPr>
          <w:b w:val="0"/>
          <w:sz w:val="24"/>
          <w:szCs w:val="24"/>
        </w:rPr>
        <w:t xml:space="preserve"> </w:t>
      </w:r>
      <w:r>
        <w:rPr>
          <w:b w:val="0"/>
          <w:sz w:val="24"/>
          <w:szCs w:val="24"/>
        </w:rPr>
        <w:t>(</w:t>
      </w:r>
      <w:r w:rsidRPr="006342B3">
        <w:rPr>
          <w:b w:val="0"/>
          <w:sz w:val="24"/>
          <w:szCs w:val="24"/>
        </w:rPr>
        <w:t>riadky 0</w:t>
      </w:r>
      <w:r>
        <w:rPr>
          <w:b w:val="0"/>
          <w:sz w:val="24"/>
          <w:szCs w:val="24"/>
        </w:rPr>
        <w:t>42</w:t>
      </w:r>
      <w:r w:rsidRPr="006342B3">
        <w:rPr>
          <w:b w:val="0"/>
          <w:sz w:val="24"/>
          <w:szCs w:val="24"/>
        </w:rPr>
        <w:t xml:space="preserve"> súvahy</w:t>
      </w:r>
      <w:r>
        <w:rPr>
          <w:b w:val="0"/>
          <w:sz w:val="24"/>
          <w:szCs w:val="24"/>
        </w:rPr>
        <w:t xml:space="preserve">) </w:t>
      </w:r>
    </w:p>
    <w:p w:rsidR="001A5506" w:rsidRPr="00A2111E" w:rsidRDefault="001A5506" w:rsidP="001A5506">
      <w:pPr>
        <w:pStyle w:val="Pismenka"/>
        <w:tabs>
          <w:tab w:val="clear" w:pos="426"/>
        </w:tabs>
        <w:ind w:left="284" w:firstLine="0"/>
        <w:rPr>
          <w:sz w:val="24"/>
          <w:szCs w:val="24"/>
        </w:rPr>
      </w:pPr>
    </w:p>
    <w:tbl>
      <w:tblPr>
        <w:tblW w:w="99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00"/>
        <w:gridCol w:w="1160"/>
        <w:gridCol w:w="2260"/>
        <w:gridCol w:w="1900"/>
      </w:tblGrid>
      <w:tr w:rsidR="001A5506" w:rsidRPr="00A2111E" w:rsidTr="001A5506">
        <w:trPr>
          <w:trHeight w:val="270"/>
        </w:trPr>
        <w:tc>
          <w:tcPr>
            <w:tcW w:w="992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Pohľadávky podľa doby splatnosti</w:t>
            </w:r>
          </w:p>
        </w:tc>
      </w:tr>
      <w:tr w:rsidR="001A5506" w:rsidRPr="00A2111E" w:rsidTr="001A550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Pohľadávky podľa doby splatnosti 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21</w:t>
            </w:r>
          </w:p>
        </w:tc>
      </w:tr>
      <w:tr w:rsidR="001A5506" w:rsidRPr="00A2111E" w:rsidTr="001A550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</w:tr>
      <w:tr w:rsidR="001A5506" w:rsidRPr="00A2111E" w:rsidTr="001A550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v lehote splatnosti</w:t>
            </w: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A2111E" w:rsidTr="001A550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do jedného roka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A2111E" w:rsidTr="001A550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od jedného do piatich rokov vrátane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A2111E" w:rsidTr="001A5506">
        <w:trPr>
          <w:trHeight w:val="54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so zostatkovou dobou splatnosti dlhšou ako päť rokov</w:t>
            </w:r>
          </w:p>
        </w:tc>
        <w:tc>
          <w:tcPr>
            <w:tcW w:w="11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A2111E" w:rsidTr="001A550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Pohľadávky po lehote splatnosti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A2111E" w:rsidTr="001A5506">
        <w:trPr>
          <w:trHeight w:val="270"/>
        </w:trPr>
        <w:tc>
          <w:tcPr>
            <w:tcW w:w="46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A2111E" w:rsidRDefault="001A5506" w:rsidP="001A550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Spolu (r. 01 + r. 05)</w:t>
            </w:r>
          </w:p>
        </w:tc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A2111E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A2111E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A2111E" w:rsidRDefault="001A5506" w:rsidP="001A550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0,00</w:t>
            </w:r>
          </w:p>
        </w:tc>
      </w:tr>
    </w:tbl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Pr="00980AB2" w:rsidRDefault="001A5506" w:rsidP="001A550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1A5506" w:rsidRPr="006B1179" w:rsidRDefault="001A5506" w:rsidP="001A5506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významných zložiek </w:t>
      </w:r>
      <w:r w:rsidRPr="008A4167">
        <w:rPr>
          <w:sz w:val="24"/>
          <w:szCs w:val="24"/>
        </w:rPr>
        <w:t>krátkodobého finančného majetku</w:t>
      </w:r>
      <w:r>
        <w:rPr>
          <w:b w:val="0"/>
          <w:sz w:val="24"/>
          <w:szCs w:val="24"/>
        </w:rPr>
        <w:t xml:space="preserve">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962"/>
        <w:gridCol w:w="5244"/>
      </w:tblGrid>
      <w:tr w:rsidR="001A5506" w:rsidRPr="00A6137D" w:rsidTr="001A5506">
        <w:tc>
          <w:tcPr>
            <w:tcW w:w="4962" w:type="dxa"/>
            <w:shd w:val="clear" w:color="auto" w:fill="F2F2F2"/>
          </w:tcPr>
          <w:p w:rsidR="001A5506" w:rsidRPr="0095583D" w:rsidRDefault="001A5506" w:rsidP="001A5506">
            <w:pPr>
              <w:jc w:val="center"/>
              <w:rPr>
                <w:b/>
              </w:rPr>
            </w:pPr>
            <w:r w:rsidRPr="0095583D">
              <w:rPr>
                <w:b/>
              </w:rPr>
              <w:t>Krátkodobý  finančný majetok</w:t>
            </w:r>
          </w:p>
        </w:tc>
        <w:tc>
          <w:tcPr>
            <w:tcW w:w="5244" w:type="dxa"/>
            <w:shd w:val="clear" w:color="auto" w:fill="F2F2F2"/>
          </w:tcPr>
          <w:p w:rsidR="001A5506" w:rsidRPr="0095583D" w:rsidRDefault="001A5506" w:rsidP="000F474E">
            <w:pPr>
              <w:jc w:val="center"/>
              <w:rPr>
                <w:b/>
              </w:rPr>
            </w:pPr>
            <w:r w:rsidRPr="0095583D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F474E">
              <w:rPr>
                <w:b/>
              </w:rPr>
              <w:t>1</w:t>
            </w:r>
          </w:p>
        </w:tc>
      </w:tr>
      <w:tr w:rsidR="001A5506" w:rsidRPr="00A6137D" w:rsidTr="001A5506">
        <w:tc>
          <w:tcPr>
            <w:tcW w:w="4962" w:type="dxa"/>
          </w:tcPr>
          <w:p w:rsidR="001A5506" w:rsidRPr="00254788" w:rsidRDefault="001A5506" w:rsidP="001A5506">
            <w:r>
              <w:t>Riadok 86  :       Pokladnica</w:t>
            </w:r>
          </w:p>
        </w:tc>
        <w:tc>
          <w:tcPr>
            <w:tcW w:w="5244" w:type="dxa"/>
          </w:tcPr>
          <w:p w:rsidR="001A5506" w:rsidRPr="00254788" w:rsidRDefault="001A5506" w:rsidP="000F474E">
            <w:r>
              <w:t xml:space="preserve">                                                 </w:t>
            </w:r>
            <w:r w:rsidR="000F474E">
              <w:t>67,32</w:t>
            </w:r>
          </w:p>
        </w:tc>
      </w:tr>
      <w:tr w:rsidR="001A5506" w:rsidRPr="00A6137D" w:rsidTr="001A5506">
        <w:tc>
          <w:tcPr>
            <w:tcW w:w="4962" w:type="dxa"/>
          </w:tcPr>
          <w:p w:rsidR="001A5506" w:rsidRPr="00254788" w:rsidRDefault="001A5506" w:rsidP="001A5506">
            <w:r>
              <w:t>Riadok 88  :       Bankový účet</w:t>
            </w:r>
          </w:p>
        </w:tc>
        <w:tc>
          <w:tcPr>
            <w:tcW w:w="5244" w:type="dxa"/>
          </w:tcPr>
          <w:p w:rsidR="001A5506" w:rsidRPr="00254788" w:rsidRDefault="000F474E" w:rsidP="001A5506">
            <w:pPr>
              <w:jc w:val="center"/>
            </w:pPr>
            <w:r>
              <w:t>8 982,82</w:t>
            </w:r>
          </w:p>
        </w:tc>
      </w:tr>
    </w:tbl>
    <w:p w:rsidR="001A5506" w:rsidRDefault="001A5506" w:rsidP="001A55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5506" w:rsidRPr="00E74C03" w:rsidRDefault="001A5506" w:rsidP="001A5506">
      <w:pPr>
        <w:jc w:val="both"/>
        <w:rPr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Pr="00E74C03">
        <w:rPr>
          <w:b/>
          <w:sz w:val="24"/>
          <w:szCs w:val="24"/>
        </w:rPr>
        <w:t>nákladov budúcich období</w:t>
      </w:r>
      <w:r w:rsidRPr="00E74C03">
        <w:rPr>
          <w:sz w:val="24"/>
          <w:szCs w:val="24"/>
        </w:rPr>
        <w:t xml:space="preserve"> a </w:t>
      </w:r>
      <w:r w:rsidRPr="00E74C03">
        <w:rPr>
          <w:b/>
          <w:sz w:val="24"/>
          <w:szCs w:val="24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4536"/>
      </w:tblGrid>
      <w:tr w:rsidR="001A5506" w:rsidRPr="00E94F6D" w:rsidTr="001A5506">
        <w:tc>
          <w:tcPr>
            <w:tcW w:w="5670" w:type="dxa"/>
            <w:shd w:val="clear" w:color="auto" w:fill="F2F2F2"/>
          </w:tcPr>
          <w:p w:rsidR="001A5506" w:rsidRPr="00E74C03" w:rsidRDefault="001A5506" w:rsidP="001A5506">
            <w:pPr>
              <w:jc w:val="center"/>
              <w:rPr>
                <w:b/>
              </w:rPr>
            </w:pPr>
            <w:r w:rsidRPr="00E74C03">
              <w:rPr>
                <w:b/>
              </w:rPr>
              <w:t xml:space="preserve">Opis </w:t>
            </w:r>
            <w:r>
              <w:rPr>
                <w:b/>
              </w:rPr>
              <w:t xml:space="preserve">jednotlivých významných </w:t>
            </w:r>
            <w:r w:rsidRPr="00E74C03">
              <w:rPr>
                <w:b/>
              </w:rPr>
              <w:t>polož</w:t>
            </w:r>
            <w:r>
              <w:rPr>
                <w:b/>
              </w:rPr>
              <w:t>ie</w:t>
            </w:r>
            <w:r w:rsidRPr="00E74C03">
              <w:rPr>
                <w:b/>
              </w:rPr>
              <w:t>k časového rozlíšenia</w:t>
            </w:r>
          </w:p>
        </w:tc>
        <w:tc>
          <w:tcPr>
            <w:tcW w:w="4536" w:type="dxa"/>
            <w:shd w:val="clear" w:color="auto" w:fill="F2F2F2"/>
          </w:tcPr>
          <w:p w:rsidR="001A5506" w:rsidRPr="00E74C03" w:rsidRDefault="001A5506" w:rsidP="000F474E">
            <w:pPr>
              <w:jc w:val="center"/>
              <w:rPr>
                <w:b/>
              </w:rPr>
            </w:pPr>
            <w:r w:rsidRPr="00E74C03">
              <w:rPr>
                <w:b/>
              </w:rPr>
              <w:t>Zostatok k 31.12.</w:t>
            </w:r>
            <w:r>
              <w:rPr>
                <w:b/>
              </w:rPr>
              <w:t>202</w:t>
            </w:r>
            <w:r w:rsidR="000F474E">
              <w:rPr>
                <w:b/>
              </w:rPr>
              <w:t>1</w:t>
            </w:r>
          </w:p>
        </w:tc>
      </w:tr>
      <w:tr w:rsidR="001A5506" w:rsidRPr="00A6137D" w:rsidTr="001A5506">
        <w:tc>
          <w:tcPr>
            <w:tcW w:w="5670" w:type="dxa"/>
          </w:tcPr>
          <w:p w:rsidR="001A5506" w:rsidRPr="00074670" w:rsidRDefault="001A5506" w:rsidP="001A5506">
            <w:r w:rsidRPr="00074670">
              <w:t>Náklady budúcich období</w:t>
            </w:r>
            <w:r>
              <w:t xml:space="preserve">  </w:t>
            </w:r>
            <w:r w:rsidRPr="00074670">
              <w:t>spolu z toho:</w:t>
            </w:r>
          </w:p>
        </w:tc>
        <w:tc>
          <w:tcPr>
            <w:tcW w:w="4536" w:type="dxa"/>
          </w:tcPr>
          <w:p w:rsidR="001A5506" w:rsidRPr="00F66E90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0,00</w:t>
            </w:r>
          </w:p>
        </w:tc>
      </w:tr>
    </w:tbl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1A5506" w:rsidRPr="003C4B7A" w:rsidRDefault="001A5506" w:rsidP="001A550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lastRenderedPageBreak/>
        <w:t>Čl. IV</w:t>
      </w:r>
    </w:p>
    <w:p w:rsidR="001A5506" w:rsidRPr="003C4B7A" w:rsidRDefault="001A5506" w:rsidP="001A5506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1A5506" w:rsidRDefault="001A5506" w:rsidP="001A5506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1A5506" w:rsidRDefault="001A5506" w:rsidP="001A5506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 xml:space="preserve">Vlastné imanie </w:t>
      </w:r>
    </w:p>
    <w:tbl>
      <w:tblPr>
        <w:tblW w:w="1022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33"/>
        <w:gridCol w:w="992"/>
        <w:gridCol w:w="1134"/>
        <w:gridCol w:w="1276"/>
        <w:gridCol w:w="1701"/>
        <w:gridCol w:w="1984"/>
        <w:gridCol w:w="1700"/>
      </w:tblGrid>
      <w:tr w:rsidR="001A5506" w:rsidRPr="00071395" w:rsidTr="001A5506">
        <w:trPr>
          <w:trHeight w:val="270"/>
        </w:trPr>
        <w:tc>
          <w:tcPr>
            <w:tcW w:w="8520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Vlastné imanie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</w:tc>
      </w:tr>
      <w:tr w:rsidR="001A5506" w:rsidRPr="00071395" w:rsidTr="001A5506">
        <w:trPr>
          <w:trHeight w:val="108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Názov položky  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Oceňovacie rozdiely z precenenia majetku a záväzkov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Zákonný rezervný fond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Ostatné fondy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Nevysporiadaný výsledok hospodárenia minulých rokov</w:t>
            </w:r>
          </w:p>
        </w:tc>
        <w:tc>
          <w:tcPr>
            <w:tcW w:w="170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Výsledok hospodárenia 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0F474E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 w:rsidR="000F474E">
              <w:rPr>
                <w:rFonts w:ascii="Arial Narrow" w:hAnsi="Arial Narrow" w:cs="Arial"/>
                <w:color w:val="00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6 444,56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2 035,94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Prírastky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1 434,56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Úbytky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Presuny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2 035,94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-2 035,94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0F474E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  <w:r w:rsidR="000F474E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98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8 480,50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1A5506" w:rsidRPr="00071395" w:rsidRDefault="000F474E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1 034,56</w:t>
            </w:r>
          </w:p>
        </w:tc>
      </w:tr>
      <w:tr w:rsidR="001A5506" w:rsidRPr="00071395" w:rsidTr="001A5506">
        <w:trPr>
          <w:trHeight w:val="270"/>
        </w:trPr>
        <w:tc>
          <w:tcPr>
            <w:tcW w:w="14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</w:p>
        </w:tc>
      </w:tr>
    </w:tbl>
    <w:p w:rsidR="001A5506" w:rsidRDefault="001A5506" w:rsidP="001A5506">
      <w:pPr>
        <w:rPr>
          <w:sz w:val="24"/>
          <w:szCs w:val="24"/>
        </w:rPr>
      </w:pPr>
    </w:p>
    <w:p w:rsidR="001A5506" w:rsidRDefault="001A5506" w:rsidP="001A5506">
      <w:pPr>
        <w:rPr>
          <w:b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</w:p>
    <w:p w:rsidR="001A5506" w:rsidRDefault="001A5506" w:rsidP="001A5506">
      <w:pPr>
        <w:rPr>
          <w:b/>
          <w:sz w:val="24"/>
          <w:szCs w:val="24"/>
        </w:rPr>
      </w:pPr>
    </w:p>
    <w:p w:rsidR="001A5506" w:rsidRPr="00071395" w:rsidRDefault="001A5506" w:rsidP="001A55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071395">
        <w:rPr>
          <w:b/>
          <w:sz w:val="24"/>
          <w:szCs w:val="24"/>
        </w:rPr>
        <w:t xml:space="preserve">Rezervy Záväzky podľa doby splatnosti </w:t>
      </w:r>
    </w:p>
    <w:p w:rsidR="001A5506" w:rsidRPr="00111B4C" w:rsidRDefault="001A5506" w:rsidP="001A5506">
      <w:pPr>
        <w:pStyle w:val="Pismenka"/>
        <w:numPr>
          <w:ilvl w:val="0"/>
          <w:numId w:val="14"/>
        </w:numPr>
        <w:ind w:left="284" w:hanging="284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doby splatnosti</w:t>
      </w:r>
      <w:r w:rsidRPr="00111B4C">
        <w:rPr>
          <w:b w:val="0"/>
          <w:sz w:val="24"/>
          <w:szCs w:val="24"/>
        </w:rPr>
        <w:t xml:space="preserve"> </w:t>
      </w:r>
    </w:p>
    <w:tbl>
      <w:tblPr>
        <w:tblW w:w="1048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900"/>
        <w:gridCol w:w="1180"/>
        <w:gridCol w:w="1700"/>
        <w:gridCol w:w="1700"/>
      </w:tblGrid>
      <w:tr w:rsidR="001A5506" w:rsidRPr="00071395" w:rsidTr="001A5506">
        <w:trPr>
          <w:trHeight w:val="270"/>
        </w:trPr>
        <w:tc>
          <w:tcPr>
            <w:tcW w:w="10480" w:type="dxa"/>
            <w:gridSpan w:val="4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</w:tr>
      <w:tr w:rsidR="001A5506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Záväzky podľa doby splatnosti 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číslo riadku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3E7C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 w:rsidR="003E7C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3E7C95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Zostatok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3E7C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1A5506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1180" w:type="dxa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7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71395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</w:tr>
      <w:tr w:rsidR="003E7C95" w:rsidRPr="00071395" w:rsidTr="001A5506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v lehote splatnosti</w:t>
            </w: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br/>
              <w:t>v tom: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01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50,84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468,88</w:t>
            </w:r>
          </w:p>
        </w:tc>
      </w:tr>
      <w:tr w:rsidR="003E7C95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do jedného roka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02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50,84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468,88</w:t>
            </w:r>
          </w:p>
        </w:tc>
      </w:tr>
      <w:tr w:rsidR="003E7C95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od jedného do piatich rokov vrátane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03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3E7C95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ind w:firstLineChars="200" w:firstLine="360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3E7C95" w:rsidRPr="00071395" w:rsidTr="001A5506">
        <w:trPr>
          <w:trHeight w:val="27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Záväzky po lehote splatnosti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color w:val="000000"/>
                <w:sz w:val="18"/>
                <w:szCs w:val="18"/>
              </w:rPr>
              <w:t>05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3E7C95" w:rsidRPr="00071395" w:rsidTr="001A5506">
        <w:trPr>
          <w:trHeight w:val="540"/>
        </w:trPr>
        <w:tc>
          <w:tcPr>
            <w:tcW w:w="590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3E7C95" w:rsidRPr="00071395" w:rsidRDefault="003E7C95" w:rsidP="001A5506">
            <w:pP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 xml:space="preserve">Spolu </w:t>
            </w: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br/>
              <w:t>(r. 01 + r. 05)</w:t>
            </w:r>
          </w:p>
        </w:tc>
        <w:tc>
          <w:tcPr>
            <w:tcW w:w="118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71395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06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3E7C95" w:rsidRPr="00071395" w:rsidRDefault="003E7C95" w:rsidP="008546C5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50,84</w:t>
            </w:r>
          </w:p>
        </w:tc>
        <w:tc>
          <w:tcPr>
            <w:tcW w:w="1700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3E7C95" w:rsidRPr="00071395" w:rsidRDefault="003E7C95" w:rsidP="001A5506">
            <w:pPr>
              <w:jc w:val="right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468,88</w:t>
            </w:r>
          </w:p>
        </w:tc>
      </w:tr>
    </w:tbl>
    <w:p w:rsidR="001A5506" w:rsidRPr="00111B4C" w:rsidRDefault="001A5506" w:rsidP="001A550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 </w:t>
      </w:r>
    </w:p>
    <w:p w:rsidR="001A5506" w:rsidRPr="003C3E19" w:rsidRDefault="001A5506" w:rsidP="001A550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 w:rsidRPr="00111B4C">
        <w:rPr>
          <w:b w:val="0"/>
          <w:sz w:val="24"/>
          <w:szCs w:val="24"/>
        </w:rPr>
        <w:t xml:space="preserve">záväzky podľa </w:t>
      </w:r>
      <w:r w:rsidRPr="00111B4C">
        <w:rPr>
          <w:sz w:val="24"/>
          <w:szCs w:val="24"/>
        </w:rPr>
        <w:t>zostatkovej doby splatnosti</w:t>
      </w:r>
      <w:r w:rsidRPr="00111B4C">
        <w:rPr>
          <w:b w:val="0"/>
          <w:sz w:val="24"/>
          <w:szCs w:val="24"/>
        </w:rPr>
        <w:t xml:space="preserve"> (riadky </w:t>
      </w:r>
      <w:r>
        <w:rPr>
          <w:b w:val="0"/>
          <w:sz w:val="24"/>
          <w:szCs w:val="24"/>
        </w:rPr>
        <w:t>080,089</w:t>
      </w:r>
      <w:r w:rsidRPr="00111B4C">
        <w:rPr>
          <w:b w:val="0"/>
          <w:sz w:val="24"/>
          <w:szCs w:val="24"/>
        </w:rPr>
        <w:t xml:space="preserve"> a </w:t>
      </w:r>
      <w:r>
        <w:rPr>
          <w:b w:val="0"/>
          <w:sz w:val="24"/>
          <w:szCs w:val="24"/>
        </w:rPr>
        <w:t>090</w:t>
      </w:r>
      <w:r w:rsidRPr="00111B4C">
        <w:rPr>
          <w:b w:val="0"/>
          <w:sz w:val="24"/>
          <w:szCs w:val="24"/>
        </w:rPr>
        <w:t xml:space="preserve"> súvahy) </w:t>
      </w:r>
    </w:p>
    <w:p w:rsidR="001A5506" w:rsidRPr="00104161" w:rsidRDefault="001A5506" w:rsidP="001A5506">
      <w:pPr>
        <w:pStyle w:val="Pismenka"/>
        <w:numPr>
          <w:ilvl w:val="0"/>
          <w:numId w:val="14"/>
        </w:numPr>
        <w:ind w:left="284" w:hanging="284"/>
        <w:rPr>
          <w:sz w:val="24"/>
          <w:szCs w:val="24"/>
        </w:rPr>
      </w:pPr>
      <w:r>
        <w:rPr>
          <w:sz w:val="24"/>
          <w:szCs w:val="24"/>
        </w:rPr>
        <w:t xml:space="preserve">popis významných položiek záväzkov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2268"/>
        <w:gridCol w:w="4819"/>
      </w:tblGrid>
      <w:tr w:rsidR="001A5506" w:rsidRPr="00A6137D" w:rsidTr="001A5506">
        <w:tc>
          <w:tcPr>
            <w:tcW w:w="3119" w:type="dxa"/>
            <w:shd w:val="clear" w:color="auto" w:fill="F2F2F2"/>
          </w:tcPr>
          <w:p w:rsidR="001A5506" w:rsidRPr="00104161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Záväzok</w:t>
            </w:r>
          </w:p>
        </w:tc>
        <w:tc>
          <w:tcPr>
            <w:tcW w:w="2268" w:type="dxa"/>
            <w:shd w:val="clear" w:color="auto" w:fill="F2F2F2"/>
          </w:tcPr>
          <w:p w:rsidR="001A5506" w:rsidRPr="00104161" w:rsidRDefault="001A5506" w:rsidP="001A5506">
            <w:pPr>
              <w:jc w:val="center"/>
              <w:rPr>
                <w:b/>
              </w:rPr>
            </w:pPr>
            <w:r w:rsidRPr="00104161">
              <w:rPr>
                <w:b/>
              </w:rPr>
              <w:t xml:space="preserve">Hodnota </w:t>
            </w:r>
            <w:r>
              <w:rPr>
                <w:b/>
              </w:rPr>
              <w:t>záväzku</w:t>
            </w:r>
          </w:p>
        </w:tc>
        <w:tc>
          <w:tcPr>
            <w:tcW w:w="4819" w:type="dxa"/>
            <w:shd w:val="clear" w:color="auto" w:fill="F2F2F2"/>
          </w:tcPr>
          <w:p w:rsidR="001A5506" w:rsidRPr="00104161" w:rsidRDefault="001A5506" w:rsidP="001A5506">
            <w:pPr>
              <w:jc w:val="center"/>
              <w:rPr>
                <w:b/>
              </w:rPr>
            </w:pPr>
            <w:r w:rsidRPr="00104161">
              <w:rPr>
                <w:b/>
              </w:rPr>
              <w:t>Opis</w:t>
            </w:r>
          </w:p>
        </w:tc>
      </w:tr>
      <w:tr w:rsidR="001A5506" w:rsidRPr="00A6137D" w:rsidTr="001A5506">
        <w:tc>
          <w:tcPr>
            <w:tcW w:w="3119" w:type="dxa"/>
          </w:tcPr>
          <w:p w:rsidR="001A5506" w:rsidRPr="003C2105" w:rsidRDefault="001A5506" w:rsidP="001A5506">
            <w:r>
              <w:t>Riadok 080</w:t>
            </w:r>
          </w:p>
        </w:tc>
        <w:tc>
          <w:tcPr>
            <w:tcW w:w="2268" w:type="dxa"/>
          </w:tcPr>
          <w:p w:rsidR="001A5506" w:rsidRPr="003C2105" w:rsidRDefault="003E7C95" w:rsidP="001A5506">
            <w:pPr>
              <w:jc w:val="center"/>
            </w:pPr>
            <w:r>
              <w:t>63,34</w:t>
            </w:r>
          </w:p>
        </w:tc>
        <w:tc>
          <w:tcPr>
            <w:tcW w:w="4819" w:type="dxa"/>
          </w:tcPr>
          <w:p w:rsidR="001A5506" w:rsidRPr="003C2105" w:rsidRDefault="001A5506" w:rsidP="001A5506">
            <w:r>
              <w:t>Záväzok zo sociálneho fondu</w:t>
            </w:r>
          </w:p>
        </w:tc>
      </w:tr>
      <w:tr w:rsidR="001A5506" w:rsidRPr="00A6137D" w:rsidTr="001A5506">
        <w:tc>
          <w:tcPr>
            <w:tcW w:w="3119" w:type="dxa"/>
          </w:tcPr>
          <w:p w:rsidR="001A5506" w:rsidRDefault="001A5506" w:rsidP="001A5506">
            <w:r>
              <w:t>Zamestnanci – riadok 089</w:t>
            </w:r>
          </w:p>
        </w:tc>
        <w:tc>
          <w:tcPr>
            <w:tcW w:w="2268" w:type="dxa"/>
          </w:tcPr>
          <w:p w:rsidR="001A5506" w:rsidRDefault="003E7C95" w:rsidP="003E7C95">
            <w:r>
              <w:t xml:space="preserve">             </w:t>
            </w:r>
            <w:r w:rsidR="001A5506">
              <w:t xml:space="preserve">  </w:t>
            </w:r>
            <w:r>
              <w:t>276,00</w:t>
            </w:r>
          </w:p>
        </w:tc>
        <w:tc>
          <w:tcPr>
            <w:tcW w:w="4819" w:type="dxa"/>
          </w:tcPr>
          <w:p w:rsidR="001A5506" w:rsidRDefault="001A5506" w:rsidP="003E7C95">
            <w:r>
              <w:t>Mzdy za december 202</w:t>
            </w:r>
            <w:r w:rsidR="003E7C95">
              <w:t>1</w:t>
            </w:r>
          </w:p>
        </w:tc>
      </w:tr>
      <w:tr w:rsidR="001A5506" w:rsidRPr="00A6137D" w:rsidTr="001A5506">
        <w:tc>
          <w:tcPr>
            <w:tcW w:w="3119" w:type="dxa"/>
          </w:tcPr>
          <w:p w:rsidR="001A5506" w:rsidRDefault="001A5506" w:rsidP="001A5506">
            <w:r>
              <w:t>SP a ZP – riadok 090</w:t>
            </w:r>
          </w:p>
        </w:tc>
        <w:tc>
          <w:tcPr>
            <w:tcW w:w="2268" w:type="dxa"/>
          </w:tcPr>
          <w:p w:rsidR="001A5506" w:rsidRDefault="003E7C95" w:rsidP="001A5506">
            <w:pPr>
              <w:jc w:val="center"/>
            </w:pPr>
            <w:r>
              <w:t>129,54</w:t>
            </w:r>
          </w:p>
        </w:tc>
        <w:tc>
          <w:tcPr>
            <w:tcW w:w="4819" w:type="dxa"/>
          </w:tcPr>
          <w:p w:rsidR="001A5506" w:rsidRDefault="001A5506" w:rsidP="001A5506">
            <w:r>
              <w:t>Odvody do SP a ZP</w:t>
            </w:r>
          </w:p>
        </w:tc>
      </w:tr>
    </w:tbl>
    <w:p w:rsidR="001A5506" w:rsidRDefault="001A5506" w:rsidP="001A5506">
      <w:pPr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Bankové úvery a ostatné prijaté návratné finančné výpomoci </w:t>
      </w:r>
    </w:p>
    <w:p w:rsidR="001A5506" w:rsidRPr="003C3E19" w:rsidRDefault="001A5506" w:rsidP="001A5506">
      <w:pPr>
        <w:pStyle w:val="Pismenka"/>
        <w:numPr>
          <w:ilvl w:val="0"/>
          <w:numId w:val="15"/>
        </w:numPr>
        <w:ind w:left="284" w:hanging="284"/>
        <w:rPr>
          <w:sz w:val="24"/>
          <w:szCs w:val="24"/>
        </w:rPr>
      </w:pPr>
      <w:r w:rsidRPr="003C3E19">
        <w:rPr>
          <w:sz w:val="24"/>
          <w:szCs w:val="24"/>
        </w:rPr>
        <w:t xml:space="preserve">dlhodobé bankové úvery a krátkodobé bankové úvery </w:t>
      </w:r>
    </w:p>
    <w:p w:rsidR="001A5506" w:rsidRDefault="001A5506" w:rsidP="001A5506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5506" w:rsidRPr="00F66E90" w:rsidRDefault="001A5506" w:rsidP="001A5506">
      <w:pPr>
        <w:pStyle w:val="Pismenka"/>
        <w:numPr>
          <w:ilvl w:val="0"/>
          <w:numId w:val="16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popis významných položiek časového rozlíšenia </w:t>
      </w:r>
      <w:r w:rsidRPr="00671D3A">
        <w:rPr>
          <w:sz w:val="24"/>
          <w:szCs w:val="24"/>
        </w:rPr>
        <w:t>výdavkov budúcich období</w:t>
      </w:r>
      <w:r>
        <w:rPr>
          <w:b w:val="0"/>
          <w:sz w:val="24"/>
          <w:szCs w:val="24"/>
        </w:rPr>
        <w:t xml:space="preserve"> a </w:t>
      </w:r>
      <w:r w:rsidRPr="00671D3A">
        <w:rPr>
          <w:sz w:val="24"/>
          <w:szCs w:val="24"/>
        </w:rPr>
        <w:t xml:space="preserve">výnosov budúcich                období </w:t>
      </w:r>
    </w:p>
    <w:p w:rsidR="001A5506" w:rsidRPr="00736743" w:rsidRDefault="001A5506" w:rsidP="001A550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4819"/>
      </w:tblGrid>
      <w:tr w:rsidR="001A5506" w:rsidRPr="00074670" w:rsidTr="001A5506">
        <w:tc>
          <w:tcPr>
            <w:tcW w:w="5529" w:type="dxa"/>
            <w:shd w:val="clear" w:color="auto" w:fill="F2F2F2"/>
          </w:tcPr>
          <w:p w:rsidR="001A5506" w:rsidRPr="00671D3A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Popis významnej</w:t>
            </w:r>
            <w:r w:rsidRPr="00671D3A">
              <w:rPr>
                <w:b/>
              </w:rPr>
              <w:t xml:space="preserve"> položky časového rozlíšenia</w:t>
            </w:r>
          </w:p>
        </w:tc>
        <w:tc>
          <w:tcPr>
            <w:tcW w:w="4819" w:type="dxa"/>
            <w:shd w:val="clear" w:color="auto" w:fill="F2F2F2"/>
          </w:tcPr>
          <w:p w:rsidR="001A5506" w:rsidRPr="00671D3A" w:rsidRDefault="001A5506" w:rsidP="003E7C95">
            <w:pPr>
              <w:jc w:val="center"/>
              <w:rPr>
                <w:b/>
              </w:rPr>
            </w:pPr>
            <w:r>
              <w:rPr>
                <w:b/>
              </w:rPr>
              <w:t xml:space="preserve">Zostatok  </w:t>
            </w:r>
            <w:r w:rsidRPr="00671D3A">
              <w:rPr>
                <w:b/>
              </w:rPr>
              <w:t>k 31.12.</w:t>
            </w:r>
            <w:r>
              <w:rPr>
                <w:b/>
              </w:rPr>
              <w:t>202</w:t>
            </w:r>
            <w:r w:rsidR="003E7C95">
              <w:rPr>
                <w:b/>
              </w:rPr>
              <w:t>1</w:t>
            </w:r>
          </w:p>
        </w:tc>
      </w:tr>
      <w:tr w:rsidR="001A5506" w:rsidRPr="00074670" w:rsidTr="001A5506">
        <w:tc>
          <w:tcPr>
            <w:tcW w:w="5529" w:type="dxa"/>
          </w:tcPr>
          <w:p w:rsidR="001A5506" w:rsidRPr="00074670" w:rsidRDefault="001A5506" w:rsidP="001A5506">
            <w:r w:rsidRPr="00074670">
              <w:t>Výdavky budúcich období</w:t>
            </w:r>
            <w:r>
              <w:t xml:space="preserve"> </w:t>
            </w:r>
            <w:r w:rsidRPr="00074670">
              <w:t>spolu z toho:</w:t>
            </w:r>
          </w:p>
        </w:tc>
        <w:tc>
          <w:tcPr>
            <w:tcW w:w="4819" w:type="dxa"/>
          </w:tcPr>
          <w:p w:rsidR="001A5506" w:rsidRPr="00671D3A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 xml:space="preserve">      0,00</w:t>
            </w:r>
          </w:p>
        </w:tc>
      </w:tr>
      <w:tr w:rsidR="001A5506" w:rsidRPr="00074670" w:rsidTr="001A5506">
        <w:tc>
          <w:tcPr>
            <w:tcW w:w="5529" w:type="dxa"/>
          </w:tcPr>
          <w:p w:rsidR="001A5506" w:rsidRPr="00074670" w:rsidRDefault="001A5506" w:rsidP="001A5506">
            <w:r w:rsidRPr="00074670">
              <w:t>Výnosy budúcich období spolu z toho:</w:t>
            </w:r>
          </w:p>
        </w:tc>
        <w:tc>
          <w:tcPr>
            <w:tcW w:w="4819" w:type="dxa"/>
          </w:tcPr>
          <w:p w:rsidR="001A5506" w:rsidRPr="00671D3A" w:rsidRDefault="001A5506" w:rsidP="003E7C95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  <w:r w:rsidR="003E7C95">
              <w:rPr>
                <w:b/>
              </w:rPr>
              <w:t> 463,60</w:t>
            </w:r>
          </w:p>
        </w:tc>
      </w:tr>
    </w:tbl>
    <w:p w:rsidR="001A5506" w:rsidRDefault="001A5506" w:rsidP="001A5506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1A5506" w:rsidRDefault="001A5506" w:rsidP="001A5506">
      <w:pPr>
        <w:pStyle w:val="Pismenka"/>
        <w:tabs>
          <w:tab w:val="clear" w:pos="426"/>
        </w:tabs>
        <w:ind w:left="0" w:firstLine="0"/>
        <w:rPr>
          <w:sz w:val="24"/>
          <w:szCs w:val="24"/>
        </w:rPr>
      </w:pPr>
    </w:p>
    <w:p w:rsidR="001A5506" w:rsidRDefault="001A5506" w:rsidP="001A550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A5506" w:rsidRPr="00911237" w:rsidRDefault="001A5506" w:rsidP="001A550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Čl. V</w:t>
      </w:r>
    </w:p>
    <w:p w:rsidR="001A5506" w:rsidRPr="00FC435A" w:rsidRDefault="001A5506" w:rsidP="001A5506">
      <w:pPr>
        <w:jc w:val="center"/>
        <w:rPr>
          <w:b/>
          <w:sz w:val="24"/>
          <w:szCs w:val="24"/>
        </w:rPr>
      </w:pPr>
      <w:r w:rsidRPr="00911237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</w:p>
    <w:p w:rsidR="001A5506" w:rsidRDefault="001A5506" w:rsidP="001A5506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1A5506" w:rsidRDefault="001A5506" w:rsidP="001A55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Výnosy - popis a výška významných položiek výnosov</w:t>
      </w:r>
    </w:p>
    <w:tbl>
      <w:tblPr>
        <w:tblW w:w="9213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0"/>
      </w:tblGrid>
      <w:tr w:rsidR="001A5506" w:rsidRPr="00A6137D" w:rsidTr="001A5506">
        <w:tc>
          <w:tcPr>
            <w:tcW w:w="709" w:type="dxa"/>
            <w:shd w:val="clear" w:color="auto" w:fill="F2F2F2"/>
          </w:tcPr>
          <w:p w:rsidR="001A5506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1A5506" w:rsidRPr="00074670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shd w:val="clear" w:color="auto" w:fill="F2F2F2"/>
          </w:tcPr>
          <w:p w:rsidR="001A5506" w:rsidRPr="00074670" w:rsidRDefault="001A5506" w:rsidP="001A550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0" w:type="dxa"/>
            <w:shd w:val="clear" w:color="auto" w:fill="F2F2F2"/>
          </w:tcPr>
          <w:p w:rsidR="001A5506" w:rsidRPr="00074670" w:rsidRDefault="001A5506" w:rsidP="001A550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1A5506" w:rsidRPr="00A6137D" w:rsidTr="001A5506">
        <w:trPr>
          <w:trHeight w:val="205"/>
        </w:trPr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vlastné výrobky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služieb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604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za predaný tovar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nedokončenej výroby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polotovarov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výrobkov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614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Zmena stavu zásob zvierat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rPr>
          <w:trHeight w:val="239"/>
        </w:trPr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materiálu a tovaru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622</w:t>
            </w:r>
          </w:p>
        </w:tc>
        <w:tc>
          <w:tcPr>
            <w:tcW w:w="4394" w:type="dxa"/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vnútroorganizačných služieb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</w:p>
        </w:tc>
        <w:tc>
          <w:tcPr>
            <w:tcW w:w="4394" w:type="dxa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nehmotného majetku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Aktivácia dlhodobého hmotného majetku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Platby za odpísané pohľadávky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zisky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dary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výnosy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 poplatky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649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výnosy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dlhodobého nehmotného majetku a dlhodobého hmotného majetku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dlhodobého finančného majetku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cenných papierov a podielov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Tržby z predaja materiálu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krátkodobého finančného majetku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656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použitia fondu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precenenia cenných papierov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658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Výnosy z nájmu majetku</w:t>
            </w:r>
          </w:p>
        </w:tc>
        <w:tc>
          <w:tcPr>
            <w:tcW w:w="4110" w:type="dxa"/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10</w:t>
            </w:r>
            <w:r w:rsidR="001A5506"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organizačných zložiek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662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iných organizácií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663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od fyzických osôb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664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členské príspevky</w:t>
            </w:r>
          </w:p>
        </w:tc>
        <w:tc>
          <w:tcPr>
            <w:tcW w:w="4110" w:type="dxa"/>
            <w:vAlign w:val="center"/>
          </w:tcPr>
          <w:p w:rsidR="001A5506" w:rsidRDefault="001A5506" w:rsidP="003E7C95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5 74</w:t>
            </w:r>
            <w:r w:rsidR="003E7C95">
              <w:rPr>
                <w:rFonts w:ascii="Arial" w:hAnsi="Arial" w:cs="Arial"/>
                <w:color w:val="000000"/>
                <w:sz w:val="16"/>
                <w:szCs w:val="16"/>
              </w:rPr>
              <w:t>3</w:t>
            </w:r>
            <w:r>
              <w:rPr>
                <w:rFonts w:ascii="Arial" w:hAnsi="Arial" w:cs="Arial"/>
                <w:color w:val="000000"/>
                <w:sz w:val="16"/>
                <w:szCs w:val="16"/>
              </w:rPr>
              <w:t>,50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665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Príspevky z podielu zaplatenej dane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667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Prijaté príspevky z verejných zbierok</w:t>
            </w:r>
          </w:p>
        </w:tc>
        <w:tc>
          <w:tcPr>
            <w:tcW w:w="4110" w:type="dxa"/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691</w:t>
            </w:r>
          </w:p>
        </w:tc>
        <w:tc>
          <w:tcPr>
            <w:tcW w:w="4394" w:type="dxa"/>
            <w:tcBorders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Dotácie </w:t>
            </w:r>
          </w:p>
        </w:tc>
        <w:tc>
          <w:tcPr>
            <w:tcW w:w="4110" w:type="dxa"/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1 870,73</w:t>
            </w:r>
          </w:p>
        </w:tc>
      </w:tr>
    </w:tbl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Náklady - popis a výška významných položiek nákladov</w:t>
      </w:r>
    </w:p>
    <w:p w:rsidR="001A5506" w:rsidRDefault="001A5506" w:rsidP="001A5506">
      <w:pPr>
        <w:ind w:left="284"/>
        <w:rPr>
          <w:b/>
          <w:sz w:val="24"/>
          <w:szCs w:val="24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09"/>
        <w:gridCol w:w="4394"/>
        <w:gridCol w:w="4111"/>
      </w:tblGrid>
      <w:tr w:rsidR="001A5506" w:rsidRPr="00895DF0" w:rsidTr="001A5506">
        <w:tc>
          <w:tcPr>
            <w:tcW w:w="709" w:type="dxa"/>
            <w:tcBorders>
              <w:bottom w:val="single" w:sz="4" w:space="0" w:color="auto"/>
            </w:tcBorders>
          </w:tcPr>
          <w:p w:rsidR="001A5506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Číslo</w:t>
            </w:r>
          </w:p>
          <w:p w:rsidR="001A5506" w:rsidRPr="00074670" w:rsidRDefault="001A5506" w:rsidP="001A5506">
            <w:pPr>
              <w:jc w:val="center"/>
              <w:rPr>
                <w:b/>
              </w:rPr>
            </w:pPr>
            <w:r>
              <w:rPr>
                <w:b/>
              </w:rPr>
              <w:t>účtu</w:t>
            </w:r>
          </w:p>
        </w:tc>
        <w:tc>
          <w:tcPr>
            <w:tcW w:w="4394" w:type="dxa"/>
            <w:tcBorders>
              <w:bottom w:val="single" w:sz="4" w:space="0" w:color="auto"/>
            </w:tcBorders>
          </w:tcPr>
          <w:p w:rsidR="001A5506" w:rsidRPr="00074670" w:rsidRDefault="001A5506" w:rsidP="001A550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Popis /číslo účtu a názov/ </w:t>
            </w:r>
          </w:p>
        </w:tc>
        <w:tc>
          <w:tcPr>
            <w:tcW w:w="4111" w:type="dxa"/>
            <w:tcBorders>
              <w:bottom w:val="single" w:sz="4" w:space="0" w:color="auto"/>
            </w:tcBorders>
          </w:tcPr>
          <w:p w:rsidR="001A5506" w:rsidRPr="00074670" w:rsidRDefault="001A5506" w:rsidP="001A5506">
            <w:pPr>
              <w:jc w:val="center"/>
              <w:rPr>
                <w:b/>
              </w:rPr>
            </w:pPr>
            <w:r w:rsidRPr="000A25CC">
              <w:rPr>
                <w:b/>
                <w:sz w:val="22"/>
              </w:rPr>
              <w:t xml:space="preserve">Suma </w:t>
            </w:r>
          </w:p>
        </w:tc>
      </w:tr>
      <w:tr w:rsidR="001A5506" w:rsidRPr="00895DF0" w:rsidTr="001A5506">
        <w:tc>
          <w:tcPr>
            <w:tcW w:w="709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501</w:t>
            </w:r>
          </w:p>
        </w:tc>
        <w:tc>
          <w:tcPr>
            <w:tcW w:w="4394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materiálu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453,67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Spotreba energie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504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tovar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Opravy a udržiavanie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Cestovné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200,00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513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reprezentáciu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162,48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518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služby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841,68</w:t>
            </w:r>
          </w:p>
        </w:tc>
      </w:tr>
      <w:tr w:rsidR="001A5506" w:rsidRPr="00A6137D" w:rsidTr="001A5506">
        <w:trPr>
          <w:trHeight w:val="341"/>
        </w:trPr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521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Mzdové náklady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2803,50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524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poistenie a zdravotné poistenie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846,36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Ostatné sociálne poistenie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Zákonné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16,83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528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sociálne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motorových vozidiel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lastRenderedPageBreak/>
              <w:t>532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Daň z nehnuteľností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538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dane a poplatky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128,34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Zmluvné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Ostatné pokuty a penále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rPr>
          <w:trHeight w:val="249"/>
        </w:trPr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Odpísanie pohľadávky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Úroky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Kurzové straty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546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Dary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Osobitné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Manká a škody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63,41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549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Iné ostatné náklady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140</w:t>
            </w:r>
            <w:r w:rsidR="001A5506">
              <w:rPr>
                <w:rFonts w:ascii="Arial" w:hAnsi="Arial" w:cs="Arial"/>
                <w:color w:val="000000"/>
                <w:sz w:val="16"/>
                <w:szCs w:val="16"/>
              </w:rPr>
              <w:t>,40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 CE" w:hAnsi="Arial CE"/>
                <w:color w:val="000000"/>
                <w:sz w:val="16"/>
                <w:szCs w:val="16"/>
              </w:rPr>
            </w:pPr>
            <w:r>
              <w:rPr>
                <w:rFonts w:ascii="Arial CE" w:hAnsi="Arial CE"/>
                <w:color w:val="000000"/>
                <w:sz w:val="16"/>
                <w:szCs w:val="16"/>
              </w:rPr>
              <w:t>551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Odpisy dlhodobého nehmotného majetku a dlhodobého hmotného majetku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3E7C95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623</w:t>
            </w:r>
            <w:r w:rsidR="001A5506">
              <w:rPr>
                <w:rFonts w:ascii="Arial" w:hAnsi="Arial" w:cs="Arial"/>
                <w:color w:val="000000"/>
                <w:sz w:val="16"/>
                <w:szCs w:val="16"/>
              </w:rPr>
              <w:t>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Zostatková cena predaného dlhodobého nehmotného majetku a dlhodobého hmotného majetku 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Predané cenné papiere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554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Predaný materiál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krátkodobý finančný majetok</w:t>
            </w:r>
          </w:p>
        </w:tc>
        <w:tc>
          <w:tcPr>
            <w:tcW w:w="4111" w:type="dxa"/>
            <w:tcBorders>
              <w:top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556</w:t>
            </w:r>
          </w:p>
        </w:tc>
        <w:tc>
          <w:tcPr>
            <w:tcW w:w="4394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Tvorba fondov</w:t>
            </w:r>
          </w:p>
        </w:tc>
        <w:tc>
          <w:tcPr>
            <w:tcW w:w="4111" w:type="dxa"/>
            <w:tcBorders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Náklady na precenenie cenných papierov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558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 xml:space="preserve">Tvorba a zúčtovanie opravných položiek 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561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organizačným zložkám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562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iným účtovným jednotkám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563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fyzickým osobám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565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podielu zaplatenej dane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  <w:tr w:rsidR="001A5506" w:rsidRPr="00A6137D" w:rsidTr="001A5506"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center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567</w:t>
            </w:r>
          </w:p>
        </w:tc>
        <w:tc>
          <w:tcPr>
            <w:tcW w:w="43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Poskytnuté príspevky z verejnej zbierky</w:t>
            </w:r>
          </w:p>
        </w:tc>
        <w:tc>
          <w:tcPr>
            <w:tcW w:w="41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1A5506" w:rsidRDefault="001A5506" w:rsidP="001A5506">
            <w:pPr>
              <w:jc w:val="right"/>
              <w:rPr>
                <w:rFonts w:ascii="Arial" w:hAnsi="Arial" w:cs="Arial"/>
                <w:color w:val="000000"/>
                <w:sz w:val="16"/>
                <w:szCs w:val="16"/>
              </w:rPr>
            </w:pPr>
            <w:r>
              <w:rPr>
                <w:rFonts w:ascii="Arial" w:hAnsi="Arial" w:cs="Arial"/>
                <w:color w:val="000000"/>
                <w:sz w:val="16"/>
                <w:szCs w:val="16"/>
              </w:rPr>
              <w:t>0,00</w:t>
            </w:r>
          </w:p>
        </w:tc>
      </w:tr>
    </w:tbl>
    <w:p w:rsidR="001A5506" w:rsidRDefault="001A5506" w:rsidP="001A5506">
      <w:pPr>
        <w:ind w:left="284"/>
        <w:rPr>
          <w:b/>
          <w:sz w:val="24"/>
          <w:szCs w:val="24"/>
        </w:rPr>
      </w:pPr>
    </w:p>
    <w:p w:rsidR="00257EF9" w:rsidRDefault="00257EF9" w:rsidP="00257EF9">
      <w:pPr>
        <w:tabs>
          <w:tab w:val="left" w:pos="426"/>
        </w:tabs>
        <w:rPr>
          <w:rFonts w:eastAsia="Calibri" w:cs="Calibri"/>
          <w:b/>
        </w:rPr>
      </w:pPr>
      <w:r>
        <w:rPr>
          <w:rFonts w:eastAsia="Calibri" w:cs="Calibri"/>
          <w:b/>
        </w:rPr>
        <w:t>Výsledok hospodárenia na akruálnom princípe účtovania</w:t>
      </w:r>
      <w:r>
        <w:rPr>
          <w:rFonts w:eastAsia="Calibri" w:cs="Calibri"/>
        </w:rPr>
        <w:t xml:space="preserve">, t.j. rozdiel výnosov a nákladov je podľa súvahy a výkazu ziskov a strát za rok 2021 </w:t>
      </w:r>
      <w:r w:rsidRPr="008B5885">
        <w:rPr>
          <w:rFonts w:eastAsia="Calibri" w:cs="Calibri"/>
        </w:rPr>
        <w:t>zisk</w:t>
      </w:r>
      <w:r>
        <w:rPr>
          <w:rFonts w:eastAsia="Calibri" w:cs="Calibri"/>
          <w:b/>
        </w:rPr>
        <w:t xml:space="preserve">  v sume : </w:t>
      </w:r>
      <w:r>
        <w:rPr>
          <w:rFonts w:eastAsia="Calibri" w:cs="Calibri"/>
          <w:b/>
        </w:rPr>
        <w:t>1 434,56</w:t>
      </w:r>
      <w:r>
        <w:rPr>
          <w:rFonts w:eastAsia="Calibri" w:cs="Calibri"/>
          <w:b/>
        </w:rPr>
        <w:t xml:space="preserve"> €</w:t>
      </w:r>
    </w:p>
    <w:p w:rsidR="00257EF9" w:rsidRPr="00DF5EA3" w:rsidRDefault="00257EF9" w:rsidP="00257EF9">
      <w:pPr>
        <w:tabs>
          <w:tab w:val="left" w:pos="426"/>
        </w:tabs>
        <w:rPr>
          <w:rFonts w:eastAsia="Calibri" w:cs="Calibri"/>
        </w:rPr>
      </w:pPr>
    </w:p>
    <w:p w:rsidR="00257EF9" w:rsidRDefault="00257EF9" w:rsidP="00257EF9">
      <w:pPr>
        <w:pStyle w:val="Odsekzoznamu1"/>
        <w:tabs>
          <w:tab w:val="left" w:pos="426"/>
        </w:tabs>
        <w:spacing w:after="0"/>
        <w:ind w:left="786"/>
      </w:pPr>
      <w:r>
        <w:t xml:space="preserve">Náklady podľa účtovnej triedy 5 boli v sume : </w:t>
      </w:r>
      <w:r>
        <w:t xml:space="preserve">6 279,67 </w:t>
      </w:r>
      <w:r>
        <w:t>€</w:t>
      </w:r>
    </w:p>
    <w:p w:rsidR="00257EF9" w:rsidRDefault="00257EF9" w:rsidP="00257EF9">
      <w:pPr>
        <w:pStyle w:val="Odsekzoznamu1"/>
        <w:tabs>
          <w:tab w:val="left" w:pos="426"/>
        </w:tabs>
        <w:spacing w:after="0"/>
        <w:ind w:left="786"/>
      </w:pPr>
      <w:r>
        <w:t xml:space="preserve">Výnosy podľa účtovnej triedy  6 boli v sume :  </w:t>
      </w:r>
      <w:r>
        <w:t>7 714,23</w:t>
      </w:r>
      <w:r>
        <w:t xml:space="preserve"> €</w:t>
      </w:r>
    </w:p>
    <w:p w:rsidR="00257EF9" w:rsidRDefault="00257EF9" w:rsidP="001A5506">
      <w:pPr>
        <w:ind w:left="284"/>
        <w:rPr>
          <w:b/>
          <w:sz w:val="24"/>
          <w:szCs w:val="24"/>
        </w:rPr>
      </w:pPr>
    </w:p>
    <w:p w:rsidR="00257EF9" w:rsidRDefault="00257EF9" w:rsidP="001A5506">
      <w:pPr>
        <w:ind w:left="284"/>
        <w:rPr>
          <w:b/>
          <w:sz w:val="24"/>
          <w:szCs w:val="24"/>
        </w:rPr>
      </w:pPr>
    </w:p>
    <w:p w:rsidR="00257EF9" w:rsidRDefault="00257EF9" w:rsidP="001A5506">
      <w:pPr>
        <w:ind w:left="284"/>
        <w:rPr>
          <w:b/>
          <w:sz w:val="24"/>
          <w:szCs w:val="24"/>
        </w:rPr>
      </w:pPr>
    </w:p>
    <w:p w:rsidR="001A5506" w:rsidRDefault="001A5506" w:rsidP="001A5506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voči audítorovi alebo audítorskej spoločnosti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4110"/>
      </w:tblGrid>
      <w:tr w:rsidR="001A5506" w:rsidRPr="008A784C" w:rsidTr="001A5506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:rsidR="001A5506" w:rsidRDefault="001A5506" w:rsidP="001A5506">
            <w:r w:rsidRPr="008072B4">
              <w:rPr>
                <w:b/>
              </w:rPr>
              <w:t>Osobitné náklady podľa zákona o</w:t>
            </w:r>
            <w:r>
              <w:rPr>
                <w:b/>
              </w:rPr>
              <w:t> </w:t>
            </w:r>
            <w:r w:rsidRPr="008072B4">
              <w:rPr>
                <w:b/>
              </w:rPr>
              <w:t>účtovníctve</w:t>
            </w:r>
            <w:r>
              <w:rPr>
                <w:b/>
              </w:rPr>
              <w:t xml:space="preserve"> § 18 ods</w:t>
            </w:r>
            <w:r w:rsidRPr="00774437">
              <w:rPr>
                <w:b/>
                <w:shd w:val="clear" w:color="auto" w:fill="D9D9D9"/>
              </w:rPr>
              <w:t>.</w:t>
            </w:r>
            <w:r>
              <w:rPr>
                <w:b/>
              </w:rPr>
              <w:t>6</w:t>
            </w:r>
          </w:p>
        </w:tc>
        <w:tc>
          <w:tcPr>
            <w:tcW w:w="4110" w:type="dxa"/>
            <w:tcBorders>
              <w:top w:val="single" w:sz="4" w:space="0" w:color="auto"/>
              <w:bottom w:val="single" w:sz="4" w:space="0" w:color="auto"/>
            </w:tcBorders>
          </w:tcPr>
          <w:p w:rsidR="001A5506" w:rsidRPr="008A784C" w:rsidRDefault="001A5506" w:rsidP="001A5506">
            <w:pPr>
              <w:jc w:val="right"/>
            </w:pPr>
          </w:p>
        </w:tc>
      </w:tr>
      <w:tr w:rsidR="001A5506" w:rsidRPr="008A784C" w:rsidTr="001A550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5506" w:rsidRDefault="001A5506" w:rsidP="001A5506">
            <w:r>
              <w:t>Náklady voči audítorovi alebo audítorskej spoločnosti v členení na náklady za: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5506" w:rsidRPr="008A784C" w:rsidRDefault="001A5506" w:rsidP="001A5506">
            <w:pPr>
              <w:jc w:val="right"/>
            </w:pPr>
            <w:r>
              <w:t>0,00</w:t>
            </w:r>
          </w:p>
        </w:tc>
      </w:tr>
      <w:tr w:rsidR="001A5506" w:rsidRPr="008A784C" w:rsidTr="001A5506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:rsidR="001A5506" w:rsidRDefault="001A5506" w:rsidP="001A5506">
            <w:pPr>
              <w:numPr>
                <w:ilvl w:val="0"/>
                <w:numId w:val="21"/>
              </w:numPr>
              <w:ind w:left="356" w:hanging="284"/>
            </w:pPr>
            <w:r>
              <w:rPr>
                <w:rFonts w:ascii="ms sans serif" w:hAnsi="ms sans serif"/>
                <w:color w:val="000000"/>
              </w:rPr>
              <w:t>overenie účtovnej závierky</w:t>
            </w:r>
          </w:p>
        </w:tc>
        <w:tc>
          <w:tcPr>
            <w:tcW w:w="4110" w:type="dxa"/>
            <w:tcBorders>
              <w:top w:val="single" w:sz="4" w:space="0" w:color="auto"/>
            </w:tcBorders>
          </w:tcPr>
          <w:p w:rsidR="001A5506" w:rsidRPr="008A784C" w:rsidRDefault="001A5506" w:rsidP="001A5506">
            <w:pPr>
              <w:jc w:val="center"/>
            </w:pPr>
            <w:r>
              <w:t xml:space="preserve">                                                                        0,00</w:t>
            </w:r>
          </w:p>
        </w:tc>
      </w:tr>
    </w:tbl>
    <w:p w:rsidR="001A5506" w:rsidRDefault="001A5506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0B74F2" w:rsidRDefault="000B74F2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Pr="00FC435A" w:rsidRDefault="001A5506" w:rsidP="001A550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1A5506" w:rsidRDefault="001A5506" w:rsidP="001A5506">
      <w:pPr>
        <w:jc w:val="center"/>
        <w:rPr>
          <w:b/>
          <w:sz w:val="24"/>
          <w:szCs w:val="24"/>
        </w:rPr>
      </w:pPr>
    </w:p>
    <w:p w:rsidR="001A5506" w:rsidRDefault="001A5506" w:rsidP="001A5506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 xml:space="preserve">Informácie o rozpočte a hodnotenie plnenia rozpočtu </w:t>
      </w:r>
    </w:p>
    <w:p w:rsidR="001A5506" w:rsidRPr="00CE5477" w:rsidRDefault="001A5506" w:rsidP="001A5506">
      <w:pPr>
        <w:jc w:val="both"/>
        <w:rPr>
          <w:b/>
          <w:sz w:val="24"/>
          <w:szCs w:val="24"/>
        </w:rPr>
      </w:pPr>
    </w:p>
    <w:p w:rsidR="001A5506" w:rsidRPr="00223E0F" w:rsidRDefault="001A5506" w:rsidP="001A5506">
      <w:pPr>
        <w:jc w:val="both"/>
        <w:rPr>
          <w:color w:val="000000" w:themeColor="text1"/>
          <w:sz w:val="24"/>
          <w:szCs w:val="24"/>
        </w:rPr>
      </w:pPr>
      <w:r w:rsidRPr="00223E0F">
        <w:rPr>
          <w:color w:val="000000" w:themeColor="text1"/>
          <w:sz w:val="24"/>
          <w:szCs w:val="24"/>
        </w:rPr>
        <w:t xml:space="preserve">Rozpočet rozpočtovej organizácie/príspevkovej organizácie bol schválený </w:t>
      </w:r>
      <w:r>
        <w:rPr>
          <w:color w:val="000000" w:themeColor="text1"/>
          <w:sz w:val="24"/>
          <w:szCs w:val="24"/>
        </w:rPr>
        <w:t>výročnou schôdzou</w:t>
      </w:r>
      <w:r w:rsidRPr="00223E0F">
        <w:rPr>
          <w:color w:val="000000" w:themeColor="text1"/>
          <w:sz w:val="24"/>
          <w:szCs w:val="24"/>
        </w:rPr>
        <w:t xml:space="preserve"> dňa </w:t>
      </w:r>
      <w:r w:rsidR="00030D6D">
        <w:rPr>
          <w:color w:val="000000" w:themeColor="text1"/>
          <w:sz w:val="24"/>
          <w:szCs w:val="24"/>
        </w:rPr>
        <w:t>28</w:t>
      </w:r>
      <w:r w:rsidRPr="00223E0F">
        <w:rPr>
          <w:color w:val="000000" w:themeColor="text1"/>
          <w:sz w:val="24"/>
          <w:szCs w:val="24"/>
        </w:rPr>
        <w:t>.0</w:t>
      </w:r>
      <w:r w:rsidR="00030D6D">
        <w:rPr>
          <w:color w:val="000000" w:themeColor="text1"/>
          <w:sz w:val="24"/>
          <w:szCs w:val="24"/>
        </w:rPr>
        <w:t>4</w:t>
      </w:r>
      <w:r w:rsidRPr="00223E0F">
        <w:rPr>
          <w:color w:val="000000" w:themeColor="text1"/>
          <w:sz w:val="24"/>
          <w:szCs w:val="24"/>
        </w:rPr>
        <w:t>.20</w:t>
      </w:r>
      <w:r>
        <w:rPr>
          <w:color w:val="000000" w:themeColor="text1"/>
          <w:sz w:val="24"/>
          <w:szCs w:val="24"/>
        </w:rPr>
        <w:t>2</w:t>
      </w:r>
      <w:r w:rsidR="00030D6D">
        <w:rPr>
          <w:color w:val="000000" w:themeColor="text1"/>
          <w:sz w:val="24"/>
          <w:szCs w:val="24"/>
        </w:rPr>
        <w:t>1</w:t>
      </w:r>
      <w:r w:rsidRPr="00223E0F">
        <w:rPr>
          <w:color w:val="000000" w:themeColor="text1"/>
          <w:sz w:val="24"/>
          <w:szCs w:val="24"/>
        </w:rPr>
        <w:t xml:space="preserve"> uznesením č. 1/20</w:t>
      </w:r>
      <w:r>
        <w:rPr>
          <w:color w:val="000000" w:themeColor="text1"/>
          <w:sz w:val="24"/>
          <w:szCs w:val="24"/>
        </w:rPr>
        <w:t>2</w:t>
      </w:r>
      <w:r w:rsidR="00030D6D">
        <w:rPr>
          <w:color w:val="000000" w:themeColor="text1"/>
          <w:sz w:val="24"/>
          <w:szCs w:val="24"/>
        </w:rPr>
        <w:t>1</w:t>
      </w:r>
    </w:p>
    <w:p w:rsidR="001A5506" w:rsidRPr="00CE5477" w:rsidRDefault="001A5506" w:rsidP="001A5506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Zmeny rozpočtu: </w:t>
      </w:r>
    </w:p>
    <w:p w:rsidR="001A5506" w:rsidRDefault="001A5506" w:rsidP="001A5506">
      <w:pPr>
        <w:rPr>
          <w:sz w:val="24"/>
          <w:szCs w:val="24"/>
        </w:rPr>
      </w:pPr>
      <w:r>
        <w:rPr>
          <w:sz w:val="24"/>
          <w:szCs w:val="24"/>
        </w:rPr>
        <w:t>V roku 202</w:t>
      </w:r>
      <w:r w:rsidR="00030D6D">
        <w:rPr>
          <w:sz w:val="24"/>
          <w:szCs w:val="24"/>
        </w:rPr>
        <w:t>1</w:t>
      </w:r>
      <w:r>
        <w:rPr>
          <w:sz w:val="24"/>
          <w:szCs w:val="24"/>
        </w:rPr>
        <w:t xml:space="preserve"> neboli robené žiadne zmeny v rozpočte na rok 202</w:t>
      </w:r>
      <w:r w:rsidR="00030D6D">
        <w:rPr>
          <w:sz w:val="24"/>
          <w:szCs w:val="24"/>
        </w:rPr>
        <w:t>1</w:t>
      </w:r>
    </w:p>
    <w:p w:rsidR="001A5506" w:rsidRDefault="001A5506" w:rsidP="001A5506">
      <w:pPr>
        <w:rPr>
          <w:sz w:val="24"/>
          <w:szCs w:val="24"/>
        </w:rPr>
      </w:pPr>
    </w:p>
    <w:p w:rsidR="001A5506" w:rsidRDefault="001A5506" w:rsidP="001A5506">
      <w:pPr>
        <w:rPr>
          <w:sz w:val="24"/>
          <w:szCs w:val="24"/>
        </w:rPr>
      </w:pPr>
    </w:p>
    <w:p w:rsidR="000B74F2" w:rsidRDefault="000B74F2" w:rsidP="001A5506">
      <w:pPr>
        <w:rPr>
          <w:sz w:val="24"/>
          <w:szCs w:val="24"/>
        </w:rPr>
      </w:pPr>
    </w:p>
    <w:p w:rsidR="000B74F2" w:rsidRDefault="000B74F2" w:rsidP="001A5506">
      <w:pPr>
        <w:rPr>
          <w:sz w:val="24"/>
          <w:szCs w:val="24"/>
        </w:rPr>
      </w:pPr>
    </w:p>
    <w:p w:rsidR="000B74F2" w:rsidRDefault="000B74F2" w:rsidP="001A5506">
      <w:pPr>
        <w:rPr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31"/>
        <w:gridCol w:w="2712"/>
        <w:gridCol w:w="1275"/>
        <w:gridCol w:w="1134"/>
        <w:gridCol w:w="1134"/>
        <w:gridCol w:w="993"/>
      </w:tblGrid>
      <w:tr w:rsidR="001A5506" w:rsidRPr="000A25CC" w:rsidTr="001A550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</w:p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Príjmy rozpočtu</w:t>
            </w:r>
          </w:p>
        </w:tc>
      </w:tr>
      <w:tr w:rsidR="001A5506" w:rsidRPr="000A25CC" w:rsidTr="001A5506">
        <w:trPr>
          <w:trHeight w:val="81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030D6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 w:rsidR="00030D6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0B74F2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0B74F2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  <w:bookmarkStart w:id="0" w:name="_GoBack"/>
            <w:bookmarkEnd w:id="0"/>
          </w:p>
        </w:tc>
      </w:tr>
      <w:tr w:rsidR="001A5506" w:rsidRPr="000A25CC" w:rsidTr="001A550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030D6D" w:rsidRPr="000A25CC" w:rsidTr="00E20924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Príjmy z podnikania a </w:t>
            </w:r>
            <w:proofErr w:type="spellStart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vlast</w:t>
            </w:r>
            <w:proofErr w:type="spellEnd"/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. majetku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240,00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100,00</w:t>
            </w:r>
          </w:p>
        </w:tc>
      </w:tr>
      <w:tr w:rsidR="00030D6D" w:rsidRPr="000A25CC" w:rsidTr="001A550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290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Iné nedaňové príjmy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5 844,00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5 844,00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5 922,64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5 743,50</w:t>
            </w:r>
          </w:p>
        </w:tc>
      </w:tr>
      <w:tr w:rsidR="00030D6D" w:rsidRPr="000A25CC" w:rsidTr="001A5506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310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Tuzemské bežné granty a transfery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2 360,00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7 765,00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2 360,00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1 375,63</w:t>
            </w:r>
          </w:p>
        </w:tc>
      </w:tr>
      <w:tr w:rsidR="00030D6D" w:rsidRPr="000A25CC" w:rsidTr="00E20924">
        <w:trPr>
          <w:trHeight w:val="270"/>
        </w:trPr>
        <w:tc>
          <w:tcPr>
            <w:tcW w:w="1131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712" w:type="dxa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8 604,00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030D6D" w:rsidRDefault="00030D6D" w:rsidP="001A5506">
            <w:pPr>
              <w:jc w:val="right"/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8 604,00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13 926,96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7 219,13</w:t>
            </w:r>
          </w:p>
        </w:tc>
      </w:tr>
    </w:tbl>
    <w:p w:rsidR="001A5506" w:rsidRDefault="001A5506" w:rsidP="001A5506">
      <w:pPr>
        <w:rPr>
          <w:b/>
          <w:sz w:val="24"/>
          <w:szCs w:val="24"/>
        </w:rPr>
      </w:pPr>
    </w:p>
    <w:tbl>
      <w:tblPr>
        <w:tblW w:w="837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160"/>
        <w:gridCol w:w="2683"/>
        <w:gridCol w:w="1275"/>
        <w:gridCol w:w="1134"/>
        <w:gridCol w:w="1134"/>
        <w:gridCol w:w="993"/>
      </w:tblGrid>
      <w:tr w:rsidR="001A5506" w:rsidRPr="000A25CC" w:rsidTr="001A5506">
        <w:trPr>
          <w:trHeight w:val="270"/>
        </w:trPr>
        <w:tc>
          <w:tcPr>
            <w:tcW w:w="8379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Výdavky rozpočtu</w:t>
            </w:r>
          </w:p>
        </w:tc>
      </w:tr>
      <w:tr w:rsidR="001A5506" w:rsidRPr="000A25CC" w:rsidTr="001A5506">
        <w:trPr>
          <w:trHeight w:val="81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Kategória ekonomickej klasifikácie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Názov kategórie ekonomickej klasifikácie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Schválený rozpočet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Rozpočet po zmenách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030D6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 w:rsidR="00030D6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030D6D">
            <w:pPr>
              <w:jc w:val="center"/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Skutočnosť 20</w:t>
            </w:r>
            <w:r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2</w:t>
            </w:r>
            <w:r w:rsidR="00030D6D">
              <w:rPr>
                <w:rFonts w:ascii="Arial Narrow" w:hAnsi="Arial Narrow" w:cs="Arial"/>
                <w:b/>
                <w:bCs/>
                <w:color w:val="000000"/>
                <w:sz w:val="18"/>
                <w:szCs w:val="18"/>
              </w:rPr>
              <w:t>1</w:t>
            </w:r>
          </w:p>
        </w:tc>
      </w:tr>
      <w:tr w:rsidR="001A5506" w:rsidRPr="000A25CC" w:rsidTr="001A550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a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b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1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1A5506" w:rsidRPr="000A25CC" w:rsidRDefault="001A5506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4</w:t>
            </w:r>
          </w:p>
        </w:tc>
      </w:tr>
      <w:tr w:rsidR="00030D6D" w:rsidRPr="000A25CC" w:rsidTr="00030D6D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Mzdy, platy, služobné príjmy a ostatné osobné vyrovnania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030D6D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2 500,00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3 096,84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2 496,33</w:t>
            </w:r>
          </w:p>
        </w:tc>
      </w:tr>
      <w:tr w:rsidR="00030D6D" w:rsidRPr="000A25CC" w:rsidTr="00030D6D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620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Poistné a príspevok do poisťovní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1 296,00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1 296,00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919,76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752,32</w:t>
            </w:r>
          </w:p>
        </w:tc>
      </w:tr>
      <w:tr w:rsidR="00030D6D" w:rsidRPr="000A25CC" w:rsidTr="00030D6D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630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Tovary a služby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4 808,00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4 808,00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2 022,68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1 989,98</w:t>
            </w:r>
          </w:p>
        </w:tc>
      </w:tr>
      <w:tr w:rsidR="00030D6D" w:rsidRPr="000A25CC" w:rsidTr="001A5506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710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Obstaranie kapitálových aktív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7 472,40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0,00</w:t>
            </w:r>
          </w:p>
        </w:tc>
      </w:tr>
      <w:tr w:rsidR="00030D6D" w:rsidRPr="000A25CC" w:rsidTr="00030D6D">
        <w:trPr>
          <w:trHeight w:val="270"/>
        </w:trPr>
        <w:tc>
          <w:tcPr>
            <w:tcW w:w="1160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jc w:val="center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Úhrn</w:t>
            </w:r>
          </w:p>
        </w:tc>
        <w:tc>
          <w:tcPr>
            <w:tcW w:w="268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030D6D" w:rsidRPr="000A25CC" w:rsidRDefault="00030D6D" w:rsidP="001A5506">
            <w:pPr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 </w:t>
            </w:r>
          </w:p>
        </w:tc>
        <w:tc>
          <w:tcPr>
            <w:tcW w:w="1275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8 604,00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8 604,00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8546C5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6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 xml:space="preserve"> </w:t>
            </w: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3</w:t>
            </w:r>
            <w:r w:rsidRPr="000A25CC">
              <w:rPr>
                <w:rFonts w:ascii="Arial Narrow" w:hAnsi="Arial Narrow" w:cs="Arial"/>
                <w:color w:val="000000"/>
                <w:sz w:val="18"/>
                <w:szCs w:val="18"/>
              </w:rPr>
              <w:t>5,86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030D6D" w:rsidRPr="000A25CC" w:rsidRDefault="00030D6D" w:rsidP="001A5506">
            <w:pPr>
              <w:jc w:val="right"/>
              <w:rPr>
                <w:rFonts w:ascii="Arial Narrow" w:hAnsi="Arial Narrow" w:cs="Arial"/>
                <w:color w:val="000000"/>
                <w:sz w:val="18"/>
                <w:szCs w:val="18"/>
              </w:rPr>
            </w:pPr>
            <w:r>
              <w:rPr>
                <w:rFonts w:ascii="Arial Narrow" w:hAnsi="Arial Narrow" w:cs="Arial"/>
                <w:color w:val="000000"/>
                <w:sz w:val="18"/>
                <w:szCs w:val="18"/>
              </w:rPr>
              <w:t>5 238,63</w:t>
            </w:r>
          </w:p>
        </w:tc>
      </w:tr>
    </w:tbl>
    <w:p w:rsidR="001A5506" w:rsidRDefault="001A5506" w:rsidP="001A5506">
      <w:pPr>
        <w:rPr>
          <w:b/>
          <w:sz w:val="24"/>
          <w:szCs w:val="24"/>
        </w:rPr>
      </w:pPr>
    </w:p>
    <w:p w:rsidR="001A5506" w:rsidRDefault="001A5506" w:rsidP="001A5506">
      <w:pPr>
        <w:rPr>
          <w:b/>
          <w:sz w:val="24"/>
          <w:szCs w:val="24"/>
        </w:rPr>
      </w:pPr>
    </w:p>
    <w:p w:rsidR="001A5506" w:rsidRPr="009163C5" w:rsidRDefault="001A5506" w:rsidP="001A5506">
      <w:pPr>
        <w:jc w:val="both"/>
        <w:rPr>
          <w:sz w:val="24"/>
          <w:szCs w:val="24"/>
        </w:rPr>
      </w:pPr>
      <w:r w:rsidRPr="009163C5">
        <w:rPr>
          <w:b/>
          <w:sz w:val="24"/>
          <w:szCs w:val="24"/>
        </w:rPr>
        <w:t>Výška dlhu</w:t>
      </w:r>
      <w:r w:rsidRPr="009163C5">
        <w:rPr>
          <w:sz w:val="24"/>
          <w:szCs w:val="24"/>
        </w:rPr>
        <w:t xml:space="preserve"> podľa </w:t>
      </w:r>
      <w:r>
        <w:rPr>
          <w:sz w:val="24"/>
          <w:szCs w:val="24"/>
        </w:rPr>
        <w:t>§ 17 ods. 7 zákona č.583/2004 Z.z. o rozpočtových pravidlách územnej samosprávy a o zmene a doplnení niektorých zákonov v </w:t>
      </w:r>
      <w:proofErr w:type="spellStart"/>
      <w:r>
        <w:rPr>
          <w:sz w:val="24"/>
          <w:szCs w:val="24"/>
        </w:rPr>
        <w:t>z.n.p</w:t>
      </w:r>
      <w:proofErr w:type="spellEnd"/>
      <w:r>
        <w:rPr>
          <w:sz w:val="24"/>
          <w:szCs w:val="24"/>
        </w:rPr>
        <w:t>.</w:t>
      </w:r>
      <w:r w:rsidRPr="009163C5">
        <w:rPr>
          <w:sz w:val="24"/>
          <w:szCs w:val="24"/>
        </w:rPr>
        <w:t xml:space="preserve"> za bežné účtovné obdobie a bezprostredne p</w:t>
      </w:r>
      <w:r>
        <w:rPr>
          <w:sz w:val="24"/>
          <w:szCs w:val="24"/>
        </w:rPr>
        <w:t xml:space="preserve">redchádzajúce účtovné obdobie </w:t>
      </w:r>
    </w:p>
    <w:p w:rsidR="001A5506" w:rsidRDefault="001A5506" w:rsidP="001A5506">
      <w:pPr>
        <w:rPr>
          <w:b/>
          <w:sz w:val="24"/>
          <w:szCs w:val="24"/>
        </w:rPr>
      </w:pPr>
    </w:p>
    <w:p w:rsidR="001A5506" w:rsidRPr="00FC435A" w:rsidRDefault="001A5506" w:rsidP="001A5506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VII</w:t>
      </w:r>
    </w:p>
    <w:p w:rsidR="001A5506" w:rsidRDefault="001A5506" w:rsidP="001A550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1A5506" w:rsidRPr="00FC435A" w:rsidRDefault="001A5506" w:rsidP="001A550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1A5506" w:rsidRDefault="001A5506" w:rsidP="001A5506">
      <w:pPr>
        <w:rPr>
          <w:b/>
          <w:sz w:val="28"/>
        </w:rPr>
      </w:pPr>
    </w:p>
    <w:p w:rsidR="001A5506" w:rsidRPr="00EE2565" w:rsidRDefault="001A5506" w:rsidP="001A5506">
      <w:pPr>
        <w:jc w:val="both"/>
        <w:rPr>
          <w:sz w:val="24"/>
          <w:szCs w:val="24"/>
        </w:rPr>
      </w:pPr>
      <w:r w:rsidRPr="0071429A">
        <w:rPr>
          <w:sz w:val="24"/>
          <w:szCs w:val="24"/>
        </w:rPr>
        <w:t xml:space="preserve">Po 31. decembri </w:t>
      </w:r>
      <w:r w:rsidRPr="0071429A">
        <w:rPr>
          <w:iCs/>
          <w:sz w:val="24"/>
          <w:szCs w:val="24"/>
        </w:rPr>
        <w:t>20</w:t>
      </w:r>
      <w:r>
        <w:rPr>
          <w:iCs/>
          <w:sz w:val="24"/>
          <w:szCs w:val="24"/>
        </w:rPr>
        <w:t>2</w:t>
      </w:r>
      <w:r w:rsidR="00257EF9">
        <w:rPr>
          <w:iCs/>
          <w:sz w:val="24"/>
          <w:szCs w:val="24"/>
        </w:rPr>
        <w:t>1</w:t>
      </w:r>
      <w:r>
        <w:rPr>
          <w:iCs/>
          <w:sz w:val="24"/>
          <w:szCs w:val="24"/>
        </w:rPr>
        <w:t xml:space="preserve"> </w:t>
      </w:r>
      <w:r w:rsidRPr="0071429A">
        <w:rPr>
          <w:sz w:val="24"/>
          <w:szCs w:val="24"/>
        </w:rPr>
        <w:t>nenastali také udalosti, ktoré by si vyžadovali zverejnenie alebo vykázanie</w:t>
      </w:r>
      <w:r>
        <w:rPr>
          <w:sz w:val="24"/>
          <w:szCs w:val="24"/>
        </w:rPr>
        <w:t xml:space="preserve"> v účtovnej závierke za rok 202</w:t>
      </w:r>
      <w:r w:rsidR="00257EF9">
        <w:rPr>
          <w:sz w:val="24"/>
          <w:szCs w:val="24"/>
        </w:rPr>
        <w:t>1</w:t>
      </w:r>
      <w:r w:rsidRPr="0071429A">
        <w:rPr>
          <w:sz w:val="24"/>
          <w:szCs w:val="24"/>
        </w:rPr>
        <w:t>.</w:t>
      </w:r>
    </w:p>
    <w:p w:rsidR="001A5506" w:rsidRDefault="001A5506" w:rsidP="001A5506"/>
    <w:p w:rsidR="001A5506" w:rsidRDefault="001A5506" w:rsidP="001A5506"/>
    <w:p w:rsidR="001A5506" w:rsidRDefault="001A5506" w:rsidP="001A5506"/>
    <w:p w:rsidR="00F73E38" w:rsidRDefault="00F73E38"/>
    <w:sectPr w:rsidR="00F73E38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0791B" w:rsidRDefault="0050791B" w:rsidP="000B74F2">
      <w:r>
        <w:separator/>
      </w:r>
    </w:p>
  </w:endnote>
  <w:endnote w:type="continuationSeparator" w:id="0">
    <w:p w:rsidR="0050791B" w:rsidRDefault="0050791B" w:rsidP="000B74F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ont272">
    <w:altName w:val="Times New Roman"/>
    <w:charset w:val="EE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0791B" w:rsidRDefault="0050791B" w:rsidP="000B74F2">
      <w:r>
        <w:separator/>
      </w:r>
    </w:p>
  </w:footnote>
  <w:footnote w:type="continuationSeparator" w:id="0">
    <w:p w:rsidR="0050791B" w:rsidRDefault="0050791B" w:rsidP="000B74F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B74F2" w:rsidRDefault="000B74F2" w:rsidP="000B74F2">
    <w:pPr>
      <w:pStyle w:val="Hlavika"/>
      <w:jc w:val="center"/>
    </w:pPr>
    <w:proofErr w:type="spellStart"/>
    <w:r>
      <w:t>Mikroregión</w:t>
    </w:r>
    <w:proofErr w:type="spellEnd"/>
    <w:r>
      <w:t xml:space="preserve"> Teplý vrch</w:t>
    </w:r>
  </w:p>
  <w:p w:rsidR="000B74F2" w:rsidRDefault="000B74F2" w:rsidP="000B74F2">
    <w:pPr>
      <w:pStyle w:val="Hlavika"/>
      <w:jc w:val="center"/>
    </w:pPr>
    <w:r>
      <w:t>Poznámky individuálnej účtovnej uzávierky zostavenej k 31. decembru 2021</w:t>
    </w:r>
  </w:p>
  <w:p w:rsidR="000B74F2" w:rsidRDefault="000B74F2" w:rsidP="000B74F2">
    <w:pPr>
      <w:pStyle w:val="Hlavika"/>
    </w:pPr>
    <w:r>
      <w:t>––––––––––––––––––––––––––––––––––––––––––––––––––––––––––––––––––––––––––––––––––––––––––</w:t>
    </w:r>
  </w:p>
  <w:p w:rsidR="000B74F2" w:rsidRDefault="000B74F2" w:rsidP="000B74F2">
    <w:pPr>
      <w:pStyle w:val="Hlavika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36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2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8"/>
  </w:num>
  <w:num w:numId="2">
    <w:abstractNumId w:val="9"/>
  </w:num>
  <w:num w:numId="3">
    <w:abstractNumId w:val="2"/>
  </w:num>
  <w:num w:numId="4">
    <w:abstractNumId w:val="7"/>
  </w:num>
  <w:num w:numId="5">
    <w:abstractNumId w:val="10"/>
  </w:num>
  <w:num w:numId="6">
    <w:abstractNumId w:val="20"/>
  </w:num>
  <w:num w:numId="7">
    <w:abstractNumId w:val="12"/>
  </w:num>
  <w:num w:numId="8">
    <w:abstractNumId w:val="13"/>
  </w:num>
  <w:num w:numId="9">
    <w:abstractNumId w:val="3"/>
  </w:num>
  <w:num w:numId="10">
    <w:abstractNumId w:val="11"/>
  </w:num>
  <w:num w:numId="11">
    <w:abstractNumId w:val="15"/>
  </w:num>
  <w:num w:numId="12">
    <w:abstractNumId w:val="5"/>
  </w:num>
  <w:num w:numId="13">
    <w:abstractNumId w:val="16"/>
  </w:num>
  <w:num w:numId="14">
    <w:abstractNumId w:val="0"/>
  </w:num>
  <w:num w:numId="15">
    <w:abstractNumId w:val="1"/>
  </w:num>
  <w:num w:numId="16">
    <w:abstractNumId w:val="8"/>
  </w:num>
  <w:num w:numId="17">
    <w:abstractNumId w:val="17"/>
  </w:num>
  <w:num w:numId="18">
    <w:abstractNumId w:val="19"/>
  </w:num>
  <w:num w:numId="19">
    <w:abstractNumId w:val="4"/>
  </w:num>
  <w:num w:numId="20">
    <w:abstractNumId w:val="6"/>
  </w:num>
  <w:num w:numId="21">
    <w:abstractNumId w:val="1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79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A5506"/>
    <w:rsid w:val="00030D6D"/>
    <w:rsid w:val="000B74F2"/>
    <w:rsid w:val="000F474E"/>
    <w:rsid w:val="001A5506"/>
    <w:rsid w:val="00257EF9"/>
    <w:rsid w:val="003E7C95"/>
    <w:rsid w:val="0050791B"/>
    <w:rsid w:val="00F73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5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A550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A550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A5506"/>
  </w:style>
  <w:style w:type="paragraph" w:styleId="Zkladntext">
    <w:name w:val="Body Text"/>
    <w:basedOn w:val="Normlny"/>
    <w:link w:val="ZkladntextChar"/>
    <w:rsid w:val="001A550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A550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A550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1A550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55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257EF9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74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74F2"/>
    <w:rPr>
      <w:rFonts w:ascii="Tahoma" w:eastAsia="Times New Roman" w:hAnsi="Tahoma" w:cs="Tahoma"/>
      <w:sz w:val="16"/>
      <w:szCs w:val="16"/>
      <w:lang w:eastAsia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A550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Pta">
    <w:name w:val="footer"/>
    <w:basedOn w:val="Normlny"/>
    <w:link w:val="PtaChar"/>
    <w:rsid w:val="001A5506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1A5506"/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styleId="slostrany">
    <w:name w:val="page number"/>
    <w:basedOn w:val="Predvolenpsmoodseku"/>
    <w:rsid w:val="001A5506"/>
  </w:style>
  <w:style w:type="paragraph" w:styleId="Zkladntext">
    <w:name w:val="Body Text"/>
    <w:basedOn w:val="Normlny"/>
    <w:link w:val="ZkladntextChar"/>
    <w:rsid w:val="001A5506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1A5506"/>
    <w:rPr>
      <w:rFonts w:ascii="Times New Roman" w:eastAsia="Times New Roman" w:hAnsi="Times New Roman" w:cs="Times New Roman"/>
      <w:sz w:val="18"/>
      <w:szCs w:val="20"/>
      <w:lang w:eastAsia="sk-SK"/>
    </w:rPr>
  </w:style>
  <w:style w:type="paragraph" w:customStyle="1" w:styleId="Pismenka">
    <w:name w:val="Pismenka"/>
    <w:basedOn w:val="Zkladntext"/>
    <w:rsid w:val="001A5506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uiPriority w:val="99"/>
    <w:rsid w:val="001A550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1A5506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customStyle="1" w:styleId="Odsekzoznamu1">
    <w:name w:val="Odsek zoznamu1"/>
    <w:basedOn w:val="Normlny"/>
    <w:rsid w:val="00257EF9"/>
    <w:pPr>
      <w:suppressAutoHyphens/>
      <w:spacing w:after="200" w:line="276" w:lineRule="auto"/>
      <w:ind w:left="720"/>
    </w:pPr>
    <w:rPr>
      <w:rFonts w:ascii="Calibri" w:eastAsia="SimSun" w:hAnsi="Calibri" w:cs="font272"/>
      <w:kern w:val="1"/>
      <w:sz w:val="22"/>
      <w:szCs w:val="22"/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B74F2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0B74F2"/>
    <w:rPr>
      <w:rFonts w:ascii="Tahoma" w:eastAsia="Times New Roman" w:hAnsi="Tahoma" w:cs="Tahoma"/>
      <w:sz w:val="16"/>
      <w:szCs w:val="1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0DC6DE9-B5C7-49C6-BFF9-86B9F8651B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58</TotalTime>
  <Pages>9</Pages>
  <Words>2413</Words>
  <Characters>13755</Characters>
  <Application>Microsoft Office Word</Application>
  <DocSecurity>0</DocSecurity>
  <Lines>114</Lines>
  <Paragraphs>32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1</cp:revision>
  <dcterms:created xsi:type="dcterms:W3CDTF">2022-06-22T09:25:00Z</dcterms:created>
  <dcterms:modified xsi:type="dcterms:W3CDTF">2022-06-22T10:25:00Z</dcterms:modified>
</cp:coreProperties>
</file>