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34867B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00BC0">
        <w:rPr>
          <w:rFonts w:ascii="Arial Narrow" w:hAnsi="Arial Narrow"/>
          <w:b/>
        </w:rPr>
        <w:t>2021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77777777" w:rsidR="000E0FA5" w:rsidRPr="00755848" w:rsidRDefault="0010058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Podotech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77777777" w:rsidR="000E0FA5" w:rsidRPr="00755848" w:rsidRDefault="0010058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Jánošíková 7/B, 90301 Senec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777777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08.06.2010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77777777" w:rsidR="001F718C" w:rsidRPr="00755848" w:rsidRDefault="0010058F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opravy ortopedickej obuvi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7777777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Podotech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F186497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00BC0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604F542" w:rsidR="00D42468" w:rsidRPr="00755848" w:rsidRDefault="00F01D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7F2ADAEE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1085319</w:t>
            </w:r>
          </w:p>
        </w:tc>
        <w:tc>
          <w:tcPr>
            <w:tcW w:w="3260" w:type="dxa"/>
            <w:shd w:val="clear" w:color="auto" w:fill="auto"/>
          </w:tcPr>
          <w:p w14:paraId="72839D68" w14:textId="75A0A64B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1245354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421879D1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2654630</w:t>
            </w:r>
          </w:p>
        </w:tc>
        <w:tc>
          <w:tcPr>
            <w:tcW w:w="3260" w:type="dxa"/>
            <w:shd w:val="clear" w:color="auto" w:fill="auto"/>
          </w:tcPr>
          <w:p w14:paraId="3DD39AEC" w14:textId="4EC9F887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3088822</w:t>
            </w:r>
          </w:p>
        </w:tc>
        <w:tc>
          <w:tcPr>
            <w:tcW w:w="1276" w:type="dxa"/>
            <w:shd w:val="clear" w:color="auto" w:fill="auto"/>
          </w:tcPr>
          <w:p w14:paraId="79EB1C15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7EFBB17D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260" w:type="dxa"/>
            <w:shd w:val="clear" w:color="auto" w:fill="auto"/>
          </w:tcPr>
          <w:p w14:paraId="3E60CA12" w14:textId="1A2FAB4B" w:rsidR="00F01D6A" w:rsidRPr="00755848" w:rsidRDefault="00200BC0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14:paraId="2234FB58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4FAD6A2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200BC0">
        <w:rPr>
          <w:rFonts w:ascii="Arial Narrow" w:hAnsi="Arial Narrow" w:cs="Arial Narrow"/>
          <w:sz w:val="22"/>
          <w:szCs w:val="22"/>
        </w:rPr>
        <w:t>17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200BC0">
        <w:rPr>
          <w:rFonts w:ascii="Arial Narrow" w:hAnsi="Arial Narrow" w:cs="Arial Narrow"/>
          <w:sz w:val="22"/>
          <w:szCs w:val="22"/>
        </w:rPr>
        <w:t>1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6812A49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E3F5B54" w:rsidR="00A84C9F" w:rsidRPr="00755848" w:rsidRDefault="00200BC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  <w:tc>
          <w:tcPr>
            <w:tcW w:w="1214" w:type="pct"/>
            <w:vAlign w:val="bottom"/>
          </w:tcPr>
          <w:p w14:paraId="2299D295" w14:textId="1C2FC9DA" w:rsidR="00A84C9F" w:rsidRPr="00755848" w:rsidRDefault="00200BC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0166005B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>kúpa podielu v spoločnosti Podotech – Ružinov s.r.o.</w:t>
      </w:r>
    </w:p>
    <w:p w14:paraId="34D9F468" w14:textId="616CEA7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6EA2F0F1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45591041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2023049754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3073</Words>
  <Characters>18774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6</cp:revision>
  <cp:lastPrinted>2015-07-22T08:26:00Z</cp:lastPrinted>
  <dcterms:created xsi:type="dcterms:W3CDTF">2022-03-24T14:31:00Z</dcterms:created>
  <dcterms:modified xsi:type="dcterms:W3CDTF">2022-06-23T14:15:00Z</dcterms:modified>
</cp:coreProperties>
</file>