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FD32E8" w14:textId="682AC05B" w:rsidR="00A01123" w:rsidRDefault="00A01123" w:rsidP="00A01123">
      <w:pPr>
        <w:jc w:val="center"/>
        <w:rPr>
          <w:rFonts w:cs="Times New Roman"/>
          <w:b/>
          <w:bCs/>
          <w:sz w:val="44"/>
          <w:szCs w:val="44"/>
        </w:rPr>
      </w:pPr>
      <w:r>
        <w:rPr>
          <w:noProof/>
          <w:lang w:eastAsia="sk-SK"/>
        </w:rPr>
        <w:drawing>
          <wp:inline distT="0" distB="0" distL="0" distR="0" wp14:anchorId="4B2263DC" wp14:editId="2C018C5F">
            <wp:extent cx="5759450" cy="942767"/>
            <wp:effectExtent l="0" t="0" r="0" b="0"/>
            <wp:docPr id="7"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rofesional si his.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759450" cy="942767"/>
                    </a:xfrm>
                    <a:prstGeom prst="rect">
                      <a:avLst/>
                    </a:prstGeom>
                  </pic:spPr>
                </pic:pic>
              </a:graphicData>
            </a:graphic>
          </wp:inline>
        </w:drawing>
      </w:r>
    </w:p>
    <w:p w14:paraId="194C18AC" w14:textId="77777777" w:rsidR="00A01123" w:rsidRDefault="00A01123" w:rsidP="00A01123">
      <w:pPr>
        <w:jc w:val="center"/>
        <w:rPr>
          <w:rFonts w:cs="Times New Roman"/>
          <w:b/>
          <w:bCs/>
          <w:sz w:val="44"/>
          <w:szCs w:val="44"/>
        </w:rPr>
      </w:pPr>
    </w:p>
    <w:p w14:paraId="22B203DB" w14:textId="77777777" w:rsidR="00A01123" w:rsidRDefault="00A01123" w:rsidP="00A01123">
      <w:pPr>
        <w:jc w:val="center"/>
        <w:rPr>
          <w:rFonts w:cs="Times New Roman"/>
          <w:b/>
          <w:bCs/>
          <w:sz w:val="44"/>
          <w:szCs w:val="44"/>
        </w:rPr>
      </w:pPr>
    </w:p>
    <w:p w14:paraId="287DFB53" w14:textId="18339F27" w:rsidR="00A01123" w:rsidRDefault="00A01123" w:rsidP="00A01123">
      <w:pPr>
        <w:jc w:val="center"/>
        <w:rPr>
          <w:rFonts w:cs="Times New Roman"/>
          <w:b/>
          <w:bCs/>
          <w:sz w:val="44"/>
          <w:szCs w:val="44"/>
        </w:rPr>
      </w:pPr>
    </w:p>
    <w:p w14:paraId="0F6D5D42" w14:textId="719F6864" w:rsidR="00A01123" w:rsidRDefault="00A01123" w:rsidP="00A01123">
      <w:pPr>
        <w:jc w:val="center"/>
        <w:rPr>
          <w:rFonts w:cs="Times New Roman"/>
          <w:b/>
          <w:bCs/>
          <w:sz w:val="44"/>
          <w:szCs w:val="44"/>
        </w:rPr>
      </w:pPr>
    </w:p>
    <w:p w14:paraId="0B74C61C" w14:textId="19E0C45D" w:rsidR="00A01123" w:rsidRDefault="00A01123" w:rsidP="00A01123">
      <w:pPr>
        <w:jc w:val="center"/>
        <w:rPr>
          <w:rFonts w:cs="Times New Roman"/>
          <w:b/>
          <w:bCs/>
          <w:sz w:val="44"/>
          <w:szCs w:val="44"/>
        </w:rPr>
      </w:pPr>
    </w:p>
    <w:p w14:paraId="5ED9F35C" w14:textId="77777777" w:rsidR="00A01123" w:rsidRDefault="00A01123" w:rsidP="00A01123">
      <w:pPr>
        <w:jc w:val="center"/>
        <w:rPr>
          <w:rFonts w:cs="Times New Roman"/>
          <w:b/>
          <w:bCs/>
          <w:sz w:val="44"/>
          <w:szCs w:val="44"/>
        </w:rPr>
      </w:pPr>
    </w:p>
    <w:p w14:paraId="4360BD40" w14:textId="77777777" w:rsidR="00A01123" w:rsidRDefault="00A01123" w:rsidP="00A01123">
      <w:pPr>
        <w:jc w:val="center"/>
        <w:rPr>
          <w:rFonts w:cs="Times New Roman"/>
          <w:b/>
          <w:bCs/>
          <w:sz w:val="44"/>
          <w:szCs w:val="44"/>
        </w:rPr>
      </w:pPr>
    </w:p>
    <w:p w14:paraId="14478E9D" w14:textId="041F648A" w:rsidR="00A01123" w:rsidRPr="00814FCB" w:rsidRDefault="00A01123" w:rsidP="00A01123">
      <w:pPr>
        <w:jc w:val="center"/>
        <w:rPr>
          <w:rFonts w:cs="Times New Roman"/>
          <w:b/>
          <w:bCs/>
          <w:sz w:val="44"/>
          <w:szCs w:val="44"/>
        </w:rPr>
      </w:pPr>
      <w:r w:rsidRPr="00814FCB">
        <w:rPr>
          <w:rFonts w:cs="Times New Roman"/>
          <w:b/>
          <w:bCs/>
          <w:sz w:val="44"/>
          <w:szCs w:val="44"/>
        </w:rPr>
        <w:t>VÝROČNÁ SPRÁVA HOSPODÁRENIA</w:t>
      </w:r>
    </w:p>
    <w:p w14:paraId="1836DD54" w14:textId="77777777" w:rsidR="00A01123" w:rsidRPr="00814FCB" w:rsidRDefault="00A01123" w:rsidP="00A01123">
      <w:pPr>
        <w:jc w:val="center"/>
        <w:rPr>
          <w:rFonts w:cs="Times New Roman"/>
          <w:b/>
          <w:bCs/>
          <w:sz w:val="44"/>
          <w:szCs w:val="44"/>
        </w:rPr>
      </w:pPr>
      <w:r w:rsidRPr="00814FCB">
        <w:rPr>
          <w:rFonts w:cs="Times New Roman"/>
          <w:b/>
          <w:bCs/>
          <w:sz w:val="44"/>
          <w:szCs w:val="44"/>
        </w:rPr>
        <w:t>DRUŽSTVA ZA ROK 202</w:t>
      </w:r>
      <w:r>
        <w:rPr>
          <w:rFonts w:cs="Times New Roman"/>
          <w:b/>
          <w:bCs/>
          <w:sz w:val="44"/>
          <w:szCs w:val="44"/>
        </w:rPr>
        <w:t>1</w:t>
      </w:r>
    </w:p>
    <w:p w14:paraId="0BD58D27" w14:textId="77777777" w:rsidR="00A01123" w:rsidRPr="00814FCB" w:rsidRDefault="00A01123" w:rsidP="00A01123">
      <w:pPr>
        <w:rPr>
          <w:rFonts w:cs="Times New Roman"/>
          <w:b/>
          <w:bCs/>
          <w:sz w:val="44"/>
          <w:szCs w:val="44"/>
        </w:rPr>
      </w:pPr>
    </w:p>
    <w:p w14:paraId="1A94B609" w14:textId="77777777" w:rsidR="00A01123" w:rsidRPr="00814FCB" w:rsidRDefault="00A01123" w:rsidP="00A01123">
      <w:pPr>
        <w:rPr>
          <w:rFonts w:cs="Times New Roman"/>
          <w:sz w:val="44"/>
          <w:szCs w:val="44"/>
        </w:rPr>
      </w:pPr>
    </w:p>
    <w:p w14:paraId="561838D5" w14:textId="77777777" w:rsidR="00A01123" w:rsidRDefault="00A01123" w:rsidP="00A01123">
      <w:pPr>
        <w:rPr>
          <w:rFonts w:cs="Times New Roman"/>
          <w:sz w:val="44"/>
          <w:szCs w:val="44"/>
        </w:rPr>
      </w:pPr>
    </w:p>
    <w:p w14:paraId="7A491ABE" w14:textId="77777777" w:rsidR="00A01123" w:rsidRDefault="00A01123" w:rsidP="00A01123">
      <w:pPr>
        <w:rPr>
          <w:rFonts w:cs="Times New Roman"/>
          <w:sz w:val="44"/>
          <w:szCs w:val="44"/>
        </w:rPr>
      </w:pPr>
    </w:p>
    <w:p w14:paraId="20C316E0" w14:textId="77777777" w:rsidR="00A01123" w:rsidRDefault="00A01123" w:rsidP="00A01123">
      <w:pPr>
        <w:rPr>
          <w:rFonts w:cs="Times New Roman"/>
          <w:sz w:val="44"/>
          <w:szCs w:val="44"/>
        </w:rPr>
      </w:pPr>
    </w:p>
    <w:p w14:paraId="77515821" w14:textId="77777777" w:rsidR="00A01123" w:rsidRPr="00814FCB" w:rsidRDefault="00A01123" w:rsidP="00A01123">
      <w:pPr>
        <w:rPr>
          <w:rFonts w:cs="Times New Roman"/>
          <w:sz w:val="44"/>
          <w:szCs w:val="44"/>
        </w:rPr>
      </w:pPr>
    </w:p>
    <w:p w14:paraId="06AEDDA5" w14:textId="77777777" w:rsidR="00A01123" w:rsidRDefault="00A01123" w:rsidP="00A01123">
      <w:pPr>
        <w:jc w:val="center"/>
        <w:rPr>
          <w:rFonts w:cs="Times New Roman"/>
          <w:b/>
          <w:bCs/>
          <w:sz w:val="32"/>
          <w:szCs w:val="32"/>
        </w:rPr>
      </w:pPr>
      <w:r w:rsidRPr="00E916E3">
        <w:rPr>
          <w:rFonts w:cs="Times New Roman"/>
          <w:b/>
          <w:bCs/>
          <w:sz w:val="32"/>
          <w:szCs w:val="32"/>
        </w:rPr>
        <w:t xml:space="preserve">Košice, </w:t>
      </w:r>
      <w:r>
        <w:rPr>
          <w:rFonts w:cs="Times New Roman"/>
          <w:b/>
          <w:bCs/>
          <w:sz w:val="32"/>
          <w:szCs w:val="32"/>
        </w:rPr>
        <w:t>jún</w:t>
      </w:r>
      <w:r w:rsidRPr="00E916E3">
        <w:rPr>
          <w:rFonts w:cs="Times New Roman"/>
          <w:b/>
          <w:bCs/>
          <w:sz w:val="32"/>
          <w:szCs w:val="32"/>
        </w:rPr>
        <w:t xml:space="preserve"> 202</w:t>
      </w:r>
      <w:r>
        <w:rPr>
          <w:rFonts w:cs="Times New Roman"/>
          <w:b/>
          <w:bCs/>
          <w:sz w:val="32"/>
          <w:szCs w:val="32"/>
        </w:rPr>
        <w:t>2</w:t>
      </w:r>
    </w:p>
    <w:p w14:paraId="6514652E" w14:textId="6A59E683" w:rsidR="00A01123" w:rsidRDefault="00A01123" w:rsidP="001C1A91">
      <w:pPr>
        <w:pStyle w:val="Zkladntext"/>
        <w:spacing w:line="360" w:lineRule="auto"/>
        <w:ind w:right="113"/>
        <w:jc w:val="center"/>
        <w:rPr>
          <w:b/>
          <w:sz w:val="32"/>
          <w:szCs w:val="32"/>
        </w:rPr>
      </w:pPr>
    </w:p>
    <w:p w14:paraId="15ED247B" w14:textId="459D43F2" w:rsidR="00A01123" w:rsidRDefault="00A01123" w:rsidP="001C1A91">
      <w:pPr>
        <w:pStyle w:val="Zkladntext"/>
        <w:spacing w:line="360" w:lineRule="auto"/>
        <w:ind w:right="113"/>
        <w:jc w:val="center"/>
        <w:rPr>
          <w:b/>
          <w:sz w:val="32"/>
          <w:szCs w:val="32"/>
        </w:rPr>
      </w:pPr>
    </w:p>
    <w:p w14:paraId="3D447CC5" w14:textId="077373F3" w:rsidR="00A01123" w:rsidRDefault="00A01123" w:rsidP="001C1A91">
      <w:pPr>
        <w:pStyle w:val="Zkladntext"/>
        <w:spacing w:line="360" w:lineRule="auto"/>
        <w:ind w:right="113"/>
        <w:jc w:val="center"/>
        <w:rPr>
          <w:b/>
          <w:sz w:val="32"/>
          <w:szCs w:val="32"/>
        </w:rPr>
      </w:pPr>
    </w:p>
    <w:p w14:paraId="7333F7B5" w14:textId="2BB2D111" w:rsidR="00A01123" w:rsidRDefault="00A01123" w:rsidP="001C1A91">
      <w:pPr>
        <w:pStyle w:val="Zkladntext"/>
        <w:spacing w:line="360" w:lineRule="auto"/>
        <w:ind w:right="113"/>
        <w:jc w:val="center"/>
        <w:rPr>
          <w:b/>
          <w:sz w:val="32"/>
          <w:szCs w:val="32"/>
        </w:rPr>
      </w:pPr>
    </w:p>
    <w:p w14:paraId="642BCD69" w14:textId="77777777" w:rsidR="00A01123" w:rsidRDefault="00A01123" w:rsidP="00A01123">
      <w:pPr>
        <w:pStyle w:val="Zkladntext"/>
        <w:spacing w:line="360" w:lineRule="auto"/>
        <w:ind w:right="113"/>
        <w:rPr>
          <w:b/>
          <w:sz w:val="32"/>
          <w:szCs w:val="32"/>
        </w:rPr>
      </w:pPr>
    </w:p>
    <w:p w14:paraId="25300EEA" w14:textId="77777777" w:rsidR="00A01123" w:rsidRDefault="00A01123" w:rsidP="00A01123">
      <w:pPr>
        <w:spacing w:line="276" w:lineRule="auto"/>
        <w:rPr>
          <w:rFonts w:eastAsia="Times New Roman" w:cs="Times New Roman"/>
          <w:b/>
          <w:sz w:val="32"/>
        </w:rPr>
      </w:pPr>
    </w:p>
    <w:p w14:paraId="3FB8F023" w14:textId="77777777" w:rsidR="00A01123" w:rsidRPr="00727E5B" w:rsidRDefault="00A01123" w:rsidP="00A01123">
      <w:pPr>
        <w:spacing w:line="276" w:lineRule="auto"/>
        <w:rPr>
          <w:rFonts w:eastAsia="Calibri"/>
          <w:noProof/>
          <w:color w:val="000000"/>
          <w:sz w:val="18"/>
          <w:szCs w:val="18"/>
          <w:lang w:eastAsia="sk-SK"/>
        </w:rPr>
      </w:pPr>
      <w:r w:rsidRPr="00727E5B">
        <w:rPr>
          <w:rFonts w:eastAsia="Calibri"/>
          <w:color w:val="444444"/>
          <w:sz w:val="18"/>
          <w:szCs w:val="21"/>
          <w:shd w:val="clear" w:color="auto" w:fill="FFFFFF"/>
        </w:rPr>
        <w:t xml:space="preserve">Družstvo je zapísané v Obchodnom registri Okresného súdu v Košiciach, odd. </w:t>
      </w:r>
      <w:proofErr w:type="spellStart"/>
      <w:r w:rsidRPr="00727E5B">
        <w:rPr>
          <w:rFonts w:eastAsia="Calibri"/>
          <w:color w:val="444444"/>
          <w:sz w:val="18"/>
          <w:szCs w:val="21"/>
          <w:shd w:val="clear" w:color="auto" w:fill="FFFFFF"/>
        </w:rPr>
        <w:t>Dr</w:t>
      </w:r>
      <w:proofErr w:type="spellEnd"/>
      <w:r w:rsidRPr="00727E5B">
        <w:rPr>
          <w:rFonts w:eastAsia="Calibri"/>
          <w:color w:val="444444"/>
          <w:sz w:val="18"/>
          <w:szCs w:val="21"/>
          <w:shd w:val="clear" w:color="auto" w:fill="FFFFFF"/>
        </w:rPr>
        <w:t xml:space="preserve">, </w:t>
      </w:r>
      <w:proofErr w:type="spellStart"/>
      <w:r w:rsidRPr="00727E5B">
        <w:rPr>
          <w:rFonts w:eastAsia="Calibri"/>
          <w:color w:val="444444"/>
          <w:sz w:val="18"/>
          <w:szCs w:val="21"/>
          <w:shd w:val="clear" w:color="auto" w:fill="FFFFFF"/>
        </w:rPr>
        <w:t>vl</w:t>
      </w:r>
      <w:proofErr w:type="spellEnd"/>
      <w:r w:rsidRPr="00727E5B">
        <w:rPr>
          <w:rFonts w:eastAsia="Calibri"/>
          <w:color w:val="444444"/>
          <w:sz w:val="18"/>
          <w:szCs w:val="21"/>
          <w:shd w:val="clear" w:color="auto" w:fill="FFFFFF"/>
        </w:rPr>
        <w:t>. č. 763/V</w:t>
      </w:r>
      <w:r w:rsidRPr="00727E5B">
        <w:rPr>
          <w:rFonts w:eastAsia="Calibri"/>
          <w:color w:val="444444"/>
          <w:sz w:val="18"/>
          <w:szCs w:val="21"/>
        </w:rPr>
        <w:br/>
      </w:r>
      <w:r w:rsidRPr="00727E5B">
        <w:rPr>
          <w:rFonts w:eastAsia="Calibri"/>
          <w:color w:val="444444"/>
          <w:sz w:val="18"/>
          <w:szCs w:val="21"/>
          <w:shd w:val="clear" w:color="auto" w:fill="FFFFFF"/>
        </w:rPr>
        <w:t>IČO: 31 661</w:t>
      </w:r>
      <w:r>
        <w:rPr>
          <w:rFonts w:eastAsia="Calibri"/>
          <w:color w:val="444444"/>
          <w:sz w:val="18"/>
          <w:szCs w:val="21"/>
          <w:shd w:val="clear" w:color="auto" w:fill="FFFFFF"/>
        </w:rPr>
        <w:t> </w:t>
      </w:r>
      <w:r w:rsidRPr="00727E5B">
        <w:rPr>
          <w:rFonts w:eastAsia="Calibri"/>
          <w:color w:val="444444"/>
          <w:sz w:val="18"/>
          <w:szCs w:val="21"/>
          <w:shd w:val="clear" w:color="auto" w:fill="FFFFFF"/>
        </w:rPr>
        <w:t>734</w:t>
      </w:r>
      <w:r w:rsidRPr="00B63F3D">
        <w:rPr>
          <w:rFonts w:eastAsia="Calibri"/>
          <w:color w:val="444444"/>
          <w:sz w:val="18"/>
          <w:szCs w:val="21"/>
          <w:shd w:val="clear" w:color="auto" w:fill="FFFFFF"/>
        </w:rPr>
        <w:t xml:space="preserve"> </w:t>
      </w:r>
      <w:r>
        <w:rPr>
          <w:rFonts w:eastAsia="Calibri"/>
          <w:color w:val="444444"/>
          <w:sz w:val="18"/>
          <w:szCs w:val="21"/>
          <w:shd w:val="clear" w:color="auto" w:fill="FFFFFF"/>
        </w:rPr>
        <w:t xml:space="preserve">                                                               </w:t>
      </w:r>
      <w:r w:rsidRPr="00727E5B">
        <w:rPr>
          <w:rFonts w:eastAsia="Calibri"/>
          <w:color w:val="444444"/>
          <w:sz w:val="18"/>
          <w:szCs w:val="21"/>
          <w:shd w:val="clear" w:color="auto" w:fill="FFFFFF"/>
        </w:rPr>
        <w:t>Tel.: (ústredňa) 055 / 62 523 11-13</w:t>
      </w:r>
      <w:r w:rsidRPr="00727E5B">
        <w:rPr>
          <w:rFonts w:eastAsia="Calibri"/>
          <w:noProof/>
          <w:color w:val="000000"/>
          <w:sz w:val="18"/>
          <w:szCs w:val="18"/>
          <w:lang w:eastAsia="sk-SK"/>
        </w:rPr>
        <w:t xml:space="preserve">   </w:t>
      </w:r>
      <w:r w:rsidRPr="00727E5B">
        <w:rPr>
          <w:rFonts w:eastAsia="Calibri"/>
          <w:color w:val="444444"/>
          <w:sz w:val="18"/>
          <w:szCs w:val="21"/>
        </w:rPr>
        <w:br/>
      </w:r>
      <w:r w:rsidRPr="00727E5B">
        <w:rPr>
          <w:rFonts w:eastAsia="Calibri"/>
          <w:color w:val="444444"/>
          <w:sz w:val="18"/>
          <w:szCs w:val="21"/>
          <w:shd w:val="clear" w:color="auto" w:fill="FFFFFF"/>
        </w:rPr>
        <w:t>IČ DPH: SK 2020765868</w:t>
      </w:r>
      <w:r w:rsidRPr="00727E5B">
        <w:rPr>
          <w:rFonts w:eastAsia="Calibri"/>
          <w:noProof/>
          <w:color w:val="000000"/>
          <w:sz w:val="14"/>
          <w:szCs w:val="18"/>
          <w:lang w:eastAsia="sk-SK"/>
        </w:rPr>
        <w:t xml:space="preserve">                                                                 </w:t>
      </w:r>
      <w:r w:rsidRPr="00727E5B">
        <w:rPr>
          <w:rFonts w:eastAsia="Calibri"/>
          <w:color w:val="444444"/>
          <w:sz w:val="18"/>
          <w:szCs w:val="18"/>
          <w:shd w:val="clear" w:color="auto" w:fill="FFFFFF"/>
        </w:rPr>
        <w:t>Email:</w:t>
      </w:r>
      <w:r>
        <w:rPr>
          <w:rFonts w:eastAsia="Calibri"/>
          <w:color w:val="444444"/>
          <w:sz w:val="18"/>
          <w:szCs w:val="18"/>
          <w:shd w:val="clear" w:color="auto" w:fill="FFFFFF"/>
        </w:rPr>
        <w:t xml:space="preserve"> </w:t>
      </w:r>
      <w:hyperlink r:id="rId8" w:history="1">
        <w:r w:rsidRPr="00983F11">
          <w:rPr>
            <w:rStyle w:val="Hypertextovprepojenie"/>
            <w:rFonts w:eastAsia="Calibri"/>
            <w:color w:val="D13111"/>
            <w:sz w:val="18"/>
            <w:szCs w:val="18"/>
            <w:shd w:val="clear" w:color="auto" w:fill="FFFFFF"/>
          </w:rPr>
          <w:t>sbd1@sbd1ke.sk</w:t>
        </w:r>
      </w:hyperlink>
      <w:r w:rsidRPr="00727E5B">
        <w:rPr>
          <w:rFonts w:eastAsia="Calibri"/>
          <w:color w:val="2F5496" w:themeColor="accent1" w:themeShade="BF"/>
          <w:sz w:val="18"/>
          <w:szCs w:val="18"/>
          <w:shd w:val="clear" w:color="auto" w:fill="FFFFFF"/>
        </w:rPr>
        <w:t xml:space="preserve">     </w:t>
      </w:r>
      <w:r w:rsidRPr="00983F11">
        <w:rPr>
          <w:rFonts w:eastAsia="Calibri"/>
          <w:color w:val="444444"/>
          <w:sz w:val="18"/>
          <w:szCs w:val="18"/>
          <w:shd w:val="clear" w:color="auto" w:fill="FFFFFF"/>
        </w:rPr>
        <w:t xml:space="preserve">                                            </w:t>
      </w:r>
    </w:p>
    <w:p w14:paraId="34E15358" w14:textId="77777777" w:rsidR="00A01123" w:rsidRDefault="00A01123" w:rsidP="00A01123">
      <w:pPr>
        <w:spacing w:line="276" w:lineRule="auto"/>
        <w:rPr>
          <w:rFonts w:eastAsia="Times New Roman" w:cs="Times New Roman"/>
          <w:b/>
          <w:sz w:val="32"/>
        </w:rPr>
      </w:pPr>
      <w:r>
        <w:rPr>
          <w:rFonts w:eastAsia="Calibri"/>
          <w:color w:val="444444"/>
          <w:sz w:val="18"/>
          <w:szCs w:val="18"/>
          <w:shd w:val="clear" w:color="auto" w:fill="FFFFFF"/>
        </w:rPr>
        <w:t xml:space="preserve">Adresa: Vojenská 14                                                          </w:t>
      </w:r>
      <w:r w:rsidRPr="00727E5B">
        <w:rPr>
          <w:rFonts w:eastAsia="Calibri"/>
          <w:color w:val="444444"/>
          <w:sz w:val="18"/>
          <w:szCs w:val="18"/>
          <w:shd w:val="clear" w:color="auto" w:fill="FFFFFF"/>
        </w:rPr>
        <w:t xml:space="preserve">Web: </w:t>
      </w:r>
      <w:hyperlink r:id="rId9" w:history="1">
        <w:r w:rsidRPr="00B728FC">
          <w:rPr>
            <w:rStyle w:val="Hypertextovprepojenie"/>
            <w:rFonts w:eastAsia="Calibri"/>
            <w:sz w:val="18"/>
            <w:szCs w:val="18"/>
            <w:shd w:val="clear" w:color="auto" w:fill="FFFFFF"/>
          </w:rPr>
          <w:t>www.sbd1ke.sk</w:t>
        </w:r>
      </w:hyperlink>
    </w:p>
    <w:p w14:paraId="6BCF9886" w14:textId="77777777" w:rsidR="00A01123" w:rsidRDefault="00A01123" w:rsidP="00A01123">
      <w:pPr>
        <w:pStyle w:val="Zkladntext"/>
        <w:spacing w:line="360" w:lineRule="auto"/>
        <w:ind w:right="113"/>
        <w:rPr>
          <w:b/>
          <w:sz w:val="32"/>
          <w:szCs w:val="32"/>
        </w:rPr>
      </w:pPr>
    </w:p>
    <w:p w14:paraId="5A209577" w14:textId="1132CDF8" w:rsidR="001C1A91" w:rsidRDefault="001C1A91" w:rsidP="001C1A91">
      <w:pPr>
        <w:pStyle w:val="Zkladntext"/>
        <w:spacing w:line="360" w:lineRule="auto"/>
        <w:ind w:right="113"/>
        <w:jc w:val="center"/>
      </w:pPr>
      <w:r>
        <w:rPr>
          <w:b/>
          <w:sz w:val="32"/>
          <w:szCs w:val="32"/>
        </w:rPr>
        <w:lastRenderedPageBreak/>
        <w:t>O B S A H</w:t>
      </w:r>
    </w:p>
    <w:p w14:paraId="2F12DAC9" w14:textId="77777777" w:rsidR="001C1A91" w:rsidRDefault="001C1A91" w:rsidP="001C1A91">
      <w:pPr>
        <w:pStyle w:val="Zkladntext"/>
        <w:spacing w:line="360" w:lineRule="auto"/>
        <w:ind w:right="113"/>
        <w:jc w:val="center"/>
      </w:pPr>
      <w:r>
        <w:rPr>
          <w:b/>
          <w:sz w:val="32"/>
          <w:szCs w:val="32"/>
        </w:rPr>
        <w:t>do Výročnej správy hospodárenia družstva za rok 2021</w:t>
      </w:r>
    </w:p>
    <w:p w14:paraId="016021B9" w14:textId="77777777" w:rsidR="001C1A91" w:rsidRDefault="001C1A91" w:rsidP="001C1A91">
      <w:pPr>
        <w:pStyle w:val="Zkladntext"/>
        <w:spacing w:line="360" w:lineRule="auto"/>
        <w:ind w:right="113"/>
        <w:rPr>
          <w:b/>
          <w:sz w:val="32"/>
          <w:szCs w:val="24"/>
        </w:rPr>
      </w:pPr>
    </w:p>
    <w:p w14:paraId="5FFA5B5F" w14:textId="77777777" w:rsidR="001C1A91" w:rsidRDefault="001C1A91" w:rsidP="001C1A91">
      <w:pPr>
        <w:pStyle w:val="Zkladntext"/>
        <w:spacing w:line="360" w:lineRule="auto"/>
        <w:ind w:right="113"/>
        <w:rPr>
          <w:b/>
          <w:sz w:val="32"/>
          <w:szCs w:val="24"/>
        </w:rPr>
      </w:pPr>
    </w:p>
    <w:p w14:paraId="229028F3" w14:textId="6C503D54" w:rsidR="001C1A91" w:rsidRDefault="001C1A91" w:rsidP="001C1A91">
      <w:pPr>
        <w:pStyle w:val="Zkladntext"/>
        <w:spacing w:line="360" w:lineRule="auto"/>
        <w:ind w:left="340" w:right="113" w:firstLine="368"/>
        <w:jc w:val="both"/>
      </w:pPr>
      <w:r>
        <w:t xml:space="preserve">1.   Úvod ................................................................................................... </w:t>
      </w:r>
      <w:r>
        <w:tab/>
      </w:r>
      <w:r w:rsidR="009430E7">
        <w:t>2</w:t>
      </w:r>
      <w:r>
        <w:tab/>
      </w:r>
    </w:p>
    <w:p w14:paraId="33A6F981" w14:textId="7825F472" w:rsidR="001C1A91" w:rsidRDefault="001C1A91" w:rsidP="001C1A91">
      <w:pPr>
        <w:pStyle w:val="Zkladntext"/>
        <w:spacing w:line="360" w:lineRule="auto"/>
        <w:ind w:left="340" w:right="113"/>
        <w:jc w:val="both"/>
      </w:pPr>
      <w:r>
        <w:rPr>
          <w:rFonts w:eastAsia="Times New Roman" w:cs="Times New Roman"/>
        </w:rPr>
        <w:t xml:space="preserve">    </w:t>
      </w:r>
      <w:r>
        <w:tab/>
        <w:t>2.   Vyhodnotenie opatrení prijatých pre rok 202</w:t>
      </w:r>
      <w:r w:rsidR="001C63D4">
        <w:t>1</w:t>
      </w:r>
      <w:r>
        <w:t xml:space="preserve">                         </w:t>
      </w:r>
      <w:r>
        <w:tab/>
        <w:t xml:space="preserve"> </w:t>
      </w:r>
      <w:r>
        <w:tab/>
      </w:r>
    </w:p>
    <w:p w14:paraId="27BE995D" w14:textId="0953B7F2" w:rsidR="001C1A91" w:rsidRDefault="001C1A91" w:rsidP="001C1A91">
      <w:pPr>
        <w:pStyle w:val="Zkladntext"/>
        <w:spacing w:line="360" w:lineRule="auto"/>
        <w:ind w:left="340" w:right="113"/>
        <w:jc w:val="both"/>
      </w:pPr>
      <w:r>
        <w:t xml:space="preserve">           </w:t>
      </w:r>
      <w:r>
        <w:rPr>
          <w:rFonts w:eastAsia="Times New Roman" w:cs="Times New Roman"/>
        </w:rPr>
        <w:t xml:space="preserve"> </w:t>
      </w:r>
      <w:r>
        <w:t xml:space="preserve">na zabezpečenie efektívneho chodu organizácie  ............................... </w:t>
      </w:r>
      <w:r>
        <w:tab/>
      </w:r>
      <w:r w:rsidR="009430E7">
        <w:t>6</w:t>
      </w:r>
    </w:p>
    <w:p w14:paraId="560E53E9" w14:textId="73794119" w:rsidR="001C1A91" w:rsidRDefault="001C1A91" w:rsidP="001C1A91">
      <w:pPr>
        <w:pStyle w:val="Zkladntext"/>
        <w:spacing w:line="360" w:lineRule="auto"/>
        <w:ind w:left="340" w:right="113"/>
        <w:jc w:val="both"/>
      </w:pPr>
      <w:r>
        <w:tab/>
        <w:t>3.   Správa o hospodárení SBD I.  za rok 202</w:t>
      </w:r>
      <w:r w:rsidR="001C63D4">
        <w:t>1</w:t>
      </w:r>
      <w:r>
        <w:t xml:space="preserve"> ........................................</w:t>
      </w:r>
      <w:r>
        <w:tab/>
      </w:r>
      <w:r w:rsidR="009430E7">
        <w:t>8</w:t>
      </w:r>
      <w:r>
        <w:tab/>
      </w:r>
    </w:p>
    <w:p w14:paraId="7EB5E449" w14:textId="15394E10" w:rsidR="001C1A91" w:rsidRDefault="001C1A91" w:rsidP="001C1A91">
      <w:pPr>
        <w:pStyle w:val="Zkladntext"/>
        <w:spacing w:line="360" w:lineRule="auto"/>
        <w:ind w:left="340" w:right="113"/>
        <w:jc w:val="both"/>
      </w:pPr>
      <w:r>
        <w:tab/>
        <w:t>4.   Stav nedoplatkov na nájomnom a ich vymáhanie v roku 202</w:t>
      </w:r>
      <w:r w:rsidR="001C63D4">
        <w:t>1</w:t>
      </w:r>
      <w:r>
        <w:t xml:space="preserve"> ......... </w:t>
      </w:r>
      <w:r>
        <w:tab/>
      </w:r>
      <w:r w:rsidR="009430E7">
        <w:t>12</w:t>
      </w:r>
      <w:r>
        <w:tab/>
      </w:r>
    </w:p>
    <w:p w14:paraId="2303D223" w14:textId="42AC1DF2" w:rsidR="001C1A91" w:rsidRDefault="001C1A91" w:rsidP="001C1A91">
      <w:pPr>
        <w:pStyle w:val="Zkladntext"/>
        <w:spacing w:line="360" w:lineRule="auto"/>
        <w:ind w:left="340" w:right="113"/>
        <w:jc w:val="both"/>
      </w:pPr>
      <w:r>
        <w:tab/>
        <w:t>5.   Správa a údržba bytového fondu</w:t>
      </w:r>
      <w:r>
        <w:tab/>
        <w:t>........................................................</w:t>
      </w:r>
      <w:r>
        <w:tab/>
      </w:r>
      <w:r w:rsidR="009430E7">
        <w:t>15</w:t>
      </w:r>
      <w:r>
        <w:tab/>
      </w:r>
    </w:p>
    <w:p w14:paraId="64A147E1" w14:textId="511ACB78" w:rsidR="001C1A91" w:rsidRDefault="001C1A91" w:rsidP="001C1A91">
      <w:pPr>
        <w:pStyle w:val="Zkladntext"/>
        <w:spacing w:line="360" w:lineRule="auto"/>
        <w:ind w:left="340" w:right="113" w:firstLine="368"/>
        <w:jc w:val="both"/>
      </w:pPr>
      <w:r>
        <w:t xml:space="preserve">6.   Tepelné hospodárstvo ......................................................................... </w:t>
      </w:r>
      <w:r>
        <w:tab/>
        <w:t>1</w:t>
      </w:r>
      <w:r w:rsidR="009430E7">
        <w:t>7</w:t>
      </w:r>
      <w:r>
        <w:tab/>
      </w:r>
    </w:p>
    <w:p w14:paraId="1A4F614D" w14:textId="759A83B0" w:rsidR="001C1A91" w:rsidRDefault="001C1A91" w:rsidP="001C1A91">
      <w:pPr>
        <w:pStyle w:val="Zkladntext"/>
        <w:spacing w:line="360" w:lineRule="auto"/>
        <w:ind w:left="340" w:right="113" w:firstLine="368"/>
        <w:jc w:val="both"/>
      </w:pPr>
      <w:r>
        <w:t>7.   Rozbor činnosti strediska údržby .......................................................</w:t>
      </w:r>
      <w:r>
        <w:tab/>
        <w:t>2</w:t>
      </w:r>
      <w:r w:rsidR="009430E7">
        <w:t>6</w:t>
      </w:r>
      <w:r>
        <w:tab/>
      </w:r>
    </w:p>
    <w:p w14:paraId="7254834A" w14:textId="38622AF5" w:rsidR="001C1A91" w:rsidRDefault="001C1A91" w:rsidP="001C1A91">
      <w:pPr>
        <w:pStyle w:val="Zkladntext"/>
        <w:spacing w:line="360" w:lineRule="auto"/>
        <w:ind w:left="340" w:right="113" w:firstLine="368"/>
        <w:jc w:val="both"/>
      </w:pPr>
      <w:r>
        <w:t>8.   Právne služby .....................................................................................</w:t>
      </w:r>
      <w:r>
        <w:tab/>
        <w:t>2</w:t>
      </w:r>
      <w:r w:rsidR="009430E7">
        <w:t>7</w:t>
      </w:r>
      <w:r>
        <w:tab/>
      </w:r>
      <w:r>
        <w:tab/>
        <w:t>9.  Správa o stave požiarnej ochrany .......................................................</w:t>
      </w:r>
      <w:r>
        <w:tab/>
      </w:r>
      <w:r w:rsidR="009430E7">
        <w:t>30</w:t>
      </w:r>
      <w:r>
        <w:tab/>
      </w:r>
    </w:p>
    <w:p w14:paraId="2F3D9031" w14:textId="3AACFF43" w:rsidR="001C1A91" w:rsidRDefault="001C1A91" w:rsidP="001C1A91">
      <w:pPr>
        <w:pStyle w:val="Zkladntext"/>
        <w:spacing w:line="360" w:lineRule="auto"/>
        <w:ind w:left="340" w:right="113" w:firstLine="368"/>
        <w:jc w:val="both"/>
      </w:pPr>
      <w:r>
        <w:t>10. Tabuľková časť ..................................................................................</w:t>
      </w:r>
      <w:r>
        <w:tab/>
      </w:r>
      <w:r w:rsidR="009430E7">
        <w:t>33</w:t>
      </w:r>
      <w:r>
        <w:t xml:space="preserve"> </w:t>
      </w:r>
      <w:r>
        <w:tab/>
      </w:r>
    </w:p>
    <w:p w14:paraId="67D16743" w14:textId="77777777" w:rsidR="001C1A91" w:rsidRDefault="001C1A91" w:rsidP="001C1A91">
      <w:r>
        <w:rPr>
          <w:rFonts w:eastAsia="Times New Roman" w:cs="Times New Roman"/>
        </w:rPr>
        <w:t xml:space="preserve">      </w:t>
      </w:r>
      <w:r>
        <w:tab/>
        <w:t xml:space="preserve">11. Opatrenia na zabezpečenie efektívneho chodu </w:t>
      </w:r>
    </w:p>
    <w:p w14:paraId="5293D120" w14:textId="39E679BB" w:rsidR="001C1A91" w:rsidRDefault="001C1A91" w:rsidP="001C1A91">
      <w:r>
        <w:rPr>
          <w:rFonts w:eastAsia="Times New Roman" w:cs="Times New Roman"/>
        </w:rPr>
        <w:t xml:space="preserve">                  </w:t>
      </w:r>
      <w:r>
        <w:t>organizácie v roku 202</w:t>
      </w:r>
      <w:r w:rsidR="001C63D4">
        <w:t>2</w:t>
      </w:r>
      <w:r>
        <w:t xml:space="preserve"> </w:t>
      </w:r>
      <w:r w:rsidRPr="00770CF0">
        <w:t>....................................................................</w:t>
      </w:r>
      <w:r w:rsidR="00770CF0">
        <w:tab/>
        <w:t>50</w:t>
      </w:r>
      <w:r w:rsidR="00BB1676">
        <w:tab/>
      </w:r>
      <w:r>
        <w:tab/>
      </w:r>
    </w:p>
    <w:p w14:paraId="0BCA9C6F" w14:textId="77777777" w:rsidR="001C1A91" w:rsidRDefault="001C1A91" w:rsidP="001C1A91">
      <w:r>
        <w:tab/>
        <w:t>12. Záverečný výrok audítora</w:t>
      </w:r>
      <w:r>
        <w:tab/>
      </w:r>
      <w:r>
        <w:tab/>
      </w:r>
    </w:p>
    <w:p w14:paraId="76DFFFB3" w14:textId="77777777" w:rsidR="001C1A91" w:rsidRPr="005C7AEA" w:rsidRDefault="001C1A91" w:rsidP="001C1A91">
      <w:pPr>
        <w:rPr>
          <w:rFonts w:eastAsia="Times New Roman" w:cs="Times New Roman"/>
          <w:color w:val="000000"/>
        </w:rPr>
      </w:pPr>
    </w:p>
    <w:p w14:paraId="0A616AC5" w14:textId="77777777" w:rsidR="001C1A91" w:rsidRDefault="001C1A91" w:rsidP="001C1A91"/>
    <w:p w14:paraId="5649BB0B" w14:textId="77777777" w:rsidR="001C1A91" w:rsidRDefault="001C1A91" w:rsidP="001C1A91"/>
    <w:p w14:paraId="659966AA" w14:textId="77777777" w:rsidR="001C1A91" w:rsidRDefault="001C1A91" w:rsidP="001C1A91"/>
    <w:p w14:paraId="49048783" w14:textId="77777777" w:rsidR="001C1A91" w:rsidRDefault="001C1A91" w:rsidP="001C1A91"/>
    <w:p w14:paraId="4DCF7AD1" w14:textId="77777777" w:rsidR="001C1A91" w:rsidRDefault="001C1A91" w:rsidP="001C1A91">
      <w:r>
        <w:t>Správy predkladá: Ing. Marcel Takáč, MBA</w:t>
      </w:r>
    </w:p>
    <w:p w14:paraId="2BA76FAE" w14:textId="77777777" w:rsidR="001C1A91" w:rsidRDefault="001C1A91" w:rsidP="001C1A91">
      <w:r>
        <w:t xml:space="preserve">                              predseda SBD I, Košice</w:t>
      </w:r>
    </w:p>
    <w:p w14:paraId="51743230" w14:textId="77777777" w:rsidR="001C1A91" w:rsidRDefault="001C1A91" w:rsidP="001C1A91"/>
    <w:p w14:paraId="71B63C51" w14:textId="77777777" w:rsidR="001C1A91" w:rsidRDefault="001C1A91" w:rsidP="001C1A91">
      <w:r>
        <w:t xml:space="preserve"> </w:t>
      </w:r>
    </w:p>
    <w:p w14:paraId="7734EA4E" w14:textId="77777777" w:rsidR="001C1A91" w:rsidRDefault="001C1A91" w:rsidP="001C1A91"/>
    <w:p w14:paraId="440DAE58" w14:textId="77777777" w:rsidR="001C1A91" w:rsidRDefault="001C1A91" w:rsidP="001C1A91">
      <w:r>
        <w:t xml:space="preserve">Správy spracovali: </w:t>
      </w:r>
      <w:r>
        <w:tab/>
        <w:t>Ing. Róbert Gold, CA</w:t>
      </w:r>
    </w:p>
    <w:p w14:paraId="5BE6311F" w14:textId="77777777" w:rsidR="001C1A91" w:rsidRDefault="001C1A91" w:rsidP="001C1A91">
      <w:r>
        <w:tab/>
      </w:r>
      <w:r>
        <w:tab/>
      </w:r>
      <w:r>
        <w:tab/>
        <w:t>Ing. Štefan Oros</w:t>
      </w:r>
    </w:p>
    <w:p w14:paraId="28F75338" w14:textId="77777777" w:rsidR="001C1A91" w:rsidRDefault="001C1A91" w:rsidP="001C1A91">
      <w:r>
        <w:tab/>
      </w:r>
      <w:r>
        <w:tab/>
      </w:r>
      <w:r>
        <w:tab/>
        <w:t xml:space="preserve">Magdaléna </w:t>
      </w:r>
      <w:proofErr w:type="spellStart"/>
      <w:r>
        <w:t>Karchová</w:t>
      </w:r>
      <w:proofErr w:type="spellEnd"/>
    </w:p>
    <w:p w14:paraId="334066D5" w14:textId="77777777" w:rsidR="001C1A91" w:rsidRDefault="001C1A91" w:rsidP="001C1A91">
      <w:r>
        <w:tab/>
      </w:r>
      <w:r>
        <w:tab/>
      </w:r>
      <w:r>
        <w:tab/>
        <w:t xml:space="preserve">Ing. </w:t>
      </w:r>
      <w:proofErr w:type="spellStart"/>
      <w:r>
        <w:t>Miron</w:t>
      </w:r>
      <w:proofErr w:type="spellEnd"/>
      <w:r>
        <w:t xml:space="preserve"> Simko</w:t>
      </w:r>
    </w:p>
    <w:p w14:paraId="48B5CAE7" w14:textId="77777777" w:rsidR="001C1A91" w:rsidRDefault="001C1A91" w:rsidP="001C1A91">
      <w:pPr>
        <w:ind w:left="1416" w:firstLine="708"/>
      </w:pPr>
      <w:r>
        <w:t>Silvia Grimpliniová</w:t>
      </w:r>
    </w:p>
    <w:p w14:paraId="0135CB60" w14:textId="77777777" w:rsidR="001C1A91" w:rsidRDefault="001C1A91" w:rsidP="001C1A91">
      <w:r>
        <w:tab/>
      </w:r>
      <w:r>
        <w:tab/>
      </w:r>
      <w:r>
        <w:tab/>
        <w:t xml:space="preserve">Miloslav </w:t>
      </w:r>
      <w:proofErr w:type="spellStart"/>
      <w:r>
        <w:t>Kisela</w:t>
      </w:r>
      <w:proofErr w:type="spellEnd"/>
    </w:p>
    <w:p w14:paraId="07C7D1FC" w14:textId="77777777" w:rsidR="001C1A91" w:rsidRDefault="001C1A91" w:rsidP="001C1A91">
      <w:r>
        <w:tab/>
      </w:r>
      <w:r>
        <w:tab/>
      </w:r>
      <w:r>
        <w:tab/>
        <w:t>JUDr. Ivan Husár</w:t>
      </w:r>
    </w:p>
    <w:p w14:paraId="17CF5531" w14:textId="77777777" w:rsidR="001C1A91" w:rsidRDefault="001C1A91" w:rsidP="001C1A91"/>
    <w:p w14:paraId="4D83AC24" w14:textId="64816DC1" w:rsidR="00183DB0" w:rsidRDefault="00183DB0"/>
    <w:p w14:paraId="545C7667" w14:textId="7A373FD5" w:rsidR="00B3460F" w:rsidRDefault="00B3460F"/>
    <w:p w14:paraId="3498B63B" w14:textId="6193C5FB" w:rsidR="00B3460F" w:rsidRDefault="00B3460F"/>
    <w:p w14:paraId="5D20EB4B" w14:textId="77777777" w:rsidR="00BC4693" w:rsidRDefault="00BC4693" w:rsidP="00BC4693">
      <w:pPr>
        <w:spacing w:line="276" w:lineRule="auto"/>
      </w:pPr>
    </w:p>
    <w:p w14:paraId="2288960B" w14:textId="4EB3A72B" w:rsidR="00BC4693" w:rsidRPr="00BC4693" w:rsidRDefault="00BC4693" w:rsidP="00264940">
      <w:pPr>
        <w:spacing w:line="276" w:lineRule="auto"/>
        <w:jc w:val="center"/>
        <w:rPr>
          <w:b/>
          <w:bCs/>
          <w:sz w:val="28"/>
          <w:szCs w:val="28"/>
        </w:rPr>
      </w:pPr>
      <w:r w:rsidRPr="00BC4693">
        <w:rPr>
          <w:b/>
          <w:bCs/>
          <w:sz w:val="28"/>
          <w:szCs w:val="28"/>
        </w:rPr>
        <w:lastRenderedPageBreak/>
        <w:t>Ú V O D</w:t>
      </w:r>
    </w:p>
    <w:p w14:paraId="71D9E859" w14:textId="77777777" w:rsidR="00BC4693" w:rsidRDefault="00BC4693" w:rsidP="00BC4693">
      <w:pPr>
        <w:spacing w:line="276" w:lineRule="auto"/>
        <w:ind w:firstLine="709"/>
        <w:jc w:val="both"/>
      </w:pPr>
    </w:p>
    <w:p w14:paraId="5D175AEB" w14:textId="6CF0EDA6" w:rsidR="00BC4693" w:rsidRPr="00304850" w:rsidRDefault="00BC4693" w:rsidP="00BC4693">
      <w:pPr>
        <w:spacing w:line="276" w:lineRule="auto"/>
        <w:ind w:firstLine="709"/>
        <w:jc w:val="both"/>
        <w:rPr>
          <w:rStyle w:val="Absatz-Standardschriftart"/>
          <w:rFonts w:cs="Times New Roman"/>
        </w:rPr>
      </w:pPr>
      <w:r w:rsidRPr="00304850">
        <w:t>Zámerom „Výročnej správy o hospodárení družstva“  je oboznámenie sa s jeho činnosťou a zhodnotenie dosiahnutých výsledkov družstva. Získaný obraz by mal byť postačujúci pre hodnotenie  dosiahnutia cieľov,</w:t>
      </w:r>
      <w:r>
        <w:t xml:space="preserve"> </w:t>
      </w:r>
      <w:r w:rsidRPr="00304850">
        <w:t xml:space="preserve"> ktoré sa nám podaril</w:t>
      </w:r>
      <w:r w:rsidRPr="00470554">
        <w:t>o,</w:t>
      </w:r>
      <w:r w:rsidRPr="00304850">
        <w:t xml:space="preserve">  resp. nepodarilo naplniť.</w:t>
      </w:r>
      <w:r w:rsidRPr="00304850">
        <w:rPr>
          <w:rStyle w:val="Absatz-Standardschriftart"/>
          <w:rFonts w:cs="Times New Roman"/>
        </w:rPr>
        <w:t xml:space="preserve"> Na plnení plánu  a dosiahnutých výsledkov sa spoločne a neoddeliteľne podieľali všetci členovia predstavenstva, kontrolnej komisie a v neposlednom rade  zamestnanci na jednotlivých úsekoch.</w:t>
      </w:r>
      <w:r w:rsidRPr="00304850">
        <w:rPr>
          <w:rFonts w:eastAsia="Times New Roman" w:cs="Times New Roman"/>
        </w:rPr>
        <w:t xml:space="preserve"> V roku 2021  bolo hlavnou úlohou zabezpečenie služieb spojených s bývaním v čo najvyššej kvalite a zároveň dosiahnutie minimálne vyrovnaného rozpočtu. Nemenej dôležité bolo zabezpečiť dobrú ekonomickú stabilitu. </w:t>
      </w:r>
      <w:r w:rsidRPr="003E5128">
        <w:rPr>
          <w:rFonts w:eastAsia="Times New Roman" w:cs="Times New Roman"/>
        </w:rPr>
        <w:t>Hospodárenie d</w:t>
      </w:r>
      <w:r w:rsidRPr="00304850">
        <w:rPr>
          <w:rFonts w:eastAsia="Times New Roman" w:cs="Times New Roman"/>
        </w:rPr>
        <w:t>ružstva hodnotí činnosť družstva vo všetkých oblastiach výkonu správy bytov za rok 2021. Taktiež porovnáva výsledky hospodárenia za predchádzajúce obdobia, dáva prognózy ekonomického a hospodárskeho vývoja na nasledujúce obdobie a predkladá návrh na prerozdelenie zisku.</w:t>
      </w:r>
      <w:r w:rsidRPr="00304850">
        <w:rPr>
          <w:rStyle w:val="Absatz-Standardschriftart"/>
          <w:rFonts w:cs="Times New Roman"/>
        </w:rPr>
        <w:t xml:space="preserve"> </w:t>
      </w:r>
    </w:p>
    <w:p w14:paraId="6407CF7F" w14:textId="77777777" w:rsidR="00BC4693" w:rsidRPr="00304850" w:rsidRDefault="00BC4693" w:rsidP="00BC4693">
      <w:pPr>
        <w:spacing w:line="276" w:lineRule="auto"/>
        <w:ind w:firstLine="709"/>
        <w:jc w:val="both"/>
        <w:rPr>
          <w:rFonts w:eastAsia="Times New Roman" w:cs="Times New Roman"/>
        </w:rPr>
      </w:pPr>
    </w:p>
    <w:p w14:paraId="1AB02B15" w14:textId="77777777" w:rsidR="00BC4693" w:rsidRPr="00CF5CD9" w:rsidRDefault="00BC4693" w:rsidP="00BC4693">
      <w:pPr>
        <w:pStyle w:val="Zkladntext1"/>
        <w:spacing w:line="276" w:lineRule="auto"/>
        <w:ind w:right="113"/>
        <w:jc w:val="both"/>
        <w:rPr>
          <w:rFonts w:eastAsia="Times New Roman" w:cs="Times New Roman"/>
          <w:szCs w:val="24"/>
        </w:rPr>
      </w:pPr>
      <w:r w:rsidRPr="00CF5CD9">
        <w:rPr>
          <w:rFonts w:eastAsia="Times New Roman" w:cs="Times New Roman"/>
          <w:szCs w:val="24"/>
        </w:rPr>
        <w:t>Hlavné činnosti pri výkone správy bytov v našich podmienkach sú:</w:t>
      </w:r>
    </w:p>
    <w:p w14:paraId="73718657" w14:textId="77777777" w:rsidR="00BC4693" w:rsidRPr="00CF5CD9" w:rsidRDefault="00BC4693" w:rsidP="00BC4693">
      <w:pPr>
        <w:pStyle w:val="Zkladntext1"/>
        <w:numPr>
          <w:ilvl w:val="0"/>
          <w:numId w:val="12"/>
        </w:numPr>
        <w:spacing w:line="276" w:lineRule="auto"/>
        <w:ind w:right="113"/>
        <w:jc w:val="both"/>
        <w:rPr>
          <w:rFonts w:eastAsia="Times New Roman" w:cs="Times New Roman"/>
          <w:szCs w:val="24"/>
        </w:rPr>
      </w:pPr>
      <w:r w:rsidRPr="00CF5CD9">
        <w:rPr>
          <w:rFonts w:eastAsia="Times New Roman" w:cs="Times New Roman"/>
          <w:szCs w:val="24"/>
        </w:rPr>
        <w:t>Správa finančných prostriedkov</w:t>
      </w:r>
    </w:p>
    <w:p w14:paraId="653B9CE8" w14:textId="77777777" w:rsidR="00BC4693" w:rsidRPr="00CF5CD9" w:rsidRDefault="00BC4693" w:rsidP="00BC4693">
      <w:pPr>
        <w:pStyle w:val="Zkladntext1"/>
        <w:numPr>
          <w:ilvl w:val="0"/>
          <w:numId w:val="12"/>
        </w:numPr>
        <w:spacing w:line="276" w:lineRule="auto"/>
        <w:ind w:right="113"/>
        <w:jc w:val="both"/>
        <w:rPr>
          <w:rFonts w:eastAsia="Times New Roman" w:cs="Times New Roman"/>
          <w:szCs w:val="24"/>
        </w:rPr>
      </w:pPr>
      <w:r w:rsidRPr="00CF5CD9">
        <w:rPr>
          <w:rFonts w:eastAsia="Times New Roman" w:cs="Times New Roman"/>
          <w:szCs w:val="24"/>
        </w:rPr>
        <w:t>Administratívna činnosť</w:t>
      </w:r>
    </w:p>
    <w:p w14:paraId="3AFF604D" w14:textId="77777777" w:rsidR="00BC4693" w:rsidRPr="00CF5CD9" w:rsidRDefault="00BC4693" w:rsidP="00BC4693">
      <w:pPr>
        <w:pStyle w:val="Zkladntext1"/>
        <w:numPr>
          <w:ilvl w:val="0"/>
          <w:numId w:val="12"/>
        </w:numPr>
        <w:spacing w:line="276" w:lineRule="auto"/>
        <w:ind w:right="113"/>
        <w:jc w:val="both"/>
        <w:rPr>
          <w:rFonts w:eastAsia="Times New Roman" w:cs="Times New Roman"/>
          <w:szCs w:val="24"/>
        </w:rPr>
      </w:pPr>
      <w:r w:rsidRPr="00CF5CD9">
        <w:rPr>
          <w:rFonts w:eastAsia="Times New Roman" w:cs="Times New Roman"/>
          <w:szCs w:val="24"/>
        </w:rPr>
        <w:t>Prevádzka, údržba a opravy domov</w:t>
      </w:r>
    </w:p>
    <w:p w14:paraId="721E32A6" w14:textId="77777777" w:rsidR="00BC4693" w:rsidRPr="00CF5CD9" w:rsidRDefault="00BC4693" w:rsidP="00BC4693">
      <w:pPr>
        <w:pStyle w:val="Zkladntext1"/>
        <w:numPr>
          <w:ilvl w:val="0"/>
          <w:numId w:val="12"/>
        </w:numPr>
        <w:spacing w:line="276" w:lineRule="auto"/>
        <w:ind w:right="113"/>
        <w:jc w:val="both"/>
        <w:rPr>
          <w:rFonts w:eastAsia="Times New Roman" w:cs="Times New Roman"/>
          <w:szCs w:val="24"/>
        </w:rPr>
      </w:pPr>
      <w:r w:rsidRPr="00CF5CD9">
        <w:rPr>
          <w:rFonts w:eastAsia="Times New Roman" w:cs="Times New Roman"/>
          <w:szCs w:val="24"/>
        </w:rPr>
        <w:t>Obnova bytových domov a energetické hospodárstvo</w:t>
      </w:r>
    </w:p>
    <w:p w14:paraId="0B8A11DA" w14:textId="77777777" w:rsidR="00BC4693" w:rsidRPr="00CF5CD9" w:rsidRDefault="00BC4693" w:rsidP="00BC4693">
      <w:pPr>
        <w:pStyle w:val="Zkladntext1"/>
        <w:numPr>
          <w:ilvl w:val="0"/>
          <w:numId w:val="12"/>
        </w:numPr>
        <w:spacing w:line="276" w:lineRule="auto"/>
        <w:ind w:right="113"/>
        <w:jc w:val="both"/>
        <w:rPr>
          <w:rFonts w:eastAsia="Times New Roman" w:cs="Times New Roman"/>
          <w:szCs w:val="24"/>
        </w:rPr>
      </w:pPr>
      <w:r w:rsidRPr="00CF5CD9">
        <w:rPr>
          <w:rFonts w:eastAsia="Times New Roman" w:cs="Times New Roman"/>
          <w:szCs w:val="24"/>
        </w:rPr>
        <w:t>Ekonomické služby</w:t>
      </w:r>
    </w:p>
    <w:p w14:paraId="4ADBA24D" w14:textId="77777777" w:rsidR="00BC4693" w:rsidRPr="00CF5CD9" w:rsidRDefault="00BC4693" w:rsidP="00BC4693">
      <w:pPr>
        <w:pStyle w:val="Zkladntext1"/>
        <w:numPr>
          <w:ilvl w:val="0"/>
          <w:numId w:val="12"/>
        </w:numPr>
        <w:spacing w:line="276" w:lineRule="auto"/>
        <w:ind w:right="113"/>
        <w:jc w:val="both"/>
        <w:rPr>
          <w:rFonts w:eastAsia="Times New Roman" w:cs="Times New Roman"/>
          <w:szCs w:val="24"/>
        </w:rPr>
      </w:pPr>
      <w:r w:rsidRPr="00CF5CD9">
        <w:rPr>
          <w:rFonts w:eastAsia="Times New Roman" w:cs="Times New Roman"/>
          <w:szCs w:val="24"/>
        </w:rPr>
        <w:t>Investičná a inžinierska činnosť</w:t>
      </w:r>
    </w:p>
    <w:p w14:paraId="66EE3019" w14:textId="77777777" w:rsidR="00BC4693" w:rsidRPr="00CF5CD9" w:rsidRDefault="00BC4693" w:rsidP="00BC4693">
      <w:pPr>
        <w:pStyle w:val="Zkladntext1"/>
        <w:numPr>
          <w:ilvl w:val="0"/>
          <w:numId w:val="12"/>
        </w:numPr>
        <w:spacing w:line="276" w:lineRule="auto"/>
        <w:ind w:right="113"/>
        <w:jc w:val="both"/>
        <w:rPr>
          <w:rFonts w:eastAsia="Times New Roman" w:cs="Times New Roman"/>
          <w:szCs w:val="24"/>
        </w:rPr>
      </w:pPr>
      <w:r w:rsidRPr="00CF5CD9">
        <w:rPr>
          <w:rFonts w:eastAsia="Times New Roman" w:cs="Times New Roman"/>
          <w:szCs w:val="24"/>
        </w:rPr>
        <w:t>Zabezpečenie káblovej televízie</w:t>
      </w:r>
    </w:p>
    <w:p w14:paraId="5AB81DE6" w14:textId="77777777" w:rsidR="00BC4693" w:rsidRPr="00CF5CD9" w:rsidRDefault="00BC4693" w:rsidP="00BC4693">
      <w:pPr>
        <w:pStyle w:val="Zkladntext1"/>
        <w:numPr>
          <w:ilvl w:val="0"/>
          <w:numId w:val="12"/>
        </w:numPr>
        <w:spacing w:line="276" w:lineRule="auto"/>
        <w:ind w:right="113"/>
        <w:jc w:val="both"/>
        <w:rPr>
          <w:rFonts w:eastAsia="Times New Roman" w:cs="Times New Roman"/>
          <w:szCs w:val="24"/>
        </w:rPr>
      </w:pPr>
      <w:r w:rsidRPr="00CF5CD9">
        <w:rPr>
          <w:rFonts w:eastAsia="Times New Roman" w:cs="Times New Roman"/>
          <w:szCs w:val="24"/>
        </w:rPr>
        <w:t xml:space="preserve">Právne služby </w:t>
      </w:r>
    </w:p>
    <w:p w14:paraId="645FF331" w14:textId="77777777" w:rsidR="00BC4693" w:rsidRPr="00CF5CD9" w:rsidRDefault="00BC4693" w:rsidP="00BC4693">
      <w:pPr>
        <w:pStyle w:val="Zkladntext1"/>
        <w:numPr>
          <w:ilvl w:val="0"/>
          <w:numId w:val="12"/>
        </w:numPr>
        <w:spacing w:line="276" w:lineRule="auto"/>
        <w:ind w:right="113"/>
        <w:jc w:val="both"/>
        <w:rPr>
          <w:rFonts w:eastAsia="Times New Roman" w:cs="Times New Roman"/>
          <w:szCs w:val="24"/>
        </w:rPr>
      </w:pPr>
      <w:r w:rsidRPr="00CF5CD9">
        <w:rPr>
          <w:rFonts w:eastAsia="Times New Roman" w:cs="Times New Roman"/>
          <w:szCs w:val="24"/>
        </w:rPr>
        <w:t>Prevody bytov do osobného vlastníctva</w:t>
      </w:r>
    </w:p>
    <w:p w14:paraId="50019B8E" w14:textId="77777777" w:rsidR="00BC4693" w:rsidRPr="00304850" w:rsidRDefault="00BC4693" w:rsidP="00BC4693">
      <w:pPr>
        <w:spacing w:line="276" w:lineRule="auto"/>
        <w:contextualSpacing/>
        <w:jc w:val="both"/>
        <w:rPr>
          <w:rStyle w:val="Absatz-Standardschriftart"/>
          <w:rFonts w:cs="Times New Roman"/>
        </w:rPr>
      </w:pPr>
      <w:r w:rsidRPr="00304850">
        <w:rPr>
          <w:rStyle w:val="Absatz-Standardschriftart"/>
          <w:rFonts w:cs="Times New Roman"/>
        </w:rPr>
        <w:t>Organizačne sa na  zabezpečovaní a plnení úloh podieľajú tieto útvary družstva:</w:t>
      </w:r>
    </w:p>
    <w:p w14:paraId="68B980FB" w14:textId="77777777" w:rsidR="00BC4693" w:rsidRPr="00304850" w:rsidRDefault="00BC4693" w:rsidP="00BC4693">
      <w:pPr>
        <w:pStyle w:val="Odsekzoznamu"/>
        <w:numPr>
          <w:ilvl w:val="0"/>
          <w:numId w:val="9"/>
        </w:numPr>
        <w:spacing w:line="276" w:lineRule="auto"/>
        <w:jc w:val="both"/>
        <w:rPr>
          <w:rFonts w:ascii="Times New Roman" w:hAnsi="Times New Roman" w:cs="Times New Roman"/>
          <w:sz w:val="24"/>
          <w:szCs w:val="24"/>
        </w:rPr>
      </w:pPr>
      <w:r w:rsidRPr="00304850">
        <w:rPr>
          <w:rFonts w:ascii="Times New Roman" w:hAnsi="Times New Roman" w:cs="Times New Roman"/>
          <w:sz w:val="24"/>
          <w:szCs w:val="24"/>
        </w:rPr>
        <w:t>Sekretariát predsedu</w:t>
      </w:r>
    </w:p>
    <w:p w14:paraId="2F961AB1" w14:textId="77777777" w:rsidR="00BC4693" w:rsidRPr="00304850" w:rsidRDefault="00BC4693" w:rsidP="00BC4693">
      <w:pPr>
        <w:pStyle w:val="Odsekzoznamu"/>
        <w:numPr>
          <w:ilvl w:val="0"/>
          <w:numId w:val="9"/>
        </w:numPr>
        <w:spacing w:line="276" w:lineRule="auto"/>
        <w:jc w:val="both"/>
        <w:rPr>
          <w:rFonts w:ascii="Times New Roman" w:hAnsi="Times New Roman" w:cs="Times New Roman"/>
          <w:sz w:val="24"/>
          <w:szCs w:val="24"/>
        </w:rPr>
      </w:pPr>
      <w:r w:rsidRPr="00304850">
        <w:rPr>
          <w:rFonts w:ascii="Times New Roman" w:hAnsi="Times New Roman" w:cs="Times New Roman"/>
          <w:sz w:val="24"/>
          <w:szCs w:val="24"/>
        </w:rPr>
        <w:t xml:space="preserve">Organizačný referát </w:t>
      </w:r>
    </w:p>
    <w:p w14:paraId="2C8AB54B" w14:textId="77777777" w:rsidR="00BC4693" w:rsidRPr="00304850" w:rsidRDefault="00BC4693" w:rsidP="00BC4693">
      <w:pPr>
        <w:pStyle w:val="Odsekzoznamu"/>
        <w:numPr>
          <w:ilvl w:val="0"/>
          <w:numId w:val="9"/>
        </w:numPr>
        <w:spacing w:line="276" w:lineRule="auto"/>
        <w:jc w:val="both"/>
        <w:rPr>
          <w:rFonts w:ascii="Times New Roman" w:hAnsi="Times New Roman" w:cs="Times New Roman"/>
          <w:sz w:val="24"/>
          <w:szCs w:val="24"/>
        </w:rPr>
      </w:pPr>
      <w:r w:rsidRPr="00304850">
        <w:rPr>
          <w:rFonts w:ascii="Times New Roman" w:hAnsi="Times New Roman" w:cs="Times New Roman"/>
          <w:sz w:val="24"/>
          <w:szCs w:val="24"/>
        </w:rPr>
        <w:t>Všeobecná učtáreň</w:t>
      </w:r>
    </w:p>
    <w:p w14:paraId="6059D28A" w14:textId="77777777" w:rsidR="00BC4693" w:rsidRPr="00304850" w:rsidRDefault="00BC4693" w:rsidP="00BC4693">
      <w:pPr>
        <w:pStyle w:val="Odsekzoznamu"/>
        <w:numPr>
          <w:ilvl w:val="0"/>
          <w:numId w:val="9"/>
        </w:numPr>
        <w:spacing w:line="276" w:lineRule="auto"/>
        <w:jc w:val="both"/>
        <w:rPr>
          <w:rFonts w:ascii="Times New Roman" w:hAnsi="Times New Roman" w:cs="Times New Roman"/>
          <w:sz w:val="24"/>
          <w:szCs w:val="24"/>
        </w:rPr>
      </w:pPr>
      <w:r w:rsidRPr="00304850">
        <w:rPr>
          <w:rFonts w:ascii="Times New Roman" w:hAnsi="Times New Roman" w:cs="Times New Roman"/>
          <w:sz w:val="24"/>
          <w:szCs w:val="24"/>
        </w:rPr>
        <w:t>Učtáreň nájomného,</w:t>
      </w:r>
    </w:p>
    <w:p w14:paraId="70EEDF3B" w14:textId="77777777" w:rsidR="00BC4693" w:rsidRPr="00304850" w:rsidRDefault="00BC4693" w:rsidP="00BC4693">
      <w:pPr>
        <w:pStyle w:val="Odsekzoznamu"/>
        <w:numPr>
          <w:ilvl w:val="0"/>
          <w:numId w:val="9"/>
        </w:numPr>
        <w:spacing w:line="276" w:lineRule="auto"/>
        <w:jc w:val="both"/>
        <w:rPr>
          <w:rFonts w:ascii="Times New Roman" w:hAnsi="Times New Roman" w:cs="Times New Roman"/>
          <w:sz w:val="24"/>
          <w:szCs w:val="24"/>
        </w:rPr>
      </w:pPr>
      <w:r w:rsidRPr="00304850">
        <w:rPr>
          <w:rFonts w:ascii="Times New Roman" w:hAnsi="Times New Roman" w:cs="Times New Roman"/>
          <w:sz w:val="24"/>
          <w:szCs w:val="24"/>
        </w:rPr>
        <w:t>Mzdová učtáreň, personalista</w:t>
      </w:r>
    </w:p>
    <w:p w14:paraId="16F6D83E" w14:textId="77777777" w:rsidR="00BC4693" w:rsidRPr="00304850" w:rsidRDefault="00BC4693" w:rsidP="00BC4693">
      <w:pPr>
        <w:pStyle w:val="Odsekzoznamu"/>
        <w:numPr>
          <w:ilvl w:val="0"/>
          <w:numId w:val="9"/>
        </w:numPr>
        <w:spacing w:line="276" w:lineRule="auto"/>
        <w:jc w:val="both"/>
        <w:rPr>
          <w:rFonts w:ascii="Times New Roman" w:hAnsi="Times New Roman" w:cs="Times New Roman"/>
          <w:sz w:val="24"/>
          <w:szCs w:val="24"/>
        </w:rPr>
      </w:pPr>
      <w:r w:rsidRPr="00304850">
        <w:rPr>
          <w:rFonts w:ascii="Times New Roman" w:hAnsi="Times New Roman" w:cs="Times New Roman"/>
          <w:sz w:val="24"/>
          <w:szCs w:val="24"/>
        </w:rPr>
        <w:t>Bytový referát,</w:t>
      </w:r>
    </w:p>
    <w:p w14:paraId="16D2751A" w14:textId="77777777" w:rsidR="00BC4693" w:rsidRPr="00304850" w:rsidRDefault="00BC4693" w:rsidP="00BC4693">
      <w:pPr>
        <w:pStyle w:val="Odsekzoznamu"/>
        <w:numPr>
          <w:ilvl w:val="0"/>
          <w:numId w:val="9"/>
        </w:numPr>
        <w:spacing w:line="276" w:lineRule="auto"/>
        <w:jc w:val="both"/>
        <w:rPr>
          <w:rFonts w:ascii="Times New Roman" w:hAnsi="Times New Roman" w:cs="Times New Roman"/>
          <w:sz w:val="24"/>
          <w:szCs w:val="24"/>
        </w:rPr>
      </w:pPr>
      <w:r w:rsidRPr="00304850">
        <w:rPr>
          <w:rFonts w:ascii="Times New Roman" w:hAnsi="Times New Roman" w:cs="Times New Roman"/>
          <w:sz w:val="24"/>
          <w:szCs w:val="24"/>
        </w:rPr>
        <w:t>Pokladňa</w:t>
      </w:r>
    </w:p>
    <w:p w14:paraId="22E3313A" w14:textId="77777777" w:rsidR="00BC4693" w:rsidRPr="00304850" w:rsidRDefault="00BC4693" w:rsidP="00BC4693">
      <w:pPr>
        <w:pStyle w:val="Odsekzoznamu"/>
        <w:numPr>
          <w:ilvl w:val="0"/>
          <w:numId w:val="10"/>
        </w:numPr>
        <w:spacing w:line="276" w:lineRule="auto"/>
        <w:jc w:val="both"/>
        <w:rPr>
          <w:rFonts w:ascii="Times New Roman" w:hAnsi="Times New Roman" w:cs="Times New Roman"/>
          <w:sz w:val="24"/>
          <w:szCs w:val="24"/>
        </w:rPr>
      </w:pPr>
      <w:r w:rsidRPr="00304850">
        <w:rPr>
          <w:rFonts w:ascii="Times New Roman" w:hAnsi="Times New Roman" w:cs="Times New Roman"/>
          <w:sz w:val="24"/>
          <w:szCs w:val="24"/>
        </w:rPr>
        <w:t>Bytový technik</w:t>
      </w:r>
    </w:p>
    <w:p w14:paraId="00E43C31" w14:textId="77777777" w:rsidR="00BC4693" w:rsidRPr="00304850" w:rsidRDefault="00BC4693" w:rsidP="00BC4693">
      <w:pPr>
        <w:pStyle w:val="Odsekzoznamu"/>
        <w:numPr>
          <w:ilvl w:val="0"/>
          <w:numId w:val="10"/>
        </w:numPr>
        <w:spacing w:line="276" w:lineRule="auto"/>
        <w:jc w:val="both"/>
        <w:rPr>
          <w:rFonts w:ascii="Times New Roman" w:hAnsi="Times New Roman" w:cs="Times New Roman"/>
          <w:sz w:val="24"/>
          <w:szCs w:val="24"/>
        </w:rPr>
      </w:pPr>
      <w:r w:rsidRPr="00304850">
        <w:rPr>
          <w:rFonts w:ascii="Times New Roman" w:hAnsi="Times New Roman" w:cs="Times New Roman"/>
          <w:sz w:val="24"/>
          <w:szCs w:val="24"/>
        </w:rPr>
        <w:t>Investičné oddelenie , komplexné obnovy BD</w:t>
      </w:r>
    </w:p>
    <w:p w14:paraId="4EE5C72B" w14:textId="77777777" w:rsidR="00BC4693" w:rsidRPr="00304850" w:rsidRDefault="00BC4693" w:rsidP="00BC4693">
      <w:pPr>
        <w:pStyle w:val="Odsekzoznamu"/>
        <w:numPr>
          <w:ilvl w:val="0"/>
          <w:numId w:val="10"/>
        </w:numPr>
        <w:spacing w:line="276" w:lineRule="auto"/>
        <w:jc w:val="both"/>
        <w:rPr>
          <w:rFonts w:ascii="Times New Roman" w:hAnsi="Times New Roman" w:cs="Times New Roman"/>
          <w:sz w:val="24"/>
          <w:szCs w:val="24"/>
        </w:rPr>
      </w:pPr>
      <w:r w:rsidRPr="00304850">
        <w:rPr>
          <w:rFonts w:ascii="Times New Roman" w:hAnsi="Times New Roman" w:cs="Times New Roman"/>
          <w:sz w:val="24"/>
          <w:szCs w:val="24"/>
        </w:rPr>
        <w:t>Stavebný dozor a inžinierska činnosť</w:t>
      </w:r>
    </w:p>
    <w:p w14:paraId="60168C45" w14:textId="77777777" w:rsidR="00BC4693" w:rsidRPr="00304850" w:rsidRDefault="00BC4693" w:rsidP="00BC4693">
      <w:pPr>
        <w:pStyle w:val="Odsekzoznamu"/>
        <w:numPr>
          <w:ilvl w:val="0"/>
          <w:numId w:val="10"/>
        </w:numPr>
        <w:spacing w:line="276" w:lineRule="auto"/>
        <w:jc w:val="both"/>
        <w:rPr>
          <w:rFonts w:ascii="Times New Roman" w:hAnsi="Times New Roman" w:cs="Times New Roman"/>
          <w:sz w:val="24"/>
          <w:szCs w:val="24"/>
        </w:rPr>
      </w:pPr>
      <w:r w:rsidRPr="00304850">
        <w:rPr>
          <w:rFonts w:ascii="Times New Roman" w:hAnsi="Times New Roman" w:cs="Times New Roman"/>
          <w:sz w:val="24"/>
          <w:szCs w:val="24"/>
        </w:rPr>
        <w:t>Výťahový technik</w:t>
      </w:r>
    </w:p>
    <w:p w14:paraId="5C101B97" w14:textId="77777777" w:rsidR="00BC4693" w:rsidRPr="00304850" w:rsidRDefault="00BC4693" w:rsidP="00BC4693">
      <w:pPr>
        <w:pStyle w:val="Odsekzoznamu"/>
        <w:numPr>
          <w:ilvl w:val="0"/>
          <w:numId w:val="10"/>
        </w:numPr>
        <w:spacing w:line="276" w:lineRule="auto"/>
        <w:jc w:val="both"/>
        <w:rPr>
          <w:rFonts w:ascii="Times New Roman" w:hAnsi="Times New Roman" w:cs="Times New Roman"/>
          <w:sz w:val="24"/>
          <w:szCs w:val="24"/>
        </w:rPr>
      </w:pPr>
      <w:r w:rsidRPr="00304850">
        <w:rPr>
          <w:rFonts w:ascii="Times New Roman" w:hAnsi="Times New Roman" w:cs="Times New Roman"/>
          <w:sz w:val="24"/>
          <w:szCs w:val="24"/>
        </w:rPr>
        <w:t xml:space="preserve">Energetické stredisko </w:t>
      </w:r>
    </w:p>
    <w:p w14:paraId="70FF589A" w14:textId="77777777" w:rsidR="00BC4693" w:rsidRPr="00304850" w:rsidRDefault="00BC4693" w:rsidP="00BC4693">
      <w:pPr>
        <w:pStyle w:val="Odsekzoznamu"/>
        <w:numPr>
          <w:ilvl w:val="0"/>
          <w:numId w:val="10"/>
        </w:numPr>
        <w:spacing w:line="276" w:lineRule="auto"/>
        <w:jc w:val="both"/>
        <w:rPr>
          <w:rFonts w:ascii="Times New Roman" w:hAnsi="Times New Roman" w:cs="Times New Roman"/>
          <w:sz w:val="24"/>
          <w:szCs w:val="24"/>
        </w:rPr>
      </w:pPr>
      <w:r w:rsidRPr="00304850">
        <w:rPr>
          <w:rFonts w:ascii="Times New Roman" w:hAnsi="Times New Roman" w:cs="Times New Roman"/>
          <w:sz w:val="24"/>
          <w:szCs w:val="24"/>
        </w:rPr>
        <w:t xml:space="preserve">Správca siete, webu </w:t>
      </w:r>
    </w:p>
    <w:p w14:paraId="0EF7099A" w14:textId="77777777" w:rsidR="00BC4693" w:rsidRPr="00304850" w:rsidRDefault="00BC4693" w:rsidP="00BC4693">
      <w:pPr>
        <w:pStyle w:val="Odsekzoznamu"/>
        <w:numPr>
          <w:ilvl w:val="0"/>
          <w:numId w:val="10"/>
        </w:numPr>
        <w:spacing w:line="276" w:lineRule="auto"/>
        <w:jc w:val="both"/>
        <w:rPr>
          <w:rFonts w:ascii="Times New Roman" w:hAnsi="Times New Roman" w:cs="Times New Roman"/>
          <w:sz w:val="24"/>
          <w:szCs w:val="24"/>
        </w:rPr>
      </w:pPr>
      <w:r w:rsidRPr="00304850">
        <w:rPr>
          <w:rFonts w:ascii="Times New Roman" w:hAnsi="Times New Roman" w:cs="Times New Roman"/>
          <w:sz w:val="24"/>
          <w:szCs w:val="24"/>
        </w:rPr>
        <w:t>Informátor</w:t>
      </w:r>
    </w:p>
    <w:p w14:paraId="363823F3" w14:textId="77777777" w:rsidR="00BC4693" w:rsidRPr="00304850" w:rsidRDefault="00BC4693" w:rsidP="00BC4693">
      <w:pPr>
        <w:pStyle w:val="Odsekzoznamu"/>
        <w:numPr>
          <w:ilvl w:val="0"/>
          <w:numId w:val="10"/>
        </w:numPr>
        <w:spacing w:line="276" w:lineRule="auto"/>
        <w:jc w:val="both"/>
        <w:rPr>
          <w:rFonts w:ascii="Times New Roman" w:hAnsi="Times New Roman" w:cs="Times New Roman"/>
          <w:sz w:val="24"/>
          <w:szCs w:val="24"/>
        </w:rPr>
      </w:pPr>
      <w:r w:rsidRPr="00304850">
        <w:rPr>
          <w:rFonts w:ascii="Times New Roman" w:hAnsi="Times New Roman" w:cs="Times New Roman"/>
          <w:sz w:val="24"/>
          <w:szCs w:val="24"/>
        </w:rPr>
        <w:t>Údržbárske stredisko</w:t>
      </w:r>
    </w:p>
    <w:p w14:paraId="22C7F44D" w14:textId="77777777" w:rsidR="00BC4693" w:rsidRPr="00304850" w:rsidRDefault="00BC4693" w:rsidP="00BC4693">
      <w:pPr>
        <w:pStyle w:val="Odsekzoznamu"/>
        <w:numPr>
          <w:ilvl w:val="1"/>
          <w:numId w:val="10"/>
        </w:numPr>
        <w:spacing w:line="276" w:lineRule="auto"/>
        <w:jc w:val="both"/>
        <w:rPr>
          <w:rFonts w:ascii="Times New Roman" w:hAnsi="Times New Roman" w:cs="Times New Roman"/>
          <w:sz w:val="24"/>
          <w:szCs w:val="24"/>
        </w:rPr>
      </w:pPr>
      <w:r w:rsidRPr="00304850">
        <w:rPr>
          <w:rFonts w:ascii="Times New Roman" w:hAnsi="Times New Roman" w:cs="Times New Roman"/>
          <w:sz w:val="24"/>
          <w:szCs w:val="24"/>
        </w:rPr>
        <w:t xml:space="preserve"> Revízny technik  VTZ </w:t>
      </w:r>
    </w:p>
    <w:p w14:paraId="6BF3EB56" w14:textId="77777777" w:rsidR="00BC4693" w:rsidRPr="00304850" w:rsidRDefault="00BC4693" w:rsidP="00BC4693">
      <w:pPr>
        <w:pStyle w:val="Odsekzoznamu"/>
        <w:numPr>
          <w:ilvl w:val="1"/>
          <w:numId w:val="10"/>
        </w:numPr>
        <w:spacing w:line="276" w:lineRule="auto"/>
        <w:jc w:val="both"/>
        <w:rPr>
          <w:rFonts w:ascii="Times New Roman" w:hAnsi="Times New Roman" w:cs="Times New Roman"/>
          <w:sz w:val="24"/>
          <w:szCs w:val="24"/>
        </w:rPr>
      </w:pPr>
      <w:r w:rsidRPr="00304850">
        <w:rPr>
          <w:rFonts w:ascii="Times New Roman" w:hAnsi="Times New Roman" w:cs="Times New Roman"/>
          <w:sz w:val="24"/>
          <w:szCs w:val="24"/>
        </w:rPr>
        <w:t xml:space="preserve"> Údržba rozvodov médií </w:t>
      </w:r>
    </w:p>
    <w:p w14:paraId="6935EE53" w14:textId="77777777" w:rsidR="0032536B" w:rsidRDefault="0032536B" w:rsidP="0032536B">
      <w:pPr>
        <w:pStyle w:val="Odsekzoznamu"/>
        <w:numPr>
          <w:ilvl w:val="1"/>
          <w:numId w:val="10"/>
        </w:numPr>
        <w:spacing w:line="276" w:lineRule="auto"/>
        <w:rPr>
          <w:rFonts w:ascii="Times New Roman" w:hAnsi="Times New Roman" w:cs="Times New Roman"/>
          <w:sz w:val="24"/>
          <w:szCs w:val="24"/>
        </w:rPr>
      </w:pPr>
      <w:r>
        <w:rPr>
          <w:rFonts w:ascii="Times New Roman" w:hAnsi="Times New Roman" w:cs="Times New Roman"/>
          <w:sz w:val="24"/>
          <w:szCs w:val="24"/>
        </w:rPr>
        <w:t xml:space="preserve"> </w:t>
      </w:r>
      <w:r w:rsidR="00BC4693" w:rsidRPr="00304850">
        <w:rPr>
          <w:rFonts w:ascii="Times New Roman" w:hAnsi="Times New Roman" w:cs="Times New Roman"/>
          <w:sz w:val="24"/>
          <w:szCs w:val="24"/>
        </w:rPr>
        <w:t>Skladové hospodárstvo</w:t>
      </w:r>
    </w:p>
    <w:p w14:paraId="633A955A" w14:textId="285E3057" w:rsidR="00BC4693" w:rsidRPr="00264940" w:rsidRDefault="00BC4693" w:rsidP="0032536B">
      <w:pPr>
        <w:pStyle w:val="Odsekzoznamu"/>
        <w:spacing w:line="276" w:lineRule="auto"/>
        <w:ind w:left="708"/>
        <w:rPr>
          <w:rFonts w:ascii="Times New Roman" w:hAnsi="Times New Roman" w:cs="Times New Roman"/>
          <w:sz w:val="24"/>
          <w:szCs w:val="24"/>
        </w:rPr>
      </w:pPr>
      <w:r w:rsidRPr="00264940">
        <w:rPr>
          <w:rFonts w:ascii="Times New Roman" w:hAnsi="Times New Roman" w:cs="Times New Roman"/>
          <w:sz w:val="24"/>
          <w:szCs w:val="24"/>
        </w:rPr>
        <w:t xml:space="preserve">SBD I, malo k 31.12.2021  </w:t>
      </w:r>
      <w:r w:rsidR="00B52EFF">
        <w:rPr>
          <w:rFonts w:ascii="Times New Roman" w:hAnsi="Times New Roman" w:cs="Times New Roman"/>
          <w:sz w:val="24"/>
          <w:szCs w:val="24"/>
        </w:rPr>
        <w:t>28 zamestnancov v riadnom pracovnom pomere</w:t>
      </w:r>
      <w:r w:rsidRPr="00264940">
        <w:rPr>
          <w:rFonts w:ascii="Times New Roman" w:hAnsi="Times New Roman" w:cs="Times New Roman"/>
          <w:sz w:val="24"/>
          <w:szCs w:val="24"/>
        </w:rPr>
        <w:t>.</w:t>
      </w:r>
    </w:p>
    <w:p w14:paraId="59808339" w14:textId="77777777" w:rsidR="00BC4693" w:rsidRPr="00304850" w:rsidRDefault="00BC4693" w:rsidP="00BC4693">
      <w:pPr>
        <w:spacing w:line="276" w:lineRule="auto"/>
        <w:ind w:firstLine="709"/>
        <w:jc w:val="both"/>
        <w:rPr>
          <w:rFonts w:eastAsia="Times New Roman" w:cs="Times New Roman"/>
        </w:rPr>
      </w:pPr>
      <w:r w:rsidRPr="00304850">
        <w:rPr>
          <w:rFonts w:eastAsia="Times New Roman" w:cs="Times New Roman"/>
        </w:rPr>
        <w:lastRenderedPageBreak/>
        <w:t xml:space="preserve"> Aj v roku  2021 sme sa  najmä v období od januára až do mája a následne aj  októbra až decembra museli vysporiadať s prijatými  opatreniam  v súvislosti s pandémiou spojenou s ochorením COVID-19.  Na pravidelnej báze zasadala krízová komisia, aby vyhodnotila nariadenia štátnych orgánov a prijala režimové opatrenia pre našu spoločnosť. Cieľom bolo zabezpečiť v čo najväčšej miere poskytovanie služieb pre našich klientov na všetkých úsekoch, no rovnako tak ochrániť zdravie našich zamestnancov, ako aj ich rodín. Citlivo sa  vyhodnocovali potreby družstva, vlastníkov bytov tak, aby  urobené zmeny neboli prevedené na úkor kvality poskytovaných služieb. Z opatrení ktoré sme boli nútení prijať, spomeniem aspoň  tie nosné:</w:t>
      </w:r>
    </w:p>
    <w:p w14:paraId="32370045" w14:textId="77777777" w:rsidR="00BC4693" w:rsidRPr="00304850" w:rsidRDefault="00BC4693" w:rsidP="00BC4693">
      <w:pPr>
        <w:pStyle w:val="Odsekzoznamu"/>
        <w:numPr>
          <w:ilvl w:val="0"/>
          <w:numId w:val="11"/>
        </w:numPr>
        <w:spacing w:line="276" w:lineRule="auto"/>
        <w:ind w:left="1134" w:hanging="349"/>
        <w:jc w:val="both"/>
        <w:rPr>
          <w:rFonts w:ascii="Times New Roman" w:eastAsia="Times New Roman" w:hAnsi="Times New Roman" w:cs="Times New Roman"/>
          <w:sz w:val="24"/>
          <w:szCs w:val="24"/>
        </w:rPr>
      </w:pPr>
      <w:r w:rsidRPr="00304850">
        <w:rPr>
          <w:rFonts w:ascii="Times New Roman" w:eastAsia="Times New Roman" w:hAnsi="Times New Roman" w:cs="Times New Roman"/>
          <w:sz w:val="24"/>
          <w:szCs w:val="24"/>
        </w:rPr>
        <w:t>Upravené stránkové hodiny</w:t>
      </w:r>
    </w:p>
    <w:p w14:paraId="03121363" w14:textId="77777777" w:rsidR="00BC4693" w:rsidRPr="00304850" w:rsidRDefault="00BC4693" w:rsidP="00BC4693">
      <w:pPr>
        <w:pStyle w:val="Odsekzoznamu"/>
        <w:numPr>
          <w:ilvl w:val="0"/>
          <w:numId w:val="11"/>
        </w:numPr>
        <w:spacing w:line="276" w:lineRule="auto"/>
        <w:ind w:left="1134" w:hanging="349"/>
        <w:jc w:val="both"/>
        <w:rPr>
          <w:rFonts w:ascii="Times New Roman" w:eastAsia="Times New Roman" w:hAnsi="Times New Roman" w:cs="Times New Roman"/>
          <w:sz w:val="24"/>
          <w:szCs w:val="24"/>
        </w:rPr>
      </w:pPr>
      <w:r w:rsidRPr="00304850">
        <w:rPr>
          <w:rFonts w:ascii="Times New Roman" w:eastAsia="Times New Roman" w:hAnsi="Times New Roman" w:cs="Times New Roman"/>
          <w:sz w:val="24"/>
          <w:szCs w:val="24"/>
        </w:rPr>
        <w:t>Upravená pracovná doba</w:t>
      </w:r>
    </w:p>
    <w:p w14:paraId="677E78E8" w14:textId="77777777" w:rsidR="00BC4693" w:rsidRPr="00304850" w:rsidRDefault="00BC4693" w:rsidP="00BC4693">
      <w:pPr>
        <w:pStyle w:val="Odsekzoznamu"/>
        <w:numPr>
          <w:ilvl w:val="0"/>
          <w:numId w:val="11"/>
        </w:numPr>
        <w:spacing w:line="276" w:lineRule="auto"/>
        <w:ind w:left="1134" w:hanging="349"/>
        <w:jc w:val="both"/>
        <w:rPr>
          <w:rFonts w:ascii="Times New Roman" w:eastAsia="Times New Roman" w:hAnsi="Times New Roman" w:cs="Times New Roman"/>
          <w:sz w:val="24"/>
          <w:szCs w:val="24"/>
        </w:rPr>
      </w:pPr>
      <w:r w:rsidRPr="00304850">
        <w:rPr>
          <w:rFonts w:ascii="Times New Roman" w:eastAsia="Times New Roman" w:hAnsi="Times New Roman" w:cs="Times New Roman"/>
          <w:sz w:val="24"/>
          <w:szCs w:val="24"/>
        </w:rPr>
        <w:t>Riadený vstup a pohyb v budove</w:t>
      </w:r>
    </w:p>
    <w:p w14:paraId="79F1421C" w14:textId="77777777" w:rsidR="00BC4693" w:rsidRPr="00304850" w:rsidRDefault="00BC4693" w:rsidP="00BC4693">
      <w:pPr>
        <w:pStyle w:val="Odsekzoznamu"/>
        <w:numPr>
          <w:ilvl w:val="0"/>
          <w:numId w:val="11"/>
        </w:numPr>
        <w:spacing w:line="276" w:lineRule="auto"/>
        <w:ind w:left="1134" w:hanging="349"/>
        <w:jc w:val="both"/>
        <w:rPr>
          <w:rFonts w:ascii="Times New Roman" w:eastAsia="Times New Roman" w:hAnsi="Times New Roman" w:cs="Times New Roman"/>
          <w:sz w:val="24"/>
          <w:szCs w:val="24"/>
        </w:rPr>
      </w:pPr>
      <w:r w:rsidRPr="00304850">
        <w:rPr>
          <w:rFonts w:ascii="Times New Roman" w:eastAsia="Times New Roman" w:hAnsi="Times New Roman" w:cs="Times New Roman"/>
          <w:sz w:val="24"/>
          <w:szCs w:val="24"/>
        </w:rPr>
        <w:t>Elektronizácia  služieb</w:t>
      </w:r>
    </w:p>
    <w:p w14:paraId="3782173F" w14:textId="77777777" w:rsidR="00BC4693" w:rsidRPr="00304850" w:rsidRDefault="00BC4693" w:rsidP="00BC4693">
      <w:pPr>
        <w:spacing w:line="276" w:lineRule="auto"/>
        <w:ind w:firstLine="709"/>
        <w:jc w:val="both"/>
        <w:rPr>
          <w:rFonts w:eastAsia="Times New Roman" w:cs="Times New Roman"/>
        </w:rPr>
      </w:pPr>
      <w:r w:rsidRPr="00304850">
        <w:rPr>
          <w:rFonts w:eastAsia="Times New Roman" w:cs="Times New Roman"/>
        </w:rPr>
        <w:t xml:space="preserve">Aj napriek vzniknutej situácii sme boli schopný zabezpečiť a plniť všetky požiadavky vlastníkov a rovnako tak ako po iné roky spracovať vyúčtovanie služieb spojených s bývaním v riadnom termíne a napriek obavám z pandémie zabezpečiť aj jeho včasné a riadne doručenie. </w:t>
      </w:r>
    </w:p>
    <w:p w14:paraId="14C29518" w14:textId="79E6F795" w:rsidR="00BC4693" w:rsidRPr="00304850" w:rsidRDefault="00BC4693" w:rsidP="00BC4693">
      <w:pPr>
        <w:spacing w:line="276" w:lineRule="auto"/>
        <w:ind w:firstLine="709"/>
        <w:jc w:val="both"/>
        <w:rPr>
          <w:rFonts w:eastAsia="Times New Roman" w:cs="Times New Roman"/>
        </w:rPr>
      </w:pPr>
      <w:r w:rsidRPr="00304850">
        <w:rPr>
          <w:rFonts w:eastAsia="Times New Roman" w:cs="Times New Roman"/>
        </w:rPr>
        <w:t>V období pandémie bolo problémom nielen  organizovať, ale najmä zabezpečiť účasť vlastníkov na schôdzach. Aj napriek tomu, že organizovanie schôdzí vlastníkov dostalo rovnako ako iné hromadné podujatia výnimku</w:t>
      </w:r>
      <w:r>
        <w:rPr>
          <w:rFonts w:eastAsia="Times New Roman" w:cs="Times New Roman"/>
        </w:rPr>
        <w:t>,</w:t>
      </w:r>
      <w:r w:rsidRPr="00304850">
        <w:rPr>
          <w:rFonts w:eastAsia="Times New Roman" w:cs="Times New Roman"/>
        </w:rPr>
        <w:t xml:space="preserve"> nakoľko je to schôdza zo zákona</w:t>
      </w:r>
      <w:r>
        <w:rPr>
          <w:rFonts w:eastAsia="Times New Roman" w:cs="Times New Roman"/>
        </w:rPr>
        <w:t>,</w:t>
      </w:r>
      <w:r w:rsidRPr="00304850">
        <w:rPr>
          <w:rFonts w:eastAsia="Times New Roman" w:cs="Times New Roman"/>
        </w:rPr>
        <w:t xml:space="preserve"> tak dosiahnuť   počet účastníkov pre požadované kvórum potrebné pre prijatie rozhodnutia bolo viac menej nemožné. Mimoriadna situácia tento stav ešte viac znásobila a vlastníci odmietali účasť nielen na schôdzach, ale aj pri písomných hlasovaniach. Častokrát  samotní overovatelia  písomného hlasovania  sú vo vyššom veku a patria medzi najrizikovejšiu skupinu</w:t>
      </w:r>
      <w:r>
        <w:rPr>
          <w:rFonts w:eastAsia="Times New Roman" w:cs="Times New Roman"/>
        </w:rPr>
        <w:t>,</w:t>
      </w:r>
      <w:r w:rsidRPr="00304850">
        <w:rPr>
          <w:rFonts w:eastAsia="Times New Roman" w:cs="Times New Roman"/>
        </w:rPr>
        <w:t xml:space="preserve"> odmietali túto činnosť vykonávať. V menšej miere, ale o to úspešnejšie sa nám podarilo aplikovať </w:t>
      </w:r>
      <w:r w:rsidR="000B662A">
        <w:rPr>
          <w:rFonts w:eastAsia="Times New Roman" w:cs="Times New Roman"/>
        </w:rPr>
        <w:t>ď</w:t>
      </w:r>
      <w:r w:rsidRPr="00304850">
        <w:rPr>
          <w:rFonts w:eastAsia="Times New Roman" w:cs="Times New Roman"/>
        </w:rPr>
        <w:t>alšiu novinku a to elektronické hlasovanie ako formu písomného hlasovania. Som presvedčený, že po úprave právnych predpisov je toto spôsob</w:t>
      </w:r>
      <w:r>
        <w:rPr>
          <w:rFonts w:eastAsia="Times New Roman" w:cs="Times New Roman"/>
        </w:rPr>
        <w:t>,</w:t>
      </w:r>
      <w:r w:rsidRPr="00304850">
        <w:rPr>
          <w:rFonts w:eastAsia="Times New Roman" w:cs="Times New Roman"/>
        </w:rPr>
        <w:t xml:space="preserve"> ako v bytových domoch zabezpečiť rozhodnutie vlastníkov a naplniť úspešnosť prijatých rozhodovaní.</w:t>
      </w:r>
    </w:p>
    <w:p w14:paraId="07DE7EF5" w14:textId="77777777" w:rsidR="00BC4693" w:rsidRPr="00304850" w:rsidRDefault="00BC4693" w:rsidP="00BC4693">
      <w:pPr>
        <w:spacing w:line="276" w:lineRule="auto"/>
        <w:ind w:firstLine="709"/>
        <w:jc w:val="both"/>
        <w:rPr>
          <w:rFonts w:eastAsia="Times New Roman" w:cs="Times New Roman"/>
        </w:rPr>
      </w:pPr>
      <w:r w:rsidRPr="00304850">
        <w:rPr>
          <w:rFonts w:eastAsia="Times New Roman" w:cs="Times New Roman"/>
        </w:rPr>
        <w:t xml:space="preserve"> Napriek všetkým týmto problémom sme aj  v roku 2021 pokračovali v koncepcii obnovy a zachovaní bytového fondu, rovnako tak aj v znižovaní energetickej náročnosti domov. Problematike so  zabezpečovaním  obnovy  bytových domov sa po odbornej stránke venuje celý technický úsek. Práve u nich začína tá </w:t>
      </w:r>
      <w:proofErr w:type="spellStart"/>
      <w:r w:rsidRPr="00304850">
        <w:rPr>
          <w:rFonts w:eastAsia="Times New Roman" w:cs="Times New Roman"/>
        </w:rPr>
        <w:t>mravenčia</w:t>
      </w:r>
      <w:proofErr w:type="spellEnd"/>
      <w:r w:rsidRPr="00304850">
        <w:rPr>
          <w:rFonts w:eastAsia="Times New Roman" w:cs="Times New Roman"/>
        </w:rPr>
        <w:t xml:space="preserve"> práca presvedčiť o tejto potrebe zástupcu </w:t>
      </w:r>
      <w:r w:rsidRPr="003E5128">
        <w:rPr>
          <w:rFonts w:eastAsia="Times New Roman" w:cs="Times New Roman"/>
        </w:rPr>
        <w:t>vlastníkov, resp.</w:t>
      </w:r>
      <w:r w:rsidRPr="00304850">
        <w:rPr>
          <w:rFonts w:eastAsia="Times New Roman" w:cs="Times New Roman"/>
        </w:rPr>
        <w:t xml:space="preserve"> konkrétnych vlastníkov. Za každou komplexnou obnovou domu, modernizáciou výťahu, výmenou rozvodov médií, osvetlenia je potrebné vidieť výbornú spoluprácu všetkých odborných zamestnancov družstva, zodpovednosť no najmä ochotu vlastníkov  prijať rozhodnutie v prospech všetkých.</w:t>
      </w:r>
    </w:p>
    <w:p w14:paraId="73B54EF0" w14:textId="77777777" w:rsidR="0032536B" w:rsidRDefault="00BC4693" w:rsidP="0032536B">
      <w:pPr>
        <w:spacing w:line="276" w:lineRule="auto"/>
        <w:ind w:firstLine="709"/>
        <w:jc w:val="both"/>
        <w:rPr>
          <w:rFonts w:cs="Times New Roman"/>
        </w:rPr>
      </w:pPr>
      <w:r w:rsidRPr="00304850">
        <w:rPr>
          <w:rFonts w:cs="Times New Roman"/>
        </w:rPr>
        <w:t>V oblastiach súvisiacich so zabezpečovaním dodávok tepla, TV, SV ich merania, vyúčtovania a kontroly ich kvality dosahuje veľmi dobré výsledky. Podarilo sa nám aktívnou činnosťou vedenia SBD</w:t>
      </w:r>
      <w:r>
        <w:rPr>
          <w:rFonts w:cs="Times New Roman"/>
        </w:rPr>
        <w:t xml:space="preserve"> I,</w:t>
      </w:r>
      <w:r w:rsidRPr="00304850">
        <w:rPr>
          <w:rFonts w:cs="Times New Roman"/>
        </w:rPr>
        <w:t xml:space="preserve"> v spolupráci so zamestnancami energetického úseku a údržby  dosiahnuť zvýšenie podielu EPRVN s diaľkovým odpočtom. Rovnako tak v budúcnosti chceme postupovať aj v prípade vodomerov.</w:t>
      </w:r>
      <w:r w:rsidRPr="00304850">
        <w:rPr>
          <w:rFonts w:eastAsia="Times New Roman" w:cs="Times New Roman"/>
        </w:rPr>
        <w:t xml:space="preserve"> Aj napriek neľahkému obdobiu sa nám podarilo zabezpečiť výkony pre zamestnancov našej </w:t>
      </w:r>
      <w:r w:rsidRPr="00304850">
        <w:rPr>
          <w:rFonts w:cs="Times New Roman"/>
        </w:rPr>
        <w:t>údržby v</w:t>
      </w:r>
      <w:r w:rsidRPr="00304850">
        <w:rPr>
          <w:rFonts w:eastAsia="Times New Roman" w:cs="Times New Roman"/>
        </w:rPr>
        <w:t xml:space="preserve"> </w:t>
      </w:r>
      <w:r w:rsidRPr="00304850">
        <w:rPr>
          <w:rFonts w:cs="Times New Roman"/>
        </w:rPr>
        <w:t xml:space="preserve"> oblasti preventívnej a bežnej údržby. V  domoch v našej správe boli  zabezpečované riadne a s požadovanou kvalitou. Činnosti súvisiace s revíziami výťahových zariadení, plynových, elektroinštalačných rozvodov,</w:t>
      </w:r>
    </w:p>
    <w:p w14:paraId="7DB92A2F" w14:textId="6AEBD0C7" w:rsidR="00BC4693" w:rsidRPr="00304850" w:rsidRDefault="00BC4693" w:rsidP="0032536B">
      <w:pPr>
        <w:spacing w:line="276" w:lineRule="auto"/>
        <w:jc w:val="both"/>
        <w:rPr>
          <w:rFonts w:cs="Times New Roman"/>
        </w:rPr>
      </w:pPr>
      <w:r w:rsidRPr="00304850">
        <w:rPr>
          <w:rFonts w:cs="Times New Roman"/>
        </w:rPr>
        <w:lastRenderedPageBreak/>
        <w:t>bleskozvodov a rozvodov médií boli vykonané v súlade s harmonogramom. Aj keď nás zaskočil odchod  dvoch revíznych technikov zdvíhacích zariadení</w:t>
      </w:r>
      <w:r>
        <w:rPr>
          <w:rFonts w:cs="Times New Roman"/>
        </w:rPr>
        <w:t>,</w:t>
      </w:r>
      <w:r w:rsidRPr="00304850">
        <w:rPr>
          <w:rFonts w:cs="Times New Roman"/>
        </w:rPr>
        <w:t xml:space="preserve"> tak včasnou reakciou vedenia sa podarilo uzavrieť zmluvu s partnerom na výkon revíznych prehliadok  tak, aby bol zabezpečený  ich výkon a zároveň  aj výkon pre zostávajúcich zamestnancov strediska údržby bez toho negatívneho dopadu na vlastníkov. Bohužiaľ aj odchod týchto na pracovnom  trhu žiadaných odborníkov nás núti v budúcnosti uvažovať o  úprave paušálnych platieb za výťah.  </w:t>
      </w:r>
    </w:p>
    <w:p w14:paraId="43943B38" w14:textId="77777777" w:rsidR="00BC4693" w:rsidRPr="00304850" w:rsidRDefault="00BC4693" w:rsidP="00BC4693">
      <w:pPr>
        <w:spacing w:line="276" w:lineRule="auto"/>
        <w:ind w:firstLine="708"/>
        <w:jc w:val="both"/>
        <w:rPr>
          <w:rFonts w:cs="Times New Roman"/>
        </w:rPr>
      </w:pPr>
      <w:r w:rsidRPr="00304850">
        <w:rPr>
          <w:rFonts w:cs="Times New Roman"/>
        </w:rPr>
        <w:t xml:space="preserve"> </w:t>
      </w:r>
      <w:r w:rsidRPr="00304850">
        <w:rPr>
          <w:rFonts w:eastAsia="Times New Roman" w:cs="Times New Roman"/>
        </w:rPr>
        <w:t xml:space="preserve">Teší ma, že môžeme konštatovať kus výborne odvedenej práce v oblasti požiarnej ochrany bytových domov, </w:t>
      </w:r>
      <w:r w:rsidRPr="003E5128">
        <w:rPr>
          <w:rFonts w:eastAsia="Times New Roman" w:cs="Times New Roman"/>
        </w:rPr>
        <w:t>našej administratívnej budovy,</w:t>
      </w:r>
      <w:r w:rsidRPr="00304850">
        <w:rPr>
          <w:rFonts w:eastAsia="Times New Roman" w:cs="Times New Roman"/>
        </w:rPr>
        <w:t xml:space="preserve">  rovnako tak aj v oblasti BOZP našich zamestnancov. Podarilo sa nám nastaviť štandard a teraz je potrebne urobiť všetko preto,  aby sme aj úlohy v tejto oblasti napĺňali k spokojnosti vlastníkov</w:t>
      </w:r>
    </w:p>
    <w:p w14:paraId="28B0ADC9" w14:textId="77777777" w:rsidR="00BC4693" w:rsidRPr="00304850" w:rsidRDefault="00BC4693" w:rsidP="00BC4693">
      <w:pPr>
        <w:spacing w:line="276" w:lineRule="auto"/>
        <w:ind w:firstLine="709"/>
        <w:jc w:val="both"/>
        <w:rPr>
          <w:rFonts w:cs="Times New Roman"/>
        </w:rPr>
      </w:pPr>
      <w:r w:rsidRPr="00304850">
        <w:rPr>
          <w:rFonts w:cs="Times New Roman"/>
        </w:rPr>
        <w:t>Pre zabezpečenie financovan</w:t>
      </w:r>
      <w:r w:rsidRPr="003E5128">
        <w:rPr>
          <w:rFonts w:cs="Times New Roman"/>
        </w:rPr>
        <w:t>ia</w:t>
      </w:r>
      <w:r w:rsidRPr="00304850">
        <w:rPr>
          <w:rFonts w:cs="Times New Roman"/>
        </w:rPr>
        <w:t xml:space="preserve"> všetkých služieb spojených s bývaním je dôležité zabezpečiť finančnú zodpovednosť vlastníkov. Aj preto  je potrebné poukázať na  dôležitosť neustálej práce a komunikácie s neplatičmi tak,  aby výškou  nedoplatkov nebola ohrozená dobrá finančná kondícia bytových domov. Vďaka  </w:t>
      </w:r>
      <w:proofErr w:type="spellStart"/>
      <w:r w:rsidRPr="00304850">
        <w:rPr>
          <w:rFonts w:cs="Times New Roman"/>
        </w:rPr>
        <w:t>mravenčej</w:t>
      </w:r>
      <w:proofErr w:type="spellEnd"/>
      <w:r w:rsidRPr="00304850">
        <w:rPr>
          <w:rFonts w:cs="Times New Roman"/>
        </w:rPr>
        <w:t xml:space="preserve"> práci ekonomického úseku a za aktívnej spolupráce s JUDr. Husárom sa nám aj naďalej darí zabezpečovať vymáhanie nedoplatkov hneď </w:t>
      </w:r>
      <w:r w:rsidRPr="003E5128">
        <w:rPr>
          <w:rFonts w:cs="Times New Roman"/>
        </w:rPr>
        <w:t>v zárodku, resp.</w:t>
      </w:r>
      <w:r w:rsidRPr="00304850">
        <w:rPr>
          <w:rFonts w:cs="Times New Roman"/>
        </w:rPr>
        <w:t xml:space="preserve"> nastaviť splátkový kalendár a tak zabezpečiť vyrovnanie nedoplatkov. Samozrejme u chronických neplatičov aj naďalej využívame všetky formy vymoženia  nedoplatku</w:t>
      </w:r>
      <w:r>
        <w:rPr>
          <w:rFonts w:cs="Times New Roman"/>
        </w:rPr>
        <w:t>,</w:t>
      </w:r>
      <w:r w:rsidRPr="00304850">
        <w:rPr>
          <w:rFonts w:cs="Times New Roman"/>
        </w:rPr>
        <w:t xml:space="preserve"> aj keď vďaka rýchlosti našich súdov a neochote vlastníkov odsúhlasovať exekúcie alebo dobrovoľné dražby je niekedy nemožné dosiahnuť vysporiadanie nedoplatku a tak ten v budúcich obdobiach narastá.</w:t>
      </w:r>
    </w:p>
    <w:p w14:paraId="1D07B4B7" w14:textId="77777777" w:rsidR="00BC4693" w:rsidRPr="00304850" w:rsidRDefault="00BC4693" w:rsidP="00BC4693">
      <w:pPr>
        <w:spacing w:line="276" w:lineRule="auto"/>
        <w:ind w:firstLine="709"/>
        <w:jc w:val="both"/>
        <w:rPr>
          <w:rFonts w:eastAsia="Times New Roman" w:cs="Times New Roman"/>
        </w:rPr>
      </w:pPr>
      <w:r w:rsidRPr="00304850">
        <w:rPr>
          <w:rFonts w:cs="Times New Roman"/>
        </w:rPr>
        <w:t xml:space="preserve"> Je potrebné si uvedomiť a vyzdvihnúť ťažkú prácu zamestnancov  technického úseku, energetického úseku, ekonomického úseku ako aj každého zamestnanca strediska údržby. Bez ich zodpovedného prístupu by nebolo možné dosahovať požadovanú kvalitu služieb. Rovnako tak nemôžem opomenúť výbornú prácu organizačného referátu pri organizovaní schôdzi a písomného hlasovania vlastníkov, ktoré sú v procese schvaľova</w:t>
      </w:r>
      <w:r w:rsidRPr="003E5128">
        <w:rPr>
          <w:rFonts w:cs="Times New Roman"/>
        </w:rPr>
        <w:t>nia</w:t>
      </w:r>
      <w:r w:rsidRPr="00304850">
        <w:rPr>
          <w:rFonts w:cs="Times New Roman"/>
        </w:rPr>
        <w:t xml:space="preserve"> bezpodmienečne nutné. Nemenej dôležitou sa  práve v tomto období ukazuje otázka riešenia susedských sporov a narušených medziľudských vzťahov</w:t>
      </w:r>
      <w:r>
        <w:rPr>
          <w:rFonts w:cs="Times New Roman"/>
        </w:rPr>
        <w:t>,</w:t>
      </w:r>
      <w:r w:rsidRPr="00304850">
        <w:rPr>
          <w:rFonts w:cs="Times New Roman"/>
        </w:rPr>
        <w:t xml:space="preserve"> ktoré zabezpečuje v prevažnej miere sekretariát predsedu. Aj napriek tomu, že kompetencie správcu v tejto oblasti sú minimálne, vďaka individuálnemu prístupu sa podarilo väčšinu týchto prípadov vyriešiť  k spokojnosti všetkých strán. S potešením môžeme skonštatovať, že vďaka dobrej spolupráci nás všetkých tento „stroj“ funguje a dokáže na strane jednej plniť vysoké očakávania vlastníkov</w:t>
      </w:r>
      <w:r>
        <w:rPr>
          <w:rFonts w:cs="Times New Roman"/>
        </w:rPr>
        <w:t>,</w:t>
      </w:r>
      <w:r w:rsidRPr="00304850">
        <w:rPr>
          <w:rFonts w:cs="Times New Roman"/>
        </w:rPr>
        <w:t xml:space="preserve"> tak na strane druhej zabezpečiť živobytie všetkým zamestnancom.</w:t>
      </w:r>
      <w:r w:rsidRPr="00304850">
        <w:rPr>
          <w:rFonts w:eastAsia="Times New Roman" w:cs="Times New Roman"/>
        </w:rPr>
        <w:t xml:space="preserve"> Podrobné informácie o činnostiach jednotlivých úsekov sú detailne uvedené v jednotlivých správach.</w:t>
      </w:r>
    </w:p>
    <w:p w14:paraId="4BAC88E7" w14:textId="2B8F9E08" w:rsidR="00BC4693" w:rsidRPr="00304850" w:rsidRDefault="00BC4693" w:rsidP="00BC4693">
      <w:pPr>
        <w:spacing w:line="276" w:lineRule="auto"/>
        <w:ind w:firstLine="709"/>
        <w:jc w:val="both"/>
        <w:rPr>
          <w:rFonts w:eastAsia="Times New Roman" w:cs="Times New Roman"/>
        </w:rPr>
      </w:pPr>
      <w:r w:rsidRPr="00304850">
        <w:rPr>
          <w:rFonts w:cs="Times New Roman"/>
        </w:rPr>
        <w:t>Za účelom zabezpečenia stabilných ekonomických výsledkov a optimalizácie využívania priestorov v administratívnej budove sa aktívne pracovalo aj na prenájme voľných priestorov a zároveň došlo k prehodnoteniu už jestvujúcich nájomných zmlúv. S radosťou konštatujem, že dnes prijem z nájmu, reklamy a </w:t>
      </w:r>
      <w:r w:rsidR="000B662A">
        <w:rPr>
          <w:rFonts w:cs="Times New Roman"/>
        </w:rPr>
        <w:t>ď</w:t>
      </w:r>
      <w:r w:rsidRPr="00304850">
        <w:rPr>
          <w:rFonts w:cs="Times New Roman"/>
        </w:rPr>
        <w:t xml:space="preserve">alších vedľajších činností prináša  ekonomické výsledky, ktoré tvoria  nezanedbateľnú príjmovú  položku. To, že si za sídlo svojho úradu v našej </w:t>
      </w:r>
      <w:r w:rsidRPr="003E5128">
        <w:rPr>
          <w:rFonts w:cs="Times New Roman"/>
        </w:rPr>
        <w:t>administratívnej budove</w:t>
      </w:r>
      <w:r w:rsidRPr="00304850">
        <w:rPr>
          <w:rFonts w:cs="Times New Roman"/>
        </w:rPr>
        <w:t xml:space="preserve"> vybrala  okrem iných aj notárska kancelária</w:t>
      </w:r>
      <w:r>
        <w:rPr>
          <w:rFonts w:cs="Times New Roman"/>
        </w:rPr>
        <w:t>,</w:t>
      </w:r>
      <w:r w:rsidRPr="00304850">
        <w:rPr>
          <w:rFonts w:cs="Times New Roman"/>
        </w:rPr>
        <w:t xml:space="preserve"> zvyšuje náš kredit a zabezpečuje zv</w:t>
      </w:r>
      <w:r w:rsidR="000B662A">
        <w:rPr>
          <w:rFonts w:cs="Times New Roman"/>
        </w:rPr>
        <w:t>ý</w:t>
      </w:r>
      <w:r w:rsidRPr="00304850">
        <w:rPr>
          <w:rFonts w:cs="Times New Roman"/>
        </w:rPr>
        <w:t>šený komfort tak pre nás</w:t>
      </w:r>
      <w:r>
        <w:rPr>
          <w:rFonts w:cs="Times New Roman"/>
        </w:rPr>
        <w:t>,</w:t>
      </w:r>
      <w:r w:rsidRPr="00304850">
        <w:rPr>
          <w:rFonts w:cs="Times New Roman"/>
        </w:rPr>
        <w:t xml:space="preserve"> ako aj pre vlastníkov bytov.  </w:t>
      </w:r>
    </w:p>
    <w:p w14:paraId="350CD724" w14:textId="77777777" w:rsidR="00BC4693" w:rsidRPr="00304850" w:rsidRDefault="00BC4693" w:rsidP="00BC4693">
      <w:pPr>
        <w:spacing w:line="276" w:lineRule="auto"/>
        <w:ind w:firstLine="709"/>
        <w:jc w:val="both"/>
        <w:rPr>
          <w:rFonts w:eastAsia="Times New Roman" w:cs="Times New Roman"/>
        </w:rPr>
      </w:pPr>
      <w:r w:rsidRPr="00304850">
        <w:rPr>
          <w:rFonts w:eastAsia="Times New Roman" w:cs="Times New Roman"/>
        </w:rPr>
        <w:t>Napriek všetkým opatreniam a obmedzeniam sa nám podarilo zorganizovať korešpondenčné zhromaždenie delegátov. Jeho príprava nás stála veľa času, donútila nás hľadať skryté rezervy pri organizovaní v tejto forme. Na konci snaženie sme zožali ovocie našej práce a vysoká účasť delegátov pri hlasovaní jasne ukazuje, že tak ako my</w:t>
      </w:r>
      <w:r>
        <w:rPr>
          <w:rFonts w:eastAsia="Times New Roman" w:cs="Times New Roman"/>
        </w:rPr>
        <w:t>,</w:t>
      </w:r>
      <w:r w:rsidRPr="00304850">
        <w:rPr>
          <w:rFonts w:eastAsia="Times New Roman" w:cs="Times New Roman"/>
        </w:rPr>
        <w:t xml:space="preserve"> tak ani delegáti sa neboja </w:t>
      </w:r>
      <w:r w:rsidRPr="00304850">
        <w:rPr>
          <w:rFonts w:eastAsia="Times New Roman" w:cs="Times New Roman"/>
        </w:rPr>
        <w:lastRenderedPageBreak/>
        <w:t xml:space="preserve">noviniek a preukázali vysokú flexibilitu na vzniknutú situáciu. </w:t>
      </w:r>
    </w:p>
    <w:p w14:paraId="48A65605" w14:textId="77777777" w:rsidR="00BC4693" w:rsidRPr="00304850" w:rsidRDefault="00BC4693" w:rsidP="00BC4693">
      <w:pPr>
        <w:spacing w:line="276" w:lineRule="auto"/>
        <w:ind w:firstLine="709"/>
        <w:jc w:val="both"/>
        <w:rPr>
          <w:rFonts w:eastAsia="Times New Roman" w:cs="Times New Roman"/>
        </w:rPr>
      </w:pPr>
      <w:r w:rsidRPr="00304850">
        <w:rPr>
          <w:rFonts w:eastAsia="Times New Roman" w:cs="Times New Roman"/>
        </w:rPr>
        <w:t xml:space="preserve"> Som nesmierne rád, že sa môžeme oprieť o odborný, profesionálny a zodpovedný prístup všetkých členov predstavenstva, kontrolnej komisie, vedúcich zamestnancov na jednotlivých úrovniach, ako aj ostatných zamestnancov družstva. Kvalitu  našej práce budú hodnotiť  delegáti na zhromaždení. Som rád, že  prístupom k plneniu úloh  sa darilo plniť vecné aj finančné zámery družstva a tým dosiahnuť v roku 2021 prebytok hospodárenia. Som presvedčený, že s takýmto dobre zabehnutým aparátom sa o dosiahnutie výsledkov plánovaných na rok 2022 nemusíme obávať.</w:t>
      </w:r>
    </w:p>
    <w:p w14:paraId="303EE4C5" w14:textId="77777777" w:rsidR="00BC4693" w:rsidRPr="00304850" w:rsidRDefault="00BC4693" w:rsidP="00BC4693">
      <w:pPr>
        <w:spacing w:line="276" w:lineRule="auto"/>
        <w:ind w:firstLine="709"/>
        <w:jc w:val="both"/>
        <w:rPr>
          <w:rFonts w:eastAsia="Times New Roman" w:cs="Times New Roman"/>
        </w:rPr>
      </w:pPr>
      <w:r w:rsidRPr="00304850">
        <w:rPr>
          <w:rFonts w:eastAsia="Times New Roman" w:cs="Times New Roman"/>
        </w:rPr>
        <w:t>Chcem  sa poďakovať členom predstavenstva,  kontrolnej komisie za ich prácu, no najmä všetkým zamestnancom na jednotlivých úsekoch za ich neľahkú prácu v covidovom roku</w:t>
      </w:r>
      <w:r>
        <w:rPr>
          <w:rFonts w:eastAsia="Times New Roman" w:cs="Times New Roman"/>
        </w:rPr>
        <w:t>.</w:t>
      </w:r>
      <w:r w:rsidRPr="00304850">
        <w:rPr>
          <w:rFonts w:eastAsia="Times New Roman" w:cs="Times New Roman"/>
        </w:rPr>
        <w:t xml:space="preserve"> Bez ich  práce a snaženia by sme nemohli hodnotiť dosiahnuté výsledky kladne.</w:t>
      </w:r>
    </w:p>
    <w:p w14:paraId="77DB2311" w14:textId="77777777" w:rsidR="00BC4693" w:rsidRPr="00304850" w:rsidRDefault="00BC4693" w:rsidP="00BC4693">
      <w:pPr>
        <w:spacing w:line="276" w:lineRule="auto"/>
        <w:ind w:firstLine="709"/>
        <w:jc w:val="both"/>
        <w:rPr>
          <w:rFonts w:eastAsia="Times New Roman" w:cs="Times New Roman"/>
        </w:rPr>
      </w:pPr>
      <w:r w:rsidRPr="00304850">
        <w:rPr>
          <w:rFonts w:eastAsia="Times New Roman" w:cs="Times New Roman"/>
        </w:rPr>
        <w:t>Záverom si dovolím vysloviť presvedčenie, že aj vďaka skúsenostiam získa</w:t>
      </w:r>
      <w:r w:rsidRPr="003E5128">
        <w:rPr>
          <w:rFonts w:eastAsia="Times New Roman" w:cs="Times New Roman"/>
        </w:rPr>
        <w:t>n</w:t>
      </w:r>
      <w:r>
        <w:rPr>
          <w:rFonts w:eastAsia="Times New Roman" w:cs="Times New Roman"/>
        </w:rPr>
        <w:t>ým</w:t>
      </w:r>
      <w:r w:rsidRPr="00304850">
        <w:rPr>
          <w:rFonts w:eastAsia="Times New Roman" w:cs="Times New Roman"/>
        </w:rPr>
        <w:t xml:space="preserve"> v roku 2021 zvládneme našu prácu  a dosiahneme výborné výsledky aj v roku 2022 k spokojnosti vlastníkov bytov, družstevníkov ako aj  zamestnancov družstva.</w:t>
      </w:r>
    </w:p>
    <w:p w14:paraId="2CDD4AA6" w14:textId="77777777" w:rsidR="00BC4693" w:rsidRPr="00304850" w:rsidRDefault="00BC4693" w:rsidP="00BC4693">
      <w:pPr>
        <w:spacing w:line="276" w:lineRule="auto"/>
        <w:jc w:val="both"/>
        <w:rPr>
          <w:rFonts w:cs="Times New Roman"/>
        </w:rPr>
      </w:pPr>
      <w:r w:rsidRPr="00304850">
        <w:rPr>
          <w:rFonts w:eastAsia="Times New Roman" w:cs="Times New Roman"/>
        </w:rPr>
        <w:tab/>
      </w:r>
    </w:p>
    <w:p w14:paraId="3DBA1EE6" w14:textId="149E02E3" w:rsidR="00B3460F" w:rsidRDefault="00B3460F"/>
    <w:p w14:paraId="0CE173E4" w14:textId="4027B8DC" w:rsidR="0032536B" w:rsidRDefault="0032536B"/>
    <w:p w14:paraId="4EEBB141" w14:textId="42FBE294" w:rsidR="0032536B" w:rsidRDefault="0032536B"/>
    <w:p w14:paraId="54302B0B" w14:textId="56F038AF" w:rsidR="0032536B" w:rsidRDefault="0032536B"/>
    <w:p w14:paraId="58BB7CCC" w14:textId="2BAF752D" w:rsidR="0032536B" w:rsidRDefault="0032536B"/>
    <w:p w14:paraId="052F1BBD" w14:textId="7B47D3B5" w:rsidR="0032536B" w:rsidRDefault="0032536B"/>
    <w:p w14:paraId="0D91D3D9" w14:textId="2E78E082" w:rsidR="0032536B" w:rsidRDefault="0032536B"/>
    <w:p w14:paraId="6E49A94D" w14:textId="1AF0D328" w:rsidR="0032536B" w:rsidRDefault="0032536B"/>
    <w:p w14:paraId="23E15377" w14:textId="164BBCF9" w:rsidR="0032536B" w:rsidRDefault="0032536B"/>
    <w:p w14:paraId="729D4D88" w14:textId="17B459A3" w:rsidR="0032536B" w:rsidRDefault="0032536B"/>
    <w:p w14:paraId="7CDF862C" w14:textId="262B3C86" w:rsidR="0032536B" w:rsidRDefault="0032536B"/>
    <w:p w14:paraId="63BDA1F1" w14:textId="7CFA7C67" w:rsidR="0032536B" w:rsidRDefault="0032536B"/>
    <w:p w14:paraId="3083842A" w14:textId="407205C4" w:rsidR="0032536B" w:rsidRDefault="0032536B"/>
    <w:p w14:paraId="7154071E" w14:textId="3FA1FEB6" w:rsidR="0032536B" w:rsidRDefault="0032536B"/>
    <w:p w14:paraId="44B56CDA" w14:textId="7F1DADC6" w:rsidR="0032536B" w:rsidRDefault="0032536B"/>
    <w:p w14:paraId="30A0892E" w14:textId="19BB741E" w:rsidR="0032536B" w:rsidRDefault="0032536B"/>
    <w:p w14:paraId="47626489" w14:textId="24B7BA1B" w:rsidR="0032536B" w:rsidRDefault="0032536B"/>
    <w:p w14:paraId="376B6B96" w14:textId="2F0B21CD" w:rsidR="0032536B" w:rsidRDefault="0032536B"/>
    <w:p w14:paraId="591C73D0" w14:textId="3393D133" w:rsidR="0032536B" w:rsidRDefault="0032536B"/>
    <w:p w14:paraId="48CD54D0" w14:textId="083B8DC0" w:rsidR="0032536B" w:rsidRDefault="0032536B"/>
    <w:p w14:paraId="6FB9BE96" w14:textId="43D17767" w:rsidR="0032536B" w:rsidRDefault="0032536B"/>
    <w:p w14:paraId="55DE8E72" w14:textId="560B980F" w:rsidR="0032536B" w:rsidRDefault="0032536B"/>
    <w:p w14:paraId="15D55FD4" w14:textId="35C9FC77" w:rsidR="0032536B" w:rsidRDefault="0032536B"/>
    <w:p w14:paraId="20E740C4" w14:textId="62AC6961" w:rsidR="0032536B" w:rsidRDefault="0032536B"/>
    <w:p w14:paraId="0B53A7B3" w14:textId="2355425D" w:rsidR="0032536B" w:rsidRDefault="0032536B"/>
    <w:p w14:paraId="18DFB671" w14:textId="5966B98F" w:rsidR="0032536B" w:rsidRDefault="0032536B"/>
    <w:p w14:paraId="54E978BE" w14:textId="1BC9EA0A" w:rsidR="0032536B" w:rsidRDefault="0032536B"/>
    <w:p w14:paraId="2C245362" w14:textId="089F909A" w:rsidR="0032536B" w:rsidRDefault="0032536B"/>
    <w:p w14:paraId="6C7B07AF" w14:textId="46E2B711" w:rsidR="0032536B" w:rsidRDefault="0032536B"/>
    <w:p w14:paraId="0295CFA3" w14:textId="484B4621" w:rsidR="0032536B" w:rsidRDefault="0032536B"/>
    <w:p w14:paraId="0ACE3663" w14:textId="240928A4" w:rsidR="0032536B" w:rsidRDefault="0032536B"/>
    <w:p w14:paraId="24571786" w14:textId="3C2E2721" w:rsidR="0032536B" w:rsidRDefault="0032536B"/>
    <w:p w14:paraId="519FE059" w14:textId="77777777" w:rsidR="0032536B" w:rsidRDefault="0032536B"/>
    <w:p w14:paraId="37F4ADD3" w14:textId="05F19924" w:rsidR="00B3460F" w:rsidRDefault="00B3460F" w:rsidP="00B3460F">
      <w:pPr>
        <w:jc w:val="center"/>
        <w:rPr>
          <w:rFonts w:cs="Times New Roman"/>
          <w:b/>
          <w:bCs/>
          <w:sz w:val="28"/>
          <w:szCs w:val="28"/>
        </w:rPr>
      </w:pPr>
      <w:r w:rsidRPr="008A27FC">
        <w:rPr>
          <w:rFonts w:cs="Times New Roman"/>
          <w:b/>
          <w:bCs/>
          <w:sz w:val="28"/>
          <w:szCs w:val="28"/>
        </w:rPr>
        <w:lastRenderedPageBreak/>
        <w:t>Vyhodnotenie opatrení prijatých pre rok 2021</w:t>
      </w:r>
    </w:p>
    <w:p w14:paraId="208CB9EB" w14:textId="77777777" w:rsidR="00462EBF" w:rsidRPr="008A27FC" w:rsidRDefault="00462EBF" w:rsidP="00B3460F">
      <w:pPr>
        <w:jc w:val="center"/>
        <w:rPr>
          <w:rFonts w:cs="Times New Roman"/>
          <w:b/>
          <w:bCs/>
          <w:sz w:val="28"/>
          <w:szCs w:val="28"/>
        </w:rPr>
      </w:pPr>
    </w:p>
    <w:p w14:paraId="40BD48BA" w14:textId="77777777" w:rsidR="00B3460F" w:rsidRPr="008A27FC" w:rsidRDefault="00B3460F" w:rsidP="00B3460F">
      <w:pPr>
        <w:jc w:val="center"/>
        <w:rPr>
          <w:sz w:val="28"/>
          <w:szCs w:val="28"/>
        </w:rPr>
      </w:pPr>
    </w:p>
    <w:p w14:paraId="389BCF94" w14:textId="77777777" w:rsidR="00B3460F" w:rsidRDefault="00B3460F" w:rsidP="00B3460F">
      <w:pPr>
        <w:pStyle w:val="Odsekzoznamu"/>
        <w:numPr>
          <w:ilvl w:val="0"/>
          <w:numId w:val="1"/>
        </w:numPr>
        <w:rPr>
          <w:rFonts w:ascii="Times New Roman" w:hAnsi="Times New Roman" w:cs="Times New Roman"/>
          <w:b/>
          <w:bCs/>
          <w:sz w:val="28"/>
          <w:szCs w:val="28"/>
        </w:rPr>
      </w:pPr>
      <w:r w:rsidRPr="008A27FC">
        <w:rPr>
          <w:rFonts w:ascii="Times New Roman" w:hAnsi="Times New Roman" w:cs="Times New Roman"/>
          <w:b/>
          <w:bCs/>
          <w:sz w:val="28"/>
          <w:szCs w:val="28"/>
        </w:rPr>
        <w:t>Ekonomický úsek</w:t>
      </w:r>
    </w:p>
    <w:p w14:paraId="4C772998" w14:textId="77777777" w:rsidR="00B3460F" w:rsidRPr="008A27FC" w:rsidRDefault="00B3460F" w:rsidP="00B3460F">
      <w:pPr>
        <w:pStyle w:val="Odsekzoznamu"/>
        <w:ind w:left="1080"/>
        <w:rPr>
          <w:rFonts w:ascii="Times New Roman" w:hAnsi="Times New Roman" w:cs="Times New Roman"/>
          <w:b/>
          <w:bCs/>
          <w:sz w:val="28"/>
          <w:szCs w:val="28"/>
        </w:rPr>
      </w:pPr>
    </w:p>
    <w:p w14:paraId="12839B57" w14:textId="77777777" w:rsidR="00B3460F" w:rsidRPr="008A27FC" w:rsidRDefault="00B3460F" w:rsidP="00B3460F">
      <w:pPr>
        <w:pStyle w:val="Odsekzoznamu"/>
        <w:numPr>
          <w:ilvl w:val="0"/>
          <w:numId w:val="2"/>
        </w:numPr>
        <w:spacing w:after="0"/>
        <w:rPr>
          <w:rFonts w:ascii="Times New Roman" w:hAnsi="Times New Roman" w:cs="Times New Roman"/>
          <w:sz w:val="24"/>
          <w:szCs w:val="24"/>
        </w:rPr>
      </w:pPr>
      <w:r w:rsidRPr="008A27FC">
        <w:rPr>
          <w:rFonts w:ascii="Times New Roman" w:hAnsi="Times New Roman" w:cs="Times New Roman"/>
          <w:sz w:val="24"/>
          <w:szCs w:val="24"/>
        </w:rPr>
        <w:t>Pravidelne štvrťročne vyhodnocovať dosiahnuté ekonomické výsledky. V prípade, že by organizácia vykazovala záporné hospodárske výsledky, v čo najkratšom možnom období prijať opatrenia na zlepšenie hospodárenia družstva.</w:t>
      </w:r>
    </w:p>
    <w:p w14:paraId="5DEB1A64" w14:textId="77777777" w:rsidR="00B3460F" w:rsidRPr="007059C8" w:rsidRDefault="00B3460F" w:rsidP="00B3460F">
      <w:pPr>
        <w:pStyle w:val="Odsekzoznamu"/>
        <w:spacing w:after="0"/>
        <w:jc w:val="both"/>
        <w:rPr>
          <w:rFonts w:ascii="Times New Roman" w:hAnsi="Times New Roman" w:cs="Times New Roman"/>
          <w:i/>
          <w:iCs/>
          <w:sz w:val="24"/>
          <w:szCs w:val="24"/>
        </w:rPr>
      </w:pPr>
      <w:r w:rsidRPr="007059C8">
        <w:rPr>
          <w:rFonts w:ascii="Times New Roman" w:hAnsi="Times New Roman" w:cs="Times New Roman"/>
          <w:i/>
          <w:iCs/>
          <w:sz w:val="24"/>
          <w:szCs w:val="24"/>
        </w:rPr>
        <w:t xml:space="preserve">Dosiahnuté ekonomické výsledky sme pravidelne štvrťročne vyhodnocovali. </w:t>
      </w:r>
    </w:p>
    <w:p w14:paraId="1F605A9A" w14:textId="77777777" w:rsidR="00B3460F" w:rsidRPr="007059C8" w:rsidRDefault="00B3460F" w:rsidP="00B3460F">
      <w:pPr>
        <w:pStyle w:val="Odsekzoznamu"/>
        <w:spacing w:after="0"/>
        <w:jc w:val="both"/>
        <w:rPr>
          <w:rFonts w:ascii="Times New Roman" w:hAnsi="Times New Roman" w:cs="Times New Roman"/>
          <w:i/>
          <w:iCs/>
          <w:sz w:val="24"/>
          <w:szCs w:val="24"/>
        </w:rPr>
      </w:pPr>
      <w:r w:rsidRPr="007059C8">
        <w:rPr>
          <w:rFonts w:ascii="Times New Roman" w:hAnsi="Times New Roman" w:cs="Times New Roman"/>
          <w:i/>
          <w:iCs/>
          <w:sz w:val="24"/>
          <w:szCs w:val="24"/>
        </w:rPr>
        <w:t>SBDI,  Košice dosiahlo kladný hospodársky výsledok 11.168 € po zdanení.</w:t>
      </w:r>
    </w:p>
    <w:p w14:paraId="4E808B7A" w14:textId="77777777" w:rsidR="00B3460F" w:rsidRPr="007059C8" w:rsidRDefault="00B3460F" w:rsidP="00B3460F">
      <w:pPr>
        <w:pStyle w:val="Odsekzoznamu"/>
        <w:spacing w:after="0"/>
        <w:ind w:left="6480"/>
        <w:jc w:val="both"/>
        <w:rPr>
          <w:rFonts w:ascii="Times New Roman" w:hAnsi="Times New Roman" w:cs="Times New Roman"/>
          <w:sz w:val="24"/>
          <w:szCs w:val="24"/>
        </w:rPr>
      </w:pPr>
      <w:r w:rsidRPr="007059C8">
        <w:rPr>
          <w:rFonts w:ascii="Times New Roman" w:hAnsi="Times New Roman" w:cs="Times New Roman"/>
          <w:sz w:val="24"/>
          <w:szCs w:val="24"/>
        </w:rPr>
        <w:t>Opatrenie splnené</w:t>
      </w:r>
    </w:p>
    <w:p w14:paraId="3473B6BD" w14:textId="77777777" w:rsidR="00B3460F" w:rsidRPr="008A27FC" w:rsidRDefault="00B3460F" w:rsidP="00B3460F">
      <w:pPr>
        <w:jc w:val="both"/>
        <w:rPr>
          <w:rFonts w:cs="Times New Roman"/>
        </w:rPr>
      </w:pPr>
    </w:p>
    <w:p w14:paraId="56364E52" w14:textId="77777777" w:rsidR="00B3460F" w:rsidRDefault="00B3460F" w:rsidP="00B3460F">
      <w:pPr>
        <w:pStyle w:val="Odsekzoznamu"/>
        <w:numPr>
          <w:ilvl w:val="0"/>
          <w:numId w:val="2"/>
        </w:numPr>
        <w:jc w:val="both"/>
        <w:rPr>
          <w:rFonts w:ascii="Times New Roman" w:hAnsi="Times New Roman" w:cs="Times New Roman"/>
          <w:sz w:val="24"/>
          <w:szCs w:val="24"/>
        </w:rPr>
      </w:pPr>
      <w:r w:rsidRPr="008A27FC">
        <w:rPr>
          <w:rFonts w:ascii="Times New Roman" w:hAnsi="Times New Roman" w:cs="Times New Roman"/>
          <w:sz w:val="24"/>
          <w:szCs w:val="24"/>
        </w:rPr>
        <w:t>Sledovať a pravidelne vyhodnocovať stav nedoplatkov na nájomnom z dôvodu ich nárastu v roku 2020. Pri vymáhaní postupovať v zmysle platnej legislatívy v Slovenskej republike.</w:t>
      </w:r>
    </w:p>
    <w:p w14:paraId="7C677B93" w14:textId="77777777" w:rsidR="00B3460F" w:rsidRPr="007059C8" w:rsidRDefault="00B3460F" w:rsidP="00B3460F">
      <w:pPr>
        <w:pStyle w:val="Odsekzoznamu"/>
        <w:jc w:val="both"/>
        <w:rPr>
          <w:rFonts w:ascii="Times New Roman" w:hAnsi="Times New Roman" w:cs="Times New Roman"/>
          <w:sz w:val="24"/>
          <w:szCs w:val="24"/>
        </w:rPr>
      </w:pPr>
      <w:r w:rsidRPr="007059C8">
        <w:rPr>
          <w:rFonts w:ascii="Times New Roman" w:hAnsi="Times New Roman" w:cs="Times New Roman"/>
          <w:i/>
          <w:iCs/>
          <w:sz w:val="24"/>
          <w:szCs w:val="24"/>
        </w:rPr>
        <w:t>Stav nedoplatkov na nájomnom sa pravidelne vyhodnocoval. Neplatičom sme zasielali písomné upomienky a pri neplatičoch s vyššími nedoplatkami sme vymáhanie postúpili advokátovi družstva JUDr. Husárovi.</w:t>
      </w:r>
    </w:p>
    <w:p w14:paraId="28FCA3CD" w14:textId="0F2BB89A" w:rsidR="00B3460F" w:rsidRDefault="00B3460F" w:rsidP="00B3460F">
      <w:pPr>
        <w:pStyle w:val="Odsekzoznamu"/>
        <w:ind w:left="6480"/>
        <w:jc w:val="both"/>
        <w:rPr>
          <w:rFonts w:ascii="Times New Roman" w:hAnsi="Times New Roman" w:cs="Times New Roman"/>
          <w:sz w:val="24"/>
          <w:szCs w:val="24"/>
        </w:rPr>
      </w:pPr>
      <w:r w:rsidRPr="000B662A">
        <w:rPr>
          <w:rFonts w:ascii="Times New Roman" w:hAnsi="Times New Roman" w:cs="Times New Roman"/>
          <w:sz w:val="24"/>
          <w:szCs w:val="24"/>
        </w:rPr>
        <w:t>Opatrenie splnené</w:t>
      </w:r>
    </w:p>
    <w:p w14:paraId="1B559CBA" w14:textId="77777777" w:rsidR="000B662A" w:rsidRPr="000B662A" w:rsidRDefault="000B662A" w:rsidP="00B3460F">
      <w:pPr>
        <w:pStyle w:val="Odsekzoznamu"/>
        <w:ind w:left="6480"/>
        <w:jc w:val="both"/>
        <w:rPr>
          <w:rFonts w:ascii="Times New Roman" w:hAnsi="Times New Roman" w:cs="Times New Roman"/>
          <w:sz w:val="24"/>
          <w:szCs w:val="24"/>
        </w:rPr>
      </w:pPr>
    </w:p>
    <w:p w14:paraId="7F24AA70" w14:textId="6A70B0FC" w:rsidR="00B3460F" w:rsidRPr="000B662A" w:rsidRDefault="00B3460F" w:rsidP="0032536B">
      <w:pPr>
        <w:pStyle w:val="Odsekzoznamu"/>
        <w:numPr>
          <w:ilvl w:val="0"/>
          <w:numId w:val="1"/>
        </w:numPr>
        <w:rPr>
          <w:rFonts w:ascii="Times New Roman" w:hAnsi="Times New Roman" w:cs="Times New Roman"/>
          <w:b/>
          <w:bCs/>
          <w:sz w:val="28"/>
          <w:szCs w:val="28"/>
        </w:rPr>
      </w:pPr>
      <w:r w:rsidRPr="000B662A">
        <w:rPr>
          <w:rFonts w:ascii="Times New Roman" w:hAnsi="Times New Roman" w:cs="Times New Roman"/>
          <w:b/>
          <w:bCs/>
          <w:sz w:val="28"/>
          <w:szCs w:val="28"/>
        </w:rPr>
        <w:t>Technický úsek</w:t>
      </w:r>
    </w:p>
    <w:p w14:paraId="174FC621" w14:textId="77777777" w:rsidR="0032536B" w:rsidRPr="0032536B" w:rsidRDefault="0032536B" w:rsidP="0032536B">
      <w:pPr>
        <w:pStyle w:val="Odsekzoznamu"/>
        <w:rPr>
          <w:rFonts w:cs="Times New Roman"/>
          <w:b/>
          <w:bCs/>
          <w:sz w:val="28"/>
          <w:szCs w:val="28"/>
        </w:rPr>
      </w:pPr>
    </w:p>
    <w:p w14:paraId="3CAB8904" w14:textId="77777777" w:rsidR="00B3460F" w:rsidRPr="007B14E6" w:rsidRDefault="00B3460F" w:rsidP="00B3460F">
      <w:pPr>
        <w:pStyle w:val="Bezriadkovania"/>
        <w:numPr>
          <w:ilvl w:val="0"/>
          <w:numId w:val="3"/>
        </w:numPr>
        <w:rPr>
          <w:rFonts w:ascii="Times New Roman" w:hAnsi="Times New Roman" w:cs="Times New Roman"/>
          <w:sz w:val="24"/>
          <w:szCs w:val="24"/>
        </w:rPr>
      </w:pPr>
      <w:r w:rsidRPr="007B14E6">
        <w:rPr>
          <w:rFonts w:ascii="Times New Roman" w:hAnsi="Times New Roman" w:cs="Times New Roman"/>
          <w:sz w:val="24"/>
          <w:szCs w:val="24"/>
        </w:rPr>
        <w:t xml:space="preserve">Aj napriek pretrvávajúcej </w:t>
      </w:r>
      <w:proofErr w:type="spellStart"/>
      <w:r w:rsidRPr="007B14E6">
        <w:rPr>
          <w:rFonts w:ascii="Times New Roman" w:hAnsi="Times New Roman" w:cs="Times New Roman"/>
          <w:sz w:val="24"/>
          <w:szCs w:val="24"/>
        </w:rPr>
        <w:t>pandemickej</w:t>
      </w:r>
      <w:proofErr w:type="spellEnd"/>
      <w:r w:rsidRPr="007B14E6">
        <w:rPr>
          <w:rFonts w:ascii="Times New Roman" w:hAnsi="Times New Roman" w:cs="Times New Roman"/>
          <w:sz w:val="24"/>
          <w:szCs w:val="24"/>
        </w:rPr>
        <w:t xml:space="preserve"> situácii vytvárať podmienky pre napĺňanie </w:t>
      </w:r>
    </w:p>
    <w:p w14:paraId="1BB441E3" w14:textId="77777777" w:rsidR="00B3460F" w:rsidRPr="007B14E6" w:rsidRDefault="00B3460F" w:rsidP="00B3460F">
      <w:pPr>
        <w:pStyle w:val="Bezriadkovania"/>
        <w:ind w:left="720"/>
        <w:rPr>
          <w:rFonts w:ascii="Times New Roman" w:hAnsi="Times New Roman" w:cs="Times New Roman"/>
          <w:sz w:val="24"/>
          <w:szCs w:val="24"/>
        </w:rPr>
      </w:pPr>
      <w:r w:rsidRPr="007B14E6">
        <w:rPr>
          <w:rFonts w:ascii="Times New Roman" w:hAnsi="Times New Roman" w:cs="Times New Roman"/>
          <w:sz w:val="24"/>
          <w:szCs w:val="24"/>
        </w:rPr>
        <w:t>úloh súvisiacich s obnovu bytových domov.</w:t>
      </w:r>
    </w:p>
    <w:p w14:paraId="6D50565D" w14:textId="77777777" w:rsidR="00B3460F" w:rsidRPr="007B14E6" w:rsidRDefault="00B3460F" w:rsidP="00B3460F">
      <w:pPr>
        <w:pStyle w:val="Bezriadkovania"/>
        <w:ind w:left="720"/>
        <w:rPr>
          <w:rFonts w:ascii="Times New Roman" w:hAnsi="Times New Roman" w:cs="Times New Roman"/>
          <w:i/>
          <w:iCs/>
          <w:sz w:val="24"/>
          <w:szCs w:val="24"/>
        </w:rPr>
      </w:pPr>
      <w:r w:rsidRPr="007B14E6">
        <w:rPr>
          <w:rFonts w:ascii="Times New Roman" w:hAnsi="Times New Roman" w:cs="Times New Roman"/>
          <w:i/>
          <w:iCs/>
          <w:sz w:val="24"/>
          <w:szCs w:val="24"/>
        </w:rPr>
        <w:t xml:space="preserve">Družstvu sa aj napriek zlej  </w:t>
      </w:r>
      <w:proofErr w:type="spellStart"/>
      <w:r w:rsidRPr="007B14E6">
        <w:rPr>
          <w:rFonts w:ascii="Times New Roman" w:hAnsi="Times New Roman" w:cs="Times New Roman"/>
          <w:i/>
          <w:iCs/>
          <w:sz w:val="24"/>
          <w:szCs w:val="24"/>
        </w:rPr>
        <w:t>pandemickej</w:t>
      </w:r>
      <w:proofErr w:type="spellEnd"/>
      <w:r w:rsidRPr="007B14E6">
        <w:rPr>
          <w:rFonts w:ascii="Times New Roman" w:hAnsi="Times New Roman" w:cs="Times New Roman"/>
          <w:i/>
          <w:iCs/>
          <w:sz w:val="24"/>
          <w:szCs w:val="24"/>
        </w:rPr>
        <w:t xml:space="preserve"> situácii  darilo zabezpečovať úlohy   </w:t>
      </w:r>
    </w:p>
    <w:p w14:paraId="3E0E10C4" w14:textId="77777777" w:rsidR="00B3460F" w:rsidRPr="007B14E6" w:rsidRDefault="00B3460F" w:rsidP="00B3460F">
      <w:pPr>
        <w:pStyle w:val="Bezriadkovania"/>
        <w:ind w:left="720"/>
        <w:rPr>
          <w:rFonts w:ascii="Times New Roman" w:hAnsi="Times New Roman" w:cs="Times New Roman"/>
          <w:i/>
          <w:iCs/>
          <w:sz w:val="24"/>
          <w:szCs w:val="24"/>
        </w:rPr>
      </w:pPr>
      <w:r w:rsidRPr="007B14E6">
        <w:rPr>
          <w:rFonts w:ascii="Times New Roman" w:hAnsi="Times New Roman" w:cs="Times New Roman"/>
          <w:i/>
          <w:iCs/>
          <w:sz w:val="24"/>
          <w:szCs w:val="24"/>
        </w:rPr>
        <w:t xml:space="preserve">súvisiace s údržbou, resp.  s obnovou bytových domov, čomu nasvedčuje aj objem  </w:t>
      </w:r>
    </w:p>
    <w:p w14:paraId="3CA60718" w14:textId="77777777" w:rsidR="00B3460F" w:rsidRPr="007B14E6" w:rsidRDefault="00B3460F" w:rsidP="00B3460F">
      <w:pPr>
        <w:pStyle w:val="Bezriadkovania"/>
        <w:ind w:left="720"/>
        <w:rPr>
          <w:rFonts w:ascii="Times New Roman" w:hAnsi="Times New Roman" w:cs="Times New Roman"/>
          <w:i/>
          <w:iCs/>
          <w:sz w:val="24"/>
          <w:szCs w:val="24"/>
        </w:rPr>
      </w:pPr>
      <w:r w:rsidRPr="007B14E6">
        <w:rPr>
          <w:rFonts w:ascii="Times New Roman" w:hAnsi="Times New Roman" w:cs="Times New Roman"/>
          <w:i/>
          <w:iCs/>
          <w:sz w:val="24"/>
          <w:szCs w:val="24"/>
        </w:rPr>
        <w:t xml:space="preserve">preinvestovaných prostriedkov, ktorý dosiahol úroveň roka 2019. </w:t>
      </w:r>
    </w:p>
    <w:p w14:paraId="486B0008" w14:textId="77777777" w:rsidR="00B3460F" w:rsidRPr="007B14E6" w:rsidRDefault="00B3460F" w:rsidP="00B3460F">
      <w:pPr>
        <w:pStyle w:val="Bezriadkovania"/>
        <w:ind w:left="6480"/>
        <w:rPr>
          <w:rFonts w:ascii="Times New Roman" w:hAnsi="Times New Roman" w:cs="Times New Roman"/>
          <w:sz w:val="24"/>
          <w:szCs w:val="24"/>
        </w:rPr>
      </w:pPr>
      <w:r w:rsidRPr="007B14E6">
        <w:rPr>
          <w:rFonts w:ascii="Times New Roman" w:hAnsi="Times New Roman" w:cs="Times New Roman"/>
          <w:sz w:val="24"/>
          <w:szCs w:val="24"/>
        </w:rPr>
        <w:t>Opatrenie splnené</w:t>
      </w:r>
    </w:p>
    <w:p w14:paraId="4BED045A" w14:textId="77777777" w:rsidR="00B3460F" w:rsidRPr="007B14E6" w:rsidRDefault="00B3460F" w:rsidP="00B3460F">
      <w:pPr>
        <w:pStyle w:val="Bezriadkovania"/>
        <w:rPr>
          <w:rFonts w:ascii="Times New Roman" w:hAnsi="Times New Roman" w:cs="Times New Roman"/>
          <w:sz w:val="24"/>
          <w:szCs w:val="24"/>
        </w:rPr>
      </w:pPr>
    </w:p>
    <w:p w14:paraId="5ECCDB8B" w14:textId="77777777" w:rsidR="00B3460F" w:rsidRPr="007B14E6" w:rsidRDefault="00B3460F" w:rsidP="00B3460F">
      <w:pPr>
        <w:pStyle w:val="Bezriadkovania"/>
        <w:numPr>
          <w:ilvl w:val="0"/>
          <w:numId w:val="3"/>
        </w:numPr>
        <w:rPr>
          <w:rFonts w:ascii="Times New Roman" w:hAnsi="Times New Roman" w:cs="Times New Roman"/>
          <w:sz w:val="24"/>
          <w:szCs w:val="24"/>
        </w:rPr>
      </w:pPr>
      <w:r w:rsidRPr="007B14E6">
        <w:rPr>
          <w:rFonts w:ascii="Times New Roman" w:hAnsi="Times New Roman" w:cs="Times New Roman"/>
          <w:sz w:val="24"/>
          <w:szCs w:val="24"/>
        </w:rPr>
        <w:t xml:space="preserve">Najpozdejšie v termíne do 31.12.2021 vytvoriť nový formát spracovania „správ o činnosti družstva“ za predchádzajúci rok a to v intenciách Zákona č. 182/1993 </w:t>
      </w:r>
      <w:proofErr w:type="spellStart"/>
      <w:r w:rsidRPr="007B14E6">
        <w:rPr>
          <w:rFonts w:ascii="Times New Roman" w:hAnsi="Times New Roman" w:cs="Times New Roman"/>
          <w:sz w:val="24"/>
          <w:szCs w:val="24"/>
        </w:rPr>
        <w:t>Z.z</w:t>
      </w:r>
      <w:proofErr w:type="spellEnd"/>
      <w:r w:rsidRPr="007B14E6">
        <w:rPr>
          <w:rFonts w:ascii="Times New Roman" w:hAnsi="Times New Roman" w:cs="Times New Roman"/>
          <w:sz w:val="24"/>
          <w:szCs w:val="24"/>
        </w:rPr>
        <w:t>.</w:t>
      </w:r>
    </w:p>
    <w:p w14:paraId="740F3E15" w14:textId="77777777" w:rsidR="00B3460F" w:rsidRPr="007B14E6" w:rsidRDefault="00B3460F" w:rsidP="00B3460F">
      <w:pPr>
        <w:pStyle w:val="Bezriadkovania"/>
        <w:ind w:left="720"/>
        <w:rPr>
          <w:rFonts w:ascii="Times New Roman" w:hAnsi="Times New Roman" w:cs="Times New Roman"/>
          <w:i/>
          <w:iCs/>
          <w:sz w:val="24"/>
          <w:szCs w:val="24"/>
        </w:rPr>
      </w:pPr>
      <w:r w:rsidRPr="007B14E6">
        <w:rPr>
          <w:rFonts w:ascii="Times New Roman" w:hAnsi="Times New Roman" w:cs="Times New Roman"/>
          <w:i/>
          <w:iCs/>
          <w:sz w:val="24"/>
          <w:szCs w:val="24"/>
        </w:rPr>
        <w:t>Za účelom spracovávania  „správ o činnosti družstva“ bol vypracovaný formát, ktorý</w:t>
      </w:r>
    </w:p>
    <w:p w14:paraId="07CD9CA0" w14:textId="77777777" w:rsidR="00B3460F" w:rsidRPr="007B14E6" w:rsidRDefault="00B3460F" w:rsidP="00B3460F">
      <w:pPr>
        <w:pStyle w:val="Bezriadkovania"/>
        <w:ind w:left="720"/>
        <w:rPr>
          <w:rFonts w:ascii="Times New Roman" w:hAnsi="Times New Roman" w:cs="Times New Roman"/>
          <w:i/>
          <w:iCs/>
          <w:sz w:val="24"/>
          <w:szCs w:val="24"/>
        </w:rPr>
      </w:pPr>
      <w:r w:rsidRPr="007B14E6">
        <w:rPr>
          <w:rFonts w:ascii="Times New Roman" w:hAnsi="Times New Roman" w:cs="Times New Roman"/>
          <w:i/>
          <w:iCs/>
          <w:sz w:val="24"/>
          <w:szCs w:val="24"/>
        </w:rPr>
        <w:t>obsahovo aj vecne napĺňa  požiadavky vyplývajúce z predmetného paragrafu zákona</w:t>
      </w:r>
    </w:p>
    <w:p w14:paraId="75FE564D" w14:textId="77777777" w:rsidR="00B3460F" w:rsidRPr="007B14E6" w:rsidRDefault="00B3460F" w:rsidP="00B3460F">
      <w:pPr>
        <w:pStyle w:val="Bezriadkovania"/>
        <w:ind w:left="720"/>
        <w:rPr>
          <w:rFonts w:ascii="Times New Roman" w:hAnsi="Times New Roman" w:cs="Times New Roman"/>
          <w:i/>
          <w:iCs/>
          <w:sz w:val="24"/>
          <w:szCs w:val="24"/>
        </w:rPr>
      </w:pPr>
      <w:r w:rsidRPr="007B14E6">
        <w:rPr>
          <w:rFonts w:ascii="Times New Roman" w:hAnsi="Times New Roman" w:cs="Times New Roman"/>
          <w:i/>
          <w:iCs/>
          <w:sz w:val="24"/>
          <w:szCs w:val="24"/>
        </w:rPr>
        <w:t xml:space="preserve">182/93 </w:t>
      </w:r>
      <w:proofErr w:type="spellStart"/>
      <w:r w:rsidRPr="007B14E6">
        <w:rPr>
          <w:rFonts w:ascii="Times New Roman" w:hAnsi="Times New Roman" w:cs="Times New Roman"/>
          <w:i/>
          <w:iCs/>
          <w:sz w:val="24"/>
          <w:szCs w:val="24"/>
        </w:rPr>
        <w:t>Z.z</w:t>
      </w:r>
      <w:proofErr w:type="spellEnd"/>
      <w:r w:rsidRPr="007B14E6">
        <w:rPr>
          <w:rFonts w:ascii="Times New Roman" w:hAnsi="Times New Roman" w:cs="Times New Roman"/>
          <w:i/>
          <w:iCs/>
          <w:sz w:val="24"/>
          <w:szCs w:val="24"/>
        </w:rPr>
        <w:t>.</w:t>
      </w:r>
    </w:p>
    <w:p w14:paraId="3941C04F" w14:textId="77777777" w:rsidR="00B3460F" w:rsidRPr="007B14E6" w:rsidRDefault="00B3460F" w:rsidP="00B3460F">
      <w:pPr>
        <w:pStyle w:val="Bezriadkovania"/>
        <w:ind w:left="6480"/>
        <w:rPr>
          <w:rFonts w:ascii="Times New Roman" w:hAnsi="Times New Roman" w:cs="Times New Roman"/>
          <w:sz w:val="24"/>
          <w:szCs w:val="24"/>
        </w:rPr>
      </w:pPr>
      <w:r w:rsidRPr="007B14E6">
        <w:rPr>
          <w:rFonts w:ascii="Times New Roman" w:hAnsi="Times New Roman" w:cs="Times New Roman"/>
          <w:sz w:val="24"/>
          <w:szCs w:val="24"/>
        </w:rPr>
        <w:t>Opatrenie splnené</w:t>
      </w:r>
    </w:p>
    <w:p w14:paraId="2A7B65C0" w14:textId="77777777" w:rsidR="00B3460F" w:rsidRPr="007B14E6" w:rsidRDefault="00B3460F" w:rsidP="00B3460F">
      <w:pPr>
        <w:pStyle w:val="Bezriadkovania"/>
        <w:rPr>
          <w:rFonts w:ascii="Times New Roman" w:hAnsi="Times New Roman" w:cs="Times New Roman"/>
          <w:sz w:val="24"/>
          <w:szCs w:val="24"/>
        </w:rPr>
      </w:pPr>
    </w:p>
    <w:p w14:paraId="5AFB426D" w14:textId="77777777" w:rsidR="00B3460F" w:rsidRPr="007B14E6" w:rsidRDefault="00B3460F" w:rsidP="00B3460F">
      <w:pPr>
        <w:pStyle w:val="Bezriadkovania"/>
        <w:numPr>
          <w:ilvl w:val="0"/>
          <w:numId w:val="3"/>
        </w:numPr>
        <w:rPr>
          <w:rFonts w:ascii="Times New Roman" w:hAnsi="Times New Roman" w:cs="Times New Roman"/>
          <w:sz w:val="24"/>
          <w:szCs w:val="24"/>
        </w:rPr>
      </w:pPr>
      <w:r w:rsidRPr="007B14E6">
        <w:rPr>
          <w:rFonts w:ascii="Times New Roman" w:hAnsi="Times New Roman" w:cs="Times New Roman"/>
          <w:sz w:val="24"/>
          <w:szCs w:val="24"/>
        </w:rPr>
        <w:t xml:space="preserve">Naďalej vytvárať podmienky na zintenzívnenie prechodu na diaľkový zber údajov </w:t>
      </w:r>
    </w:p>
    <w:p w14:paraId="74303AF8" w14:textId="77777777" w:rsidR="00B3460F" w:rsidRPr="007B14E6" w:rsidRDefault="00B3460F" w:rsidP="00B3460F">
      <w:pPr>
        <w:pStyle w:val="Bezriadkovania"/>
        <w:ind w:left="720"/>
        <w:rPr>
          <w:rFonts w:ascii="Times New Roman" w:hAnsi="Times New Roman" w:cs="Times New Roman"/>
          <w:sz w:val="24"/>
          <w:szCs w:val="24"/>
        </w:rPr>
      </w:pPr>
      <w:r w:rsidRPr="007B14E6">
        <w:rPr>
          <w:rFonts w:ascii="Times New Roman" w:hAnsi="Times New Roman" w:cs="Times New Roman"/>
          <w:sz w:val="24"/>
          <w:szCs w:val="24"/>
        </w:rPr>
        <w:t>z meračov tepla a vody, s cieľom neustáleho zvyšovania počtu takto získavaných</w:t>
      </w:r>
    </w:p>
    <w:p w14:paraId="79532118" w14:textId="77777777" w:rsidR="00B3460F" w:rsidRPr="007B14E6" w:rsidRDefault="00B3460F" w:rsidP="00B3460F">
      <w:pPr>
        <w:pStyle w:val="Bezriadkovania"/>
        <w:ind w:left="720"/>
        <w:rPr>
          <w:rFonts w:ascii="Times New Roman" w:hAnsi="Times New Roman" w:cs="Times New Roman"/>
          <w:sz w:val="24"/>
          <w:szCs w:val="24"/>
        </w:rPr>
      </w:pPr>
      <w:r w:rsidRPr="007B14E6">
        <w:rPr>
          <w:rFonts w:ascii="Times New Roman" w:hAnsi="Times New Roman" w:cs="Times New Roman"/>
          <w:sz w:val="24"/>
          <w:szCs w:val="24"/>
        </w:rPr>
        <w:t>údajov.</w:t>
      </w:r>
    </w:p>
    <w:p w14:paraId="0529903B" w14:textId="77777777" w:rsidR="00B3460F" w:rsidRPr="007B14E6" w:rsidRDefault="00B3460F" w:rsidP="00B3460F">
      <w:pPr>
        <w:pStyle w:val="Bezriadkovania"/>
        <w:ind w:left="720"/>
        <w:rPr>
          <w:rFonts w:ascii="Times New Roman" w:hAnsi="Times New Roman" w:cs="Times New Roman"/>
          <w:i/>
          <w:iCs/>
          <w:sz w:val="24"/>
          <w:szCs w:val="24"/>
        </w:rPr>
      </w:pPr>
      <w:r w:rsidRPr="007B14E6">
        <w:rPr>
          <w:rFonts w:ascii="Times New Roman" w:hAnsi="Times New Roman" w:cs="Times New Roman"/>
          <w:i/>
          <w:iCs/>
          <w:sz w:val="24"/>
          <w:szCs w:val="24"/>
        </w:rPr>
        <w:t xml:space="preserve">Družstvo vďaka vhodne zvoleným podmienkam prechodu na diaľkový zber údajov </w:t>
      </w:r>
    </w:p>
    <w:p w14:paraId="268EDA50" w14:textId="77777777" w:rsidR="00B3460F" w:rsidRPr="007B14E6" w:rsidRDefault="00B3460F" w:rsidP="00B3460F">
      <w:pPr>
        <w:pStyle w:val="Bezriadkovania"/>
        <w:ind w:left="720"/>
        <w:rPr>
          <w:rFonts w:ascii="Times New Roman" w:hAnsi="Times New Roman" w:cs="Times New Roman"/>
          <w:i/>
          <w:iCs/>
          <w:sz w:val="24"/>
          <w:szCs w:val="24"/>
        </w:rPr>
      </w:pPr>
      <w:r w:rsidRPr="007B14E6">
        <w:rPr>
          <w:rFonts w:ascii="Times New Roman" w:hAnsi="Times New Roman" w:cs="Times New Roman"/>
          <w:i/>
          <w:iCs/>
          <w:sz w:val="24"/>
          <w:szCs w:val="24"/>
        </w:rPr>
        <w:t>z meračov tepla a vody navýšilo medziročne ich počty.</w:t>
      </w:r>
    </w:p>
    <w:p w14:paraId="5159EF5A" w14:textId="51C53CEB" w:rsidR="00B3460F" w:rsidRDefault="00B3460F" w:rsidP="00B3460F">
      <w:pPr>
        <w:pStyle w:val="Bezriadkovania"/>
        <w:ind w:left="6480"/>
        <w:rPr>
          <w:rFonts w:ascii="Times New Roman" w:hAnsi="Times New Roman" w:cs="Times New Roman"/>
          <w:sz w:val="24"/>
          <w:szCs w:val="24"/>
        </w:rPr>
      </w:pPr>
      <w:r w:rsidRPr="007B14E6">
        <w:rPr>
          <w:rFonts w:ascii="Times New Roman" w:hAnsi="Times New Roman" w:cs="Times New Roman"/>
          <w:sz w:val="24"/>
          <w:szCs w:val="24"/>
        </w:rPr>
        <w:t>Opatrenie splnené priebežne</w:t>
      </w:r>
    </w:p>
    <w:p w14:paraId="16BEE754" w14:textId="34BD40D5" w:rsidR="00462EBF" w:rsidRDefault="00462EBF" w:rsidP="00B3460F">
      <w:pPr>
        <w:pStyle w:val="Bezriadkovania"/>
        <w:ind w:left="6480"/>
        <w:rPr>
          <w:rFonts w:ascii="Times New Roman" w:hAnsi="Times New Roman" w:cs="Times New Roman"/>
          <w:sz w:val="24"/>
          <w:szCs w:val="24"/>
        </w:rPr>
      </w:pPr>
    </w:p>
    <w:p w14:paraId="5B6CF183" w14:textId="7D7A0906" w:rsidR="00462EBF" w:rsidRDefault="00462EBF" w:rsidP="00B3460F">
      <w:pPr>
        <w:pStyle w:val="Bezriadkovania"/>
        <w:ind w:left="6480"/>
        <w:rPr>
          <w:rFonts w:ascii="Times New Roman" w:hAnsi="Times New Roman" w:cs="Times New Roman"/>
          <w:sz w:val="24"/>
          <w:szCs w:val="24"/>
        </w:rPr>
      </w:pPr>
    </w:p>
    <w:p w14:paraId="4DB93499" w14:textId="77777777" w:rsidR="00462EBF" w:rsidRPr="007B14E6" w:rsidRDefault="00462EBF" w:rsidP="00B3460F">
      <w:pPr>
        <w:pStyle w:val="Bezriadkovania"/>
        <w:ind w:left="6480"/>
        <w:rPr>
          <w:rFonts w:ascii="Times New Roman" w:hAnsi="Times New Roman" w:cs="Times New Roman"/>
          <w:sz w:val="24"/>
          <w:szCs w:val="24"/>
        </w:rPr>
      </w:pPr>
    </w:p>
    <w:p w14:paraId="024023B2" w14:textId="77777777" w:rsidR="00B3460F" w:rsidRPr="007B14E6" w:rsidRDefault="00B3460F" w:rsidP="00B3460F">
      <w:pPr>
        <w:pStyle w:val="Bezriadkovania"/>
        <w:rPr>
          <w:rFonts w:ascii="Times New Roman" w:hAnsi="Times New Roman" w:cs="Times New Roman"/>
          <w:sz w:val="24"/>
          <w:szCs w:val="24"/>
        </w:rPr>
      </w:pPr>
    </w:p>
    <w:p w14:paraId="71A60887" w14:textId="77777777" w:rsidR="00B3460F" w:rsidRPr="007B14E6" w:rsidRDefault="00B3460F" w:rsidP="00B3460F">
      <w:pPr>
        <w:pStyle w:val="Bezriadkovania"/>
        <w:numPr>
          <w:ilvl w:val="0"/>
          <w:numId w:val="3"/>
        </w:numPr>
        <w:rPr>
          <w:rFonts w:ascii="Times New Roman" w:hAnsi="Times New Roman" w:cs="Times New Roman"/>
          <w:sz w:val="24"/>
          <w:szCs w:val="24"/>
        </w:rPr>
      </w:pPr>
      <w:r w:rsidRPr="007B14E6">
        <w:rPr>
          <w:rFonts w:ascii="Times New Roman" w:hAnsi="Times New Roman" w:cs="Times New Roman"/>
          <w:sz w:val="24"/>
          <w:szCs w:val="24"/>
        </w:rPr>
        <w:lastRenderedPageBreak/>
        <w:t>Na základe odsúhlasenej „Koncepcie obnovy výťahových zariadení“ zabezpečovať</w:t>
      </w:r>
    </w:p>
    <w:p w14:paraId="09A20AF9" w14:textId="77777777" w:rsidR="00B3460F" w:rsidRPr="007B14E6" w:rsidRDefault="00B3460F" w:rsidP="00B3460F">
      <w:pPr>
        <w:pStyle w:val="Bezriadkovania"/>
        <w:ind w:left="720"/>
        <w:rPr>
          <w:rFonts w:ascii="Times New Roman" w:hAnsi="Times New Roman" w:cs="Times New Roman"/>
          <w:sz w:val="24"/>
          <w:szCs w:val="24"/>
        </w:rPr>
      </w:pPr>
      <w:r w:rsidRPr="007B14E6">
        <w:rPr>
          <w:rFonts w:ascii="Times New Roman" w:hAnsi="Times New Roman" w:cs="Times New Roman"/>
          <w:sz w:val="24"/>
          <w:szCs w:val="24"/>
        </w:rPr>
        <w:t>odstraňovanie zistených nedostatkov a to cestou postupných opráv, resp. cestou</w:t>
      </w:r>
    </w:p>
    <w:p w14:paraId="288BBA77" w14:textId="77777777" w:rsidR="00B3460F" w:rsidRPr="007B14E6" w:rsidRDefault="00B3460F" w:rsidP="00B3460F">
      <w:pPr>
        <w:pStyle w:val="Bezriadkovania"/>
        <w:ind w:left="720"/>
        <w:rPr>
          <w:rFonts w:ascii="Times New Roman" w:hAnsi="Times New Roman" w:cs="Times New Roman"/>
          <w:sz w:val="24"/>
          <w:szCs w:val="24"/>
        </w:rPr>
      </w:pPr>
      <w:r w:rsidRPr="007B14E6">
        <w:rPr>
          <w:rFonts w:ascii="Times New Roman" w:hAnsi="Times New Roman" w:cs="Times New Roman"/>
          <w:sz w:val="24"/>
          <w:szCs w:val="24"/>
        </w:rPr>
        <w:t>komplexných rekonštrukcií výťahových zariadení a to s cieľom zvyšovania ich bezpečnosti.</w:t>
      </w:r>
    </w:p>
    <w:p w14:paraId="137D3010" w14:textId="77777777" w:rsidR="00B3460F" w:rsidRPr="007B14E6" w:rsidRDefault="00B3460F" w:rsidP="00B3460F">
      <w:pPr>
        <w:pStyle w:val="Bezriadkovania"/>
        <w:ind w:left="720"/>
        <w:rPr>
          <w:rFonts w:ascii="Times New Roman" w:hAnsi="Times New Roman" w:cs="Times New Roman"/>
          <w:i/>
          <w:iCs/>
          <w:sz w:val="24"/>
          <w:szCs w:val="24"/>
        </w:rPr>
      </w:pPr>
      <w:r w:rsidRPr="007B14E6">
        <w:rPr>
          <w:rFonts w:ascii="Times New Roman" w:hAnsi="Times New Roman" w:cs="Times New Roman"/>
          <w:i/>
          <w:iCs/>
          <w:sz w:val="24"/>
          <w:szCs w:val="24"/>
        </w:rPr>
        <w:t xml:space="preserve">Pretrvávajúca </w:t>
      </w:r>
      <w:proofErr w:type="spellStart"/>
      <w:r w:rsidRPr="007B14E6">
        <w:rPr>
          <w:rFonts w:ascii="Times New Roman" w:hAnsi="Times New Roman" w:cs="Times New Roman"/>
          <w:i/>
          <w:iCs/>
          <w:sz w:val="24"/>
          <w:szCs w:val="24"/>
        </w:rPr>
        <w:t>pandemická</w:t>
      </w:r>
      <w:proofErr w:type="spellEnd"/>
      <w:r w:rsidRPr="007B14E6">
        <w:rPr>
          <w:rFonts w:ascii="Times New Roman" w:hAnsi="Times New Roman" w:cs="Times New Roman"/>
          <w:i/>
          <w:iCs/>
          <w:sz w:val="24"/>
          <w:szCs w:val="24"/>
        </w:rPr>
        <w:t xml:space="preserve"> situácia negatívne ovplyvnila napĺňanie „Koncepcie obnovy výťahových zariadení“, jej postup bol čiastočne spomalený.</w:t>
      </w:r>
    </w:p>
    <w:p w14:paraId="44A99E91" w14:textId="77777777" w:rsidR="00B3460F" w:rsidRPr="007B14E6" w:rsidRDefault="00B3460F" w:rsidP="00B3460F">
      <w:pPr>
        <w:pStyle w:val="Bezriadkovania"/>
        <w:ind w:left="6480"/>
        <w:rPr>
          <w:rFonts w:ascii="Times New Roman" w:hAnsi="Times New Roman" w:cs="Times New Roman"/>
          <w:sz w:val="24"/>
          <w:szCs w:val="24"/>
        </w:rPr>
      </w:pPr>
      <w:r w:rsidRPr="007B14E6">
        <w:rPr>
          <w:rFonts w:ascii="Times New Roman" w:hAnsi="Times New Roman" w:cs="Times New Roman"/>
          <w:sz w:val="24"/>
          <w:szCs w:val="24"/>
        </w:rPr>
        <w:t>Opatrenie splnené čiastočne</w:t>
      </w:r>
    </w:p>
    <w:p w14:paraId="3A3508D4" w14:textId="77777777" w:rsidR="00B3460F" w:rsidRPr="007B14E6" w:rsidRDefault="00B3460F" w:rsidP="00B3460F">
      <w:pPr>
        <w:pStyle w:val="Bezriadkovania"/>
        <w:ind w:left="708"/>
        <w:rPr>
          <w:rFonts w:ascii="Times New Roman" w:hAnsi="Times New Roman" w:cs="Times New Roman"/>
          <w:sz w:val="24"/>
          <w:szCs w:val="24"/>
        </w:rPr>
      </w:pPr>
    </w:p>
    <w:p w14:paraId="7DA916E7" w14:textId="77777777" w:rsidR="00B3460F" w:rsidRPr="007B14E6" w:rsidRDefault="00B3460F" w:rsidP="00B3460F">
      <w:pPr>
        <w:pStyle w:val="Bezriadkovania"/>
        <w:rPr>
          <w:rFonts w:ascii="Times New Roman" w:hAnsi="Times New Roman" w:cs="Times New Roman"/>
          <w:sz w:val="24"/>
          <w:szCs w:val="24"/>
        </w:rPr>
      </w:pPr>
    </w:p>
    <w:p w14:paraId="5AE09FF1" w14:textId="210B62D2" w:rsidR="00B3460F" w:rsidRDefault="00B3460F" w:rsidP="00B3460F">
      <w:pPr>
        <w:pStyle w:val="Odsekzoznamu"/>
        <w:numPr>
          <w:ilvl w:val="0"/>
          <w:numId w:val="4"/>
        </w:numPr>
        <w:spacing w:line="276" w:lineRule="auto"/>
        <w:rPr>
          <w:rFonts w:ascii="Times New Roman" w:hAnsi="Times New Roman" w:cs="Times New Roman"/>
          <w:b/>
          <w:bCs/>
          <w:sz w:val="28"/>
          <w:szCs w:val="28"/>
        </w:rPr>
      </w:pPr>
      <w:r w:rsidRPr="007B14E6">
        <w:rPr>
          <w:rFonts w:ascii="Times New Roman" w:hAnsi="Times New Roman" w:cs="Times New Roman"/>
          <w:b/>
          <w:bCs/>
          <w:sz w:val="28"/>
          <w:szCs w:val="28"/>
        </w:rPr>
        <w:t>Právne služby</w:t>
      </w:r>
    </w:p>
    <w:p w14:paraId="4CDAD221" w14:textId="77777777" w:rsidR="004458DC" w:rsidRPr="004458DC" w:rsidRDefault="004458DC" w:rsidP="004458DC">
      <w:pPr>
        <w:pStyle w:val="Odsekzoznamu"/>
        <w:spacing w:line="276" w:lineRule="auto"/>
        <w:ind w:left="1080"/>
        <w:rPr>
          <w:rFonts w:ascii="Times New Roman" w:hAnsi="Times New Roman" w:cs="Times New Roman"/>
          <w:b/>
          <w:bCs/>
          <w:sz w:val="24"/>
          <w:szCs w:val="24"/>
        </w:rPr>
      </w:pPr>
    </w:p>
    <w:p w14:paraId="6CB64308" w14:textId="1F22CBB8" w:rsidR="004458DC" w:rsidRPr="004458DC" w:rsidRDefault="004458DC" w:rsidP="004458DC">
      <w:pPr>
        <w:pStyle w:val="Odsekzoznamu"/>
        <w:numPr>
          <w:ilvl w:val="0"/>
          <w:numId w:val="22"/>
        </w:numPr>
        <w:tabs>
          <w:tab w:val="left" w:pos="540"/>
          <w:tab w:val="left" w:pos="5040"/>
        </w:tabs>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4458DC">
        <w:rPr>
          <w:rFonts w:ascii="Times New Roman" w:hAnsi="Times New Roman" w:cs="Times New Roman"/>
          <w:sz w:val="24"/>
          <w:szCs w:val="24"/>
        </w:rPr>
        <w:t>Naďalej pokračovať v plnení všetkých doteraz navrhnutých opatrení.</w:t>
      </w:r>
    </w:p>
    <w:p w14:paraId="40FA4F5A" w14:textId="28101EB5" w:rsidR="004458DC" w:rsidRPr="004458DC" w:rsidRDefault="004458DC" w:rsidP="004458DC">
      <w:pPr>
        <w:pStyle w:val="Odsekzoznamu"/>
        <w:tabs>
          <w:tab w:val="left" w:pos="540"/>
          <w:tab w:val="left" w:pos="5040"/>
        </w:tabs>
        <w:spacing w:line="276" w:lineRule="auto"/>
        <w:ind w:left="6480"/>
        <w:jc w:val="both"/>
        <w:rPr>
          <w:rFonts w:ascii="Times New Roman" w:hAnsi="Times New Roman" w:cs="Times New Roman"/>
          <w:sz w:val="24"/>
          <w:szCs w:val="24"/>
        </w:rPr>
      </w:pPr>
      <w:r w:rsidRPr="004458DC">
        <w:rPr>
          <w:rFonts w:ascii="Times New Roman" w:hAnsi="Times New Roman" w:cs="Times New Roman"/>
          <w:sz w:val="24"/>
          <w:szCs w:val="24"/>
        </w:rPr>
        <w:t>Opatrenie sa priebežne plní</w:t>
      </w:r>
    </w:p>
    <w:p w14:paraId="0D76C90B" w14:textId="77777777" w:rsidR="004458DC" w:rsidRPr="004458DC" w:rsidRDefault="004458DC" w:rsidP="004458DC">
      <w:pPr>
        <w:pStyle w:val="Odsekzoznamu"/>
        <w:tabs>
          <w:tab w:val="left" w:pos="540"/>
          <w:tab w:val="left" w:pos="5040"/>
        </w:tabs>
        <w:spacing w:line="276" w:lineRule="auto"/>
        <w:ind w:left="6480"/>
        <w:jc w:val="both"/>
        <w:rPr>
          <w:rFonts w:ascii="Times New Roman" w:hAnsi="Times New Roman" w:cs="Times New Roman"/>
          <w:sz w:val="24"/>
          <w:szCs w:val="24"/>
        </w:rPr>
      </w:pPr>
    </w:p>
    <w:p w14:paraId="55C32A1C" w14:textId="14EE0C84" w:rsidR="004458DC" w:rsidRPr="004458DC" w:rsidRDefault="004458DC" w:rsidP="004458DC">
      <w:pPr>
        <w:pStyle w:val="Odsekzoznamu"/>
        <w:numPr>
          <w:ilvl w:val="0"/>
          <w:numId w:val="22"/>
        </w:numPr>
        <w:tabs>
          <w:tab w:val="left" w:pos="540"/>
          <w:tab w:val="left" w:pos="5040"/>
        </w:tabs>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4458DC">
        <w:rPr>
          <w:rFonts w:ascii="Times New Roman" w:hAnsi="Times New Roman" w:cs="Times New Roman"/>
          <w:sz w:val="24"/>
          <w:szCs w:val="24"/>
        </w:rPr>
        <w:t xml:space="preserve">V prípade neplatičov s vyšším nedoplatkom vo vyúčtovaní služieb spojených s užívaním bytu (navrhujem sumu nad 1000 €) sa mi ako vhodné javí zasielať im vyúčtovanie služieb doporučene s návratkou. Identický postup považujeme za vhodný aj pri „problémových osobách“ o ktorých máme vedomosť, že ide o sťažovateľov na postup činnosti SBD I Košice, prípadne už v minulosti v sporoch namietali doručenie vyúčtovania služieb. </w:t>
      </w:r>
    </w:p>
    <w:p w14:paraId="3B335581" w14:textId="77777777" w:rsidR="004458DC" w:rsidRPr="004458DC" w:rsidRDefault="004458DC" w:rsidP="004458DC">
      <w:pPr>
        <w:pStyle w:val="Odsekzoznamu"/>
        <w:spacing w:line="276" w:lineRule="auto"/>
        <w:ind w:left="6480"/>
        <w:jc w:val="both"/>
        <w:rPr>
          <w:rFonts w:ascii="Times New Roman" w:hAnsi="Times New Roman" w:cs="Times New Roman"/>
          <w:sz w:val="24"/>
          <w:szCs w:val="24"/>
        </w:rPr>
      </w:pPr>
      <w:r w:rsidRPr="004458DC">
        <w:rPr>
          <w:rFonts w:ascii="Times New Roman" w:hAnsi="Times New Roman" w:cs="Times New Roman"/>
          <w:sz w:val="24"/>
          <w:szCs w:val="24"/>
        </w:rPr>
        <w:t>Opatrenie sa priebežne plní</w:t>
      </w:r>
    </w:p>
    <w:p w14:paraId="3B640DD4" w14:textId="77777777" w:rsidR="004458DC" w:rsidRPr="00F63979" w:rsidRDefault="004458DC" w:rsidP="004458DC">
      <w:pPr>
        <w:pStyle w:val="Odsekzoznamu"/>
        <w:spacing w:line="276" w:lineRule="auto"/>
        <w:ind w:left="1416"/>
        <w:jc w:val="both"/>
        <w:rPr>
          <w:rFonts w:ascii="Times New Roman" w:hAnsi="Times New Roman" w:cs="Times New Roman"/>
          <w:sz w:val="24"/>
          <w:szCs w:val="24"/>
        </w:rPr>
      </w:pPr>
    </w:p>
    <w:p w14:paraId="67CA5382" w14:textId="77777777" w:rsidR="004458DC" w:rsidRPr="004458DC" w:rsidRDefault="004458DC" w:rsidP="004458DC">
      <w:pPr>
        <w:spacing w:line="276" w:lineRule="auto"/>
        <w:rPr>
          <w:rFonts w:cs="Times New Roman"/>
          <w:b/>
          <w:bCs/>
          <w:sz w:val="28"/>
          <w:szCs w:val="28"/>
        </w:rPr>
      </w:pPr>
    </w:p>
    <w:p w14:paraId="7664BC7C" w14:textId="77777777" w:rsidR="00B3460F" w:rsidRPr="007B14E6" w:rsidRDefault="00B3460F" w:rsidP="00B3460F">
      <w:pPr>
        <w:pStyle w:val="Odsekzoznamu"/>
        <w:spacing w:line="276" w:lineRule="auto"/>
        <w:ind w:left="1080"/>
        <w:rPr>
          <w:rFonts w:ascii="Times New Roman" w:hAnsi="Times New Roman" w:cs="Times New Roman"/>
          <w:b/>
          <w:bCs/>
          <w:sz w:val="28"/>
          <w:szCs w:val="28"/>
        </w:rPr>
      </w:pPr>
    </w:p>
    <w:p w14:paraId="44331874" w14:textId="77777777" w:rsidR="00B3460F" w:rsidRPr="007B14E6" w:rsidRDefault="00B3460F" w:rsidP="00B3460F">
      <w:pPr>
        <w:spacing w:line="276" w:lineRule="auto"/>
        <w:jc w:val="both"/>
        <w:rPr>
          <w:rFonts w:cs="Times New Roman"/>
        </w:rPr>
      </w:pPr>
    </w:p>
    <w:p w14:paraId="773DE55E" w14:textId="405F5E27" w:rsidR="00B3460F" w:rsidRDefault="00B3460F" w:rsidP="00B3460F">
      <w:pPr>
        <w:pStyle w:val="Bezriadkovania"/>
        <w:rPr>
          <w:rFonts w:ascii="Times New Roman" w:hAnsi="Times New Roman" w:cs="Times New Roman"/>
          <w:sz w:val="24"/>
          <w:szCs w:val="24"/>
        </w:rPr>
      </w:pPr>
    </w:p>
    <w:p w14:paraId="25ABE45F" w14:textId="4E64E10F" w:rsidR="00DC3370" w:rsidRDefault="00DC3370" w:rsidP="00B3460F">
      <w:pPr>
        <w:pStyle w:val="Bezriadkovania"/>
        <w:rPr>
          <w:rFonts w:ascii="Times New Roman" w:hAnsi="Times New Roman" w:cs="Times New Roman"/>
          <w:sz w:val="24"/>
          <w:szCs w:val="24"/>
        </w:rPr>
      </w:pPr>
    </w:p>
    <w:p w14:paraId="0F1AE068" w14:textId="151FB519" w:rsidR="00DC3370" w:rsidRDefault="00DC3370" w:rsidP="00B3460F">
      <w:pPr>
        <w:pStyle w:val="Bezriadkovania"/>
        <w:rPr>
          <w:rFonts w:ascii="Times New Roman" w:hAnsi="Times New Roman" w:cs="Times New Roman"/>
          <w:sz w:val="24"/>
          <w:szCs w:val="24"/>
        </w:rPr>
      </w:pPr>
    </w:p>
    <w:p w14:paraId="7C734636" w14:textId="6D59866B" w:rsidR="00DC3370" w:rsidRDefault="00DC3370" w:rsidP="00B3460F">
      <w:pPr>
        <w:pStyle w:val="Bezriadkovania"/>
        <w:rPr>
          <w:rFonts w:ascii="Times New Roman" w:hAnsi="Times New Roman" w:cs="Times New Roman"/>
          <w:sz w:val="24"/>
          <w:szCs w:val="24"/>
        </w:rPr>
      </w:pPr>
    </w:p>
    <w:p w14:paraId="1E869A01" w14:textId="2CCED7D4" w:rsidR="00DC3370" w:rsidRDefault="00DC3370" w:rsidP="00B3460F">
      <w:pPr>
        <w:pStyle w:val="Bezriadkovania"/>
        <w:rPr>
          <w:rFonts w:ascii="Times New Roman" w:hAnsi="Times New Roman" w:cs="Times New Roman"/>
          <w:sz w:val="24"/>
          <w:szCs w:val="24"/>
        </w:rPr>
      </w:pPr>
    </w:p>
    <w:p w14:paraId="163AB417" w14:textId="651B8230" w:rsidR="00DC3370" w:rsidRDefault="00DC3370" w:rsidP="00B3460F">
      <w:pPr>
        <w:pStyle w:val="Bezriadkovania"/>
        <w:rPr>
          <w:rFonts w:ascii="Times New Roman" w:hAnsi="Times New Roman" w:cs="Times New Roman"/>
          <w:sz w:val="24"/>
          <w:szCs w:val="24"/>
        </w:rPr>
      </w:pPr>
    </w:p>
    <w:p w14:paraId="6B5E4F3D" w14:textId="1C12D544" w:rsidR="00DC3370" w:rsidRDefault="00DC3370" w:rsidP="00B3460F">
      <w:pPr>
        <w:pStyle w:val="Bezriadkovania"/>
        <w:rPr>
          <w:rFonts w:ascii="Times New Roman" w:hAnsi="Times New Roman" w:cs="Times New Roman"/>
          <w:sz w:val="24"/>
          <w:szCs w:val="24"/>
        </w:rPr>
      </w:pPr>
    </w:p>
    <w:p w14:paraId="198C6028" w14:textId="395198D4" w:rsidR="00DC3370" w:rsidRDefault="00DC3370" w:rsidP="00B3460F">
      <w:pPr>
        <w:pStyle w:val="Bezriadkovania"/>
        <w:rPr>
          <w:rFonts w:ascii="Times New Roman" w:hAnsi="Times New Roman" w:cs="Times New Roman"/>
          <w:sz w:val="24"/>
          <w:szCs w:val="24"/>
        </w:rPr>
      </w:pPr>
    </w:p>
    <w:p w14:paraId="0A60BCA2" w14:textId="3C314E7F" w:rsidR="00DC3370" w:rsidRDefault="00DC3370" w:rsidP="00B3460F">
      <w:pPr>
        <w:pStyle w:val="Bezriadkovania"/>
        <w:rPr>
          <w:rFonts w:ascii="Times New Roman" w:hAnsi="Times New Roman" w:cs="Times New Roman"/>
          <w:sz w:val="24"/>
          <w:szCs w:val="24"/>
        </w:rPr>
      </w:pPr>
    </w:p>
    <w:p w14:paraId="4A9D2817" w14:textId="0A17DEEA" w:rsidR="00DC3370" w:rsidRDefault="00DC3370" w:rsidP="00B3460F">
      <w:pPr>
        <w:pStyle w:val="Bezriadkovania"/>
        <w:rPr>
          <w:rFonts w:ascii="Times New Roman" w:hAnsi="Times New Roman" w:cs="Times New Roman"/>
          <w:sz w:val="24"/>
          <w:szCs w:val="24"/>
        </w:rPr>
      </w:pPr>
    </w:p>
    <w:p w14:paraId="50CF6157" w14:textId="3ED6387F" w:rsidR="00DC3370" w:rsidRDefault="00DC3370" w:rsidP="00B3460F">
      <w:pPr>
        <w:pStyle w:val="Bezriadkovania"/>
        <w:rPr>
          <w:rFonts w:ascii="Times New Roman" w:hAnsi="Times New Roman" w:cs="Times New Roman"/>
          <w:sz w:val="24"/>
          <w:szCs w:val="24"/>
        </w:rPr>
      </w:pPr>
    </w:p>
    <w:p w14:paraId="3B423D93" w14:textId="7740F748" w:rsidR="00DC3370" w:rsidRDefault="00DC3370" w:rsidP="00B3460F">
      <w:pPr>
        <w:pStyle w:val="Bezriadkovania"/>
        <w:rPr>
          <w:rFonts w:ascii="Times New Roman" w:hAnsi="Times New Roman" w:cs="Times New Roman"/>
          <w:sz w:val="24"/>
          <w:szCs w:val="24"/>
        </w:rPr>
      </w:pPr>
    </w:p>
    <w:p w14:paraId="125B7EEB" w14:textId="5B20B74A" w:rsidR="00DC3370" w:rsidRDefault="00DC3370" w:rsidP="00B3460F">
      <w:pPr>
        <w:pStyle w:val="Bezriadkovania"/>
        <w:rPr>
          <w:rFonts w:ascii="Times New Roman" w:hAnsi="Times New Roman" w:cs="Times New Roman"/>
          <w:sz w:val="24"/>
          <w:szCs w:val="24"/>
        </w:rPr>
      </w:pPr>
    </w:p>
    <w:p w14:paraId="11247B63" w14:textId="3F9E2EDA" w:rsidR="00DC3370" w:rsidRDefault="00DC3370" w:rsidP="00B3460F">
      <w:pPr>
        <w:pStyle w:val="Bezriadkovania"/>
        <w:rPr>
          <w:rFonts w:ascii="Times New Roman" w:hAnsi="Times New Roman" w:cs="Times New Roman"/>
          <w:sz w:val="24"/>
          <w:szCs w:val="24"/>
        </w:rPr>
      </w:pPr>
    </w:p>
    <w:p w14:paraId="32782947" w14:textId="46D45897" w:rsidR="00DC3370" w:rsidRDefault="00DC3370" w:rsidP="00B3460F">
      <w:pPr>
        <w:pStyle w:val="Bezriadkovania"/>
        <w:rPr>
          <w:rFonts w:ascii="Times New Roman" w:hAnsi="Times New Roman" w:cs="Times New Roman"/>
          <w:sz w:val="24"/>
          <w:szCs w:val="24"/>
        </w:rPr>
      </w:pPr>
    </w:p>
    <w:p w14:paraId="5B5783DA" w14:textId="476A2AB8" w:rsidR="00DC3370" w:rsidRDefault="00DC3370" w:rsidP="00B3460F">
      <w:pPr>
        <w:pStyle w:val="Bezriadkovania"/>
        <w:rPr>
          <w:rFonts w:ascii="Times New Roman" w:hAnsi="Times New Roman" w:cs="Times New Roman"/>
          <w:sz w:val="24"/>
          <w:szCs w:val="24"/>
        </w:rPr>
      </w:pPr>
    </w:p>
    <w:p w14:paraId="13704A3A" w14:textId="5523B084" w:rsidR="00264940" w:rsidRDefault="00264940" w:rsidP="00B3460F">
      <w:pPr>
        <w:pStyle w:val="Bezriadkovania"/>
        <w:rPr>
          <w:rFonts w:ascii="Times New Roman" w:hAnsi="Times New Roman" w:cs="Times New Roman"/>
          <w:sz w:val="24"/>
          <w:szCs w:val="24"/>
        </w:rPr>
      </w:pPr>
    </w:p>
    <w:p w14:paraId="5537971C" w14:textId="50AD013C" w:rsidR="00462EBF" w:rsidRDefault="00462EBF" w:rsidP="00B3460F">
      <w:pPr>
        <w:pStyle w:val="Bezriadkovania"/>
        <w:rPr>
          <w:rFonts w:ascii="Times New Roman" w:hAnsi="Times New Roman" w:cs="Times New Roman"/>
          <w:sz w:val="24"/>
          <w:szCs w:val="24"/>
        </w:rPr>
      </w:pPr>
    </w:p>
    <w:p w14:paraId="18154280" w14:textId="77777777" w:rsidR="00462EBF" w:rsidRPr="007B14E6" w:rsidRDefault="00462EBF" w:rsidP="00B3460F">
      <w:pPr>
        <w:pStyle w:val="Bezriadkovania"/>
        <w:rPr>
          <w:rFonts w:ascii="Times New Roman" w:hAnsi="Times New Roman" w:cs="Times New Roman"/>
          <w:sz w:val="24"/>
          <w:szCs w:val="24"/>
        </w:rPr>
      </w:pPr>
    </w:p>
    <w:p w14:paraId="1C952F14" w14:textId="77777777" w:rsidR="00B3460F" w:rsidRPr="007B14E6" w:rsidRDefault="00B3460F" w:rsidP="00B3460F">
      <w:pPr>
        <w:pStyle w:val="Bezriadkovania"/>
        <w:rPr>
          <w:rFonts w:ascii="Times New Roman" w:hAnsi="Times New Roman" w:cs="Times New Roman"/>
          <w:sz w:val="24"/>
          <w:szCs w:val="24"/>
        </w:rPr>
      </w:pPr>
    </w:p>
    <w:p w14:paraId="7F21C80A" w14:textId="77777777" w:rsidR="00B3460F" w:rsidRPr="004D1FEB" w:rsidRDefault="00B3460F" w:rsidP="00B3460F">
      <w:pPr>
        <w:ind w:left="-57"/>
        <w:jc w:val="center"/>
        <w:rPr>
          <w:rFonts w:cs="Times New Roman"/>
        </w:rPr>
      </w:pPr>
      <w:r w:rsidRPr="004D1FEB">
        <w:rPr>
          <w:rFonts w:eastAsia="Bitstream Vera Sans" w:cs="Times New Roman"/>
          <w:b/>
          <w:color w:val="000000"/>
          <w:sz w:val="32"/>
          <w:lang w:eastAsia="hi-IN"/>
        </w:rPr>
        <w:lastRenderedPageBreak/>
        <w:t>Správa o hospodárení SBD I</w:t>
      </w:r>
      <w:r>
        <w:rPr>
          <w:rFonts w:eastAsia="Bitstream Vera Sans" w:cs="Times New Roman"/>
          <w:b/>
          <w:color w:val="000000"/>
          <w:sz w:val="32"/>
          <w:lang w:eastAsia="hi-IN"/>
        </w:rPr>
        <w:t>,</w:t>
      </w:r>
      <w:r w:rsidRPr="004D1FEB">
        <w:rPr>
          <w:rFonts w:eastAsia="Bitstream Vera Sans" w:cs="Times New Roman"/>
          <w:b/>
          <w:color w:val="000000"/>
          <w:sz w:val="32"/>
          <w:lang w:eastAsia="hi-IN"/>
        </w:rPr>
        <w:t xml:space="preserve"> za rok 2021</w:t>
      </w:r>
    </w:p>
    <w:p w14:paraId="4E041B79" w14:textId="77777777" w:rsidR="00B3460F" w:rsidRPr="004D1FEB" w:rsidRDefault="00B3460F" w:rsidP="00B3460F">
      <w:pPr>
        <w:rPr>
          <w:rFonts w:cs="Times New Roman"/>
        </w:rPr>
      </w:pPr>
    </w:p>
    <w:p w14:paraId="0E9EC3E8" w14:textId="77777777" w:rsidR="00B3460F" w:rsidRDefault="00B3460F" w:rsidP="00B3460F">
      <w:pPr>
        <w:spacing w:line="276" w:lineRule="auto"/>
        <w:rPr>
          <w:rFonts w:eastAsia="Arial" w:cs="Times New Roman"/>
          <w:b/>
          <w:color w:val="000000"/>
          <w:sz w:val="32"/>
          <w:lang w:eastAsia="hi-IN"/>
        </w:rPr>
      </w:pPr>
      <w:r w:rsidRPr="004D1FEB">
        <w:rPr>
          <w:rFonts w:eastAsia="Arial" w:cs="Times New Roman"/>
          <w:b/>
          <w:color w:val="000000"/>
          <w:sz w:val="32"/>
          <w:lang w:eastAsia="hi-IN"/>
        </w:rPr>
        <w:t xml:space="preserve">      </w:t>
      </w:r>
    </w:p>
    <w:p w14:paraId="7BCE51AD" w14:textId="77777777" w:rsidR="00B3460F" w:rsidRPr="004D1FEB" w:rsidRDefault="00B3460F" w:rsidP="00B3460F">
      <w:pPr>
        <w:spacing w:line="276" w:lineRule="auto"/>
        <w:rPr>
          <w:rFonts w:cs="Times New Roman"/>
        </w:rPr>
      </w:pPr>
    </w:p>
    <w:p w14:paraId="3520551B" w14:textId="77777777" w:rsidR="00B3460F" w:rsidRPr="004D1FEB" w:rsidRDefault="00B3460F" w:rsidP="00B3460F">
      <w:pPr>
        <w:spacing w:line="276" w:lineRule="auto"/>
        <w:ind w:firstLine="709"/>
        <w:jc w:val="both"/>
        <w:rPr>
          <w:rFonts w:cs="Times New Roman"/>
        </w:rPr>
      </w:pPr>
      <w:r w:rsidRPr="004D1FEB">
        <w:rPr>
          <w:rFonts w:eastAsia="Bitstream Vera Sans CE" w:cs="Times New Roman"/>
          <w:color w:val="000000"/>
          <w:lang w:eastAsia="hi-IN"/>
        </w:rPr>
        <w:t>Bytové družstvo dosiahlo aj v roku  2021 kladný hospodársky výsledok  - použiteľný zisk vo výške 11 168,00 €.</w:t>
      </w:r>
    </w:p>
    <w:p w14:paraId="346DBF02" w14:textId="77777777" w:rsidR="00B3460F" w:rsidRPr="004D1FEB" w:rsidRDefault="00B3460F" w:rsidP="00B3460F">
      <w:pPr>
        <w:spacing w:line="276" w:lineRule="auto"/>
        <w:jc w:val="both"/>
        <w:rPr>
          <w:rFonts w:eastAsia="Bitstream Vera Sans CE" w:cs="Times New Roman"/>
          <w:color w:val="000000"/>
          <w:lang w:eastAsia="hi-IN"/>
        </w:rPr>
      </w:pPr>
    </w:p>
    <w:p w14:paraId="71456D2A" w14:textId="77777777" w:rsidR="00B3460F" w:rsidRPr="004D1FEB" w:rsidRDefault="00B3460F" w:rsidP="00B3460F">
      <w:pPr>
        <w:spacing w:line="276" w:lineRule="auto"/>
        <w:jc w:val="both"/>
        <w:rPr>
          <w:rFonts w:cs="Times New Roman"/>
        </w:rPr>
      </w:pPr>
      <w:r w:rsidRPr="004D1FEB">
        <w:rPr>
          <w:rFonts w:eastAsia="Bitstream Vera Sans CE" w:cs="Times New Roman"/>
          <w:color w:val="000000"/>
          <w:lang w:eastAsia="hi-IN"/>
        </w:rPr>
        <w:tab/>
        <w:t>Stavebné bytové družstvo I. spravovalo v roku 2021, 5 969 bytov začlenených do 12</w:t>
      </w:r>
      <w:r>
        <w:rPr>
          <w:rFonts w:eastAsia="Bitstream Vera Sans CE" w:cs="Times New Roman"/>
          <w:color w:val="000000"/>
          <w:lang w:eastAsia="hi-IN"/>
        </w:rPr>
        <w:t>8</w:t>
      </w:r>
      <w:r w:rsidRPr="004D1FEB">
        <w:rPr>
          <w:rFonts w:eastAsia="Bitstream Vera Sans CE" w:cs="Times New Roman"/>
          <w:color w:val="000000"/>
          <w:lang w:eastAsia="hi-IN"/>
        </w:rPr>
        <w:t xml:space="preserve"> bytových domov. V uvedenom roku bolo  prevedených 107 bytov do osobného vlastníctva.</w:t>
      </w:r>
    </w:p>
    <w:p w14:paraId="0F79E25E" w14:textId="77777777" w:rsidR="00B3460F" w:rsidRPr="004D1FEB" w:rsidRDefault="00B3460F" w:rsidP="00B3460F">
      <w:pPr>
        <w:spacing w:line="276" w:lineRule="auto"/>
        <w:jc w:val="both"/>
        <w:rPr>
          <w:rFonts w:cs="Times New Roman"/>
        </w:rPr>
      </w:pPr>
      <w:r w:rsidRPr="004D1FEB">
        <w:rPr>
          <w:rFonts w:eastAsia="Bitstream Vera Sans CE" w:cs="Times New Roman"/>
          <w:color w:val="000000"/>
          <w:lang w:eastAsia="hi-IN"/>
        </w:rPr>
        <w:t>K 31.12.2021 bytové družstvo spravovalo 872 družstevných bytov a 5 097</w:t>
      </w:r>
      <w:r w:rsidRPr="004D1FEB">
        <w:rPr>
          <w:rFonts w:cs="Times New Roman"/>
        </w:rPr>
        <w:t xml:space="preserve"> </w:t>
      </w:r>
      <w:r w:rsidRPr="004D1FEB">
        <w:rPr>
          <w:rFonts w:eastAsia="Bitstream Vera Sans CE" w:cs="Times New Roman"/>
          <w:color w:val="000000"/>
          <w:lang w:eastAsia="hi-IN"/>
        </w:rPr>
        <w:t xml:space="preserve">vlastníckych bytov. </w:t>
      </w:r>
    </w:p>
    <w:p w14:paraId="51EDD83C" w14:textId="77777777" w:rsidR="00B3460F" w:rsidRPr="004D1FEB" w:rsidRDefault="00B3460F" w:rsidP="00B3460F">
      <w:pPr>
        <w:spacing w:line="276" w:lineRule="auto"/>
        <w:jc w:val="both"/>
        <w:rPr>
          <w:rFonts w:eastAsia="Bitstream Vera Sans CE" w:cs="Times New Roman"/>
          <w:color w:val="000000"/>
          <w:lang w:eastAsia="hi-IN"/>
        </w:rPr>
      </w:pPr>
    </w:p>
    <w:p w14:paraId="2C8D5675" w14:textId="77777777" w:rsidR="00B3460F" w:rsidRPr="004D1FEB" w:rsidRDefault="00B3460F" w:rsidP="00B3460F">
      <w:pPr>
        <w:spacing w:line="276" w:lineRule="auto"/>
        <w:ind w:firstLine="708"/>
        <w:jc w:val="both"/>
        <w:rPr>
          <w:rFonts w:cs="Times New Roman"/>
        </w:rPr>
      </w:pPr>
      <w:bookmarkStart w:id="0" w:name="_Hlk70581651"/>
      <w:r w:rsidRPr="004D1FEB">
        <w:rPr>
          <w:rFonts w:eastAsia="Bitstream Vera Sans CE" w:cs="Times New Roman"/>
          <w:b/>
          <w:color w:val="000000"/>
          <w:u w:val="single"/>
          <w:lang w:eastAsia="hi-IN"/>
        </w:rPr>
        <w:t>Hospodárenie bytových domov s fondom opráv</w:t>
      </w:r>
      <w:r w:rsidRPr="004D1FEB">
        <w:rPr>
          <w:rFonts w:eastAsia="Bitstream Vera Sans" w:cs="Times New Roman"/>
          <w:color w:val="000000"/>
          <w:u w:val="single"/>
          <w:lang w:eastAsia="hi-IN"/>
        </w:rPr>
        <w:t>.</w:t>
      </w:r>
    </w:p>
    <w:p w14:paraId="453A861E" w14:textId="77777777" w:rsidR="00B3460F" w:rsidRPr="004D1FEB" w:rsidRDefault="00B3460F" w:rsidP="00B3460F">
      <w:pPr>
        <w:spacing w:line="276" w:lineRule="auto"/>
        <w:ind w:firstLine="708"/>
        <w:jc w:val="both"/>
        <w:rPr>
          <w:rFonts w:eastAsia="Bitstream Vera Sans CE" w:cs="Times New Roman"/>
          <w:color w:val="000000"/>
          <w:lang w:eastAsia="hi-IN"/>
        </w:rPr>
      </w:pPr>
    </w:p>
    <w:p w14:paraId="71380EE7" w14:textId="77777777" w:rsidR="00B3460F" w:rsidRPr="004D1FEB" w:rsidRDefault="00B3460F" w:rsidP="00B3460F">
      <w:pPr>
        <w:spacing w:line="276" w:lineRule="auto"/>
        <w:jc w:val="both"/>
        <w:rPr>
          <w:rFonts w:cs="Times New Roman"/>
        </w:rPr>
      </w:pPr>
      <w:r w:rsidRPr="004D1FEB">
        <w:rPr>
          <w:rFonts w:eastAsia="Bitstream Vera Sans CE" w:cs="Times New Roman"/>
          <w:color w:val="000000"/>
          <w:lang w:eastAsia="hi-IN"/>
        </w:rPr>
        <w:t xml:space="preserve">Stav finančných prostriedkov na účte fondu opráv k 31.12.2021 predstavoval finančný obnos </w:t>
      </w:r>
    </w:p>
    <w:p w14:paraId="0EA0A43D" w14:textId="77777777" w:rsidR="00B3460F" w:rsidRPr="004D1FEB" w:rsidRDefault="00B3460F" w:rsidP="00B3460F">
      <w:pPr>
        <w:spacing w:line="276" w:lineRule="auto"/>
        <w:jc w:val="both"/>
        <w:rPr>
          <w:rFonts w:cs="Times New Roman"/>
        </w:rPr>
      </w:pPr>
      <w:r w:rsidRPr="004D1FEB">
        <w:rPr>
          <w:rFonts w:eastAsia="Bitstream Vera Sans CE" w:cs="Times New Roman"/>
          <w:color w:val="000000"/>
          <w:lang w:eastAsia="hi-IN"/>
        </w:rPr>
        <w:t>6</w:t>
      </w:r>
      <w:r>
        <w:rPr>
          <w:rFonts w:eastAsia="Bitstream Vera Sans CE" w:cs="Times New Roman"/>
          <w:color w:val="000000"/>
          <w:lang w:eastAsia="hi-IN"/>
        </w:rPr>
        <w:t> </w:t>
      </w:r>
      <w:r w:rsidRPr="004D1FEB">
        <w:rPr>
          <w:rFonts w:eastAsia="Bitstream Vera Sans CE" w:cs="Times New Roman"/>
          <w:color w:val="000000"/>
          <w:lang w:eastAsia="hi-IN"/>
        </w:rPr>
        <w:t>810</w:t>
      </w:r>
      <w:r>
        <w:rPr>
          <w:rFonts w:eastAsia="Bitstream Vera Sans CE" w:cs="Times New Roman"/>
          <w:color w:val="000000"/>
          <w:lang w:eastAsia="hi-IN"/>
        </w:rPr>
        <w:t xml:space="preserve"> </w:t>
      </w:r>
      <w:r w:rsidRPr="004D1FEB">
        <w:rPr>
          <w:rFonts w:eastAsia="Bitstream Vera Sans CE" w:cs="Times New Roman"/>
          <w:color w:val="000000"/>
          <w:lang w:eastAsia="hi-IN"/>
        </w:rPr>
        <w:t>11</w:t>
      </w:r>
      <w:r>
        <w:rPr>
          <w:rFonts w:eastAsia="Bitstream Vera Sans CE" w:cs="Times New Roman"/>
          <w:color w:val="000000"/>
          <w:lang w:eastAsia="hi-IN"/>
        </w:rPr>
        <w:t>0</w:t>
      </w:r>
      <w:r w:rsidRPr="004D1FEB">
        <w:rPr>
          <w:rFonts w:eastAsia="Bitstream Vera Sans CE" w:cs="Times New Roman"/>
          <w:color w:val="000000"/>
          <w:lang w:eastAsia="hi-IN"/>
        </w:rPr>
        <w:t xml:space="preserve">,41 €. Na opravu a údržbu sa v uvedenom roku preinvestovalo </w:t>
      </w:r>
      <w:r>
        <w:rPr>
          <w:rFonts w:eastAsia="Bitstream Vera Sans CE" w:cs="Times New Roman"/>
          <w:color w:val="000000"/>
          <w:lang w:eastAsia="hi-IN"/>
        </w:rPr>
        <w:t>1 836 759,99</w:t>
      </w:r>
      <w:r w:rsidRPr="004D1FEB">
        <w:rPr>
          <w:rFonts w:eastAsia="Bitstream Vera Sans CE" w:cs="Times New Roman"/>
          <w:color w:val="000000"/>
          <w:lang w:eastAsia="hi-IN"/>
        </w:rPr>
        <w:t xml:space="preserve"> €,</w:t>
      </w:r>
      <w:r w:rsidRPr="004D1FEB">
        <w:rPr>
          <w:rFonts w:cs="Times New Roman"/>
        </w:rPr>
        <w:t xml:space="preserve"> </w:t>
      </w:r>
      <w:r w:rsidRPr="004D1FEB">
        <w:rPr>
          <w:rFonts w:eastAsia="Bitstream Vera Sans CE" w:cs="Times New Roman"/>
          <w:color w:val="000000"/>
          <w:lang w:eastAsia="hi-IN"/>
        </w:rPr>
        <w:t xml:space="preserve">z toho strediskom údržby Stavebného bytového družstva v čiastke 223 680,42 € a dodávateľským spôsobom v čiastke </w:t>
      </w:r>
      <w:r>
        <w:rPr>
          <w:rFonts w:eastAsia="Bitstream Vera Sans CE" w:cs="Times New Roman"/>
          <w:color w:val="000000"/>
          <w:lang w:eastAsia="hi-IN"/>
        </w:rPr>
        <w:t>1 613 079,57</w:t>
      </w:r>
      <w:r w:rsidRPr="004D1FEB">
        <w:rPr>
          <w:rFonts w:eastAsia="Bitstream Vera Sans CE" w:cs="Times New Roman"/>
          <w:color w:val="000000"/>
          <w:lang w:eastAsia="hi-IN"/>
        </w:rPr>
        <w:t xml:space="preserve"> €.  </w:t>
      </w:r>
    </w:p>
    <w:p w14:paraId="43C9766D" w14:textId="77777777" w:rsidR="00B3460F" w:rsidRPr="004D1FEB" w:rsidRDefault="00B3460F" w:rsidP="00B3460F">
      <w:pPr>
        <w:spacing w:line="276" w:lineRule="auto"/>
        <w:jc w:val="both"/>
        <w:rPr>
          <w:rFonts w:eastAsia="Bitstream Vera Sans CE" w:cs="Times New Roman"/>
          <w:color w:val="000000"/>
          <w:lang w:eastAsia="hi-IN"/>
        </w:rPr>
      </w:pPr>
      <w:r w:rsidRPr="004D1FEB">
        <w:rPr>
          <w:rFonts w:eastAsia="Bitstream Vera Sans CE" w:cs="Times New Roman"/>
          <w:color w:val="000000"/>
          <w:lang w:eastAsia="hi-IN"/>
        </w:rPr>
        <w:t>V roku 2021 splácalo úver zo Štátneho fondu rozvoja bývania na obnovu  domov 71 bytových domov, 3 bytov</w:t>
      </w:r>
      <w:r>
        <w:rPr>
          <w:rFonts w:eastAsia="Bitstream Vera Sans CE" w:cs="Times New Roman"/>
          <w:color w:val="000000"/>
          <w:lang w:eastAsia="hi-IN"/>
        </w:rPr>
        <w:t>é domy</w:t>
      </w:r>
      <w:r w:rsidRPr="004D1FEB">
        <w:rPr>
          <w:rFonts w:eastAsia="Bitstream Vera Sans CE" w:cs="Times New Roman"/>
          <w:color w:val="000000"/>
          <w:lang w:eastAsia="hi-IN"/>
        </w:rPr>
        <w:t xml:space="preserve"> úver z ČSOB </w:t>
      </w:r>
      <w:proofErr w:type="spellStart"/>
      <w:r w:rsidRPr="004D1FEB">
        <w:rPr>
          <w:rFonts w:eastAsia="Bitstream Vera Sans CE" w:cs="Times New Roman"/>
          <w:color w:val="000000"/>
          <w:lang w:eastAsia="hi-IN"/>
        </w:rPr>
        <w:t>a.s</w:t>
      </w:r>
      <w:proofErr w:type="spellEnd"/>
      <w:r w:rsidRPr="004D1FEB">
        <w:rPr>
          <w:rFonts w:eastAsia="Bitstream Vera Sans CE" w:cs="Times New Roman"/>
          <w:color w:val="000000"/>
          <w:lang w:eastAsia="hi-IN"/>
        </w:rPr>
        <w:t xml:space="preserve">., </w:t>
      </w:r>
      <w:r w:rsidRPr="004D1FEB">
        <w:rPr>
          <w:rFonts w:eastAsia="Bitstream Vera Sans CE" w:cs="Times New Roman"/>
          <w:color w:val="000000" w:themeColor="text1"/>
          <w:lang w:eastAsia="hi-IN"/>
        </w:rPr>
        <w:t xml:space="preserve">jeden bytový dom úver z Tatra banky </w:t>
      </w:r>
      <w:proofErr w:type="spellStart"/>
      <w:r w:rsidRPr="004D1FEB">
        <w:rPr>
          <w:rFonts w:eastAsia="Bitstream Vera Sans CE" w:cs="Times New Roman"/>
          <w:color w:val="000000" w:themeColor="text1"/>
          <w:lang w:eastAsia="hi-IN"/>
        </w:rPr>
        <w:t>a.s</w:t>
      </w:r>
      <w:proofErr w:type="spellEnd"/>
      <w:r w:rsidRPr="004D1FEB">
        <w:rPr>
          <w:rFonts w:eastAsia="Bitstream Vera Sans CE" w:cs="Times New Roman"/>
          <w:color w:val="000000" w:themeColor="text1"/>
          <w:lang w:eastAsia="hi-IN"/>
        </w:rPr>
        <w:t xml:space="preserve">., </w:t>
      </w:r>
      <w:r w:rsidRPr="004D1FEB">
        <w:rPr>
          <w:rFonts w:eastAsia="Bitstream Vera Sans CE" w:cs="Times New Roman"/>
          <w:color w:val="000000"/>
          <w:lang w:eastAsia="hi-IN"/>
        </w:rPr>
        <w:t xml:space="preserve">4 bytové domy úvery z Prvej stavebnej sporiteľne </w:t>
      </w:r>
      <w:proofErr w:type="spellStart"/>
      <w:r w:rsidRPr="004D1FEB">
        <w:rPr>
          <w:rFonts w:eastAsia="Bitstream Vera Sans CE" w:cs="Times New Roman"/>
          <w:color w:val="000000"/>
          <w:lang w:eastAsia="hi-IN"/>
        </w:rPr>
        <w:t>a.s</w:t>
      </w:r>
      <w:proofErr w:type="spellEnd"/>
      <w:r w:rsidRPr="004D1FEB">
        <w:rPr>
          <w:rFonts w:eastAsia="Bitstream Vera Sans CE" w:cs="Times New Roman"/>
          <w:color w:val="000000"/>
          <w:lang w:eastAsia="hi-IN"/>
        </w:rPr>
        <w:t xml:space="preserve">., 11 bytových domov zo Slovenskej sporiteľne </w:t>
      </w:r>
      <w:proofErr w:type="spellStart"/>
      <w:r w:rsidRPr="004D1FEB">
        <w:rPr>
          <w:rFonts w:eastAsia="Bitstream Vera Sans CE" w:cs="Times New Roman"/>
          <w:color w:val="000000"/>
          <w:lang w:eastAsia="hi-IN"/>
        </w:rPr>
        <w:t>a.s</w:t>
      </w:r>
      <w:proofErr w:type="spellEnd"/>
      <w:r w:rsidRPr="004D1FEB">
        <w:rPr>
          <w:rFonts w:eastAsia="Bitstream Vera Sans CE" w:cs="Times New Roman"/>
          <w:color w:val="000000"/>
          <w:lang w:eastAsia="hi-IN"/>
        </w:rPr>
        <w:t xml:space="preserve">. a 1 bytový dom z UniCredit bank </w:t>
      </w:r>
      <w:proofErr w:type="spellStart"/>
      <w:r w:rsidRPr="004D1FEB">
        <w:rPr>
          <w:rFonts w:eastAsia="Bitstream Vera Sans CE" w:cs="Times New Roman"/>
          <w:color w:val="000000"/>
          <w:lang w:eastAsia="hi-IN"/>
        </w:rPr>
        <w:t>a.s</w:t>
      </w:r>
      <w:proofErr w:type="spellEnd"/>
      <w:r w:rsidRPr="004D1FEB">
        <w:rPr>
          <w:rFonts w:eastAsia="Bitstream Vera Sans CE" w:cs="Times New Roman"/>
          <w:color w:val="000000"/>
          <w:lang w:eastAsia="hi-IN"/>
        </w:rPr>
        <w:t>..</w:t>
      </w:r>
    </w:p>
    <w:p w14:paraId="22D10B44" w14:textId="77777777" w:rsidR="00B3460F" w:rsidRPr="004D1FEB" w:rsidRDefault="00B3460F" w:rsidP="00B3460F">
      <w:pPr>
        <w:spacing w:line="276" w:lineRule="auto"/>
        <w:jc w:val="both"/>
        <w:rPr>
          <w:rFonts w:cs="Times New Roman"/>
        </w:rPr>
      </w:pPr>
      <w:r w:rsidRPr="004D1FEB">
        <w:rPr>
          <w:rFonts w:eastAsia="Bitstream Vera Sans CE" w:cs="Times New Roman"/>
          <w:color w:val="000000"/>
          <w:lang w:eastAsia="hi-IN"/>
        </w:rPr>
        <w:t xml:space="preserve">Zostatok úverov z uvedených inštitúcii  k  31.12.2021 predstavoval  finančný obnos 6 327 814,09 €. </w:t>
      </w:r>
    </w:p>
    <w:p w14:paraId="48A9F71C" w14:textId="43FBBC3F" w:rsidR="00B3460F" w:rsidRPr="000B662A" w:rsidRDefault="00B3460F" w:rsidP="00B3460F">
      <w:pPr>
        <w:spacing w:line="276" w:lineRule="auto"/>
        <w:jc w:val="both"/>
        <w:rPr>
          <w:rFonts w:eastAsia="Bitstream Vera Sans CE" w:cs="Times New Roman"/>
          <w:color w:val="000000"/>
          <w:lang w:eastAsia="hi-IN"/>
        </w:rPr>
      </w:pPr>
      <w:r w:rsidRPr="004D1FEB">
        <w:rPr>
          <w:rFonts w:eastAsia="Bitstream Vera Sans CE" w:cs="Times New Roman"/>
          <w:color w:val="000000"/>
          <w:lang w:eastAsia="hi-IN"/>
        </w:rPr>
        <w:t>Na  obnovy bytových domov boli aj v roku 2021 poskytnuté  úvery: zo ŠFRB  vo výške</w:t>
      </w:r>
      <w:r w:rsidR="000B662A">
        <w:rPr>
          <w:rFonts w:eastAsia="Bitstream Vera Sans CE" w:cs="Times New Roman"/>
          <w:color w:val="000000"/>
          <w:lang w:eastAsia="hi-IN"/>
        </w:rPr>
        <w:t xml:space="preserve">          </w:t>
      </w:r>
      <w:r w:rsidRPr="004D1FEB">
        <w:rPr>
          <w:rFonts w:eastAsia="Bitstream Vera Sans CE" w:cs="Times New Roman"/>
          <w:color w:val="000000"/>
          <w:lang w:eastAsia="hi-IN"/>
        </w:rPr>
        <w:t>109 900</w:t>
      </w:r>
      <w:r w:rsidRPr="004D1FEB">
        <w:rPr>
          <w:rFonts w:eastAsia="Albertus Medium" w:cs="Times New Roman"/>
          <w:color w:val="000000"/>
          <w:lang w:eastAsia="hi-IN"/>
        </w:rPr>
        <w:t xml:space="preserve"> </w:t>
      </w:r>
      <w:r w:rsidRPr="004D1FEB">
        <w:rPr>
          <w:rFonts w:eastAsia="Bitstream Vera Sans CE" w:cs="Times New Roman"/>
          <w:color w:val="000000"/>
          <w:lang w:eastAsia="hi-IN"/>
        </w:rPr>
        <w:t>€</w:t>
      </w:r>
      <w:r w:rsidRPr="004D1FEB">
        <w:rPr>
          <w:rFonts w:eastAsia="Albertus Medium" w:cs="Times New Roman"/>
          <w:color w:val="000000"/>
          <w:lang w:eastAsia="hi-IN"/>
        </w:rPr>
        <w:t xml:space="preserve"> na bytový dom Kuzmányho 21,23,</w:t>
      </w:r>
      <w:r w:rsidRPr="004D1FEB">
        <w:rPr>
          <w:rFonts w:eastAsia="Bitstream Vera Sans CE" w:cs="Times New Roman"/>
          <w:color w:val="000000"/>
          <w:lang w:eastAsia="hi-IN"/>
        </w:rPr>
        <w:t xml:space="preserve"> Košice.</w:t>
      </w:r>
    </w:p>
    <w:p w14:paraId="3B79CAFC" w14:textId="77777777" w:rsidR="00B3460F" w:rsidRPr="004D1FEB" w:rsidRDefault="00B3460F" w:rsidP="00B3460F">
      <w:pPr>
        <w:spacing w:line="276" w:lineRule="auto"/>
        <w:jc w:val="both"/>
        <w:rPr>
          <w:rFonts w:cs="Times New Roman"/>
        </w:rPr>
      </w:pPr>
      <w:r w:rsidRPr="004D1FEB">
        <w:rPr>
          <w:rFonts w:eastAsia="Bitstream Vera Sans CE" w:cs="Times New Roman"/>
          <w:lang w:eastAsia="hi-IN"/>
        </w:rPr>
        <w:t xml:space="preserve"> </w:t>
      </w:r>
    </w:p>
    <w:p w14:paraId="4A6CE8E8" w14:textId="77777777" w:rsidR="00B3460F" w:rsidRPr="0023111A" w:rsidRDefault="00B3460F" w:rsidP="00B3460F">
      <w:pPr>
        <w:spacing w:line="276" w:lineRule="auto"/>
        <w:jc w:val="both"/>
        <w:rPr>
          <w:rFonts w:cs="Times New Roman"/>
        </w:rPr>
      </w:pPr>
      <w:r w:rsidRPr="004D1FEB">
        <w:rPr>
          <w:rFonts w:eastAsia="Bitstream Vera Sans CE" w:cs="Times New Roman"/>
          <w:color w:val="000000"/>
          <w:lang w:eastAsia="hi-IN"/>
        </w:rPr>
        <w:t>Prehľad o poskytnutí návratných finančných výpomocí z SBD I a ich splácanie z rizikového fondu je uvedený v tabuľkovej časti.</w:t>
      </w:r>
      <w:bookmarkEnd w:id="0"/>
    </w:p>
    <w:p w14:paraId="4F2FF16F" w14:textId="77777777" w:rsidR="00B3460F" w:rsidRPr="001E39E8" w:rsidRDefault="00B3460F" w:rsidP="00B3460F">
      <w:pPr>
        <w:jc w:val="both"/>
        <w:rPr>
          <w:rFonts w:eastAsia="Bitstream Vera Sans CE" w:cs="Times New Roman"/>
          <w:color w:val="000000"/>
          <w:lang w:eastAsia="hi-IN"/>
        </w:rPr>
      </w:pPr>
    </w:p>
    <w:p w14:paraId="7D4E1167" w14:textId="77777777" w:rsidR="00B3460F" w:rsidRPr="00A9187D" w:rsidRDefault="00B3460F" w:rsidP="00B3460F">
      <w:pPr>
        <w:jc w:val="both"/>
        <w:rPr>
          <w:rFonts w:cs="Times New Roman"/>
        </w:rPr>
      </w:pPr>
      <w:r w:rsidRPr="00A9187D">
        <w:rPr>
          <w:rFonts w:eastAsia="Bitstream Vera Sans CE" w:cs="Times New Roman"/>
          <w:color w:val="000000"/>
          <w:lang w:eastAsia="hi-IN"/>
        </w:rPr>
        <w:tab/>
      </w:r>
      <w:r w:rsidRPr="00A9187D">
        <w:rPr>
          <w:rFonts w:eastAsia="Bitstream Vera Sans CE" w:cs="Times New Roman"/>
          <w:b/>
          <w:color w:val="000000"/>
          <w:u w:val="single"/>
          <w:lang w:eastAsia="hi-IN"/>
        </w:rPr>
        <w:t>Rozúčtovanie nákladov za služby spojené s bývaním.</w:t>
      </w:r>
    </w:p>
    <w:p w14:paraId="36FE93B4" w14:textId="77777777" w:rsidR="00B3460F" w:rsidRPr="00A9187D" w:rsidRDefault="00B3460F" w:rsidP="00B3460F">
      <w:pPr>
        <w:jc w:val="both"/>
        <w:rPr>
          <w:rFonts w:eastAsia="Bitstream Vera Sans CE" w:cs="Times New Roman"/>
          <w:b/>
          <w:color w:val="000000"/>
          <w:lang w:eastAsia="hi-IN"/>
        </w:rPr>
      </w:pPr>
    </w:p>
    <w:p w14:paraId="3044AFBA" w14:textId="40EC6104" w:rsidR="00B3460F" w:rsidRPr="000B662A" w:rsidRDefault="00B3460F" w:rsidP="00B3460F">
      <w:pPr>
        <w:spacing w:line="276" w:lineRule="auto"/>
        <w:jc w:val="both"/>
        <w:rPr>
          <w:rFonts w:eastAsia="Bitstream Vera Sans CE" w:cs="Times New Roman"/>
          <w:color w:val="000000"/>
          <w:lang w:eastAsia="hi-IN"/>
        </w:rPr>
      </w:pPr>
      <w:r w:rsidRPr="00A9187D">
        <w:rPr>
          <w:rFonts w:eastAsia="Bitstream Vera Sans CE" w:cs="Times New Roman"/>
          <w:color w:val="000000"/>
          <w:lang w:eastAsia="hi-IN"/>
        </w:rPr>
        <w:t>V roku 2021 podľa zálohových predpisov nájomcom a vlastníkom bytov boli predpísané zálohy za teplo, ohrev TÚV  vo výške 5</w:t>
      </w:r>
      <w:r>
        <w:rPr>
          <w:rFonts w:eastAsia="Bitstream Vera Sans CE" w:cs="Times New Roman"/>
          <w:color w:val="000000"/>
          <w:lang w:eastAsia="hi-IN"/>
        </w:rPr>
        <w:t> </w:t>
      </w:r>
      <w:r w:rsidRPr="00A9187D">
        <w:rPr>
          <w:rFonts w:eastAsia="Bitstream Vera Sans CE" w:cs="Times New Roman"/>
          <w:color w:val="000000"/>
          <w:lang w:eastAsia="hi-IN"/>
        </w:rPr>
        <w:t>8</w:t>
      </w:r>
      <w:r>
        <w:rPr>
          <w:rFonts w:eastAsia="Bitstream Vera Sans CE" w:cs="Times New Roman"/>
          <w:color w:val="000000"/>
          <w:lang w:eastAsia="hi-IN"/>
        </w:rPr>
        <w:t>78 242,56</w:t>
      </w:r>
      <w:r w:rsidRPr="00A9187D">
        <w:rPr>
          <w:rFonts w:eastAsia="Bitstream Vera Sans CE" w:cs="Times New Roman"/>
          <w:color w:val="000000"/>
          <w:lang w:eastAsia="hi-IN"/>
        </w:rPr>
        <w:t xml:space="preserve"> €, pričom náklad  predstavoval </w:t>
      </w:r>
      <w:r w:rsidRPr="00A9187D">
        <w:rPr>
          <w:rFonts w:cs="Times New Roman"/>
        </w:rPr>
        <w:t xml:space="preserve"> 4</w:t>
      </w:r>
      <w:r>
        <w:rPr>
          <w:rFonts w:cs="Times New Roman"/>
        </w:rPr>
        <w:t> </w:t>
      </w:r>
      <w:r w:rsidRPr="00A9187D">
        <w:rPr>
          <w:rFonts w:cs="Times New Roman"/>
        </w:rPr>
        <w:t>7</w:t>
      </w:r>
      <w:r>
        <w:rPr>
          <w:rFonts w:cs="Times New Roman"/>
        </w:rPr>
        <w:t>87 705,29</w:t>
      </w:r>
      <w:r w:rsidRPr="00A9187D">
        <w:rPr>
          <w:rFonts w:cs="Times New Roman"/>
        </w:rPr>
        <w:t xml:space="preserve"> </w:t>
      </w:r>
      <w:r w:rsidRPr="00A9187D">
        <w:rPr>
          <w:rFonts w:eastAsia="Bitstream Vera Sans CE" w:cs="Times New Roman"/>
          <w:color w:val="000000"/>
          <w:lang w:eastAsia="hi-IN"/>
        </w:rPr>
        <w:t>€. Preplatok po kompenzácii s účtom nájomného vo výške 1</w:t>
      </w:r>
      <w:r>
        <w:rPr>
          <w:rFonts w:eastAsia="Bitstream Vera Sans CE" w:cs="Times New Roman"/>
          <w:color w:val="000000"/>
          <w:lang w:eastAsia="hi-IN"/>
        </w:rPr>
        <w:t> </w:t>
      </w:r>
      <w:r w:rsidRPr="00A9187D">
        <w:rPr>
          <w:rFonts w:eastAsia="Bitstream Vera Sans CE" w:cs="Times New Roman"/>
          <w:color w:val="000000"/>
          <w:lang w:eastAsia="hi-IN"/>
        </w:rPr>
        <w:t>0</w:t>
      </w:r>
      <w:r>
        <w:rPr>
          <w:rFonts w:eastAsia="Bitstream Vera Sans CE" w:cs="Times New Roman"/>
          <w:color w:val="000000"/>
          <w:lang w:eastAsia="hi-IN"/>
        </w:rPr>
        <w:t>90 537,27</w:t>
      </w:r>
      <w:r w:rsidRPr="00A9187D">
        <w:rPr>
          <w:rFonts w:eastAsia="Bitstream Vera Sans CE" w:cs="Times New Roman"/>
          <w:color w:val="000000"/>
          <w:lang w:eastAsia="hi-IN"/>
        </w:rPr>
        <w:t xml:space="preserve"> € bude vrátený nájomcom a vlastníkom bytov.</w:t>
      </w:r>
      <w:r w:rsidRPr="00A9187D">
        <w:rPr>
          <w:rFonts w:cs="Times New Roman"/>
        </w:rPr>
        <w:t xml:space="preserve"> </w:t>
      </w:r>
      <w:r w:rsidRPr="00A9187D">
        <w:rPr>
          <w:rFonts w:eastAsia="Bitstream Vera Sans CE" w:cs="Times New Roman"/>
          <w:color w:val="000000"/>
          <w:lang w:eastAsia="hi-IN"/>
        </w:rPr>
        <w:t>Zálohy na studenú vodu boli stanovené na 98</w:t>
      </w:r>
      <w:r>
        <w:rPr>
          <w:rFonts w:eastAsia="Bitstream Vera Sans CE" w:cs="Times New Roman"/>
          <w:color w:val="000000"/>
          <w:lang w:eastAsia="hi-IN"/>
        </w:rPr>
        <w:t>4 777,61</w:t>
      </w:r>
      <w:r w:rsidRPr="00A9187D">
        <w:rPr>
          <w:rFonts w:eastAsia="Bitstream Vera Sans CE" w:cs="Times New Roman"/>
          <w:color w:val="000000"/>
          <w:lang w:eastAsia="hi-IN"/>
        </w:rPr>
        <w:t xml:space="preserve"> €, skutočné náklady predstavovali 78</w:t>
      </w:r>
      <w:r>
        <w:rPr>
          <w:rFonts w:eastAsia="Bitstream Vera Sans CE" w:cs="Times New Roman"/>
          <w:color w:val="000000"/>
          <w:lang w:eastAsia="hi-IN"/>
        </w:rPr>
        <w:t>9 218,98</w:t>
      </w:r>
      <w:r w:rsidRPr="00A9187D">
        <w:rPr>
          <w:rFonts w:eastAsia="Bitstream Vera Sans CE" w:cs="Times New Roman"/>
          <w:color w:val="000000"/>
          <w:lang w:eastAsia="hi-IN"/>
        </w:rPr>
        <w:t xml:space="preserve"> €  rozdiel, t. j. preplatok </w:t>
      </w:r>
      <w:r>
        <w:rPr>
          <w:rFonts w:eastAsia="Bitstream Vera Sans CE" w:cs="Times New Roman"/>
          <w:color w:val="000000"/>
          <w:lang w:eastAsia="hi-IN"/>
        </w:rPr>
        <w:t>195 558,63</w:t>
      </w:r>
      <w:r w:rsidRPr="00A9187D">
        <w:rPr>
          <w:rFonts w:eastAsia="Bitstream Vera Sans CE" w:cs="Times New Roman"/>
          <w:color w:val="000000"/>
          <w:lang w:eastAsia="hi-IN"/>
        </w:rPr>
        <w:t xml:space="preserve"> € bude vrátený tiež v rámci vyúčtovania služieb. </w:t>
      </w:r>
    </w:p>
    <w:p w14:paraId="56163A93" w14:textId="77777777" w:rsidR="00B3460F" w:rsidRPr="00A9187D" w:rsidRDefault="00B3460F" w:rsidP="00B3460F">
      <w:pPr>
        <w:spacing w:line="276" w:lineRule="auto"/>
        <w:jc w:val="both"/>
        <w:rPr>
          <w:rFonts w:eastAsia="Bitstream Vera Sans CE" w:cs="Times New Roman"/>
          <w:color w:val="000000"/>
          <w:lang w:eastAsia="hi-IN"/>
        </w:rPr>
      </w:pPr>
      <w:r w:rsidRPr="00A9187D">
        <w:rPr>
          <w:rFonts w:eastAsia="Bitstream Vera Sans CE" w:cs="Times New Roman"/>
          <w:color w:val="000000"/>
          <w:lang w:eastAsia="hi-IN"/>
        </w:rPr>
        <w:t xml:space="preserve">Na prevádzkových nákladoch t. j. anuita, daň z nehnuteľnosti, poistenie, elektrická energia spoločných priestorov, deratizácia, výťah, upratovanie a MART boli prijaté preddavky vo výške </w:t>
      </w:r>
    </w:p>
    <w:p w14:paraId="2DD20899" w14:textId="77777777" w:rsidR="00B3460F" w:rsidRPr="00A9187D" w:rsidRDefault="00B3460F" w:rsidP="00B3460F">
      <w:pPr>
        <w:spacing w:line="276" w:lineRule="auto"/>
        <w:jc w:val="both"/>
        <w:rPr>
          <w:rFonts w:eastAsia="Bitstream Vera Sans CE" w:cs="Times New Roman"/>
          <w:color w:val="000000"/>
          <w:lang w:eastAsia="hi-IN"/>
        </w:rPr>
      </w:pPr>
      <w:r w:rsidRPr="00A9187D">
        <w:rPr>
          <w:rFonts w:eastAsia="Bitstream Vera Sans CE" w:cs="Times New Roman"/>
          <w:color w:val="000000"/>
          <w:lang w:eastAsia="hi-IN"/>
        </w:rPr>
        <w:t>7</w:t>
      </w:r>
      <w:r>
        <w:rPr>
          <w:rFonts w:eastAsia="Bitstream Vera Sans CE" w:cs="Times New Roman"/>
          <w:color w:val="000000"/>
          <w:lang w:eastAsia="hi-IN"/>
        </w:rPr>
        <w:t xml:space="preserve">90 684,30 </w:t>
      </w:r>
      <w:r w:rsidRPr="00A9187D">
        <w:rPr>
          <w:rFonts w:eastAsia="Bitstream Vera Sans CE" w:cs="Times New Roman"/>
          <w:color w:val="000000"/>
          <w:lang w:eastAsia="hi-IN"/>
        </w:rPr>
        <w:t>€, náklady na uvedené služby boli 7</w:t>
      </w:r>
      <w:r>
        <w:rPr>
          <w:rFonts w:eastAsia="Bitstream Vera Sans CE" w:cs="Times New Roman"/>
          <w:color w:val="000000"/>
          <w:lang w:eastAsia="hi-IN"/>
        </w:rPr>
        <w:t>47 571,01</w:t>
      </w:r>
      <w:r w:rsidRPr="00A9187D">
        <w:rPr>
          <w:rFonts w:eastAsia="Bitstream Vera Sans CE" w:cs="Times New Roman"/>
          <w:color w:val="000000"/>
          <w:lang w:eastAsia="hi-IN"/>
        </w:rPr>
        <w:t xml:space="preserve"> €,  </w:t>
      </w:r>
      <w:r>
        <w:rPr>
          <w:rFonts w:eastAsia="Bitstream Vera Sans CE" w:cs="Times New Roman"/>
          <w:color w:val="000000"/>
          <w:lang w:eastAsia="hi-IN"/>
        </w:rPr>
        <w:t>preplatok 43 113,29</w:t>
      </w:r>
      <w:r w:rsidRPr="00A9187D">
        <w:rPr>
          <w:rFonts w:eastAsia="Bitstream Vera Sans CE" w:cs="Times New Roman"/>
          <w:color w:val="000000"/>
          <w:lang w:eastAsia="hi-IN"/>
        </w:rPr>
        <w:t xml:space="preserve"> € bude </w:t>
      </w:r>
      <w:r>
        <w:rPr>
          <w:rFonts w:eastAsia="Bitstream Vera Sans CE" w:cs="Times New Roman"/>
          <w:color w:val="000000"/>
          <w:lang w:eastAsia="hi-IN"/>
        </w:rPr>
        <w:t>vrátený v rámci vyúčtovania služieb</w:t>
      </w:r>
      <w:r w:rsidRPr="00A9187D">
        <w:rPr>
          <w:rFonts w:eastAsia="Bitstream Vera Sans CE" w:cs="Times New Roman"/>
          <w:color w:val="000000"/>
          <w:lang w:eastAsia="hi-IN"/>
        </w:rPr>
        <w:t xml:space="preserve"> nájomcom a vlastníkom bytov. </w:t>
      </w:r>
    </w:p>
    <w:p w14:paraId="10EE7551" w14:textId="4752B6E3" w:rsidR="00B3460F" w:rsidRDefault="00B3460F" w:rsidP="00B3460F">
      <w:pPr>
        <w:spacing w:line="276" w:lineRule="auto"/>
        <w:jc w:val="both"/>
        <w:rPr>
          <w:rFonts w:eastAsia="Bitstream Vera Sans CE" w:cs="Times New Roman"/>
          <w:color w:val="000000"/>
          <w:lang w:eastAsia="hi-IN"/>
        </w:rPr>
      </w:pPr>
    </w:p>
    <w:p w14:paraId="4B3EF389" w14:textId="77777777" w:rsidR="000B662A" w:rsidRDefault="000B662A" w:rsidP="00B3460F">
      <w:pPr>
        <w:spacing w:line="276" w:lineRule="auto"/>
        <w:jc w:val="both"/>
        <w:rPr>
          <w:rFonts w:eastAsia="Bitstream Vera Sans CE" w:cs="Times New Roman"/>
          <w:color w:val="000000"/>
          <w:lang w:eastAsia="hi-IN"/>
        </w:rPr>
      </w:pPr>
    </w:p>
    <w:p w14:paraId="2717689D" w14:textId="77777777" w:rsidR="00B3460F" w:rsidRPr="00DF0DB8" w:rsidRDefault="00B3460F" w:rsidP="00B3460F">
      <w:pPr>
        <w:spacing w:line="276" w:lineRule="auto"/>
        <w:jc w:val="both"/>
        <w:rPr>
          <w:rFonts w:eastAsia="Bitstream Vera Sans CE" w:cs="Times New Roman"/>
          <w:color w:val="000000"/>
          <w:lang w:eastAsia="hi-IN"/>
        </w:rPr>
      </w:pPr>
    </w:p>
    <w:p w14:paraId="48150DC0" w14:textId="77777777" w:rsidR="00B3460F" w:rsidRPr="004D1FEB" w:rsidRDefault="00B3460F" w:rsidP="00B3460F">
      <w:pPr>
        <w:spacing w:line="276" w:lineRule="auto"/>
        <w:jc w:val="both"/>
        <w:rPr>
          <w:rFonts w:cs="Times New Roman"/>
        </w:rPr>
      </w:pPr>
      <w:r w:rsidRPr="00DF0DB8">
        <w:rPr>
          <w:rFonts w:eastAsia="Bitstream Vera Sans CE" w:cs="Times New Roman"/>
          <w:color w:val="000000"/>
          <w:lang w:eastAsia="hi-IN"/>
        </w:rPr>
        <w:lastRenderedPageBreak/>
        <w:tab/>
      </w:r>
      <w:r w:rsidRPr="004D1FEB">
        <w:rPr>
          <w:rFonts w:eastAsia="Bitstream Vera Sans CE" w:cs="Times New Roman"/>
          <w:b/>
          <w:color w:val="000000"/>
          <w:u w:val="single"/>
          <w:lang w:eastAsia="hi-IN"/>
        </w:rPr>
        <w:t>Hospodárenie družstva na  stredisku správa</w:t>
      </w:r>
      <w:r w:rsidRPr="004D1FEB">
        <w:rPr>
          <w:rFonts w:eastAsia="Bitstream Vera Sans" w:cs="Times New Roman"/>
          <w:color w:val="000000"/>
          <w:u w:val="single"/>
          <w:lang w:eastAsia="hi-IN"/>
        </w:rPr>
        <w:t>.</w:t>
      </w:r>
    </w:p>
    <w:p w14:paraId="6ABD59DC" w14:textId="77777777" w:rsidR="00B3460F" w:rsidRPr="004D1FEB" w:rsidRDefault="00B3460F" w:rsidP="00B3460F">
      <w:pPr>
        <w:spacing w:line="276" w:lineRule="auto"/>
        <w:ind w:firstLine="708"/>
        <w:jc w:val="both"/>
        <w:rPr>
          <w:rFonts w:eastAsia="Bitstream Vera Sans CE" w:cs="Times New Roman"/>
          <w:color w:val="000000"/>
          <w:lang w:eastAsia="hi-IN"/>
        </w:rPr>
      </w:pPr>
    </w:p>
    <w:p w14:paraId="7D2D4853" w14:textId="77777777" w:rsidR="00B3460F" w:rsidRPr="004D1FEB" w:rsidRDefault="00B3460F" w:rsidP="00B3460F">
      <w:pPr>
        <w:spacing w:line="276" w:lineRule="auto"/>
        <w:jc w:val="both"/>
        <w:rPr>
          <w:rFonts w:eastAsia="Bitstream Vera Sans CE" w:cs="Times New Roman"/>
          <w:color w:val="000000"/>
          <w:lang w:eastAsia="hi-IN"/>
        </w:rPr>
      </w:pPr>
      <w:r w:rsidRPr="004D1FEB">
        <w:rPr>
          <w:rFonts w:eastAsia="Bitstream Vera Sans CE" w:cs="Times New Roman"/>
          <w:color w:val="000000"/>
          <w:lang w:eastAsia="hi-IN"/>
        </w:rPr>
        <w:t xml:space="preserve">V roku 2021 sa dosiahli celkové výnosy z činnosti družstva  na stredisku správa vo výške </w:t>
      </w:r>
    </w:p>
    <w:p w14:paraId="4D3C9E93" w14:textId="77777777" w:rsidR="00B3460F" w:rsidRPr="004D1FEB" w:rsidRDefault="00B3460F" w:rsidP="00B3460F">
      <w:pPr>
        <w:spacing w:line="276" w:lineRule="auto"/>
        <w:jc w:val="both"/>
        <w:rPr>
          <w:rFonts w:cs="Times New Roman"/>
        </w:rPr>
      </w:pPr>
      <w:r w:rsidRPr="004D1FEB">
        <w:rPr>
          <w:rFonts w:eastAsia="Bitstream Vera Sans" w:cs="Times New Roman"/>
          <w:color w:val="000000"/>
          <w:lang w:eastAsia="hi-IN"/>
        </w:rPr>
        <w:t>1 038 635</w:t>
      </w:r>
      <w:r w:rsidRPr="004D1FEB">
        <w:rPr>
          <w:rFonts w:eastAsia="Bitstream Vera Sans" w:cs="Times New Roman"/>
          <w:color w:val="000000"/>
          <w:lang w:val="cs-CZ" w:eastAsia="hi-IN"/>
        </w:rPr>
        <w:t xml:space="preserve"> </w:t>
      </w:r>
      <w:r w:rsidRPr="004D1FEB">
        <w:rPr>
          <w:rFonts w:eastAsia="Bitstream Vera Sans" w:cs="Times New Roman"/>
          <w:color w:val="000000"/>
          <w:lang w:eastAsia="hi-IN"/>
        </w:rPr>
        <w:t>€</w:t>
      </w:r>
      <w:r w:rsidRPr="004D1FEB">
        <w:rPr>
          <w:rFonts w:eastAsia="Bitstream Vera Sans" w:cs="Times New Roman"/>
          <w:color w:val="000000"/>
          <w:lang w:val="cs-CZ" w:eastAsia="hi-IN"/>
        </w:rPr>
        <w:t>.</w:t>
      </w:r>
      <w:r w:rsidRPr="004D1FEB">
        <w:rPr>
          <w:rFonts w:eastAsia="Bitstream Vera Sans CE" w:cs="Times New Roman"/>
          <w:color w:val="000000"/>
          <w:lang w:eastAsia="hi-IN"/>
        </w:rPr>
        <w:t xml:space="preserve"> Tento  stav  bol  dosiahnutý  z  tržieb za predaj služieb </w:t>
      </w:r>
      <w:r>
        <w:rPr>
          <w:rFonts w:eastAsia="Bitstream Vera Sans CE" w:cs="Times New Roman"/>
          <w:color w:val="000000"/>
          <w:lang w:eastAsia="hi-IN"/>
        </w:rPr>
        <w:t>615 074</w:t>
      </w:r>
      <w:r w:rsidRPr="004D1FEB">
        <w:rPr>
          <w:rFonts w:eastAsia="Bitstream Vera Sans CE" w:cs="Times New Roman"/>
          <w:color w:val="000000"/>
          <w:lang w:eastAsia="hi-IN"/>
        </w:rPr>
        <w:t xml:space="preserve"> €, z predaja materiálu 271 €, z ostatných prevádzkových výnosov </w:t>
      </w:r>
      <w:r>
        <w:rPr>
          <w:rFonts w:eastAsia="Bitstream Vera Sans CE" w:cs="Times New Roman"/>
          <w:color w:val="000000"/>
          <w:lang w:eastAsia="hi-IN"/>
        </w:rPr>
        <w:t>78 096</w:t>
      </w:r>
      <w:r w:rsidRPr="004D1FEB">
        <w:rPr>
          <w:rFonts w:eastAsia="Bitstream Vera Sans CE" w:cs="Times New Roman"/>
          <w:color w:val="000000"/>
          <w:lang w:eastAsia="hi-IN"/>
        </w:rPr>
        <w:t xml:space="preserve"> €,  prijatých úrokov 3 191 €, príjem za </w:t>
      </w:r>
      <w:r>
        <w:rPr>
          <w:rFonts w:eastAsia="Bitstream Vera Sans CE" w:cs="Times New Roman"/>
          <w:color w:val="000000"/>
          <w:lang w:eastAsia="hi-IN"/>
        </w:rPr>
        <w:t>zabezpečenie káblovej televízie</w:t>
      </w:r>
      <w:r w:rsidRPr="004D1FEB">
        <w:rPr>
          <w:rFonts w:eastAsia="Bitstream Vera Sans CE" w:cs="Times New Roman"/>
          <w:color w:val="000000"/>
          <w:lang w:eastAsia="hi-IN"/>
        </w:rPr>
        <w:t xml:space="preserve"> 341 123 €  a ostatných finančných výnosov  880 €. </w:t>
      </w:r>
    </w:p>
    <w:p w14:paraId="6AA26FFD" w14:textId="1DEE7167" w:rsidR="00B3460F" w:rsidRPr="004D1FEB" w:rsidRDefault="00B3460F" w:rsidP="00B3460F">
      <w:pPr>
        <w:spacing w:line="276" w:lineRule="auto"/>
        <w:jc w:val="both"/>
        <w:rPr>
          <w:rFonts w:eastAsia="Bitstream Vera Sans CE" w:cs="Times New Roman"/>
          <w:color w:val="000000"/>
          <w:lang w:eastAsia="hi-IN"/>
        </w:rPr>
      </w:pPr>
      <w:r w:rsidRPr="004D1FEB">
        <w:rPr>
          <w:rFonts w:eastAsia="Bitstream Vera Sans CE" w:cs="Times New Roman"/>
          <w:color w:val="000000"/>
          <w:lang w:eastAsia="hi-IN"/>
        </w:rPr>
        <w:t xml:space="preserve">Z celkových nákladov  1 029 257 € bolo čerpané na spotrebu materiálu 44 403 €, spotrebu energií 12 153 €, opravu a údržbu 18 777 €, cestovné 1 917 €, reprezentačné 745 €, ostatné prevádzkové náklady </w:t>
      </w:r>
      <w:r>
        <w:rPr>
          <w:rFonts w:eastAsia="Bitstream Vera Sans CE" w:cs="Times New Roman"/>
          <w:color w:val="000000"/>
          <w:lang w:eastAsia="hi-IN"/>
        </w:rPr>
        <w:t>38 297</w:t>
      </w:r>
      <w:r w:rsidRPr="004D1FEB">
        <w:rPr>
          <w:rFonts w:eastAsia="Bitstream Vera Sans CE" w:cs="Times New Roman"/>
          <w:color w:val="000000"/>
          <w:lang w:eastAsia="hi-IN"/>
        </w:rPr>
        <w:t xml:space="preserve"> €,náklady za služby </w:t>
      </w:r>
      <w:r>
        <w:rPr>
          <w:rFonts w:eastAsia="Bitstream Vera Sans CE" w:cs="Times New Roman"/>
          <w:color w:val="000000"/>
          <w:lang w:eastAsia="hi-IN"/>
        </w:rPr>
        <w:t>345 063</w:t>
      </w:r>
      <w:r w:rsidRPr="004D1FEB">
        <w:rPr>
          <w:rFonts w:eastAsia="Bitstream Vera Sans CE" w:cs="Times New Roman"/>
          <w:color w:val="000000"/>
          <w:lang w:eastAsia="hi-IN"/>
        </w:rPr>
        <w:t xml:space="preserve"> €, osobné náklady 553 176 €,</w:t>
      </w:r>
      <w:r w:rsidR="000B662A">
        <w:rPr>
          <w:rFonts w:eastAsia="Bitstream Vera Sans CE" w:cs="Times New Roman"/>
          <w:color w:val="000000"/>
          <w:lang w:eastAsia="hi-IN"/>
        </w:rPr>
        <w:t xml:space="preserve"> </w:t>
      </w:r>
      <w:r w:rsidRPr="004D1FEB">
        <w:rPr>
          <w:rFonts w:eastAsia="Bitstream Vera Sans CE" w:cs="Times New Roman"/>
          <w:color w:val="000000"/>
          <w:lang w:eastAsia="hi-IN"/>
        </w:rPr>
        <w:t>finančné náklady 8</w:t>
      </w:r>
      <w:r>
        <w:rPr>
          <w:rFonts w:eastAsia="Bitstream Vera Sans CE" w:cs="Times New Roman"/>
          <w:color w:val="000000"/>
          <w:lang w:eastAsia="hi-IN"/>
        </w:rPr>
        <w:t> </w:t>
      </w:r>
      <w:r w:rsidRPr="004D1FEB">
        <w:rPr>
          <w:rFonts w:eastAsia="Bitstream Vera Sans CE" w:cs="Times New Roman"/>
          <w:color w:val="000000"/>
          <w:lang w:eastAsia="hi-IN"/>
        </w:rPr>
        <w:t>999</w:t>
      </w:r>
      <w:r>
        <w:rPr>
          <w:rFonts w:eastAsia="Bitstream Vera Sans CE" w:cs="Times New Roman"/>
          <w:color w:val="000000"/>
          <w:lang w:eastAsia="hi-IN"/>
        </w:rPr>
        <w:t xml:space="preserve"> </w:t>
      </w:r>
      <w:r w:rsidRPr="004D1FEB">
        <w:rPr>
          <w:rFonts w:eastAsia="Bitstream Vera Sans CE" w:cs="Times New Roman"/>
          <w:color w:val="000000"/>
          <w:lang w:eastAsia="hi-IN"/>
        </w:rPr>
        <w:t>€.</w:t>
      </w:r>
    </w:p>
    <w:p w14:paraId="74AF21FC" w14:textId="77777777" w:rsidR="00B3460F" w:rsidRPr="004D1FEB" w:rsidRDefault="00B3460F" w:rsidP="00B3460F">
      <w:pPr>
        <w:spacing w:line="276" w:lineRule="auto"/>
        <w:jc w:val="both"/>
        <w:rPr>
          <w:rFonts w:cs="Times New Roman"/>
        </w:rPr>
      </w:pPr>
      <w:r w:rsidRPr="004D1FEB">
        <w:rPr>
          <w:rFonts w:eastAsia="Bitstream Vera Sans CE" w:cs="Times New Roman"/>
          <w:color w:val="000000"/>
          <w:lang w:eastAsia="hi-IN"/>
        </w:rPr>
        <w:t>Splatná daň z príjmov predstavovala za rok 2021 sumu 5 727 €.</w:t>
      </w:r>
    </w:p>
    <w:p w14:paraId="7DB7C205" w14:textId="77777777" w:rsidR="00B3460F" w:rsidRPr="004D1FEB" w:rsidRDefault="00B3460F" w:rsidP="00B3460F">
      <w:pPr>
        <w:spacing w:line="276" w:lineRule="auto"/>
        <w:jc w:val="both"/>
        <w:rPr>
          <w:rFonts w:cs="Times New Roman"/>
        </w:rPr>
      </w:pPr>
      <w:r w:rsidRPr="004D1FEB">
        <w:rPr>
          <w:rFonts w:eastAsia="Bitstream Vera Sans CE" w:cs="Times New Roman"/>
          <w:color w:val="000000"/>
          <w:lang w:eastAsia="hi-IN"/>
        </w:rPr>
        <w:t xml:space="preserve">Celkový hospodársky výsledok strediska správa bol v roku 2021  zisk vo výške 9 378 </w:t>
      </w:r>
      <w:r w:rsidRPr="004D1FEB">
        <w:rPr>
          <w:rFonts w:eastAsia="Bitstream Vera Sans CE" w:cs="Times New Roman"/>
          <w:b/>
          <w:color w:val="000000"/>
          <w:lang w:eastAsia="hi-IN"/>
        </w:rPr>
        <w:t>€.</w:t>
      </w:r>
    </w:p>
    <w:p w14:paraId="0D9B353A" w14:textId="77777777" w:rsidR="00B3460F" w:rsidRPr="004D1FEB" w:rsidRDefault="00B3460F" w:rsidP="00B3460F">
      <w:pPr>
        <w:spacing w:line="276" w:lineRule="auto"/>
        <w:jc w:val="both"/>
        <w:rPr>
          <w:rFonts w:cs="Times New Roman"/>
        </w:rPr>
      </w:pPr>
      <w:r w:rsidRPr="004D1FEB">
        <w:rPr>
          <w:rFonts w:eastAsia="Bitstream Vera Sans CE" w:cs="Times New Roman"/>
          <w:color w:val="000000"/>
          <w:lang w:eastAsia="hi-IN"/>
        </w:rPr>
        <w:t>Náklady a výnosy podľa jednotlivých účtov za rok 2021 tvoria prílohu tejto správy.</w:t>
      </w:r>
    </w:p>
    <w:p w14:paraId="1655ABD8" w14:textId="77777777" w:rsidR="00B3460F" w:rsidRPr="004D1FEB" w:rsidRDefault="00B3460F" w:rsidP="00B3460F">
      <w:pPr>
        <w:spacing w:line="276" w:lineRule="auto"/>
        <w:jc w:val="both"/>
        <w:rPr>
          <w:rFonts w:eastAsia="Bitstream Vera Sans CE" w:cs="Times New Roman"/>
          <w:color w:val="000000"/>
          <w:lang w:eastAsia="hi-IN"/>
        </w:rPr>
      </w:pPr>
    </w:p>
    <w:p w14:paraId="6FAE32AA" w14:textId="77777777" w:rsidR="00B3460F" w:rsidRPr="004D1FEB" w:rsidRDefault="00B3460F" w:rsidP="00B3460F">
      <w:pPr>
        <w:spacing w:line="276" w:lineRule="auto"/>
        <w:jc w:val="both"/>
        <w:rPr>
          <w:rFonts w:cs="Times New Roman"/>
        </w:rPr>
      </w:pPr>
      <w:r w:rsidRPr="004D1FEB">
        <w:rPr>
          <w:rFonts w:eastAsia="Bitstream Vera Sans CE" w:cs="Times New Roman"/>
          <w:color w:val="000000"/>
          <w:lang w:eastAsia="hi-IN"/>
        </w:rPr>
        <w:tab/>
      </w:r>
      <w:r w:rsidRPr="004D1FEB">
        <w:rPr>
          <w:rFonts w:eastAsia="Bitstream Vera Sans CE" w:cs="Times New Roman"/>
          <w:b/>
          <w:color w:val="000000"/>
          <w:u w:val="single"/>
          <w:lang w:eastAsia="hi-IN"/>
        </w:rPr>
        <w:t>Hospodárenie na stredisku údržba</w:t>
      </w:r>
      <w:r w:rsidRPr="004D1FEB">
        <w:rPr>
          <w:rFonts w:eastAsia="Bitstream Vera Sans CE" w:cs="Times New Roman"/>
          <w:color w:val="000000"/>
          <w:lang w:eastAsia="hi-IN"/>
        </w:rPr>
        <w:t>.</w:t>
      </w:r>
    </w:p>
    <w:p w14:paraId="08DAA29D" w14:textId="77777777" w:rsidR="00B3460F" w:rsidRPr="004D1FEB" w:rsidRDefault="00B3460F" w:rsidP="00B3460F">
      <w:pPr>
        <w:spacing w:line="276" w:lineRule="auto"/>
        <w:jc w:val="both"/>
        <w:rPr>
          <w:rFonts w:eastAsia="Bitstream Vera Sans CE" w:cs="Times New Roman"/>
          <w:color w:val="000000" w:themeColor="text1"/>
          <w:lang w:eastAsia="hi-IN"/>
        </w:rPr>
      </w:pPr>
    </w:p>
    <w:p w14:paraId="162554DD" w14:textId="643493F1" w:rsidR="00B3460F" w:rsidRPr="000B662A" w:rsidRDefault="00B3460F" w:rsidP="00B3460F">
      <w:pPr>
        <w:spacing w:line="276" w:lineRule="auto"/>
        <w:jc w:val="both"/>
        <w:rPr>
          <w:rFonts w:eastAsia="Bitstream Vera Sans CE" w:cs="Times New Roman"/>
          <w:color w:val="000000" w:themeColor="text1"/>
          <w:lang w:eastAsia="hi-IN"/>
        </w:rPr>
      </w:pPr>
      <w:r w:rsidRPr="004D1FEB">
        <w:rPr>
          <w:rFonts w:eastAsia="Bitstream Vera Sans CE" w:cs="Times New Roman"/>
          <w:color w:val="000000" w:themeColor="text1"/>
          <w:lang w:eastAsia="hi-IN"/>
        </w:rPr>
        <w:t xml:space="preserve">Na uvedenom stredisku sa dosiahol kladný hospodársky výsledok, zisk vo výške 1 790 </w:t>
      </w:r>
      <w:r w:rsidRPr="004D1FEB">
        <w:rPr>
          <w:rFonts w:eastAsia="Bitstream Vera Sans CE" w:cs="Times New Roman"/>
          <w:b/>
          <w:color w:val="000000" w:themeColor="text1"/>
          <w:lang w:eastAsia="hi-IN"/>
        </w:rPr>
        <w:t xml:space="preserve">€. </w:t>
      </w:r>
      <w:r w:rsidRPr="004D1FEB">
        <w:rPr>
          <w:rFonts w:eastAsia="Bitstream Vera Sans CE" w:cs="Times New Roman"/>
          <w:color w:val="000000" w:themeColor="text1"/>
          <w:lang w:eastAsia="hi-IN"/>
        </w:rPr>
        <w:t>Tento výsledok sa dosiahol pri celkových nákladoch  284 603 € a pri dosiahnutých výnosoch</w:t>
      </w:r>
      <w:r w:rsidR="000B662A">
        <w:rPr>
          <w:rFonts w:eastAsia="Bitstream Vera Sans CE" w:cs="Times New Roman"/>
          <w:color w:val="000000" w:themeColor="text1"/>
          <w:lang w:eastAsia="hi-IN"/>
        </w:rPr>
        <w:t xml:space="preserve">              </w:t>
      </w:r>
      <w:r w:rsidRPr="004D1FEB">
        <w:rPr>
          <w:rFonts w:eastAsia="Bitstream Vera Sans CE" w:cs="Times New Roman"/>
          <w:color w:val="000000" w:themeColor="text1"/>
          <w:lang w:eastAsia="hi-IN"/>
        </w:rPr>
        <w:t xml:space="preserve"> 286 393 €.</w:t>
      </w:r>
      <w:r w:rsidR="000B662A">
        <w:rPr>
          <w:rFonts w:eastAsia="Bitstream Vera Sans CE" w:cs="Times New Roman"/>
          <w:color w:val="000000" w:themeColor="text1"/>
          <w:lang w:eastAsia="hi-IN"/>
        </w:rPr>
        <w:t xml:space="preserve"> </w:t>
      </w:r>
      <w:r w:rsidRPr="004D1FEB">
        <w:rPr>
          <w:rFonts w:eastAsia="Bitstream Vera Sans CE" w:cs="Times New Roman"/>
          <w:color w:val="000000" w:themeColor="text1"/>
          <w:lang w:eastAsia="hi-IN"/>
        </w:rPr>
        <w:t>Podrobné výsledky sú spracované v samostatnej časti tejto správy.</w:t>
      </w:r>
    </w:p>
    <w:p w14:paraId="313565A6" w14:textId="77777777" w:rsidR="00B3460F" w:rsidRPr="004D1FEB" w:rsidRDefault="00B3460F" w:rsidP="00B3460F">
      <w:pPr>
        <w:spacing w:line="276" w:lineRule="auto"/>
        <w:jc w:val="both"/>
        <w:rPr>
          <w:rFonts w:cs="Times New Roman"/>
          <w:color w:val="000000" w:themeColor="text1"/>
        </w:rPr>
      </w:pPr>
      <w:r w:rsidRPr="004D1FEB">
        <w:rPr>
          <w:rFonts w:eastAsia="Bitstream Vera Sans CE" w:cs="Times New Roman"/>
          <w:color w:val="000000" w:themeColor="text1"/>
          <w:lang w:eastAsia="hi-IN"/>
        </w:rPr>
        <w:tab/>
      </w:r>
    </w:p>
    <w:p w14:paraId="68895018" w14:textId="77777777" w:rsidR="00B3460F" w:rsidRPr="004D1FEB" w:rsidRDefault="00B3460F" w:rsidP="00B3460F">
      <w:pPr>
        <w:spacing w:line="276" w:lineRule="auto"/>
        <w:jc w:val="both"/>
        <w:rPr>
          <w:rFonts w:cs="Times New Roman"/>
        </w:rPr>
      </w:pPr>
      <w:r w:rsidRPr="004D1FEB">
        <w:rPr>
          <w:rFonts w:eastAsia="Bitstream Vera Sans CE" w:cs="Times New Roman"/>
          <w:color w:val="000000"/>
          <w:lang w:eastAsia="hi-IN"/>
        </w:rPr>
        <w:tab/>
      </w:r>
      <w:r w:rsidRPr="004D1FEB">
        <w:rPr>
          <w:rFonts w:eastAsia="Bitstream Vera Sans CE" w:cs="Times New Roman"/>
          <w:b/>
          <w:color w:val="000000"/>
          <w:u w:val="single"/>
          <w:lang w:eastAsia="hi-IN"/>
        </w:rPr>
        <w:t>Príjmy za prenájom nebytových priestorov</w:t>
      </w:r>
      <w:r w:rsidRPr="004D1FEB">
        <w:rPr>
          <w:rFonts w:eastAsia="Bitstream Vera Sans" w:cs="Times New Roman"/>
          <w:color w:val="000000"/>
          <w:u w:val="single"/>
          <w:lang w:eastAsia="hi-IN"/>
        </w:rPr>
        <w:t>.</w:t>
      </w:r>
    </w:p>
    <w:p w14:paraId="76D28ACC" w14:textId="77777777" w:rsidR="00B3460F" w:rsidRPr="004D1FEB" w:rsidRDefault="00B3460F" w:rsidP="00B3460F">
      <w:pPr>
        <w:spacing w:line="276" w:lineRule="auto"/>
        <w:jc w:val="both"/>
        <w:rPr>
          <w:rFonts w:eastAsia="Bitstream Vera Sans CE" w:cs="Times New Roman"/>
          <w:color w:val="000000"/>
          <w:lang w:eastAsia="hi-IN"/>
        </w:rPr>
      </w:pPr>
    </w:p>
    <w:p w14:paraId="58F0F6B2" w14:textId="75F7AB6B" w:rsidR="00B3460F" w:rsidRPr="004D1FEB" w:rsidRDefault="00B3460F" w:rsidP="00B3460F">
      <w:pPr>
        <w:spacing w:line="276" w:lineRule="auto"/>
        <w:jc w:val="both"/>
        <w:rPr>
          <w:rFonts w:cs="Times New Roman"/>
        </w:rPr>
      </w:pPr>
      <w:r w:rsidRPr="004D1FEB">
        <w:rPr>
          <w:rFonts w:eastAsia="Bitstream Vera Sans CE" w:cs="Times New Roman"/>
          <w:color w:val="000000"/>
          <w:lang w:eastAsia="hi-IN"/>
        </w:rPr>
        <w:t xml:space="preserve">Príjmy za prenájom nebytových priestorov, ktoré sú súčasťou bytových domov v roku 2021 po zdanení 19% - sadzbou dane, predstavovali čiastku 64 877,55 € a boli  </w:t>
      </w:r>
      <w:bookmarkStart w:id="1" w:name="__DdeLink__343_318400563"/>
      <w:r w:rsidRPr="004D1FEB">
        <w:rPr>
          <w:rFonts w:eastAsia="Bitstream Vera Sans CE" w:cs="Times New Roman"/>
          <w:color w:val="000000"/>
          <w:lang w:eastAsia="hi-IN"/>
        </w:rPr>
        <w:t>preúčtované na fond opráv</w:t>
      </w:r>
      <w:bookmarkEnd w:id="1"/>
      <w:r w:rsidRPr="004D1FEB">
        <w:rPr>
          <w:rFonts w:eastAsia="Bitstream Vera Sans CE" w:cs="Times New Roman"/>
          <w:color w:val="000000"/>
          <w:lang w:eastAsia="hi-IN"/>
        </w:rPr>
        <w:t>.</w:t>
      </w:r>
      <w:r w:rsidR="00736386">
        <w:rPr>
          <w:rFonts w:cs="Times New Roman"/>
        </w:rPr>
        <w:t xml:space="preserve"> </w:t>
      </w:r>
      <w:r w:rsidRPr="004D1FEB">
        <w:rPr>
          <w:rFonts w:eastAsia="Bitstream Vera Sans CE" w:cs="Times New Roman"/>
          <w:color w:val="000000"/>
          <w:lang w:eastAsia="hi-IN"/>
        </w:rPr>
        <w:t>Úroky z omeškania za oneskorené úhrady mesačných zálohových predpisov v roku 2021 po zdanení 19% - sadzbou dane, predstavovali čiastku 8 087,35 € a boli preúčtované na fond opráv. Príjmy  z  nebytových  priestorov,  ktoré  sú  vo  vlastníctve SBD I v roku 2021 pred zdanením predstavovali čiastku 18 477,80  €.</w:t>
      </w:r>
    </w:p>
    <w:p w14:paraId="2F34F909" w14:textId="77777777" w:rsidR="00B3460F" w:rsidRPr="004D1FEB" w:rsidRDefault="00B3460F" w:rsidP="00B3460F">
      <w:pPr>
        <w:spacing w:line="276" w:lineRule="auto"/>
        <w:jc w:val="both"/>
        <w:rPr>
          <w:rFonts w:eastAsia="Bitstream Vera Sans CE" w:cs="Times New Roman"/>
          <w:color w:val="000000"/>
          <w:lang w:eastAsia="hi-IN"/>
        </w:rPr>
      </w:pPr>
    </w:p>
    <w:p w14:paraId="1E42971A" w14:textId="67408EA3" w:rsidR="00B3460F" w:rsidRPr="00DF0DB8" w:rsidRDefault="00B3460F" w:rsidP="00B3460F">
      <w:pPr>
        <w:spacing w:line="276" w:lineRule="auto"/>
        <w:ind w:firstLine="708"/>
        <w:jc w:val="both"/>
        <w:rPr>
          <w:rFonts w:cs="Times New Roman"/>
          <w:highlight w:val="white"/>
        </w:rPr>
      </w:pPr>
      <w:r w:rsidRPr="00DF0DB8">
        <w:rPr>
          <w:rFonts w:eastAsia="Bitstream Vera Sans CE" w:cs="Times New Roman"/>
          <w:b/>
          <w:color w:val="000000"/>
          <w:highlight w:val="white"/>
          <w:u w:val="single"/>
          <w:lang w:eastAsia="hi-IN"/>
        </w:rPr>
        <w:t>Celkové zhodnotenie hospodárenia SBD I</w:t>
      </w:r>
      <w:r w:rsidR="00736386">
        <w:rPr>
          <w:rFonts w:eastAsia="Bitstream Vera Sans CE" w:cs="Times New Roman"/>
          <w:b/>
          <w:color w:val="000000"/>
          <w:highlight w:val="white"/>
          <w:u w:val="single"/>
          <w:lang w:eastAsia="hi-IN"/>
        </w:rPr>
        <w:t>,</w:t>
      </w:r>
      <w:r w:rsidRPr="00DF0DB8">
        <w:rPr>
          <w:rFonts w:eastAsia="Bitstream Vera Sans CE" w:cs="Times New Roman"/>
          <w:b/>
          <w:color w:val="000000"/>
          <w:highlight w:val="white"/>
          <w:u w:val="single"/>
          <w:lang w:eastAsia="hi-IN"/>
        </w:rPr>
        <w:t xml:space="preserve"> Košice</w:t>
      </w:r>
    </w:p>
    <w:p w14:paraId="7BAB8933" w14:textId="77777777" w:rsidR="00B3460F" w:rsidRPr="00DF0DB8" w:rsidRDefault="00B3460F" w:rsidP="00B3460F">
      <w:pPr>
        <w:spacing w:line="276" w:lineRule="auto"/>
        <w:ind w:firstLine="708"/>
        <w:jc w:val="both"/>
        <w:rPr>
          <w:rFonts w:eastAsia="Bitstream Vera Sans CE" w:cs="Times New Roman"/>
          <w:color w:val="000000"/>
          <w:highlight w:val="white"/>
          <w:lang w:eastAsia="hi-IN"/>
        </w:rPr>
      </w:pPr>
    </w:p>
    <w:p w14:paraId="7EBB51AD" w14:textId="77777777" w:rsidR="00B3460F" w:rsidRPr="00DF0DB8" w:rsidRDefault="00B3460F" w:rsidP="00B3460F">
      <w:pPr>
        <w:spacing w:line="276" w:lineRule="auto"/>
        <w:jc w:val="both"/>
        <w:rPr>
          <w:rFonts w:eastAsia="Bitstream Vera Sans CE" w:cs="Times New Roman"/>
          <w:color w:val="000000"/>
          <w:highlight w:val="white"/>
          <w:lang w:eastAsia="hi-IN"/>
        </w:rPr>
      </w:pPr>
      <w:r w:rsidRPr="00DF0DB8">
        <w:rPr>
          <w:rFonts w:eastAsia="Bitstream Vera Sans CE" w:cs="Times New Roman"/>
          <w:color w:val="000000"/>
          <w:highlight w:val="white"/>
          <w:lang w:eastAsia="hi-IN"/>
        </w:rPr>
        <w:tab/>
        <w:t>Stav peňažných prostriedkov k 31.12.20</w:t>
      </w:r>
      <w:r>
        <w:rPr>
          <w:rFonts w:eastAsia="Bitstream Vera Sans CE" w:cs="Times New Roman"/>
          <w:color w:val="000000"/>
          <w:highlight w:val="white"/>
          <w:lang w:eastAsia="hi-IN"/>
        </w:rPr>
        <w:t>21</w:t>
      </w:r>
      <w:r w:rsidRPr="00DF0DB8">
        <w:rPr>
          <w:rFonts w:eastAsia="Bitstream Vera Sans CE" w:cs="Times New Roman"/>
          <w:color w:val="000000"/>
          <w:highlight w:val="white"/>
          <w:lang w:eastAsia="hi-IN"/>
        </w:rPr>
        <w:t xml:space="preserve"> na finančných účtoch predstavoval čiastku </w:t>
      </w:r>
    </w:p>
    <w:p w14:paraId="61398EDC" w14:textId="4F0590E9" w:rsidR="00B3460F" w:rsidRPr="00736386" w:rsidRDefault="00B3460F" w:rsidP="00736386">
      <w:pPr>
        <w:spacing w:line="276" w:lineRule="auto"/>
        <w:jc w:val="both"/>
        <w:rPr>
          <w:rFonts w:cs="Times New Roman"/>
          <w:highlight w:val="yellow"/>
        </w:rPr>
      </w:pPr>
      <w:r>
        <w:rPr>
          <w:rFonts w:eastAsia="Bitstream Vera Sans CE" w:cs="Times New Roman"/>
          <w:color w:val="000000"/>
          <w:highlight w:val="white"/>
          <w:lang w:eastAsia="hi-IN"/>
        </w:rPr>
        <w:t>10 084 014,56</w:t>
      </w:r>
      <w:r w:rsidRPr="00DF0DB8">
        <w:rPr>
          <w:rFonts w:eastAsia="Bitstream Vera Sans CE" w:cs="Times New Roman"/>
          <w:color w:val="000000"/>
          <w:highlight w:val="white"/>
          <w:lang w:eastAsia="hi-IN"/>
        </w:rPr>
        <w:t xml:space="preserve"> €. V</w:t>
      </w:r>
      <w:r w:rsidRPr="00DF0DB8">
        <w:rPr>
          <w:rFonts w:eastAsia="Bitstream Vera Sans" w:cs="Times New Roman"/>
          <w:color w:val="000000"/>
          <w:highlight w:val="white"/>
          <w:lang w:eastAsia="hi-IN"/>
        </w:rPr>
        <w:t> </w:t>
      </w:r>
      <w:r w:rsidRPr="00DF0DB8">
        <w:rPr>
          <w:rFonts w:eastAsia="Bitstream Vera Sans CE" w:cs="Times New Roman"/>
          <w:color w:val="000000"/>
          <w:highlight w:val="white"/>
          <w:lang w:eastAsia="hi-IN"/>
        </w:rPr>
        <w:t xml:space="preserve">účtovnej triede 3 – Zúčtovacie vzťahy bolo účtované o pohľadávkach, záväzkoch, zúčtovaní so zamestnancami, a inštitúciami sociálneho zabezpečenia, zúčtovaní daní,  iných pohľadávkach. Koncový zostatok účtu 311 odberatelia predstavuje </w:t>
      </w:r>
      <w:r>
        <w:rPr>
          <w:rFonts w:eastAsia="Bitstream Vera Sans CE" w:cs="Times New Roman"/>
          <w:color w:val="000000"/>
          <w:highlight w:val="white"/>
          <w:lang w:eastAsia="hi-IN"/>
        </w:rPr>
        <w:t>37 803,96</w:t>
      </w:r>
      <w:r w:rsidRPr="00DF0DB8">
        <w:rPr>
          <w:rFonts w:eastAsia="Bitstream Vera Sans CE" w:cs="Times New Roman"/>
          <w:color w:val="000000"/>
          <w:highlight w:val="white"/>
          <w:lang w:eastAsia="hi-IN"/>
        </w:rPr>
        <w:t xml:space="preserve"> €,  účet 315 – ostatné pohľadávky 6</w:t>
      </w:r>
      <w:r>
        <w:rPr>
          <w:rFonts w:eastAsia="Bitstream Vera Sans CE" w:cs="Times New Roman"/>
          <w:color w:val="000000"/>
          <w:highlight w:val="white"/>
          <w:lang w:eastAsia="hi-IN"/>
        </w:rPr>
        <w:t> 343 016,90</w:t>
      </w:r>
      <w:r w:rsidRPr="00DF0DB8">
        <w:rPr>
          <w:rFonts w:eastAsia="Bitstream Vera Sans CE" w:cs="Times New Roman"/>
          <w:color w:val="000000"/>
          <w:highlight w:val="white"/>
          <w:lang w:eastAsia="hi-IN"/>
        </w:rPr>
        <w:t xml:space="preserve"> €, čo predstavujú náklady za dodávky tepla, teplej a studenej vody, prevádzkových nákladov. Zostatok účtu 321 – dodávatelia je </w:t>
      </w:r>
      <w:r>
        <w:rPr>
          <w:rFonts w:eastAsia="Bitstream Vera Sans CE" w:cs="Times New Roman"/>
          <w:color w:val="000000"/>
          <w:highlight w:val="white"/>
          <w:lang w:eastAsia="hi-IN"/>
        </w:rPr>
        <w:t>305 877,51</w:t>
      </w:r>
      <w:r w:rsidRPr="00DF0DB8">
        <w:rPr>
          <w:rFonts w:eastAsia="Bitstream Vera Sans CE" w:cs="Times New Roman"/>
          <w:color w:val="000000"/>
          <w:highlight w:val="white"/>
          <w:lang w:eastAsia="hi-IN"/>
        </w:rPr>
        <w:t xml:space="preserve"> € a účtu 324 – prijaté preddavky od nájomcov a vlastníkov bytov na teplo, vodu a ostatné služby, vrátane platby vopred vo</w:t>
      </w:r>
      <w:r w:rsidRPr="001E39E8">
        <w:rPr>
          <w:rFonts w:eastAsia="Bitstream Vera Sans CE" w:cs="Times New Roman"/>
          <w:color w:val="000000"/>
          <w:highlight w:val="white"/>
          <w:lang w:eastAsia="hi-IN"/>
        </w:rPr>
        <w:t xml:space="preserve"> výške </w:t>
      </w:r>
      <w:r>
        <w:rPr>
          <w:rFonts w:eastAsia="Bitstream Vera Sans CE" w:cs="Times New Roman"/>
          <w:color w:val="000000"/>
          <w:highlight w:val="white"/>
          <w:lang w:eastAsia="hi-IN"/>
        </w:rPr>
        <w:t>8 509 377,46</w:t>
      </w:r>
      <w:r w:rsidRPr="001E39E8">
        <w:rPr>
          <w:rFonts w:eastAsia="Bitstream Vera Sans CE" w:cs="Times New Roman"/>
          <w:color w:val="000000"/>
          <w:highlight w:val="white"/>
          <w:lang w:eastAsia="hi-IN"/>
        </w:rPr>
        <w:t xml:space="preserve"> </w:t>
      </w:r>
      <w:bookmarkStart w:id="2" w:name="__DdeLink__317_1017637580"/>
      <w:r w:rsidRPr="001E39E8">
        <w:rPr>
          <w:rFonts w:eastAsia="Bitstream Vera Sans CE" w:cs="Times New Roman"/>
          <w:color w:val="000000"/>
          <w:highlight w:val="white"/>
          <w:lang w:eastAsia="hi-IN"/>
        </w:rPr>
        <w:t>€</w:t>
      </w:r>
      <w:bookmarkEnd w:id="2"/>
      <w:r w:rsidRPr="001E39E8">
        <w:rPr>
          <w:rFonts w:eastAsia="Bitstream Vera Sans CE" w:cs="Times New Roman"/>
          <w:color w:val="000000"/>
          <w:highlight w:val="white"/>
          <w:lang w:eastAsia="hi-IN"/>
        </w:rPr>
        <w:t xml:space="preserve">. Na účte 325 – ostatné záväzky /pôžičky, sporenie/ je zostatok </w:t>
      </w:r>
      <w:r>
        <w:rPr>
          <w:rFonts w:eastAsia="Bitstream Vera Sans CE" w:cs="Times New Roman"/>
          <w:color w:val="000000"/>
          <w:highlight w:val="white"/>
          <w:lang w:eastAsia="hi-IN"/>
        </w:rPr>
        <w:t>651,73</w:t>
      </w:r>
      <w:r w:rsidRPr="001E39E8">
        <w:rPr>
          <w:rFonts w:eastAsia="Bitstream Vera Sans CE" w:cs="Times New Roman"/>
          <w:color w:val="000000"/>
          <w:highlight w:val="white"/>
          <w:lang w:eastAsia="hi-IN"/>
        </w:rPr>
        <w:t xml:space="preserve"> €. Zostatok účtu 336 – zúčtovanie s inštitúciami sociálneho zabezpečenia predstavuje povinnosť za mesiac december vo výške </w:t>
      </w:r>
      <w:r>
        <w:rPr>
          <w:rFonts w:eastAsia="Bitstream Vera Sans CE" w:cs="Times New Roman"/>
          <w:color w:val="000000"/>
          <w:highlight w:val="white"/>
          <w:lang w:eastAsia="hi-IN"/>
        </w:rPr>
        <w:t>19 039,61</w:t>
      </w:r>
      <w:r w:rsidRPr="001E39E8">
        <w:rPr>
          <w:rFonts w:eastAsia="Bitstream Vera Sans CE" w:cs="Times New Roman"/>
          <w:color w:val="000000"/>
          <w:highlight w:val="white"/>
          <w:lang w:eastAsia="hi-IN"/>
        </w:rPr>
        <w:t xml:space="preserve"> €.  Zostatok účtu  413 – ostatné kapitálové fondy k 31.12.20</w:t>
      </w:r>
      <w:r>
        <w:rPr>
          <w:rFonts w:eastAsia="Bitstream Vera Sans CE" w:cs="Times New Roman"/>
          <w:color w:val="000000"/>
          <w:highlight w:val="white"/>
          <w:lang w:eastAsia="hi-IN"/>
        </w:rPr>
        <w:t>21</w:t>
      </w:r>
      <w:r w:rsidRPr="001E39E8">
        <w:rPr>
          <w:rFonts w:eastAsia="Bitstream Vera Sans CE" w:cs="Times New Roman"/>
          <w:color w:val="000000"/>
          <w:highlight w:val="white"/>
          <w:lang w:eastAsia="hi-IN"/>
        </w:rPr>
        <w:t xml:space="preserve"> predstavuje hodnotu  </w:t>
      </w:r>
      <w:r>
        <w:rPr>
          <w:rFonts w:eastAsia="Bitstream Vera Sans CE" w:cs="Times New Roman"/>
          <w:color w:val="000000"/>
          <w:highlight w:val="white"/>
          <w:lang w:eastAsia="hi-IN"/>
        </w:rPr>
        <w:t>12 467 964,99</w:t>
      </w:r>
      <w:r w:rsidRPr="001E39E8">
        <w:rPr>
          <w:rFonts w:eastAsia="Bitstream Vera Sans CE" w:cs="Times New Roman"/>
          <w:color w:val="000000"/>
          <w:highlight w:val="white"/>
          <w:lang w:eastAsia="hi-IN"/>
        </w:rPr>
        <w:t xml:space="preserve"> €. Zostatky bankových úverov /DBV/ , úverov  zo  ŠFRB   a  iných  bankových  inštitúcii  na  účte  461  predstavujú   čiastku </w:t>
      </w:r>
      <w:r>
        <w:rPr>
          <w:rFonts w:eastAsia="Bitstream Vera Sans CE" w:cs="Times New Roman"/>
          <w:color w:val="000000"/>
          <w:highlight w:val="white"/>
          <w:lang w:eastAsia="hi-IN"/>
        </w:rPr>
        <w:t>7 078 227,42</w:t>
      </w:r>
      <w:r w:rsidRPr="001E39E8">
        <w:rPr>
          <w:rFonts w:eastAsia="Bitstream Vera Sans CE" w:cs="Times New Roman"/>
          <w:color w:val="000000"/>
          <w:highlight w:val="white"/>
          <w:lang w:eastAsia="hi-IN"/>
        </w:rPr>
        <w:t xml:space="preserve"> €.</w:t>
      </w:r>
      <w:r w:rsidRPr="001E39E8">
        <w:rPr>
          <w:rFonts w:eastAsia="Bitstream Vera Sans CE" w:cs="Times New Roman"/>
          <w:color w:val="000000"/>
          <w:highlight w:val="white"/>
          <w:lang w:eastAsia="hi-IN"/>
        </w:rPr>
        <w:tab/>
      </w:r>
    </w:p>
    <w:p w14:paraId="782A7133" w14:textId="77777777" w:rsidR="00B3460F" w:rsidRDefault="00B3460F" w:rsidP="00B3460F">
      <w:pPr>
        <w:jc w:val="both"/>
        <w:rPr>
          <w:rFonts w:eastAsia="Bitstream Vera Sans CE" w:cs="Times New Roman"/>
          <w:b/>
          <w:color w:val="000000"/>
          <w:u w:val="single"/>
          <w:lang w:val="cs-CZ" w:eastAsia="hi-IN"/>
        </w:rPr>
      </w:pPr>
    </w:p>
    <w:p w14:paraId="0F45A538" w14:textId="77777777" w:rsidR="00B3460F" w:rsidRPr="004D1FEB" w:rsidRDefault="00B3460F" w:rsidP="00B3460F">
      <w:pPr>
        <w:jc w:val="both"/>
        <w:rPr>
          <w:rFonts w:cs="Times New Roman"/>
        </w:rPr>
      </w:pPr>
      <w:proofErr w:type="spellStart"/>
      <w:r w:rsidRPr="004D1FEB">
        <w:rPr>
          <w:rFonts w:eastAsia="Bitstream Vera Sans CE" w:cs="Times New Roman"/>
          <w:b/>
          <w:color w:val="000000"/>
          <w:u w:val="single"/>
          <w:lang w:val="cs-CZ" w:eastAsia="hi-IN"/>
        </w:rPr>
        <w:t>Dosiahnuté</w:t>
      </w:r>
      <w:proofErr w:type="spellEnd"/>
      <w:r w:rsidRPr="004D1FEB">
        <w:rPr>
          <w:rFonts w:eastAsia="Bitstream Vera Sans CE" w:cs="Times New Roman"/>
          <w:b/>
          <w:color w:val="000000"/>
          <w:u w:val="single"/>
          <w:lang w:val="cs-CZ" w:eastAsia="hi-IN"/>
        </w:rPr>
        <w:t xml:space="preserve"> výsledky </w:t>
      </w:r>
      <w:proofErr w:type="spellStart"/>
      <w:r w:rsidRPr="004D1FEB">
        <w:rPr>
          <w:rFonts w:eastAsia="Bitstream Vera Sans CE" w:cs="Times New Roman"/>
          <w:b/>
          <w:color w:val="000000"/>
          <w:u w:val="single"/>
          <w:lang w:val="cs-CZ" w:eastAsia="hi-IN"/>
        </w:rPr>
        <w:t>podľa</w:t>
      </w:r>
      <w:proofErr w:type="spellEnd"/>
      <w:r w:rsidRPr="004D1FEB">
        <w:rPr>
          <w:rFonts w:eastAsia="Bitstream Vera Sans CE" w:cs="Times New Roman"/>
          <w:b/>
          <w:color w:val="000000"/>
          <w:u w:val="single"/>
          <w:lang w:val="cs-CZ" w:eastAsia="hi-IN"/>
        </w:rPr>
        <w:t xml:space="preserve"> </w:t>
      </w:r>
      <w:proofErr w:type="spellStart"/>
      <w:r w:rsidRPr="004D1FEB">
        <w:rPr>
          <w:rFonts w:eastAsia="Bitstream Vera Sans CE" w:cs="Times New Roman"/>
          <w:b/>
          <w:color w:val="000000"/>
          <w:u w:val="single"/>
          <w:lang w:val="cs-CZ" w:eastAsia="hi-IN"/>
        </w:rPr>
        <w:t>stredísk</w:t>
      </w:r>
      <w:proofErr w:type="spellEnd"/>
      <w:r w:rsidRPr="004D1FEB">
        <w:rPr>
          <w:rFonts w:eastAsia="Bitstream Vera Sans CE" w:cs="Times New Roman"/>
          <w:b/>
          <w:color w:val="000000"/>
          <w:u w:val="single"/>
          <w:lang w:val="cs-CZ" w:eastAsia="hi-IN"/>
        </w:rPr>
        <w:t xml:space="preserve"> za rok 2021 v </w:t>
      </w:r>
      <w:r w:rsidRPr="004D1FEB">
        <w:rPr>
          <w:rFonts w:eastAsia="Bitstream Vera Sans" w:cs="Times New Roman"/>
          <w:b/>
          <w:color w:val="000000"/>
          <w:u w:val="single"/>
          <w:lang w:eastAsia="hi-IN"/>
        </w:rPr>
        <w:t>€</w:t>
      </w:r>
    </w:p>
    <w:p w14:paraId="7DE01A33" w14:textId="77777777" w:rsidR="00B3460F" w:rsidRPr="004D1FEB" w:rsidRDefault="00B3460F" w:rsidP="00B3460F">
      <w:pPr>
        <w:jc w:val="both"/>
        <w:rPr>
          <w:rFonts w:eastAsia="Bitstream Vera Sans CE" w:cs="Times New Roman"/>
          <w:color w:val="000000"/>
          <w:lang w:val="cs-CZ" w:eastAsia="hi-IN"/>
        </w:rPr>
      </w:pPr>
    </w:p>
    <w:tbl>
      <w:tblPr>
        <w:tblW w:w="935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0" w:type="dxa"/>
        </w:tblCellMar>
        <w:tblLook w:val="0000" w:firstRow="0" w:lastRow="0" w:firstColumn="0" w:lastColumn="0" w:noHBand="0" w:noVBand="0"/>
      </w:tblPr>
      <w:tblGrid>
        <w:gridCol w:w="2552"/>
        <w:gridCol w:w="2268"/>
        <w:gridCol w:w="2268"/>
        <w:gridCol w:w="2268"/>
      </w:tblGrid>
      <w:tr w:rsidR="00B3460F" w:rsidRPr="004D1FEB" w14:paraId="603F9A31" w14:textId="77777777" w:rsidTr="00283D6E">
        <w:trPr>
          <w:trHeight w:val="440"/>
        </w:trPr>
        <w:tc>
          <w:tcPr>
            <w:tcW w:w="2552" w:type="dxa"/>
            <w:shd w:val="clear" w:color="auto" w:fill="auto"/>
            <w:tcMar>
              <w:left w:w="-10" w:type="dxa"/>
            </w:tcMar>
          </w:tcPr>
          <w:p w14:paraId="195A13F6" w14:textId="77777777" w:rsidR="00B3460F" w:rsidRPr="004D1FEB" w:rsidRDefault="00B3460F" w:rsidP="00283D6E">
            <w:pPr>
              <w:rPr>
                <w:rFonts w:cs="Times New Roman"/>
              </w:rPr>
            </w:pPr>
            <w:r w:rsidRPr="004D1FEB">
              <w:rPr>
                <w:rFonts w:eastAsia="Bitstream Vera Sans CE" w:cs="Times New Roman"/>
                <w:b/>
                <w:color w:val="000000"/>
                <w:lang w:val="cs-CZ" w:eastAsia="hi-IN"/>
              </w:rPr>
              <w:t>Stredisko</w:t>
            </w:r>
          </w:p>
        </w:tc>
        <w:tc>
          <w:tcPr>
            <w:tcW w:w="2268" w:type="dxa"/>
            <w:shd w:val="clear" w:color="auto" w:fill="auto"/>
            <w:tcMar>
              <w:left w:w="-10" w:type="dxa"/>
            </w:tcMar>
          </w:tcPr>
          <w:p w14:paraId="2FBC7A8B" w14:textId="77777777" w:rsidR="00B3460F" w:rsidRPr="004D1FEB" w:rsidRDefault="00B3460F" w:rsidP="00283D6E">
            <w:pPr>
              <w:jc w:val="center"/>
              <w:rPr>
                <w:rFonts w:cs="Times New Roman"/>
              </w:rPr>
            </w:pPr>
            <w:r w:rsidRPr="004D1FEB">
              <w:rPr>
                <w:rFonts w:eastAsia="Bitstream Vera Sans CE" w:cs="Times New Roman"/>
                <w:b/>
                <w:color w:val="000000"/>
                <w:lang w:val="cs-CZ" w:eastAsia="hi-IN"/>
              </w:rPr>
              <w:t>Náklady</w:t>
            </w:r>
          </w:p>
        </w:tc>
        <w:tc>
          <w:tcPr>
            <w:tcW w:w="2268" w:type="dxa"/>
            <w:shd w:val="clear" w:color="auto" w:fill="auto"/>
            <w:tcMar>
              <w:left w:w="-10" w:type="dxa"/>
            </w:tcMar>
          </w:tcPr>
          <w:p w14:paraId="6CB5E67C" w14:textId="77777777" w:rsidR="00B3460F" w:rsidRPr="004D1FEB" w:rsidRDefault="00B3460F" w:rsidP="00283D6E">
            <w:pPr>
              <w:jc w:val="center"/>
              <w:rPr>
                <w:rFonts w:cs="Times New Roman"/>
              </w:rPr>
            </w:pPr>
            <w:r w:rsidRPr="004D1FEB">
              <w:rPr>
                <w:rFonts w:eastAsia="Bitstream Vera Sans CE" w:cs="Times New Roman"/>
                <w:b/>
                <w:color w:val="000000"/>
                <w:lang w:val="cs-CZ" w:eastAsia="hi-IN"/>
              </w:rPr>
              <w:t>Výnosy</w:t>
            </w:r>
          </w:p>
        </w:tc>
        <w:tc>
          <w:tcPr>
            <w:tcW w:w="2268" w:type="dxa"/>
            <w:shd w:val="clear" w:color="auto" w:fill="auto"/>
            <w:tcMar>
              <w:left w:w="-10" w:type="dxa"/>
            </w:tcMar>
          </w:tcPr>
          <w:p w14:paraId="19580189" w14:textId="77777777" w:rsidR="00B3460F" w:rsidRPr="004D1FEB" w:rsidRDefault="00B3460F" w:rsidP="00283D6E">
            <w:pPr>
              <w:jc w:val="center"/>
              <w:rPr>
                <w:rFonts w:cs="Times New Roman"/>
              </w:rPr>
            </w:pPr>
            <w:r w:rsidRPr="004D1FEB">
              <w:rPr>
                <w:rFonts w:eastAsia="Bitstream Vera Sans CE" w:cs="Times New Roman"/>
                <w:b/>
                <w:color w:val="000000"/>
                <w:lang w:val="cs-CZ" w:eastAsia="hi-IN"/>
              </w:rPr>
              <w:t>Zisk</w:t>
            </w:r>
          </w:p>
        </w:tc>
      </w:tr>
      <w:tr w:rsidR="00B3460F" w:rsidRPr="004D1FEB" w14:paraId="03B16F33" w14:textId="77777777" w:rsidTr="00283D6E">
        <w:trPr>
          <w:trHeight w:val="302"/>
        </w:trPr>
        <w:tc>
          <w:tcPr>
            <w:tcW w:w="2552" w:type="dxa"/>
            <w:shd w:val="clear" w:color="auto" w:fill="auto"/>
            <w:tcMar>
              <w:left w:w="-10" w:type="dxa"/>
            </w:tcMar>
          </w:tcPr>
          <w:p w14:paraId="030B3733" w14:textId="77777777" w:rsidR="00B3460F" w:rsidRPr="004D1FEB" w:rsidRDefault="00B3460F" w:rsidP="00283D6E">
            <w:pPr>
              <w:rPr>
                <w:rFonts w:cs="Times New Roman"/>
              </w:rPr>
            </w:pPr>
            <w:r w:rsidRPr="004D1FEB">
              <w:rPr>
                <w:rFonts w:eastAsia="Bitstream Vera Sans CE" w:cs="Times New Roman"/>
                <w:color w:val="000000"/>
                <w:lang w:val="cs-CZ" w:eastAsia="hi-IN"/>
              </w:rPr>
              <w:t>Správa</w:t>
            </w:r>
          </w:p>
        </w:tc>
        <w:tc>
          <w:tcPr>
            <w:tcW w:w="2268" w:type="dxa"/>
            <w:shd w:val="clear" w:color="auto" w:fill="auto"/>
            <w:tcMar>
              <w:left w:w="-10" w:type="dxa"/>
            </w:tcMar>
          </w:tcPr>
          <w:p w14:paraId="60515A7F" w14:textId="77777777" w:rsidR="00B3460F" w:rsidRPr="004D1FEB" w:rsidRDefault="00B3460F" w:rsidP="00283D6E">
            <w:pPr>
              <w:jc w:val="right"/>
              <w:rPr>
                <w:rFonts w:cs="Times New Roman"/>
              </w:rPr>
            </w:pPr>
            <w:r w:rsidRPr="004D1FEB">
              <w:rPr>
                <w:rFonts w:cs="Times New Roman"/>
              </w:rPr>
              <w:t>1 029 257</w:t>
            </w:r>
          </w:p>
        </w:tc>
        <w:tc>
          <w:tcPr>
            <w:tcW w:w="2268" w:type="dxa"/>
            <w:shd w:val="clear" w:color="auto" w:fill="auto"/>
            <w:tcMar>
              <w:left w:w="-10" w:type="dxa"/>
            </w:tcMar>
          </w:tcPr>
          <w:p w14:paraId="2C09921B" w14:textId="77777777" w:rsidR="00B3460F" w:rsidRPr="004D1FEB" w:rsidRDefault="00B3460F" w:rsidP="00283D6E">
            <w:pPr>
              <w:jc w:val="right"/>
              <w:rPr>
                <w:rFonts w:cs="Times New Roman"/>
              </w:rPr>
            </w:pPr>
            <w:r w:rsidRPr="004D1FEB">
              <w:rPr>
                <w:rFonts w:cs="Times New Roman"/>
              </w:rPr>
              <w:t>1 038 635</w:t>
            </w:r>
          </w:p>
        </w:tc>
        <w:tc>
          <w:tcPr>
            <w:tcW w:w="2268" w:type="dxa"/>
            <w:shd w:val="clear" w:color="auto" w:fill="auto"/>
            <w:tcMar>
              <w:left w:w="-10" w:type="dxa"/>
            </w:tcMar>
          </w:tcPr>
          <w:p w14:paraId="0636E9BB" w14:textId="77777777" w:rsidR="00B3460F" w:rsidRPr="004D1FEB" w:rsidRDefault="00B3460F" w:rsidP="00283D6E">
            <w:pPr>
              <w:jc w:val="right"/>
              <w:rPr>
                <w:rFonts w:cs="Times New Roman"/>
              </w:rPr>
            </w:pPr>
            <w:r w:rsidRPr="004D1FEB">
              <w:rPr>
                <w:rFonts w:cs="Times New Roman"/>
              </w:rPr>
              <w:t>9 378</w:t>
            </w:r>
          </w:p>
        </w:tc>
      </w:tr>
      <w:tr w:rsidR="00B3460F" w:rsidRPr="004D1FEB" w14:paraId="37BE0341" w14:textId="77777777" w:rsidTr="00283D6E">
        <w:trPr>
          <w:trHeight w:val="364"/>
        </w:trPr>
        <w:tc>
          <w:tcPr>
            <w:tcW w:w="2552" w:type="dxa"/>
            <w:shd w:val="clear" w:color="auto" w:fill="auto"/>
            <w:tcMar>
              <w:left w:w="-10" w:type="dxa"/>
            </w:tcMar>
          </w:tcPr>
          <w:p w14:paraId="490396D9" w14:textId="77777777" w:rsidR="00B3460F" w:rsidRPr="004D1FEB" w:rsidRDefault="00B3460F" w:rsidP="00283D6E">
            <w:pPr>
              <w:rPr>
                <w:rFonts w:cs="Times New Roman"/>
              </w:rPr>
            </w:pPr>
            <w:r w:rsidRPr="004D1FEB">
              <w:rPr>
                <w:rFonts w:eastAsia="Bitstream Vera Sans CE" w:cs="Times New Roman"/>
                <w:color w:val="000000"/>
                <w:lang w:val="cs-CZ" w:eastAsia="hi-IN"/>
              </w:rPr>
              <w:t>Údržba</w:t>
            </w:r>
          </w:p>
        </w:tc>
        <w:tc>
          <w:tcPr>
            <w:tcW w:w="2268" w:type="dxa"/>
            <w:shd w:val="clear" w:color="auto" w:fill="auto"/>
            <w:tcMar>
              <w:left w:w="-10" w:type="dxa"/>
            </w:tcMar>
          </w:tcPr>
          <w:p w14:paraId="29BED9D3" w14:textId="77777777" w:rsidR="00B3460F" w:rsidRPr="004D1FEB" w:rsidRDefault="00B3460F" w:rsidP="00283D6E">
            <w:pPr>
              <w:jc w:val="right"/>
              <w:rPr>
                <w:rFonts w:cs="Times New Roman"/>
              </w:rPr>
            </w:pPr>
            <w:r w:rsidRPr="004D1FEB">
              <w:rPr>
                <w:rFonts w:cs="Times New Roman"/>
              </w:rPr>
              <w:t>284 603</w:t>
            </w:r>
          </w:p>
        </w:tc>
        <w:tc>
          <w:tcPr>
            <w:tcW w:w="2268" w:type="dxa"/>
            <w:shd w:val="clear" w:color="auto" w:fill="auto"/>
            <w:tcMar>
              <w:left w:w="-10" w:type="dxa"/>
            </w:tcMar>
          </w:tcPr>
          <w:p w14:paraId="19B74913" w14:textId="77777777" w:rsidR="00B3460F" w:rsidRPr="004D1FEB" w:rsidRDefault="00B3460F" w:rsidP="00283D6E">
            <w:pPr>
              <w:jc w:val="right"/>
              <w:rPr>
                <w:rFonts w:cs="Times New Roman"/>
              </w:rPr>
            </w:pPr>
            <w:r w:rsidRPr="004D1FEB">
              <w:rPr>
                <w:rFonts w:cs="Times New Roman"/>
              </w:rPr>
              <w:t>286 393</w:t>
            </w:r>
          </w:p>
        </w:tc>
        <w:tc>
          <w:tcPr>
            <w:tcW w:w="2268" w:type="dxa"/>
            <w:shd w:val="clear" w:color="auto" w:fill="auto"/>
            <w:tcMar>
              <w:left w:w="-10" w:type="dxa"/>
            </w:tcMar>
          </w:tcPr>
          <w:p w14:paraId="277B1414" w14:textId="77777777" w:rsidR="00B3460F" w:rsidRPr="004D1FEB" w:rsidRDefault="00B3460F" w:rsidP="00283D6E">
            <w:pPr>
              <w:jc w:val="right"/>
              <w:rPr>
                <w:rFonts w:cs="Times New Roman"/>
              </w:rPr>
            </w:pPr>
            <w:r w:rsidRPr="004D1FEB">
              <w:rPr>
                <w:rFonts w:cs="Times New Roman"/>
              </w:rPr>
              <w:t>1 790</w:t>
            </w:r>
          </w:p>
        </w:tc>
      </w:tr>
      <w:tr w:rsidR="00B3460F" w:rsidRPr="004D1FEB" w14:paraId="27469048" w14:textId="77777777" w:rsidTr="00283D6E">
        <w:trPr>
          <w:trHeight w:val="325"/>
        </w:trPr>
        <w:tc>
          <w:tcPr>
            <w:tcW w:w="2552" w:type="dxa"/>
            <w:shd w:val="clear" w:color="auto" w:fill="auto"/>
            <w:tcMar>
              <w:left w:w="-10" w:type="dxa"/>
            </w:tcMar>
          </w:tcPr>
          <w:p w14:paraId="0F8FB31A" w14:textId="77777777" w:rsidR="00B3460F" w:rsidRPr="004D1FEB" w:rsidRDefault="00B3460F" w:rsidP="00283D6E">
            <w:pPr>
              <w:rPr>
                <w:rFonts w:cs="Times New Roman"/>
              </w:rPr>
            </w:pPr>
            <w:r w:rsidRPr="004D1FEB">
              <w:rPr>
                <w:rFonts w:eastAsia="Bitstream Vera Sans CE" w:cs="Times New Roman"/>
                <w:b/>
                <w:color w:val="000000"/>
                <w:lang w:val="cs-CZ" w:eastAsia="hi-IN"/>
              </w:rPr>
              <w:t>Spolu</w:t>
            </w:r>
          </w:p>
        </w:tc>
        <w:tc>
          <w:tcPr>
            <w:tcW w:w="2268" w:type="dxa"/>
            <w:shd w:val="clear" w:color="auto" w:fill="auto"/>
            <w:tcMar>
              <w:left w:w="-10" w:type="dxa"/>
            </w:tcMar>
          </w:tcPr>
          <w:p w14:paraId="16D6A1CC" w14:textId="77777777" w:rsidR="00B3460F" w:rsidRPr="004D1FEB" w:rsidRDefault="00B3460F" w:rsidP="00283D6E">
            <w:pPr>
              <w:jc w:val="right"/>
              <w:rPr>
                <w:rFonts w:cs="Times New Roman"/>
              </w:rPr>
            </w:pPr>
            <w:r w:rsidRPr="004D1FEB">
              <w:rPr>
                <w:rFonts w:cs="Times New Roman"/>
              </w:rPr>
              <w:t>1 313 860</w:t>
            </w:r>
          </w:p>
        </w:tc>
        <w:tc>
          <w:tcPr>
            <w:tcW w:w="2268" w:type="dxa"/>
            <w:shd w:val="clear" w:color="auto" w:fill="auto"/>
            <w:tcMar>
              <w:left w:w="-10" w:type="dxa"/>
            </w:tcMar>
          </w:tcPr>
          <w:p w14:paraId="4309CF2C" w14:textId="77777777" w:rsidR="00B3460F" w:rsidRPr="004D1FEB" w:rsidRDefault="00B3460F" w:rsidP="00283D6E">
            <w:pPr>
              <w:jc w:val="right"/>
              <w:rPr>
                <w:rFonts w:cs="Times New Roman"/>
              </w:rPr>
            </w:pPr>
            <w:r w:rsidRPr="004D1FEB">
              <w:rPr>
                <w:rFonts w:cs="Times New Roman"/>
              </w:rPr>
              <w:t>1 325 028</w:t>
            </w:r>
          </w:p>
        </w:tc>
        <w:tc>
          <w:tcPr>
            <w:tcW w:w="2268" w:type="dxa"/>
            <w:shd w:val="clear" w:color="auto" w:fill="auto"/>
            <w:tcMar>
              <w:left w:w="-10" w:type="dxa"/>
            </w:tcMar>
          </w:tcPr>
          <w:p w14:paraId="6A5DB06F" w14:textId="77777777" w:rsidR="00B3460F" w:rsidRPr="004D1FEB" w:rsidRDefault="00B3460F" w:rsidP="00283D6E">
            <w:pPr>
              <w:jc w:val="right"/>
              <w:rPr>
                <w:rFonts w:cs="Times New Roman"/>
              </w:rPr>
            </w:pPr>
            <w:r w:rsidRPr="004D1FEB">
              <w:rPr>
                <w:rFonts w:cs="Times New Roman"/>
              </w:rPr>
              <w:t>11 168</w:t>
            </w:r>
          </w:p>
        </w:tc>
      </w:tr>
    </w:tbl>
    <w:p w14:paraId="5919DA98" w14:textId="77777777" w:rsidR="00B3460F" w:rsidRPr="004D1FEB" w:rsidRDefault="00B3460F" w:rsidP="00B3460F">
      <w:pPr>
        <w:rPr>
          <w:rFonts w:eastAsia="Bitstream Vera Sans CE" w:cs="Times New Roman"/>
          <w:b/>
          <w:color w:val="000000"/>
          <w:lang w:val="cs-CZ" w:eastAsia="hi-IN"/>
        </w:rPr>
      </w:pPr>
    </w:p>
    <w:p w14:paraId="4FE3DB26" w14:textId="77777777" w:rsidR="00B3460F" w:rsidRPr="004D1FEB" w:rsidRDefault="00B3460F" w:rsidP="00B3460F">
      <w:pPr>
        <w:rPr>
          <w:rFonts w:eastAsia="Bitstream Vera Sans CE" w:cs="Times New Roman"/>
          <w:b/>
          <w:lang w:val="cs-CZ" w:eastAsia="hi-IN"/>
        </w:rPr>
      </w:pPr>
    </w:p>
    <w:p w14:paraId="735B2A27" w14:textId="77777777" w:rsidR="00B3460F" w:rsidRPr="004D1FEB" w:rsidRDefault="00B3460F" w:rsidP="00B3460F">
      <w:pPr>
        <w:rPr>
          <w:rFonts w:cs="Times New Roman"/>
        </w:rPr>
      </w:pPr>
      <w:r w:rsidRPr="004D1FEB">
        <w:rPr>
          <w:rFonts w:eastAsia="Bitstream Vera Sans CE" w:cs="Times New Roman"/>
          <w:b/>
          <w:lang w:eastAsia="hi-IN"/>
        </w:rPr>
        <w:t xml:space="preserve">I. </w:t>
      </w:r>
      <w:r w:rsidRPr="004D1FEB">
        <w:rPr>
          <w:rFonts w:eastAsia="Bitstream Vera Sans" w:cs="Times New Roman"/>
          <w:b/>
          <w:lang w:eastAsia="hi-IN"/>
        </w:rPr>
        <w:t xml:space="preserve">Výsledky finančného hospodárenia </w:t>
      </w:r>
      <w:r w:rsidRPr="004D1FEB">
        <w:rPr>
          <w:rFonts w:eastAsia="Bitstream Vera Sans" w:cs="Times New Roman"/>
          <w:lang w:eastAsia="hi-IN"/>
        </w:rPr>
        <w:t>(porovnanie s rokom 2020)</w:t>
      </w:r>
    </w:p>
    <w:p w14:paraId="0B6D02D9" w14:textId="77777777" w:rsidR="00B3460F" w:rsidRPr="004D1FEB" w:rsidRDefault="00B3460F" w:rsidP="00B3460F">
      <w:pPr>
        <w:rPr>
          <w:rFonts w:eastAsia="Bitstream Vera Sans CE" w:cs="Times New Roman"/>
          <w:lang w:eastAsia="hi-IN"/>
        </w:rPr>
      </w:pPr>
    </w:p>
    <w:p w14:paraId="207C62AB" w14:textId="331D616F" w:rsidR="00B3460F" w:rsidRPr="004D1FEB" w:rsidRDefault="00B3460F" w:rsidP="00736386">
      <w:pPr>
        <w:jc w:val="center"/>
        <w:rPr>
          <w:rFonts w:eastAsia="Bitstream Vera Sans CE" w:cs="Times New Roman"/>
          <w:b/>
          <w:lang w:eastAsia="hi-IN"/>
        </w:rPr>
      </w:pPr>
      <w:r w:rsidRPr="004D1FEB">
        <w:rPr>
          <w:rFonts w:eastAsia="Bitstream Vera Sans CE" w:cs="Times New Roman"/>
          <w:b/>
          <w:lang w:eastAsia="hi-IN"/>
        </w:rPr>
        <w:t>Tržby a výnosy v €</w:t>
      </w:r>
    </w:p>
    <w:p w14:paraId="5EE201AD" w14:textId="77777777" w:rsidR="00B3460F" w:rsidRPr="004D1FEB" w:rsidRDefault="00B3460F" w:rsidP="00B3460F">
      <w:pPr>
        <w:rPr>
          <w:rFonts w:eastAsia="Bitstream Vera Sans CE" w:cs="Times New Roman"/>
          <w:b/>
          <w:lang w:eastAsia="hi-IN"/>
        </w:rPr>
      </w:pPr>
    </w:p>
    <w:tbl>
      <w:tblPr>
        <w:tblStyle w:val="Mriekatabuky"/>
        <w:tblW w:w="9351" w:type="dxa"/>
        <w:tblLook w:val="04A0" w:firstRow="1" w:lastRow="0" w:firstColumn="1" w:lastColumn="0" w:noHBand="0" w:noVBand="1"/>
      </w:tblPr>
      <w:tblGrid>
        <w:gridCol w:w="3142"/>
        <w:gridCol w:w="2172"/>
        <w:gridCol w:w="1792"/>
        <w:gridCol w:w="2245"/>
      </w:tblGrid>
      <w:tr w:rsidR="00B3460F" w:rsidRPr="004D1FEB" w14:paraId="410D5293" w14:textId="77777777" w:rsidTr="00736386">
        <w:tc>
          <w:tcPr>
            <w:tcW w:w="3142" w:type="dxa"/>
          </w:tcPr>
          <w:p w14:paraId="1F673599" w14:textId="77777777" w:rsidR="00B3460F" w:rsidRPr="004D1FEB" w:rsidRDefault="00B3460F" w:rsidP="00283D6E">
            <w:pPr>
              <w:spacing w:line="276" w:lineRule="auto"/>
              <w:jc w:val="center"/>
              <w:rPr>
                <w:rFonts w:eastAsia="Bitstream Vera Sans CE" w:cs="Times New Roman"/>
                <w:b/>
                <w:lang w:eastAsia="hi-IN"/>
              </w:rPr>
            </w:pPr>
          </w:p>
        </w:tc>
        <w:tc>
          <w:tcPr>
            <w:tcW w:w="2172" w:type="dxa"/>
          </w:tcPr>
          <w:p w14:paraId="557FE9B3" w14:textId="77777777" w:rsidR="00B3460F" w:rsidRPr="004D1FEB" w:rsidRDefault="00B3460F" w:rsidP="00283D6E">
            <w:pPr>
              <w:spacing w:line="276" w:lineRule="auto"/>
              <w:jc w:val="center"/>
              <w:rPr>
                <w:rFonts w:eastAsia="Bitstream Vera Sans CE" w:cs="Times New Roman"/>
                <w:b/>
                <w:lang w:eastAsia="hi-IN"/>
              </w:rPr>
            </w:pPr>
            <w:r w:rsidRPr="004D1FEB">
              <w:rPr>
                <w:rFonts w:eastAsia="Bitstream Vera Sans CE" w:cs="Times New Roman"/>
                <w:b/>
                <w:lang w:eastAsia="hi-IN"/>
              </w:rPr>
              <w:t>rok 2020</w:t>
            </w:r>
          </w:p>
        </w:tc>
        <w:tc>
          <w:tcPr>
            <w:tcW w:w="1792" w:type="dxa"/>
          </w:tcPr>
          <w:p w14:paraId="27355DEF" w14:textId="77777777" w:rsidR="00B3460F" w:rsidRPr="004D1FEB" w:rsidRDefault="00B3460F" w:rsidP="00283D6E">
            <w:pPr>
              <w:spacing w:line="276" w:lineRule="auto"/>
              <w:jc w:val="center"/>
              <w:rPr>
                <w:rFonts w:eastAsia="Bitstream Vera Sans CE" w:cs="Times New Roman"/>
                <w:b/>
                <w:lang w:eastAsia="hi-IN"/>
              </w:rPr>
            </w:pPr>
            <w:r w:rsidRPr="004D1FEB">
              <w:rPr>
                <w:rFonts w:eastAsia="Bitstream Vera Sans CE" w:cs="Times New Roman"/>
                <w:b/>
                <w:lang w:eastAsia="hi-IN"/>
              </w:rPr>
              <w:t>rok 2021</w:t>
            </w:r>
          </w:p>
        </w:tc>
        <w:tc>
          <w:tcPr>
            <w:tcW w:w="2245" w:type="dxa"/>
          </w:tcPr>
          <w:p w14:paraId="45614E80" w14:textId="77777777" w:rsidR="00B3460F" w:rsidRPr="004D1FEB" w:rsidRDefault="00B3460F" w:rsidP="00283D6E">
            <w:pPr>
              <w:spacing w:line="276" w:lineRule="auto"/>
              <w:jc w:val="center"/>
              <w:rPr>
                <w:rFonts w:eastAsia="Bitstream Vera Sans CE" w:cs="Times New Roman"/>
                <w:b/>
                <w:lang w:eastAsia="hi-IN"/>
              </w:rPr>
            </w:pPr>
            <w:r w:rsidRPr="004D1FEB">
              <w:rPr>
                <w:rFonts w:eastAsia="Bitstream Vera Sans CE" w:cs="Times New Roman"/>
                <w:b/>
                <w:lang w:eastAsia="hi-IN"/>
              </w:rPr>
              <w:t>Rozdiel</w:t>
            </w:r>
          </w:p>
        </w:tc>
      </w:tr>
      <w:tr w:rsidR="00B3460F" w:rsidRPr="004D1FEB" w14:paraId="376F273D" w14:textId="77777777" w:rsidTr="00736386">
        <w:tc>
          <w:tcPr>
            <w:tcW w:w="3142" w:type="dxa"/>
          </w:tcPr>
          <w:p w14:paraId="3725B595" w14:textId="77777777" w:rsidR="00B3460F" w:rsidRPr="004D1FEB" w:rsidRDefault="00B3460F" w:rsidP="00283D6E">
            <w:pPr>
              <w:spacing w:line="276" w:lineRule="auto"/>
              <w:rPr>
                <w:rFonts w:eastAsia="Bitstream Vera Sans CE" w:cs="Times New Roman"/>
                <w:b/>
                <w:lang w:eastAsia="hi-IN"/>
              </w:rPr>
            </w:pPr>
            <w:r w:rsidRPr="004D1FEB">
              <w:rPr>
                <w:rFonts w:eastAsia="Bitstream Vera Sans CE" w:cs="Times New Roman"/>
                <w:lang w:eastAsia="hi-IN"/>
              </w:rPr>
              <w:t xml:space="preserve">Tržby z predaja služieb                    </w:t>
            </w:r>
          </w:p>
        </w:tc>
        <w:tc>
          <w:tcPr>
            <w:tcW w:w="2172" w:type="dxa"/>
          </w:tcPr>
          <w:p w14:paraId="3CB3E959" w14:textId="77777777" w:rsidR="00B3460F" w:rsidRPr="004D1FEB" w:rsidRDefault="00B3460F" w:rsidP="00736386">
            <w:pPr>
              <w:spacing w:line="276" w:lineRule="auto"/>
              <w:jc w:val="right"/>
              <w:rPr>
                <w:rFonts w:eastAsia="Bitstream Vera Sans CE" w:cs="Times New Roman"/>
                <w:b/>
                <w:lang w:eastAsia="hi-IN"/>
              </w:rPr>
            </w:pPr>
            <w:r w:rsidRPr="004D1FEB">
              <w:rPr>
                <w:rFonts w:eastAsia="Bitstream Vera Sans CE" w:cs="Times New Roman"/>
                <w:lang w:eastAsia="hi-IN"/>
              </w:rPr>
              <w:t xml:space="preserve">1 237 860          </w:t>
            </w:r>
          </w:p>
        </w:tc>
        <w:tc>
          <w:tcPr>
            <w:tcW w:w="1792" w:type="dxa"/>
          </w:tcPr>
          <w:p w14:paraId="5D0BDB77" w14:textId="77777777" w:rsidR="00B3460F" w:rsidRPr="004D1FEB" w:rsidRDefault="00B3460F" w:rsidP="00736386">
            <w:pPr>
              <w:spacing w:line="276" w:lineRule="auto"/>
              <w:jc w:val="right"/>
              <w:rPr>
                <w:rFonts w:eastAsia="Bitstream Vera Sans CE" w:cs="Times New Roman"/>
                <w:b/>
                <w:lang w:eastAsia="hi-IN"/>
              </w:rPr>
            </w:pPr>
            <w:r w:rsidRPr="004D1FEB">
              <w:rPr>
                <w:rFonts w:eastAsia="Bitstream Vera Sans CE" w:cs="Times New Roman"/>
                <w:lang w:eastAsia="hi-IN"/>
              </w:rPr>
              <w:t xml:space="preserve">1 242 590          </w:t>
            </w:r>
          </w:p>
        </w:tc>
        <w:tc>
          <w:tcPr>
            <w:tcW w:w="2245" w:type="dxa"/>
          </w:tcPr>
          <w:p w14:paraId="2AEF3FCB" w14:textId="77777777" w:rsidR="00B3460F" w:rsidRPr="004D1FEB" w:rsidRDefault="00B3460F" w:rsidP="00736386">
            <w:pPr>
              <w:spacing w:line="276" w:lineRule="auto"/>
              <w:jc w:val="right"/>
              <w:rPr>
                <w:rFonts w:eastAsia="Bitstream Vera Sans CE" w:cs="Times New Roman"/>
                <w:b/>
                <w:lang w:eastAsia="hi-IN"/>
              </w:rPr>
            </w:pPr>
            <w:r w:rsidRPr="004D1FEB">
              <w:rPr>
                <w:rFonts w:eastAsia="Bitstream Vera Sans CE" w:cs="Times New Roman"/>
                <w:lang w:eastAsia="hi-IN"/>
              </w:rPr>
              <w:t xml:space="preserve">  +  4 730</w:t>
            </w:r>
          </w:p>
        </w:tc>
      </w:tr>
      <w:tr w:rsidR="00B3460F" w:rsidRPr="004D1FEB" w14:paraId="65D5FB8E" w14:textId="77777777" w:rsidTr="00736386">
        <w:tc>
          <w:tcPr>
            <w:tcW w:w="3142" w:type="dxa"/>
          </w:tcPr>
          <w:p w14:paraId="3E41167E" w14:textId="77777777" w:rsidR="00B3460F" w:rsidRPr="004D1FEB" w:rsidRDefault="00B3460F" w:rsidP="00283D6E">
            <w:pPr>
              <w:spacing w:line="276" w:lineRule="auto"/>
              <w:rPr>
                <w:rFonts w:eastAsia="Bitstream Vera Sans CE" w:cs="Times New Roman"/>
                <w:b/>
                <w:lang w:eastAsia="hi-IN"/>
              </w:rPr>
            </w:pPr>
            <w:r w:rsidRPr="004D1FEB">
              <w:rPr>
                <w:rFonts w:eastAsia="Bitstream Vera Sans CE" w:cs="Times New Roman"/>
                <w:lang w:eastAsia="hi-IN"/>
              </w:rPr>
              <w:t>Tržby z predaja majetku</w:t>
            </w:r>
          </w:p>
        </w:tc>
        <w:tc>
          <w:tcPr>
            <w:tcW w:w="2172" w:type="dxa"/>
          </w:tcPr>
          <w:p w14:paraId="6208B69D" w14:textId="77777777" w:rsidR="00B3460F" w:rsidRPr="004D1FEB" w:rsidRDefault="00B3460F" w:rsidP="00736386">
            <w:pPr>
              <w:spacing w:line="276" w:lineRule="auto"/>
              <w:jc w:val="right"/>
              <w:rPr>
                <w:rFonts w:eastAsia="Bitstream Vera Sans CE" w:cs="Times New Roman"/>
                <w:b/>
                <w:lang w:eastAsia="hi-IN"/>
              </w:rPr>
            </w:pPr>
            <w:r w:rsidRPr="004D1FEB">
              <w:rPr>
                <w:rFonts w:eastAsia="Bitstream Vera Sans CE" w:cs="Times New Roman"/>
                <w:lang w:eastAsia="hi-IN"/>
              </w:rPr>
              <w:t xml:space="preserve">0          </w:t>
            </w:r>
          </w:p>
        </w:tc>
        <w:tc>
          <w:tcPr>
            <w:tcW w:w="1792" w:type="dxa"/>
          </w:tcPr>
          <w:p w14:paraId="035292E2" w14:textId="77777777" w:rsidR="00B3460F" w:rsidRPr="004D1FEB" w:rsidRDefault="00B3460F" w:rsidP="00736386">
            <w:pPr>
              <w:pStyle w:val="Odsekzoznamu"/>
              <w:widowControl w:val="0"/>
              <w:numPr>
                <w:ilvl w:val="0"/>
                <w:numId w:val="7"/>
              </w:numPr>
              <w:suppressAutoHyphens/>
              <w:spacing w:after="0" w:line="276" w:lineRule="auto"/>
              <w:jc w:val="right"/>
              <w:rPr>
                <w:rFonts w:ascii="Times New Roman" w:eastAsia="Bitstream Vera Sans CE" w:hAnsi="Times New Roman" w:cs="Times New Roman"/>
                <w:b/>
                <w:lang w:eastAsia="hi-IN"/>
              </w:rPr>
            </w:pPr>
            <w:r w:rsidRPr="004D1FEB">
              <w:rPr>
                <w:rFonts w:ascii="Times New Roman" w:eastAsia="Bitstream Vera Sans CE" w:hAnsi="Times New Roman" w:cs="Times New Roman"/>
                <w:lang w:eastAsia="hi-IN"/>
              </w:rPr>
              <w:t xml:space="preserve">          </w:t>
            </w:r>
          </w:p>
        </w:tc>
        <w:tc>
          <w:tcPr>
            <w:tcW w:w="2245" w:type="dxa"/>
          </w:tcPr>
          <w:p w14:paraId="11D9A685" w14:textId="77777777" w:rsidR="00B3460F" w:rsidRPr="004D1FEB" w:rsidRDefault="00B3460F" w:rsidP="00736386">
            <w:pPr>
              <w:pStyle w:val="Odsekzoznamu"/>
              <w:spacing w:line="276" w:lineRule="auto"/>
              <w:ind w:left="600"/>
              <w:jc w:val="right"/>
              <w:rPr>
                <w:rFonts w:ascii="Times New Roman" w:eastAsia="Bitstream Vera Sans CE" w:hAnsi="Times New Roman" w:cs="Times New Roman"/>
                <w:b/>
                <w:lang w:eastAsia="hi-IN"/>
              </w:rPr>
            </w:pPr>
            <w:r w:rsidRPr="004D1FEB">
              <w:rPr>
                <w:rFonts w:ascii="Times New Roman" w:eastAsia="Bitstream Vera Sans CE" w:hAnsi="Times New Roman" w:cs="Times New Roman"/>
                <w:b/>
                <w:lang w:eastAsia="hi-IN"/>
              </w:rPr>
              <w:t xml:space="preserve">             0</w:t>
            </w:r>
          </w:p>
        </w:tc>
      </w:tr>
      <w:tr w:rsidR="00B3460F" w:rsidRPr="004D1FEB" w14:paraId="21175689" w14:textId="77777777" w:rsidTr="00736386">
        <w:tc>
          <w:tcPr>
            <w:tcW w:w="3142" w:type="dxa"/>
          </w:tcPr>
          <w:p w14:paraId="5D20731E" w14:textId="77777777" w:rsidR="00B3460F" w:rsidRPr="004D1FEB" w:rsidRDefault="00B3460F" w:rsidP="00283D6E">
            <w:pPr>
              <w:spacing w:line="276" w:lineRule="auto"/>
              <w:rPr>
                <w:rFonts w:eastAsia="Bitstream Vera Sans CE" w:cs="Times New Roman"/>
                <w:b/>
                <w:lang w:eastAsia="hi-IN"/>
              </w:rPr>
            </w:pPr>
            <w:r w:rsidRPr="004D1FEB">
              <w:rPr>
                <w:rFonts w:eastAsia="Bitstream Vera Sans CE" w:cs="Times New Roman"/>
                <w:lang w:eastAsia="hi-IN"/>
              </w:rPr>
              <w:t xml:space="preserve">Ostatné prevádzkové výnosy                </w:t>
            </w:r>
          </w:p>
        </w:tc>
        <w:tc>
          <w:tcPr>
            <w:tcW w:w="2172" w:type="dxa"/>
          </w:tcPr>
          <w:p w14:paraId="40ED1B64" w14:textId="77777777" w:rsidR="00B3460F" w:rsidRPr="004D1FEB" w:rsidRDefault="00B3460F" w:rsidP="00736386">
            <w:pPr>
              <w:spacing w:line="276" w:lineRule="auto"/>
              <w:jc w:val="right"/>
              <w:rPr>
                <w:rFonts w:eastAsia="Bitstream Vera Sans CE" w:cs="Times New Roman"/>
                <w:b/>
                <w:lang w:eastAsia="hi-IN"/>
              </w:rPr>
            </w:pPr>
            <w:r w:rsidRPr="004D1FEB">
              <w:rPr>
                <w:rFonts w:eastAsia="Bitstream Vera Sans CE" w:cs="Times New Roman"/>
                <w:lang w:eastAsia="hi-IN"/>
              </w:rPr>
              <w:t xml:space="preserve">     117 728          </w:t>
            </w:r>
          </w:p>
        </w:tc>
        <w:tc>
          <w:tcPr>
            <w:tcW w:w="1792" w:type="dxa"/>
          </w:tcPr>
          <w:p w14:paraId="6340AED5" w14:textId="77777777" w:rsidR="00B3460F" w:rsidRPr="004D1FEB" w:rsidRDefault="00B3460F" w:rsidP="00736386">
            <w:pPr>
              <w:spacing w:line="276" w:lineRule="auto"/>
              <w:jc w:val="right"/>
              <w:rPr>
                <w:rFonts w:eastAsia="Bitstream Vera Sans CE" w:cs="Times New Roman"/>
                <w:b/>
                <w:lang w:eastAsia="hi-IN"/>
              </w:rPr>
            </w:pPr>
            <w:r w:rsidRPr="004D1FEB">
              <w:rPr>
                <w:rFonts w:eastAsia="Bitstream Vera Sans CE" w:cs="Times New Roman"/>
                <w:lang w:eastAsia="hi-IN"/>
              </w:rPr>
              <w:t xml:space="preserve">     78 367          </w:t>
            </w:r>
          </w:p>
        </w:tc>
        <w:tc>
          <w:tcPr>
            <w:tcW w:w="2245" w:type="dxa"/>
          </w:tcPr>
          <w:p w14:paraId="4380039C" w14:textId="77777777" w:rsidR="00B3460F" w:rsidRPr="004D1FEB" w:rsidRDefault="00B3460F" w:rsidP="00736386">
            <w:pPr>
              <w:spacing w:line="276" w:lineRule="auto"/>
              <w:jc w:val="right"/>
              <w:rPr>
                <w:rFonts w:eastAsia="Bitstream Vera Sans CE" w:cs="Times New Roman"/>
                <w:b/>
                <w:lang w:eastAsia="hi-IN"/>
              </w:rPr>
            </w:pPr>
            <w:r w:rsidRPr="004D1FEB">
              <w:rPr>
                <w:rFonts w:eastAsia="Bitstream Vera Sans CE" w:cs="Times New Roman"/>
                <w:lang w:eastAsia="hi-IN"/>
              </w:rPr>
              <w:t xml:space="preserve">  - 39 361</w:t>
            </w:r>
          </w:p>
        </w:tc>
      </w:tr>
      <w:tr w:rsidR="00B3460F" w:rsidRPr="004D1FEB" w14:paraId="629ABDB2" w14:textId="77777777" w:rsidTr="00736386">
        <w:tc>
          <w:tcPr>
            <w:tcW w:w="3142" w:type="dxa"/>
          </w:tcPr>
          <w:p w14:paraId="175F779A" w14:textId="77777777" w:rsidR="00B3460F" w:rsidRPr="004D1FEB" w:rsidRDefault="00B3460F" w:rsidP="00283D6E">
            <w:pPr>
              <w:spacing w:line="276" w:lineRule="auto"/>
              <w:rPr>
                <w:rFonts w:eastAsia="Bitstream Vera Sans CE" w:cs="Times New Roman"/>
                <w:iCs/>
                <w:lang w:eastAsia="hi-IN"/>
              </w:rPr>
            </w:pPr>
            <w:r w:rsidRPr="004D1FEB">
              <w:rPr>
                <w:rFonts w:eastAsia="Bitstream Vera Sans CE" w:cs="Times New Roman"/>
                <w:iCs/>
                <w:lang w:eastAsia="hi-IN"/>
              </w:rPr>
              <w:t xml:space="preserve">Finančné výnosy  </w:t>
            </w:r>
          </w:p>
          <w:p w14:paraId="447BFA67" w14:textId="77777777" w:rsidR="00B3460F" w:rsidRPr="004D1FEB" w:rsidRDefault="00B3460F" w:rsidP="00283D6E">
            <w:pPr>
              <w:spacing w:line="276" w:lineRule="auto"/>
              <w:rPr>
                <w:rFonts w:eastAsia="Bitstream Vera Sans CE" w:cs="Times New Roman"/>
                <w:b/>
                <w:lang w:eastAsia="hi-IN"/>
              </w:rPr>
            </w:pPr>
            <w:r w:rsidRPr="004D1FEB">
              <w:rPr>
                <w:rFonts w:eastAsia="Bookman Old Style" w:cs="Times New Roman"/>
                <w:iCs/>
                <w:lang w:eastAsia="hi-IN"/>
              </w:rPr>
              <w:t xml:space="preserve">- z toho prijaté úroky                           </w:t>
            </w:r>
            <w:r w:rsidRPr="004D1FEB">
              <w:rPr>
                <w:rFonts w:eastAsia="Bitstream Vera Sans CE" w:cs="Times New Roman"/>
                <w:iCs/>
                <w:lang w:eastAsia="hi-IN"/>
              </w:rPr>
              <w:t xml:space="preserve">                                       </w:t>
            </w:r>
          </w:p>
        </w:tc>
        <w:tc>
          <w:tcPr>
            <w:tcW w:w="2172" w:type="dxa"/>
          </w:tcPr>
          <w:p w14:paraId="634228BE" w14:textId="77777777" w:rsidR="00B3460F" w:rsidRPr="004D1FEB" w:rsidRDefault="00B3460F" w:rsidP="00736386">
            <w:pPr>
              <w:spacing w:line="276" w:lineRule="auto"/>
              <w:jc w:val="right"/>
              <w:rPr>
                <w:rFonts w:eastAsia="Bitstream Vera Sans CE" w:cs="Times New Roman"/>
                <w:lang w:eastAsia="hi-IN"/>
              </w:rPr>
            </w:pPr>
            <w:r w:rsidRPr="004D1FEB">
              <w:rPr>
                <w:rFonts w:eastAsia="Bitstream Vera Sans CE" w:cs="Times New Roman"/>
                <w:lang w:eastAsia="hi-IN"/>
              </w:rPr>
              <w:t xml:space="preserve">       5 128</w:t>
            </w:r>
          </w:p>
          <w:p w14:paraId="7C21ED5E" w14:textId="77777777" w:rsidR="00B3460F" w:rsidRPr="004D1FEB" w:rsidRDefault="00B3460F" w:rsidP="00736386">
            <w:pPr>
              <w:spacing w:line="276" w:lineRule="auto"/>
              <w:jc w:val="right"/>
              <w:rPr>
                <w:rFonts w:eastAsia="Bitstream Vera Sans CE" w:cs="Times New Roman"/>
                <w:b/>
                <w:lang w:eastAsia="hi-IN"/>
              </w:rPr>
            </w:pPr>
            <w:r w:rsidRPr="004D1FEB">
              <w:rPr>
                <w:rFonts w:eastAsia="Bitstream Vera Sans CE" w:cs="Times New Roman"/>
                <w:lang w:eastAsia="hi-IN"/>
              </w:rPr>
              <w:t xml:space="preserve">       4 658</w:t>
            </w:r>
            <w:r w:rsidRPr="004D1FEB">
              <w:rPr>
                <w:rFonts w:eastAsia="Bookman Old Style" w:cs="Times New Roman"/>
                <w:i/>
                <w:lang w:eastAsia="hi-IN"/>
              </w:rPr>
              <w:t xml:space="preserve">           </w:t>
            </w:r>
            <w:r w:rsidRPr="004D1FEB">
              <w:rPr>
                <w:rFonts w:eastAsia="Bitstream Vera Sans CE" w:cs="Times New Roman"/>
                <w:lang w:eastAsia="hi-IN"/>
              </w:rPr>
              <w:t xml:space="preserve">           </w:t>
            </w:r>
          </w:p>
        </w:tc>
        <w:tc>
          <w:tcPr>
            <w:tcW w:w="1792" w:type="dxa"/>
          </w:tcPr>
          <w:p w14:paraId="3C9C2204" w14:textId="77777777" w:rsidR="00B3460F" w:rsidRPr="004D1FEB" w:rsidRDefault="00B3460F" w:rsidP="00736386">
            <w:pPr>
              <w:spacing w:line="276" w:lineRule="auto"/>
              <w:jc w:val="right"/>
              <w:rPr>
                <w:rFonts w:eastAsia="Bitstream Vera Sans CE" w:cs="Times New Roman"/>
                <w:lang w:eastAsia="hi-IN"/>
              </w:rPr>
            </w:pPr>
            <w:r w:rsidRPr="004D1FEB">
              <w:rPr>
                <w:rFonts w:eastAsia="Bitstream Vera Sans CE" w:cs="Times New Roman"/>
                <w:lang w:eastAsia="hi-IN"/>
              </w:rPr>
              <w:t xml:space="preserve">        4 071</w:t>
            </w:r>
          </w:p>
          <w:p w14:paraId="4CD1B876" w14:textId="77777777" w:rsidR="00B3460F" w:rsidRPr="004D1FEB" w:rsidRDefault="00B3460F" w:rsidP="00736386">
            <w:pPr>
              <w:spacing w:line="276" w:lineRule="auto"/>
              <w:jc w:val="right"/>
              <w:rPr>
                <w:rFonts w:eastAsia="Bitstream Vera Sans CE" w:cs="Times New Roman"/>
                <w:b/>
                <w:lang w:eastAsia="hi-IN"/>
              </w:rPr>
            </w:pPr>
            <w:r w:rsidRPr="004D1FEB">
              <w:rPr>
                <w:rFonts w:eastAsia="Bitstream Vera Sans CE" w:cs="Times New Roman"/>
                <w:lang w:eastAsia="hi-IN"/>
              </w:rPr>
              <w:t xml:space="preserve">       3 191</w:t>
            </w:r>
            <w:r w:rsidRPr="004D1FEB">
              <w:rPr>
                <w:rFonts w:eastAsia="Bookman Old Style" w:cs="Times New Roman"/>
                <w:i/>
                <w:lang w:eastAsia="hi-IN"/>
              </w:rPr>
              <w:t xml:space="preserve">           </w:t>
            </w:r>
            <w:r w:rsidRPr="004D1FEB">
              <w:rPr>
                <w:rFonts w:eastAsia="Bitstream Vera Sans CE" w:cs="Times New Roman"/>
                <w:lang w:eastAsia="hi-IN"/>
              </w:rPr>
              <w:t xml:space="preserve">           </w:t>
            </w:r>
          </w:p>
        </w:tc>
        <w:tc>
          <w:tcPr>
            <w:tcW w:w="2245" w:type="dxa"/>
          </w:tcPr>
          <w:p w14:paraId="249E6BDF" w14:textId="77777777" w:rsidR="00B3460F" w:rsidRPr="004D1FEB" w:rsidRDefault="00B3460F" w:rsidP="00736386">
            <w:pPr>
              <w:pStyle w:val="Odsekzoznamu"/>
              <w:widowControl w:val="0"/>
              <w:numPr>
                <w:ilvl w:val="0"/>
                <w:numId w:val="8"/>
              </w:numPr>
              <w:suppressAutoHyphens/>
              <w:spacing w:after="0" w:line="276" w:lineRule="auto"/>
              <w:jc w:val="right"/>
              <w:rPr>
                <w:rFonts w:ascii="Times New Roman" w:eastAsia="Bitstream Vera Sans CE" w:hAnsi="Times New Roman" w:cs="Times New Roman"/>
                <w:lang w:eastAsia="hi-IN"/>
              </w:rPr>
            </w:pPr>
            <w:r w:rsidRPr="004D1FEB">
              <w:rPr>
                <w:rFonts w:ascii="Times New Roman" w:eastAsia="Bitstream Vera Sans CE" w:hAnsi="Times New Roman" w:cs="Times New Roman"/>
                <w:lang w:eastAsia="hi-IN"/>
              </w:rPr>
              <w:t>1 057</w:t>
            </w:r>
          </w:p>
          <w:p w14:paraId="6C9D1E27" w14:textId="77777777" w:rsidR="00B3460F" w:rsidRPr="004D1FEB" w:rsidRDefault="00B3460F" w:rsidP="00736386">
            <w:pPr>
              <w:pStyle w:val="Odsekzoznamu"/>
              <w:widowControl w:val="0"/>
              <w:numPr>
                <w:ilvl w:val="0"/>
                <w:numId w:val="8"/>
              </w:numPr>
              <w:suppressAutoHyphens/>
              <w:spacing w:after="0" w:line="276" w:lineRule="auto"/>
              <w:jc w:val="right"/>
              <w:rPr>
                <w:rFonts w:ascii="Times New Roman" w:eastAsia="Bitstream Vera Sans CE" w:hAnsi="Times New Roman" w:cs="Times New Roman"/>
                <w:bCs/>
                <w:iCs/>
                <w:lang w:eastAsia="hi-IN"/>
              </w:rPr>
            </w:pPr>
            <w:r w:rsidRPr="004D1FEB">
              <w:rPr>
                <w:rFonts w:ascii="Times New Roman" w:eastAsia="Bitstream Vera Sans CE" w:hAnsi="Times New Roman" w:cs="Times New Roman"/>
                <w:bCs/>
                <w:iCs/>
                <w:lang w:eastAsia="hi-IN"/>
              </w:rPr>
              <w:t>1 467</w:t>
            </w:r>
          </w:p>
        </w:tc>
      </w:tr>
      <w:tr w:rsidR="00B3460F" w:rsidRPr="004D1FEB" w14:paraId="4FA76289" w14:textId="77777777" w:rsidTr="00736386">
        <w:tc>
          <w:tcPr>
            <w:tcW w:w="3142" w:type="dxa"/>
          </w:tcPr>
          <w:p w14:paraId="656C357F" w14:textId="77777777" w:rsidR="00B3460F" w:rsidRPr="004D1FEB" w:rsidRDefault="00B3460F" w:rsidP="00283D6E">
            <w:pPr>
              <w:spacing w:line="276" w:lineRule="auto"/>
              <w:rPr>
                <w:rFonts w:eastAsia="Bitstream Vera Sans CE" w:cs="Times New Roman"/>
                <w:b/>
                <w:lang w:eastAsia="hi-IN"/>
              </w:rPr>
            </w:pPr>
            <w:r w:rsidRPr="004D1FEB">
              <w:rPr>
                <w:rFonts w:eastAsia="Bitstream Vera Sans CE" w:cs="Times New Roman"/>
                <w:b/>
                <w:lang w:eastAsia="hi-IN"/>
              </w:rPr>
              <w:t xml:space="preserve">Výnosy spolu                                 </w:t>
            </w:r>
          </w:p>
        </w:tc>
        <w:tc>
          <w:tcPr>
            <w:tcW w:w="2172" w:type="dxa"/>
          </w:tcPr>
          <w:p w14:paraId="034D2F31" w14:textId="77777777" w:rsidR="00B3460F" w:rsidRPr="004D1FEB" w:rsidRDefault="00B3460F" w:rsidP="00736386">
            <w:pPr>
              <w:spacing w:line="276" w:lineRule="auto"/>
              <w:jc w:val="right"/>
              <w:rPr>
                <w:rFonts w:eastAsia="Bitstream Vera Sans CE" w:cs="Times New Roman"/>
                <w:b/>
                <w:lang w:eastAsia="hi-IN"/>
              </w:rPr>
            </w:pPr>
            <w:r w:rsidRPr="004D1FEB">
              <w:rPr>
                <w:rFonts w:eastAsia="Bitstream Vera Sans CE" w:cs="Times New Roman"/>
                <w:b/>
                <w:lang w:eastAsia="hi-IN"/>
              </w:rPr>
              <w:t xml:space="preserve">1 360 716  </w:t>
            </w:r>
            <w:r w:rsidRPr="004D1FEB">
              <w:rPr>
                <w:rFonts w:eastAsia="Bitstream Vera Sans CE" w:cs="Times New Roman"/>
                <w:lang w:eastAsia="hi-IN"/>
              </w:rPr>
              <w:t xml:space="preserve">       </w:t>
            </w:r>
          </w:p>
        </w:tc>
        <w:tc>
          <w:tcPr>
            <w:tcW w:w="1792" w:type="dxa"/>
          </w:tcPr>
          <w:p w14:paraId="43182D6A" w14:textId="77777777" w:rsidR="00B3460F" w:rsidRPr="004D1FEB" w:rsidRDefault="00B3460F" w:rsidP="00736386">
            <w:pPr>
              <w:spacing w:line="276" w:lineRule="auto"/>
              <w:jc w:val="right"/>
              <w:rPr>
                <w:rFonts w:eastAsia="Bitstream Vera Sans CE" w:cs="Times New Roman"/>
                <w:b/>
                <w:lang w:eastAsia="hi-IN"/>
              </w:rPr>
            </w:pPr>
            <w:r w:rsidRPr="004D1FEB">
              <w:rPr>
                <w:rFonts w:eastAsia="Bitstream Vera Sans CE" w:cs="Times New Roman"/>
                <w:b/>
                <w:lang w:eastAsia="hi-IN"/>
              </w:rPr>
              <w:t xml:space="preserve">1 325 028  </w:t>
            </w:r>
            <w:r w:rsidRPr="004D1FEB">
              <w:rPr>
                <w:rFonts w:eastAsia="Bitstream Vera Sans CE" w:cs="Times New Roman"/>
                <w:lang w:eastAsia="hi-IN"/>
              </w:rPr>
              <w:t xml:space="preserve">       </w:t>
            </w:r>
          </w:p>
        </w:tc>
        <w:tc>
          <w:tcPr>
            <w:tcW w:w="2245" w:type="dxa"/>
          </w:tcPr>
          <w:p w14:paraId="11930159" w14:textId="77777777" w:rsidR="00B3460F" w:rsidRPr="004D1FEB" w:rsidRDefault="00B3460F" w:rsidP="00736386">
            <w:pPr>
              <w:pStyle w:val="Odsekzoznamu"/>
              <w:widowControl w:val="0"/>
              <w:numPr>
                <w:ilvl w:val="0"/>
                <w:numId w:val="8"/>
              </w:numPr>
              <w:suppressAutoHyphens/>
              <w:spacing w:after="0" w:line="276" w:lineRule="auto"/>
              <w:jc w:val="right"/>
              <w:rPr>
                <w:rFonts w:ascii="Times New Roman" w:eastAsia="Bitstream Vera Sans CE" w:hAnsi="Times New Roman" w:cs="Times New Roman"/>
                <w:bCs/>
                <w:lang w:eastAsia="hi-IN"/>
              </w:rPr>
            </w:pPr>
            <w:r w:rsidRPr="004D1FEB">
              <w:rPr>
                <w:rFonts w:ascii="Times New Roman" w:eastAsia="Bitstream Vera Sans CE" w:hAnsi="Times New Roman" w:cs="Times New Roman"/>
                <w:b/>
                <w:bCs/>
                <w:lang w:eastAsia="hi-IN"/>
              </w:rPr>
              <w:t xml:space="preserve">35 688   </w:t>
            </w:r>
          </w:p>
        </w:tc>
      </w:tr>
    </w:tbl>
    <w:p w14:paraId="637C0C3E" w14:textId="77777777" w:rsidR="00B3460F" w:rsidRPr="004D1FEB" w:rsidRDefault="00B3460F" w:rsidP="00B3460F">
      <w:pPr>
        <w:jc w:val="center"/>
        <w:rPr>
          <w:rFonts w:eastAsia="Bitstream Vera Sans CE" w:cs="Times New Roman"/>
          <w:b/>
          <w:lang w:eastAsia="hi-IN"/>
        </w:rPr>
      </w:pPr>
    </w:p>
    <w:p w14:paraId="28EE84A3" w14:textId="77777777" w:rsidR="00B3460F" w:rsidRPr="004D1FEB" w:rsidRDefault="00B3460F" w:rsidP="00B3460F">
      <w:pPr>
        <w:rPr>
          <w:rFonts w:eastAsia="Bitstream Vera Sans CE" w:cs="Times New Roman"/>
          <w:lang w:eastAsia="hi-IN"/>
        </w:rPr>
      </w:pPr>
    </w:p>
    <w:p w14:paraId="61631A15" w14:textId="77777777" w:rsidR="00B3460F" w:rsidRPr="00625396" w:rsidRDefault="00B3460F" w:rsidP="00B3460F">
      <w:pPr>
        <w:spacing w:line="276" w:lineRule="auto"/>
        <w:jc w:val="both"/>
        <w:rPr>
          <w:rFonts w:cs="Times New Roman"/>
        </w:rPr>
      </w:pPr>
      <w:r w:rsidRPr="004D1FEB">
        <w:rPr>
          <w:rFonts w:eastAsia="Bitstream Vera Sans CE" w:cs="Times New Roman"/>
          <w:lang w:eastAsia="hi-IN"/>
        </w:rPr>
        <w:t>V roku 2021 došlo v porovnaní s rokom 2020 vo výnosovej oblasti k miernemu nárastu tržieb za poskytnuté služby</w:t>
      </w:r>
      <w:r>
        <w:rPr>
          <w:rFonts w:eastAsia="Bitstream Vera Sans CE" w:cs="Times New Roman"/>
          <w:lang w:eastAsia="hi-IN"/>
        </w:rPr>
        <w:t>, ale</w:t>
      </w:r>
      <w:r w:rsidRPr="004D1FEB">
        <w:rPr>
          <w:rFonts w:eastAsia="Bitstream Vera Sans CE" w:cs="Times New Roman"/>
          <w:lang w:eastAsia="hi-IN"/>
        </w:rPr>
        <w:t xml:space="preserve"> k poklesu prijatých úrokov v bankových inštitúciách o 1 467 € a</w:t>
      </w:r>
    </w:p>
    <w:p w14:paraId="31EC92AA" w14:textId="77777777" w:rsidR="00B3460F" w:rsidRPr="004D1FEB" w:rsidRDefault="00B3460F" w:rsidP="00B3460F">
      <w:pPr>
        <w:spacing w:line="276" w:lineRule="auto"/>
        <w:jc w:val="both"/>
        <w:rPr>
          <w:rFonts w:cs="Times New Roman"/>
        </w:rPr>
      </w:pPr>
      <w:r w:rsidRPr="004D1FEB">
        <w:rPr>
          <w:rFonts w:eastAsia="Bitstream Vera Sans CE" w:cs="Times New Roman"/>
          <w:lang w:eastAsia="hi-IN"/>
        </w:rPr>
        <w:t>k poklesu ostatných prevádzkových výnosov o 39 361 €.</w:t>
      </w:r>
    </w:p>
    <w:p w14:paraId="5BC340F9" w14:textId="77777777" w:rsidR="00B3460F" w:rsidRPr="004D1FEB" w:rsidRDefault="00B3460F" w:rsidP="00B3460F">
      <w:pPr>
        <w:spacing w:line="276" w:lineRule="auto"/>
        <w:jc w:val="both"/>
        <w:rPr>
          <w:rFonts w:eastAsia="Bitstream Vera Sans CE" w:cs="Times New Roman"/>
          <w:lang w:eastAsia="hi-IN"/>
        </w:rPr>
      </w:pPr>
      <w:r w:rsidRPr="004D1FEB">
        <w:rPr>
          <w:rFonts w:eastAsia="Bitstream Vera Sans CE" w:cs="Times New Roman"/>
          <w:lang w:eastAsia="hi-IN"/>
        </w:rPr>
        <w:t xml:space="preserve">Celkový rozdiel vo výnosovej časti oproti predchádzajúcemu účtovnému obdobiu predstavuje pokles  o 2,62 %, čo v absolútnom vyjadrení predstavuje hodnotu  - 35 688 €.  </w:t>
      </w:r>
    </w:p>
    <w:p w14:paraId="6CA079A7" w14:textId="77777777" w:rsidR="00B3460F" w:rsidRPr="004D1FEB" w:rsidRDefault="00B3460F" w:rsidP="00B3460F">
      <w:pPr>
        <w:spacing w:line="276" w:lineRule="auto"/>
        <w:jc w:val="both"/>
        <w:rPr>
          <w:rFonts w:cs="Times New Roman"/>
        </w:rPr>
      </w:pPr>
    </w:p>
    <w:p w14:paraId="6367FCC5" w14:textId="77777777" w:rsidR="00B3460F" w:rsidRPr="004D1FEB" w:rsidRDefault="00B3460F" w:rsidP="00B3460F">
      <w:pPr>
        <w:jc w:val="center"/>
        <w:rPr>
          <w:rFonts w:eastAsia="Bitstream Vera Sans CE" w:cs="Times New Roman"/>
          <w:b/>
          <w:lang w:eastAsia="hi-IN"/>
        </w:rPr>
      </w:pPr>
      <w:r w:rsidRPr="004D1FEB">
        <w:rPr>
          <w:rFonts w:eastAsia="Bitstream Vera Sans CE" w:cs="Times New Roman"/>
          <w:b/>
          <w:lang w:eastAsia="hi-IN"/>
        </w:rPr>
        <w:t>Náklady v €</w:t>
      </w:r>
    </w:p>
    <w:p w14:paraId="2758EA35" w14:textId="77777777" w:rsidR="00B3460F" w:rsidRPr="004D1FEB" w:rsidRDefault="00B3460F" w:rsidP="00B3460F">
      <w:pPr>
        <w:jc w:val="center"/>
        <w:rPr>
          <w:rFonts w:cs="Times New Roman"/>
        </w:rPr>
      </w:pPr>
    </w:p>
    <w:p w14:paraId="191DC886" w14:textId="77777777" w:rsidR="00B3460F" w:rsidRPr="004D1FEB" w:rsidRDefault="00B3460F" w:rsidP="00B3460F">
      <w:pPr>
        <w:rPr>
          <w:rFonts w:cs="Times New Roman"/>
        </w:rPr>
      </w:pPr>
    </w:p>
    <w:tbl>
      <w:tblPr>
        <w:tblStyle w:val="Mriekatabuky"/>
        <w:tblW w:w="9351" w:type="dxa"/>
        <w:tblLook w:val="04A0" w:firstRow="1" w:lastRow="0" w:firstColumn="1" w:lastColumn="0" w:noHBand="0" w:noVBand="1"/>
      </w:tblPr>
      <w:tblGrid>
        <w:gridCol w:w="3270"/>
        <w:gridCol w:w="2011"/>
        <w:gridCol w:w="2011"/>
        <w:gridCol w:w="2059"/>
      </w:tblGrid>
      <w:tr w:rsidR="00B3460F" w14:paraId="3E828315" w14:textId="77777777" w:rsidTr="00736386">
        <w:tc>
          <w:tcPr>
            <w:tcW w:w="3270" w:type="dxa"/>
          </w:tcPr>
          <w:p w14:paraId="26A28B48" w14:textId="77777777" w:rsidR="00B3460F" w:rsidRDefault="00B3460F" w:rsidP="00283D6E">
            <w:pPr>
              <w:spacing w:line="276" w:lineRule="auto"/>
              <w:rPr>
                <w:rFonts w:eastAsia="Bitstream Vera Sans CE" w:cs="Times New Roman"/>
                <w:highlight w:val="white"/>
                <w:lang w:eastAsia="hi-IN"/>
              </w:rPr>
            </w:pPr>
          </w:p>
        </w:tc>
        <w:tc>
          <w:tcPr>
            <w:tcW w:w="2011" w:type="dxa"/>
          </w:tcPr>
          <w:p w14:paraId="44C61163" w14:textId="77777777" w:rsidR="00B3460F" w:rsidRDefault="00B3460F" w:rsidP="00283D6E">
            <w:pPr>
              <w:spacing w:line="276" w:lineRule="auto"/>
              <w:jc w:val="center"/>
              <w:rPr>
                <w:rFonts w:eastAsia="Bitstream Vera Sans CE" w:cs="Times New Roman"/>
                <w:b/>
                <w:highlight w:val="white"/>
                <w:lang w:eastAsia="hi-IN"/>
              </w:rPr>
            </w:pPr>
            <w:r>
              <w:rPr>
                <w:rFonts w:eastAsia="Bitstream Vera Sans CE" w:cs="Times New Roman"/>
                <w:b/>
                <w:highlight w:val="white"/>
                <w:lang w:eastAsia="hi-IN"/>
              </w:rPr>
              <w:t>rok 2020</w:t>
            </w:r>
          </w:p>
        </w:tc>
        <w:tc>
          <w:tcPr>
            <w:tcW w:w="2011" w:type="dxa"/>
          </w:tcPr>
          <w:p w14:paraId="7D95E0B2" w14:textId="77777777" w:rsidR="00B3460F" w:rsidRDefault="00B3460F" w:rsidP="00283D6E">
            <w:pPr>
              <w:spacing w:line="276" w:lineRule="auto"/>
              <w:jc w:val="center"/>
              <w:rPr>
                <w:rFonts w:eastAsia="Bitstream Vera Sans CE" w:cs="Times New Roman"/>
                <w:b/>
                <w:highlight w:val="white"/>
                <w:lang w:eastAsia="hi-IN"/>
              </w:rPr>
            </w:pPr>
            <w:r>
              <w:rPr>
                <w:rFonts w:eastAsia="Bitstream Vera Sans CE" w:cs="Times New Roman"/>
                <w:b/>
                <w:highlight w:val="white"/>
                <w:lang w:eastAsia="hi-IN"/>
              </w:rPr>
              <w:t>rok 2021</w:t>
            </w:r>
          </w:p>
        </w:tc>
        <w:tc>
          <w:tcPr>
            <w:tcW w:w="2059" w:type="dxa"/>
          </w:tcPr>
          <w:p w14:paraId="79DA15C8" w14:textId="77777777" w:rsidR="00B3460F" w:rsidRDefault="00B3460F" w:rsidP="00283D6E">
            <w:pPr>
              <w:spacing w:line="276" w:lineRule="auto"/>
              <w:jc w:val="center"/>
              <w:rPr>
                <w:rFonts w:eastAsia="Bitstream Vera Sans CE" w:cs="Times New Roman"/>
                <w:b/>
                <w:highlight w:val="white"/>
                <w:lang w:eastAsia="hi-IN"/>
              </w:rPr>
            </w:pPr>
            <w:r>
              <w:rPr>
                <w:rFonts w:eastAsia="Bitstream Vera Sans CE" w:cs="Times New Roman"/>
                <w:b/>
                <w:highlight w:val="white"/>
                <w:lang w:eastAsia="hi-IN"/>
              </w:rPr>
              <w:t>Rozdiel</w:t>
            </w:r>
          </w:p>
        </w:tc>
      </w:tr>
      <w:tr w:rsidR="00B3460F" w14:paraId="21FE395C" w14:textId="77777777" w:rsidTr="00736386">
        <w:tc>
          <w:tcPr>
            <w:tcW w:w="3270" w:type="dxa"/>
          </w:tcPr>
          <w:p w14:paraId="2FEB85FC" w14:textId="77777777" w:rsidR="00B3460F" w:rsidRDefault="00B3460F" w:rsidP="00283D6E">
            <w:pPr>
              <w:spacing w:line="276" w:lineRule="auto"/>
              <w:rPr>
                <w:rFonts w:eastAsia="Bitstream Vera Sans CE" w:cs="Times New Roman"/>
                <w:highlight w:val="white"/>
                <w:lang w:eastAsia="hi-IN"/>
              </w:rPr>
            </w:pPr>
            <w:r w:rsidRPr="001E39E8">
              <w:rPr>
                <w:rFonts w:eastAsia="Bitstream Vera Sans CE" w:cs="Times New Roman"/>
                <w:highlight w:val="white"/>
                <w:lang w:eastAsia="hi-IN"/>
              </w:rPr>
              <w:t xml:space="preserve">Spotrebované materiály , energie         </w:t>
            </w:r>
          </w:p>
        </w:tc>
        <w:tc>
          <w:tcPr>
            <w:tcW w:w="2011" w:type="dxa"/>
          </w:tcPr>
          <w:p w14:paraId="797FE7B7" w14:textId="77777777" w:rsidR="00B3460F" w:rsidRDefault="00B3460F" w:rsidP="00283D6E">
            <w:pPr>
              <w:spacing w:line="276" w:lineRule="auto"/>
              <w:jc w:val="right"/>
              <w:rPr>
                <w:rFonts w:eastAsia="Bitstream Vera Sans CE" w:cs="Times New Roman"/>
                <w:highlight w:val="white"/>
                <w:lang w:eastAsia="hi-IN"/>
              </w:rPr>
            </w:pPr>
            <w:r>
              <w:rPr>
                <w:rFonts w:eastAsia="Bitstream Vera Sans CE" w:cs="Times New Roman"/>
                <w:highlight w:val="white"/>
                <w:lang w:eastAsia="hi-IN"/>
              </w:rPr>
              <w:t>158 175</w:t>
            </w:r>
          </w:p>
        </w:tc>
        <w:tc>
          <w:tcPr>
            <w:tcW w:w="2011" w:type="dxa"/>
          </w:tcPr>
          <w:p w14:paraId="3AE94926" w14:textId="23D16506" w:rsidR="00B3460F" w:rsidRDefault="00B3460F" w:rsidP="00283D6E">
            <w:pPr>
              <w:spacing w:line="276" w:lineRule="auto"/>
              <w:jc w:val="right"/>
              <w:rPr>
                <w:rFonts w:eastAsia="Bitstream Vera Sans CE" w:cs="Times New Roman"/>
                <w:highlight w:val="white"/>
                <w:lang w:eastAsia="hi-IN"/>
              </w:rPr>
            </w:pPr>
            <w:r>
              <w:rPr>
                <w:rFonts w:eastAsia="Bitstream Vera Sans CE" w:cs="Times New Roman"/>
                <w:highlight w:val="white"/>
                <w:lang w:eastAsia="hi-IN"/>
              </w:rPr>
              <w:t>122</w:t>
            </w:r>
            <w:r w:rsidR="00736386">
              <w:rPr>
                <w:rFonts w:eastAsia="Bitstream Vera Sans CE" w:cs="Times New Roman"/>
                <w:highlight w:val="white"/>
                <w:lang w:eastAsia="hi-IN"/>
              </w:rPr>
              <w:t> </w:t>
            </w:r>
            <w:r>
              <w:rPr>
                <w:rFonts w:eastAsia="Bitstream Vera Sans CE" w:cs="Times New Roman"/>
                <w:highlight w:val="white"/>
                <w:lang w:eastAsia="hi-IN"/>
              </w:rPr>
              <w:t>662</w:t>
            </w:r>
          </w:p>
        </w:tc>
        <w:tc>
          <w:tcPr>
            <w:tcW w:w="2059" w:type="dxa"/>
          </w:tcPr>
          <w:p w14:paraId="22A7FF6A" w14:textId="6504E87B" w:rsidR="00B3460F" w:rsidRPr="00C20509" w:rsidRDefault="00736386" w:rsidP="00736386">
            <w:pPr>
              <w:pStyle w:val="Odsekzoznamu"/>
              <w:widowControl w:val="0"/>
              <w:numPr>
                <w:ilvl w:val="0"/>
                <w:numId w:val="8"/>
              </w:numPr>
              <w:suppressAutoHyphens/>
              <w:spacing w:after="0" w:line="276" w:lineRule="auto"/>
              <w:jc w:val="right"/>
              <w:rPr>
                <w:rFonts w:ascii="Times New Roman" w:eastAsia="Bitstream Vera Sans CE" w:hAnsi="Times New Roman" w:cs="Times New Roman"/>
                <w:highlight w:val="white"/>
                <w:lang w:eastAsia="hi-IN"/>
              </w:rPr>
            </w:pPr>
            <w:r>
              <w:rPr>
                <w:rFonts w:ascii="Times New Roman" w:eastAsia="Bitstream Vera Sans CE" w:hAnsi="Times New Roman" w:cs="Times New Roman"/>
                <w:highlight w:val="white"/>
                <w:lang w:eastAsia="hi-IN"/>
              </w:rPr>
              <w:t xml:space="preserve"> </w:t>
            </w:r>
            <w:r w:rsidR="00B3460F">
              <w:rPr>
                <w:rFonts w:ascii="Times New Roman" w:eastAsia="Bitstream Vera Sans CE" w:hAnsi="Times New Roman" w:cs="Times New Roman"/>
                <w:highlight w:val="white"/>
                <w:lang w:eastAsia="hi-IN"/>
              </w:rPr>
              <w:t>35 513</w:t>
            </w:r>
          </w:p>
        </w:tc>
      </w:tr>
      <w:tr w:rsidR="00B3460F" w14:paraId="28D714D6" w14:textId="77777777" w:rsidTr="00736386">
        <w:tc>
          <w:tcPr>
            <w:tcW w:w="3270" w:type="dxa"/>
          </w:tcPr>
          <w:p w14:paraId="30EB4C93" w14:textId="77777777" w:rsidR="00B3460F" w:rsidRDefault="00B3460F" w:rsidP="00283D6E">
            <w:pPr>
              <w:spacing w:line="276" w:lineRule="auto"/>
              <w:rPr>
                <w:rFonts w:eastAsia="Bitstream Vera Sans CE" w:cs="Times New Roman"/>
                <w:highlight w:val="white"/>
                <w:lang w:eastAsia="hi-IN"/>
              </w:rPr>
            </w:pPr>
            <w:r w:rsidRPr="001E39E8">
              <w:rPr>
                <w:rFonts w:eastAsia="Bitstream Vera Sans CE" w:cs="Times New Roman"/>
                <w:highlight w:val="white"/>
                <w:lang w:eastAsia="hi-IN"/>
              </w:rPr>
              <w:t xml:space="preserve">Služby  </w:t>
            </w:r>
          </w:p>
        </w:tc>
        <w:tc>
          <w:tcPr>
            <w:tcW w:w="2011" w:type="dxa"/>
          </w:tcPr>
          <w:p w14:paraId="4DE56830" w14:textId="77777777" w:rsidR="00B3460F" w:rsidRDefault="00B3460F" w:rsidP="00283D6E">
            <w:pPr>
              <w:spacing w:line="276" w:lineRule="auto"/>
              <w:jc w:val="right"/>
              <w:rPr>
                <w:rFonts w:eastAsia="Bitstream Vera Sans CE" w:cs="Times New Roman"/>
                <w:highlight w:val="white"/>
                <w:lang w:eastAsia="hi-IN"/>
              </w:rPr>
            </w:pPr>
            <w:r>
              <w:rPr>
                <w:rFonts w:eastAsia="Bitstream Vera Sans CE" w:cs="Times New Roman"/>
                <w:highlight w:val="white"/>
                <w:lang w:eastAsia="hi-IN"/>
              </w:rPr>
              <w:t xml:space="preserve">         429 366</w:t>
            </w:r>
          </w:p>
        </w:tc>
        <w:tc>
          <w:tcPr>
            <w:tcW w:w="2011" w:type="dxa"/>
          </w:tcPr>
          <w:p w14:paraId="74DAC988" w14:textId="77777777" w:rsidR="00B3460F" w:rsidRDefault="00B3460F" w:rsidP="00283D6E">
            <w:pPr>
              <w:spacing w:line="276" w:lineRule="auto"/>
              <w:jc w:val="right"/>
              <w:rPr>
                <w:rFonts w:eastAsia="Bitstream Vera Sans CE" w:cs="Times New Roman"/>
                <w:highlight w:val="white"/>
                <w:lang w:eastAsia="hi-IN"/>
              </w:rPr>
            </w:pPr>
            <w:r>
              <w:rPr>
                <w:rFonts w:eastAsia="Bitstream Vera Sans CE" w:cs="Times New Roman"/>
                <w:highlight w:val="white"/>
                <w:lang w:eastAsia="hi-IN"/>
              </w:rPr>
              <w:t>387 897</w:t>
            </w:r>
          </w:p>
        </w:tc>
        <w:tc>
          <w:tcPr>
            <w:tcW w:w="2059" w:type="dxa"/>
          </w:tcPr>
          <w:p w14:paraId="08726D48" w14:textId="77777777" w:rsidR="00B3460F" w:rsidRPr="00520DC8" w:rsidRDefault="00B3460F" w:rsidP="00736386">
            <w:pPr>
              <w:pStyle w:val="Odsekzoznamu"/>
              <w:widowControl w:val="0"/>
              <w:numPr>
                <w:ilvl w:val="0"/>
                <w:numId w:val="8"/>
              </w:numPr>
              <w:suppressAutoHyphens/>
              <w:spacing w:after="0" w:line="276" w:lineRule="auto"/>
              <w:jc w:val="right"/>
              <w:rPr>
                <w:rFonts w:ascii="Times New Roman" w:eastAsia="Bitstream Vera Sans CE" w:hAnsi="Times New Roman" w:cs="Times New Roman"/>
                <w:highlight w:val="white"/>
                <w:lang w:eastAsia="hi-IN"/>
              </w:rPr>
            </w:pPr>
            <w:r>
              <w:rPr>
                <w:rFonts w:ascii="Times New Roman" w:eastAsia="Bitstream Vera Sans CE" w:hAnsi="Times New Roman" w:cs="Times New Roman"/>
                <w:highlight w:val="white"/>
                <w:lang w:eastAsia="hi-IN"/>
              </w:rPr>
              <w:t>41 469</w:t>
            </w:r>
          </w:p>
        </w:tc>
      </w:tr>
      <w:tr w:rsidR="00B3460F" w14:paraId="5BA09B3A" w14:textId="77777777" w:rsidTr="00736386">
        <w:tc>
          <w:tcPr>
            <w:tcW w:w="3270" w:type="dxa"/>
          </w:tcPr>
          <w:p w14:paraId="5E4719A0" w14:textId="77777777" w:rsidR="00B3460F" w:rsidRDefault="00B3460F" w:rsidP="00283D6E">
            <w:pPr>
              <w:spacing w:line="276" w:lineRule="auto"/>
              <w:rPr>
                <w:rFonts w:eastAsia="Bitstream Vera Sans CE" w:cs="Times New Roman"/>
                <w:highlight w:val="white"/>
                <w:lang w:eastAsia="hi-IN"/>
              </w:rPr>
            </w:pPr>
            <w:r w:rsidRPr="001E39E8">
              <w:rPr>
                <w:rFonts w:eastAsia="Bitstream Vera Sans CE" w:cs="Times New Roman"/>
                <w:highlight w:val="white"/>
                <w:lang w:eastAsia="hi-IN"/>
              </w:rPr>
              <w:t xml:space="preserve">Osobné náklady                                 </w:t>
            </w:r>
          </w:p>
        </w:tc>
        <w:tc>
          <w:tcPr>
            <w:tcW w:w="2011" w:type="dxa"/>
          </w:tcPr>
          <w:p w14:paraId="68AEFEB1" w14:textId="77777777" w:rsidR="00B3460F" w:rsidRPr="007E1D06" w:rsidRDefault="00B3460F" w:rsidP="00283D6E">
            <w:pPr>
              <w:pStyle w:val="Odsekzoznamu"/>
              <w:spacing w:line="276" w:lineRule="auto"/>
              <w:jc w:val="right"/>
              <w:rPr>
                <w:rFonts w:ascii="Times New Roman" w:eastAsia="Bitstream Vera Sans CE" w:hAnsi="Times New Roman" w:cs="Times New Roman"/>
                <w:highlight w:val="white"/>
                <w:lang w:eastAsia="hi-IN"/>
              </w:rPr>
            </w:pPr>
            <w:r>
              <w:rPr>
                <w:rFonts w:ascii="Times New Roman" w:eastAsia="Bitstream Vera Sans CE" w:hAnsi="Times New Roman" w:cs="Times New Roman"/>
                <w:highlight w:val="white"/>
                <w:lang w:eastAsia="hi-IN"/>
              </w:rPr>
              <w:t xml:space="preserve">      694 590</w:t>
            </w:r>
            <w:r w:rsidRPr="007E1D06">
              <w:rPr>
                <w:rFonts w:ascii="Times New Roman" w:eastAsia="Bitstream Vera Sans CE" w:hAnsi="Times New Roman" w:cs="Times New Roman"/>
                <w:highlight w:val="white"/>
                <w:lang w:eastAsia="hi-IN"/>
              </w:rPr>
              <w:t xml:space="preserve">                 </w:t>
            </w:r>
          </w:p>
        </w:tc>
        <w:tc>
          <w:tcPr>
            <w:tcW w:w="2011" w:type="dxa"/>
          </w:tcPr>
          <w:p w14:paraId="1C6DB7E6" w14:textId="77777777" w:rsidR="00B3460F" w:rsidRPr="007E1D06" w:rsidRDefault="00B3460F" w:rsidP="00283D6E">
            <w:pPr>
              <w:spacing w:line="276" w:lineRule="auto"/>
              <w:ind w:left="540"/>
              <w:jc w:val="right"/>
              <w:rPr>
                <w:rFonts w:eastAsia="Bitstream Vera Sans CE" w:cs="Times New Roman"/>
                <w:highlight w:val="white"/>
                <w:lang w:eastAsia="hi-IN"/>
              </w:rPr>
            </w:pPr>
            <w:r>
              <w:rPr>
                <w:rFonts w:eastAsia="Bitstream Vera Sans CE" w:cs="Times New Roman"/>
                <w:highlight w:val="white"/>
                <w:lang w:eastAsia="hi-IN"/>
              </w:rPr>
              <w:t>740 121</w:t>
            </w:r>
          </w:p>
        </w:tc>
        <w:tc>
          <w:tcPr>
            <w:tcW w:w="2059" w:type="dxa"/>
          </w:tcPr>
          <w:p w14:paraId="3834C61A" w14:textId="77777777" w:rsidR="00B3460F" w:rsidRPr="00917276" w:rsidRDefault="00B3460F" w:rsidP="00736386">
            <w:pPr>
              <w:spacing w:line="276" w:lineRule="auto"/>
              <w:ind w:left="360"/>
              <w:jc w:val="right"/>
              <w:rPr>
                <w:rFonts w:eastAsia="Bitstream Vera Sans CE" w:cs="Times New Roman"/>
                <w:highlight w:val="white"/>
                <w:lang w:eastAsia="hi-IN"/>
              </w:rPr>
            </w:pPr>
            <w:r>
              <w:rPr>
                <w:rFonts w:eastAsia="Bitstream Vera Sans CE" w:cs="Times New Roman"/>
                <w:highlight w:val="white"/>
                <w:lang w:eastAsia="hi-IN"/>
              </w:rPr>
              <w:t>+    45 531</w:t>
            </w:r>
          </w:p>
        </w:tc>
      </w:tr>
      <w:tr w:rsidR="00B3460F" w14:paraId="58B70122" w14:textId="77777777" w:rsidTr="00736386">
        <w:tc>
          <w:tcPr>
            <w:tcW w:w="3270" w:type="dxa"/>
          </w:tcPr>
          <w:p w14:paraId="3B6FDA5C" w14:textId="77777777" w:rsidR="00B3460F" w:rsidRDefault="00B3460F" w:rsidP="00283D6E">
            <w:pPr>
              <w:spacing w:line="276" w:lineRule="auto"/>
              <w:rPr>
                <w:rFonts w:eastAsia="Bitstream Vera Sans CE" w:cs="Times New Roman"/>
                <w:highlight w:val="white"/>
                <w:lang w:eastAsia="hi-IN"/>
              </w:rPr>
            </w:pPr>
            <w:r w:rsidRPr="001E39E8">
              <w:rPr>
                <w:rFonts w:eastAsia="Bitstream Vera Sans CE" w:cs="Times New Roman"/>
                <w:highlight w:val="white"/>
                <w:lang w:eastAsia="hi-IN"/>
              </w:rPr>
              <w:t xml:space="preserve">Opravné položky k zásobám                      </w:t>
            </w:r>
          </w:p>
        </w:tc>
        <w:tc>
          <w:tcPr>
            <w:tcW w:w="2011" w:type="dxa"/>
          </w:tcPr>
          <w:p w14:paraId="4D18D08A" w14:textId="77777777" w:rsidR="00B3460F" w:rsidRDefault="00B3460F" w:rsidP="00283D6E">
            <w:pPr>
              <w:spacing w:line="276" w:lineRule="auto"/>
              <w:jc w:val="right"/>
              <w:rPr>
                <w:rFonts w:eastAsia="Bitstream Vera Sans CE" w:cs="Times New Roman"/>
                <w:highlight w:val="white"/>
                <w:lang w:eastAsia="hi-IN"/>
              </w:rPr>
            </w:pPr>
            <w:r>
              <w:rPr>
                <w:rFonts w:eastAsia="Bitstream Vera Sans CE" w:cs="Times New Roman"/>
                <w:highlight w:val="white"/>
                <w:lang w:eastAsia="hi-IN"/>
              </w:rPr>
              <w:t xml:space="preserve">      0</w:t>
            </w:r>
          </w:p>
        </w:tc>
        <w:tc>
          <w:tcPr>
            <w:tcW w:w="2011" w:type="dxa"/>
          </w:tcPr>
          <w:p w14:paraId="4C052529" w14:textId="77777777" w:rsidR="00B3460F" w:rsidRDefault="00B3460F" w:rsidP="00283D6E">
            <w:pPr>
              <w:spacing w:line="276" w:lineRule="auto"/>
              <w:jc w:val="right"/>
              <w:rPr>
                <w:rFonts w:eastAsia="Bitstream Vera Sans CE" w:cs="Times New Roman"/>
                <w:highlight w:val="white"/>
                <w:lang w:eastAsia="hi-IN"/>
              </w:rPr>
            </w:pPr>
            <w:r>
              <w:rPr>
                <w:rFonts w:eastAsia="Bitstream Vera Sans CE" w:cs="Times New Roman"/>
                <w:highlight w:val="white"/>
                <w:lang w:eastAsia="hi-IN"/>
              </w:rPr>
              <w:t>0</w:t>
            </w:r>
          </w:p>
        </w:tc>
        <w:tc>
          <w:tcPr>
            <w:tcW w:w="2059" w:type="dxa"/>
          </w:tcPr>
          <w:p w14:paraId="7C6F665D" w14:textId="77777777" w:rsidR="00B3460F" w:rsidRDefault="00B3460F" w:rsidP="00736386">
            <w:pPr>
              <w:spacing w:line="276" w:lineRule="auto"/>
              <w:jc w:val="right"/>
              <w:rPr>
                <w:rFonts w:eastAsia="Bitstream Vera Sans CE" w:cs="Times New Roman"/>
                <w:highlight w:val="white"/>
                <w:lang w:eastAsia="hi-IN"/>
              </w:rPr>
            </w:pPr>
            <w:r w:rsidRPr="001E39E8">
              <w:rPr>
                <w:rFonts w:eastAsia="Bitstream Vera Sans CE" w:cs="Times New Roman"/>
                <w:highlight w:val="white"/>
                <w:lang w:eastAsia="hi-IN"/>
              </w:rPr>
              <w:t xml:space="preserve">       </w:t>
            </w:r>
            <w:r>
              <w:rPr>
                <w:rFonts w:eastAsia="Bitstream Vera Sans CE" w:cs="Times New Roman"/>
                <w:highlight w:val="white"/>
                <w:lang w:eastAsia="hi-IN"/>
              </w:rPr>
              <w:t xml:space="preserve">  0</w:t>
            </w:r>
          </w:p>
        </w:tc>
      </w:tr>
      <w:tr w:rsidR="00B3460F" w14:paraId="27A8B5AB" w14:textId="77777777" w:rsidTr="00736386">
        <w:trPr>
          <w:trHeight w:val="224"/>
        </w:trPr>
        <w:tc>
          <w:tcPr>
            <w:tcW w:w="3270" w:type="dxa"/>
          </w:tcPr>
          <w:p w14:paraId="7FB35F39" w14:textId="77777777" w:rsidR="00B3460F" w:rsidRDefault="00B3460F" w:rsidP="00283D6E">
            <w:pPr>
              <w:spacing w:line="276" w:lineRule="auto"/>
              <w:rPr>
                <w:rFonts w:eastAsia="Bitstream Vera Sans CE" w:cs="Times New Roman"/>
                <w:highlight w:val="white"/>
                <w:lang w:eastAsia="hi-IN"/>
              </w:rPr>
            </w:pPr>
            <w:r w:rsidRPr="001E39E8">
              <w:rPr>
                <w:rFonts w:eastAsia="Bitstream Vera Sans CE" w:cs="Times New Roman"/>
                <w:highlight w:val="white"/>
                <w:lang w:eastAsia="hi-IN"/>
              </w:rPr>
              <w:t>Odpisy</w:t>
            </w:r>
            <w:r w:rsidRPr="001E39E8">
              <w:rPr>
                <w:rFonts w:eastAsia="Bitstream Vera Sans CE" w:cs="Times New Roman"/>
                <w:highlight w:val="white"/>
                <w:lang w:eastAsia="hi-IN"/>
              </w:rPr>
              <w:tab/>
            </w:r>
          </w:p>
        </w:tc>
        <w:tc>
          <w:tcPr>
            <w:tcW w:w="2011" w:type="dxa"/>
          </w:tcPr>
          <w:p w14:paraId="1F5900CD" w14:textId="77777777" w:rsidR="00B3460F" w:rsidRDefault="00B3460F" w:rsidP="00283D6E">
            <w:pPr>
              <w:spacing w:line="276" w:lineRule="auto"/>
              <w:jc w:val="right"/>
              <w:rPr>
                <w:rFonts w:eastAsia="Bitstream Vera Sans CE" w:cs="Times New Roman"/>
                <w:highlight w:val="white"/>
                <w:lang w:eastAsia="hi-IN"/>
              </w:rPr>
            </w:pPr>
            <w:r>
              <w:rPr>
                <w:rFonts w:eastAsia="Bitstream Vera Sans CE" w:cs="Times New Roman"/>
                <w:highlight w:val="white"/>
                <w:lang w:eastAsia="hi-IN"/>
              </w:rPr>
              <w:t xml:space="preserve"> </w:t>
            </w:r>
            <w:r w:rsidRPr="001E39E8">
              <w:rPr>
                <w:rFonts w:eastAsia="Bitstream Vera Sans CE" w:cs="Times New Roman"/>
                <w:highlight w:val="white"/>
                <w:lang w:eastAsia="hi-IN"/>
              </w:rPr>
              <w:t>2</w:t>
            </w:r>
            <w:r>
              <w:rPr>
                <w:rFonts w:eastAsia="Bitstream Vera Sans CE" w:cs="Times New Roman"/>
                <w:highlight w:val="white"/>
                <w:lang w:eastAsia="hi-IN"/>
              </w:rPr>
              <w:t>1 038</w:t>
            </w:r>
          </w:p>
        </w:tc>
        <w:tc>
          <w:tcPr>
            <w:tcW w:w="2011" w:type="dxa"/>
          </w:tcPr>
          <w:p w14:paraId="34806BF3" w14:textId="77777777" w:rsidR="00B3460F" w:rsidRDefault="00B3460F" w:rsidP="00283D6E">
            <w:pPr>
              <w:spacing w:line="276" w:lineRule="auto"/>
              <w:jc w:val="right"/>
              <w:rPr>
                <w:rFonts w:eastAsia="Bitstream Vera Sans CE" w:cs="Times New Roman"/>
                <w:highlight w:val="white"/>
                <w:lang w:eastAsia="hi-IN"/>
              </w:rPr>
            </w:pPr>
            <w:r>
              <w:rPr>
                <w:rFonts w:eastAsia="Bitstream Vera Sans CE" w:cs="Times New Roman"/>
                <w:highlight w:val="white"/>
                <w:lang w:eastAsia="hi-IN"/>
              </w:rPr>
              <w:t>13 539</w:t>
            </w:r>
          </w:p>
        </w:tc>
        <w:tc>
          <w:tcPr>
            <w:tcW w:w="2059" w:type="dxa"/>
          </w:tcPr>
          <w:p w14:paraId="3DBA1AF3" w14:textId="77777777" w:rsidR="00B3460F" w:rsidRPr="00A41C08" w:rsidRDefault="00B3460F" w:rsidP="00736386">
            <w:pPr>
              <w:pStyle w:val="Odsekzoznamu"/>
              <w:widowControl w:val="0"/>
              <w:numPr>
                <w:ilvl w:val="0"/>
                <w:numId w:val="8"/>
              </w:numPr>
              <w:suppressAutoHyphens/>
              <w:spacing w:after="0" w:line="276" w:lineRule="auto"/>
              <w:jc w:val="right"/>
              <w:rPr>
                <w:rFonts w:ascii="Times New Roman" w:eastAsia="Bitstream Vera Sans CE" w:hAnsi="Times New Roman" w:cs="Times New Roman"/>
                <w:highlight w:val="white"/>
                <w:lang w:eastAsia="hi-IN"/>
              </w:rPr>
            </w:pPr>
            <w:r>
              <w:rPr>
                <w:rFonts w:ascii="Times New Roman" w:eastAsia="Bitstream Vera Sans CE" w:hAnsi="Times New Roman" w:cs="Times New Roman"/>
                <w:highlight w:val="white"/>
                <w:lang w:eastAsia="hi-IN"/>
              </w:rPr>
              <w:t>7 499</w:t>
            </w:r>
          </w:p>
        </w:tc>
      </w:tr>
      <w:tr w:rsidR="00B3460F" w14:paraId="2E490557" w14:textId="77777777" w:rsidTr="00736386">
        <w:tc>
          <w:tcPr>
            <w:tcW w:w="3270" w:type="dxa"/>
          </w:tcPr>
          <w:p w14:paraId="0E4E2F59" w14:textId="77777777" w:rsidR="00B3460F" w:rsidRDefault="00B3460F" w:rsidP="00283D6E">
            <w:pPr>
              <w:spacing w:line="276" w:lineRule="auto"/>
              <w:rPr>
                <w:rFonts w:eastAsia="Bitstream Vera Sans CE" w:cs="Times New Roman"/>
                <w:highlight w:val="white"/>
                <w:lang w:eastAsia="hi-IN"/>
              </w:rPr>
            </w:pPr>
            <w:r w:rsidRPr="001E39E8">
              <w:rPr>
                <w:rFonts w:eastAsia="Bitstream Vera Sans CE" w:cs="Times New Roman"/>
                <w:highlight w:val="white"/>
                <w:lang w:eastAsia="hi-IN"/>
              </w:rPr>
              <w:t xml:space="preserve">Ostatné prevádzkové náklady             </w:t>
            </w:r>
          </w:p>
        </w:tc>
        <w:tc>
          <w:tcPr>
            <w:tcW w:w="2011" w:type="dxa"/>
          </w:tcPr>
          <w:p w14:paraId="687B3515" w14:textId="77777777" w:rsidR="00B3460F" w:rsidRDefault="00B3460F" w:rsidP="00283D6E">
            <w:pPr>
              <w:spacing w:line="276" w:lineRule="auto"/>
              <w:jc w:val="right"/>
              <w:rPr>
                <w:rFonts w:eastAsia="Bitstream Vera Sans CE" w:cs="Times New Roman"/>
                <w:highlight w:val="white"/>
                <w:lang w:eastAsia="hi-IN"/>
              </w:rPr>
            </w:pPr>
            <w:r>
              <w:rPr>
                <w:rFonts w:eastAsia="Bitstream Vera Sans CE" w:cs="Times New Roman"/>
                <w:highlight w:val="white"/>
                <w:lang w:eastAsia="hi-IN"/>
              </w:rPr>
              <w:t>34 772</w:t>
            </w:r>
          </w:p>
        </w:tc>
        <w:tc>
          <w:tcPr>
            <w:tcW w:w="2011" w:type="dxa"/>
          </w:tcPr>
          <w:p w14:paraId="59B058F8" w14:textId="77777777" w:rsidR="00B3460F" w:rsidRPr="00C20509" w:rsidRDefault="00B3460F" w:rsidP="00283D6E">
            <w:pPr>
              <w:spacing w:line="276" w:lineRule="auto"/>
              <w:ind w:left="60"/>
              <w:jc w:val="right"/>
              <w:rPr>
                <w:rFonts w:eastAsia="Bitstream Vera Sans CE" w:cs="Times New Roman"/>
                <w:highlight w:val="white"/>
                <w:lang w:eastAsia="hi-IN"/>
              </w:rPr>
            </w:pPr>
            <w:r w:rsidRPr="00C20509">
              <w:rPr>
                <w:rFonts w:eastAsia="Bitstream Vera Sans CE" w:cs="Times New Roman"/>
                <w:highlight w:val="white"/>
                <w:lang w:eastAsia="hi-IN"/>
              </w:rPr>
              <w:t>31</w:t>
            </w:r>
            <w:r>
              <w:rPr>
                <w:rFonts w:eastAsia="Bitstream Vera Sans CE" w:cs="Times New Roman"/>
                <w:highlight w:val="white"/>
                <w:lang w:eastAsia="hi-IN"/>
              </w:rPr>
              <w:t> </w:t>
            </w:r>
            <w:r w:rsidRPr="00C20509">
              <w:rPr>
                <w:rFonts w:eastAsia="Bitstream Vera Sans CE" w:cs="Times New Roman"/>
                <w:highlight w:val="white"/>
                <w:lang w:eastAsia="hi-IN"/>
              </w:rPr>
              <w:t>254</w:t>
            </w:r>
          </w:p>
        </w:tc>
        <w:tc>
          <w:tcPr>
            <w:tcW w:w="2059" w:type="dxa"/>
          </w:tcPr>
          <w:p w14:paraId="5D5202F9" w14:textId="77777777" w:rsidR="00B3460F" w:rsidRPr="00A41C08" w:rsidRDefault="00B3460F" w:rsidP="00736386">
            <w:pPr>
              <w:pStyle w:val="Odsekzoznamu"/>
              <w:widowControl w:val="0"/>
              <w:numPr>
                <w:ilvl w:val="0"/>
                <w:numId w:val="8"/>
              </w:numPr>
              <w:suppressAutoHyphens/>
              <w:spacing w:after="0" w:line="276" w:lineRule="auto"/>
              <w:jc w:val="right"/>
              <w:rPr>
                <w:rFonts w:ascii="Times New Roman" w:eastAsia="Bitstream Vera Sans CE" w:hAnsi="Times New Roman" w:cs="Times New Roman"/>
                <w:highlight w:val="white"/>
                <w:lang w:eastAsia="hi-IN"/>
              </w:rPr>
            </w:pPr>
            <w:r>
              <w:rPr>
                <w:rFonts w:ascii="Times New Roman" w:eastAsia="Bitstream Vera Sans CE" w:hAnsi="Times New Roman" w:cs="Times New Roman"/>
                <w:highlight w:val="white"/>
                <w:lang w:eastAsia="hi-IN"/>
              </w:rPr>
              <w:t>3 518</w:t>
            </w:r>
          </w:p>
        </w:tc>
      </w:tr>
      <w:tr w:rsidR="00B3460F" w14:paraId="6E50611A" w14:textId="77777777" w:rsidTr="00736386">
        <w:tc>
          <w:tcPr>
            <w:tcW w:w="3270" w:type="dxa"/>
          </w:tcPr>
          <w:p w14:paraId="425EB040" w14:textId="77777777" w:rsidR="00B3460F" w:rsidRDefault="00B3460F" w:rsidP="00283D6E">
            <w:pPr>
              <w:spacing w:line="276" w:lineRule="auto"/>
              <w:rPr>
                <w:rFonts w:eastAsia="Bitstream Vera Sans CE" w:cs="Times New Roman"/>
                <w:highlight w:val="white"/>
                <w:lang w:eastAsia="hi-IN"/>
              </w:rPr>
            </w:pPr>
            <w:r w:rsidRPr="001E39E8">
              <w:rPr>
                <w:rFonts w:eastAsia="Bitstream Vera Sans CE" w:cs="Times New Roman"/>
                <w:highlight w:val="white"/>
                <w:lang w:eastAsia="hi-IN"/>
              </w:rPr>
              <w:t xml:space="preserve">Finančné náklady                                    </w:t>
            </w:r>
          </w:p>
        </w:tc>
        <w:tc>
          <w:tcPr>
            <w:tcW w:w="2011" w:type="dxa"/>
          </w:tcPr>
          <w:p w14:paraId="459C5254" w14:textId="77777777" w:rsidR="00B3460F" w:rsidRPr="00A41C08" w:rsidRDefault="00B3460F" w:rsidP="00283D6E">
            <w:pPr>
              <w:pStyle w:val="Odsekzoznamu"/>
              <w:spacing w:line="276" w:lineRule="auto"/>
              <w:ind w:left="540"/>
              <w:rPr>
                <w:rFonts w:ascii="Times New Roman" w:eastAsia="Bitstream Vera Sans CE" w:hAnsi="Times New Roman" w:cs="Times New Roman"/>
                <w:highlight w:val="white"/>
                <w:lang w:eastAsia="hi-IN"/>
              </w:rPr>
            </w:pPr>
            <w:r>
              <w:rPr>
                <w:rFonts w:ascii="Times New Roman" w:eastAsia="Bitstream Vera Sans CE" w:hAnsi="Times New Roman" w:cs="Times New Roman"/>
                <w:highlight w:val="white"/>
                <w:lang w:eastAsia="hi-IN"/>
              </w:rPr>
              <w:t xml:space="preserve">             4 </w:t>
            </w:r>
            <w:r w:rsidRPr="00A41C08">
              <w:rPr>
                <w:rFonts w:ascii="Times New Roman" w:eastAsia="Bitstream Vera Sans CE" w:hAnsi="Times New Roman" w:cs="Times New Roman"/>
                <w:highlight w:val="white"/>
                <w:lang w:eastAsia="hi-IN"/>
              </w:rPr>
              <w:t>559</w:t>
            </w:r>
          </w:p>
        </w:tc>
        <w:tc>
          <w:tcPr>
            <w:tcW w:w="2011" w:type="dxa"/>
          </w:tcPr>
          <w:p w14:paraId="190F3A82" w14:textId="77777777" w:rsidR="00B3460F" w:rsidRPr="00A41C08" w:rsidRDefault="00B3460F" w:rsidP="00283D6E">
            <w:pPr>
              <w:pStyle w:val="Odsekzoznamu"/>
              <w:spacing w:line="276" w:lineRule="auto"/>
              <w:jc w:val="center"/>
              <w:rPr>
                <w:rFonts w:ascii="Times New Roman" w:eastAsia="Bitstream Vera Sans CE" w:hAnsi="Times New Roman" w:cs="Times New Roman"/>
                <w:highlight w:val="white"/>
                <w:lang w:eastAsia="hi-IN"/>
              </w:rPr>
            </w:pPr>
            <w:r>
              <w:rPr>
                <w:rFonts w:ascii="Times New Roman" w:eastAsia="Bitstream Vera Sans CE" w:hAnsi="Times New Roman" w:cs="Times New Roman"/>
                <w:highlight w:val="white"/>
                <w:lang w:eastAsia="hi-IN"/>
              </w:rPr>
              <w:t xml:space="preserve">          9 </w:t>
            </w:r>
            <w:r w:rsidRPr="00A41C08">
              <w:rPr>
                <w:rFonts w:ascii="Times New Roman" w:eastAsia="Bitstream Vera Sans CE" w:hAnsi="Times New Roman" w:cs="Times New Roman"/>
                <w:highlight w:val="white"/>
                <w:lang w:eastAsia="hi-IN"/>
              </w:rPr>
              <w:t>12</w:t>
            </w:r>
            <w:r>
              <w:rPr>
                <w:rFonts w:ascii="Times New Roman" w:eastAsia="Bitstream Vera Sans CE" w:hAnsi="Times New Roman" w:cs="Times New Roman"/>
                <w:highlight w:val="white"/>
                <w:lang w:eastAsia="hi-IN"/>
              </w:rPr>
              <w:t>4</w:t>
            </w:r>
          </w:p>
        </w:tc>
        <w:tc>
          <w:tcPr>
            <w:tcW w:w="2059" w:type="dxa"/>
          </w:tcPr>
          <w:p w14:paraId="78444678" w14:textId="77777777" w:rsidR="00B3460F" w:rsidRPr="00A41C08" w:rsidRDefault="00B3460F" w:rsidP="00736386">
            <w:pPr>
              <w:spacing w:line="276" w:lineRule="auto"/>
              <w:jc w:val="right"/>
              <w:rPr>
                <w:rFonts w:eastAsia="Bitstream Vera Sans CE" w:cs="Times New Roman"/>
                <w:highlight w:val="white"/>
                <w:lang w:eastAsia="hi-IN"/>
              </w:rPr>
            </w:pPr>
            <w:r>
              <w:rPr>
                <w:rFonts w:eastAsia="Bitstream Vera Sans CE" w:cs="Times New Roman"/>
                <w:highlight w:val="white"/>
                <w:lang w:eastAsia="hi-IN"/>
              </w:rPr>
              <w:t xml:space="preserve">            +</w:t>
            </w:r>
            <w:r w:rsidRPr="00A41C08">
              <w:rPr>
                <w:rFonts w:eastAsia="Bitstream Vera Sans CE" w:cs="Times New Roman"/>
                <w:highlight w:val="white"/>
                <w:lang w:eastAsia="hi-IN"/>
              </w:rPr>
              <w:t xml:space="preserve"> </w:t>
            </w:r>
            <w:r>
              <w:rPr>
                <w:rFonts w:eastAsia="Bitstream Vera Sans CE" w:cs="Times New Roman"/>
                <w:highlight w:val="white"/>
                <w:lang w:eastAsia="hi-IN"/>
              </w:rPr>
              <w:t xml:space="preserve"> </w:t>
            </w:r>
            <w:r w:rsidRPr="00A41C08">
              <w:rPr>
                <w:rFonts w:eastAsia="Bitstream Vera Sans CE" w:cs="Times New Roman"/>
                <w:highlight w:val="white"/>
                <w:lang w:eastAsia="hi-IN"/>
              </w:rPr>
              <w:t xml:space="preserve"> 4 56</w:t>
            </w:r>
            <w:r>
              <w:rPr>
                <w:rFonts w:eastAsia="Bitstream Vera Sans CE" w:cs="Times New Roman"/>
                <w:highlight w:val="white"/>
                <w:lang w:eastAsia="hi-IN"/>
              </w:rPr>
              <w:t>5</w:t>
            </w:r>
          </w:p>
        </w:tc>
      </w:tr>
      <w:tr w:rsidR="00B3460F" w14:paraId="7BBE8D4A" w14:textId="77777777" w:rsidTr="00736386">
        <w:tc>
          <w:tcPr>
            <w:tcW w:w="3270" w:type="dxa"/>
          </w:tcPr>
          <w:p w14:paraId="1CAA17DC" w14:textId="77777777" w:rsidR="00B3460F" w:rsidRDefault="00B3460F" w:rsidP="00283D6E">
            <w:pPr>
              <w:spacing w:line="276" w:lineRule="auto"/>
              <w:rPr>
                <w:rFonts w:eastAsia="Bitstream Vera Sans CE" w:cs="Times New Roman"/>
                <w:highlight w:val="white"/>
                <w:lang w:eastAsia="hi-IN"/>
              </w:rPr>
            </w:pPr>
            <w:r w:rsidRPr="001E39E8">
              <w:rPr>
                <w:rFonts w:eastAsia="Bitstream Vera Sans CE" w:cs="Times New Roman"/>
                <w:highlight w:val="white"/>
                <w:lang w:eastAsia="hi-IN"/>
              </w:rPr>
              <w:t xml:space="preserve">Daň z príjmov z B.Č. Splatná                </w:t>
            </w:r>
          </w:p>
        </w:tc>
        <w:tc>
          <w:tcPr>
            <w:tcW w:w="2011" w:type="dxa"/>
          </w:tcPr>
          <w:p w14:paraId="44621EAD" w14:textId="77777777" w:rsidR="00B3460F" w:rsidRDefault="00B3460F" w:rsidP="00283D6E">
            <w:pPr>
              <w:spacing w:line="276" w:lineRule="auto"/>
              <w:jc w:val="right"/>
              <w:rPr>
                <w:rFonts w:eastAsia="Bitstream Vera Sans CE" w:cs="Times New Roman"/>
                <w:highlight w:val="white"/>
                <w:lang w:eastAsia="hi-IN"/>
              </w:rPr>
            </w:pPr>
            <w:r>
              <w:rPr>
                <w:rFonts w:eastAsia="Bitstream Vera Sans CE" w:cs="Times New Roman"/>
                <w:highlight w:val="white"/>
                <w:lang w:eastAsia="hi-IN"/>
              </w:rPr>
              <w:t xml:space="preserve">    1 508</w:t>
            </w:r>
          </w:p>
        </w:tc>
        <w:tc>
          <w:tcPr>
            <w:tcW w:w="2011" w:type="dxa"/>
          </w:tcPr>
          <w:p w14:paraId="033F9ED4" w14:textId="77777777" w:rsidR="00B3460F" w:rsidRDefault="00B3460F" w:rsidP="00283D6E">
            <w:pPr>
              <w:spacing w:line="276" w:lineRule="auto"/>
              <w:jc w:val="right"/>
              <w:rPr>
                <w:rFonts w:eastAsia="Bitstream Vera Sans CE" w:cs="Times New Roman"/>
                <w:highlight w:val="white"/>
                <w:lang w:eastAsia="hi-IN"/>
              </w:rPr>
            </w:pPr>
            <w:r>
              <w:rPr>
                <w:rFonts w:eastAsia="Bitstream Vera Sans CE" w:cs="Times New Roman"/>
                <w:highlight w:val="white"/>
                <w:lang w:eastAsia="hi-IN"/>
              </w:rPr>
              <w:t>9 263</w:t>
            </w:r>
          </w:p>
        </w:tc>
        <w:tc>
          <w:tcPr>
            <w:tcW w:w="2059" w:type="dxa"/>
          </w:tcPr>
          <w:p w14:paraId="3ABCE589" w14:textId="77777777" w:rsidR="00B3460F" w:rsidRDefault="00B3460F" w:rsidP="00736386">
            <w:pPr>
              <w:spacing w:line="276" w:lineRule="auto"/>
              <w:jc w:val="right"/>
              <w:rPr>
                <w:rFonts w:eastAsia="Bitstream Vera Sans CE" w:cs="Times New Roman"/>
                <w:highlight w:val="white"/>
                <w:lang w:eastAsia="hi-IN"/>
              </w:rPr>
            </w:pPr>
            <w:r>
              <w:rPr>
                <w:rFonts w:eastAsia="Bitstream Vera Sans CE" w:cs="Times New Roman"/>
                <w:highlight w:val="white"/>
                <w:lang w:eastAsia="hi-IN"/>
              </w:rPr>
              <w:t>+   7 755</w:t>
            </w:r>
          </w:p>
        </w:tc>
      </w:tr>
      <w:tr w:rsidR="00B3460F" w14:paraId="079A97C3" w14:textId="77777777" w:rsidTr="00736386">
        <w:tc>
          <w:tcPr>
            <w:tcW w:w="3270" w:type="dxa"/>
          </w:tcPr>
          <w:p w14:paraId="583F3C87" w14:textId="77777777" w:rsidR="00B3460F" w:rsidRDefault="00B3460F" w:rsidP="00283D6E">
            <w:pPr>
              <w:spacing w:line="276" w:lineRule="auto"/>
              <w:rPr>
                <w:rFonts w:eastAsia="Bitstream Vera Sans CE" w:cs="Times New Roman"/>
                <w:highlight w:val="white"/>
                <w:lang w:eastAsia="hi-IN"/>
              </w:rPr>
            </w:pPr>
            <w:r w:rsidRPr="001E39E8">
              <w:rPr>
                <w:rFonts w:eastAsia="Bitstream Vera Sans CE" w:cs="Times New Roman"/>
                <w:highlight w:val="white"/>
                <w:lang w:eastAsia="hi-IN"/>
              </w:rPr>
              <w:t xml:space="preserve">Daň z príjmov z  B.Č odložená                </w:t>
            </w:r>
          </w:p>
        </w:tc>
        <w:tc>
          <w:tcPr>
            <w:tcW w:w="2011" w:type="dxa"/>
          </w:tcPr>
          <w:p w14:paraId="0D01EF92" w14:textId="77777777" w:rsidR="00B3460F" w:rsidRDefault="00B3460F" w:rsidP="00283D6E">
            <w:pPr>
              <w:spacing w:line="276" w:lineRule="auto"/>
              <w:jc w:val="right"/>
              <w:rPr>
                <w:rFonts w:eastAsia="Bitstream Vera Sans CE" w:cs="Times New Roman"/>
                <w:highlight w:val="white"/>
                <w:lang w:eastAsia="hi-IN"/>
              </w:rPr>
            </w:pPr>
            <w:r>
              <w:rPr>
                <w:rFonts w:eastAsia="Bitstream Vera Sans CE" w:cs="Times New Roman"/>
                <w:highlight w:val="white"/>
                <w:lang w:eastAsia="hi-IN"/>
              </w:rPr>
              <w:t xml:space="preserve">  </w:t>
            </w:r>
          </w:p>
        </w:tc>
        <w:tc>
          <w:tcPr>
            <w:tcW w:w="2011" w:type="dxa"/>
          </w:tcPr>
          <w:p w14:paraId="1E50766E" w14:textId="77777777" w:rsidR="00B3460F" w:rsidRDefault="00B3460F" w:rsidP="00283D6E">
            <w:pPr>
              <w:spacing w:line="276" w:lineRule="auto"/>
              <w:jc w:val="right"/>
              <w:rPr>
                <w:rFonts w:eastAsia="Bitstream Vera Sans CE" w:cs="Times New Roman"/>
                <w:highlight w:val="white"/>
                <w:lang w:eastAsia="hi-IN"/>
              </w:rPr>
            </w:pPr>
          </w:p>
        </w:tc>
        <w:tc>
          <w:tcPr>
            <w:tcW w:w="2059" w:type="dxa"/>
          </w:tcPr>
          <w:p w14:paraId="0FDC0AE4" w14:textId="77777777" w:rsidR="00B3460F" w:rsidRDefault="00B3460F" w:rsidP="00736386">
            <w:pPr>
              <w:spacing w:line="276" w:lineRule="auto"/>
              <w:jc w:val="right"/>
              <w:rPr>
                <w:rFonts w:eastAsia="Bitstream Vera Sans CE" w:cs="Times New Roman"/>
                <w:highlight w:val="white"/>
                <w:lang w:eastAsia="hi-IN"/>
              </w:rPr>
            </w:pPr>
            <w:r>
              <w:rPr>
                <w:rFonts w:eastAsia="Bitstream Vera Sans CE" w:cs="Times New Roman"/>
                <w:highlight w:val="white"/>
                <w:lang w:eastAsia="hi-IN"/>
              </w:rPr>
              <w:t xml:space="preserve">      0</w:t>
            </w:r>
          </w:p>
        </w:tc>
      </w:tr>
      <w:tr w:rsidR="00B3460F" w14:paraId="65ACB2CD" w14:textId="77777777" w:rsidTr="00736386">
        <w:tc>
          <w:tcPr>
            <w:tcW w:w="3270" w:type="dxa"/>
          </w:tcPr>
          <w:p w14:paraId="50BCB987" w14:textId="77777777" w:rsidR="00B3460F" w:rsidRDefault="00B3460F" w:rsidP="00283D6E">
            <w:pPr>
              <w:spacing w:line="276" w:lineRule="auto"/>
              <w:rPr>
                <w:rFonts w:eastAsia="Bitstream Vera Sans CE" w:cs="Times New Roman"/>
                <w:highlight w:val="white"/>
                <w:lang w:eastAsia="hi-IN"/>
              </w:rPr>
            </w:pPr>
            <w:r w:rsidRPr="001E39E8">
              <w:rPr>
                <w:rFonts w:eastAsia="Bitstream Vera Sans CE" w:cs="Times New Roman"/>
                <w:b/>
                <w:highlight w:val="white"/>
                <w:lang w:eastAsia="hi-IN"/>
              </w:rPr>
              <w:t xml:space="preserve">Náklady spolu                                </w:t>
            </w:r>
          </w:p>
        </w:tc>
        <w:tc>
          <w:tcPr>
            <w:tcW w:w="2011" w:type="dxa"/>
          </w:tcPr>
          <w:p w14:paraId="732657E4" w14:textId="77777777" w:rsidR="00B3460F" w:rsidRDefault="00B3460F" w:rsidP="00283D6E">
            <w:pPr>
              <w:spacing w:line="276" w:lineRule="auto"/>
              <w:jc w:val="right"/>
              <w:rPr>
                <w:rFonts w:eastAsia="Bitstream Vera Sans CE" w:cs="Times New Roman"/>
                <w:highlight w:val="white"/>
                <w:lang w:eastAsia="hi-IN"/>
              </w:rPr>
            </w:pPr>
            <w:r>
              <w:rPr>
                <w:rFonts w:eastAsia="Bitstream Vera Sans CE" w:cs="Times New Roman"/>
                <w:b/>
                <w:highlight w:val="white"/>
                <w:lang w:eastAsia="hi-IN"/>
              </w:rPr>
              <w:t xml:space="preserve">      </w:t>
            </w:r>
            <w:r w:rsidRPr="001E39E8">
              <w:rPr>
                <w:rFonts w:eastAsia="Bitstream Vera Sans CE" w:cs="Times New Roman"/>
                <w:b/>
                <w:highlight w:val="white"/>
                <w:lang w:eastAsia="hi-IN"/>
              </w:rPr>
              <w:t>1</w:t>
            </w:r>
            <w:r>
              <w:rPr>
                <w:rFonts w:eastAsia="Bitstream Vera Sans CE" w:cs="Times New Roman"/>
                <w:b/>
                <w:highlight w:val="white"/>
                <w:lang w:eastAsia="hi-IN"/>
              </w:rPr>
              <w:t> 344 008</w:t>
            </w:r>
          </w:p>
        </w:tc>
        <w:tc>
          <w:tcPr>
            <w:tcW w:w="2011" w:type="dxa"/>
          </w:tcPr>
          <w:p w14:paraId="2106BC97" w14:textId="77777777" w:rsidR="00B3460F" w:rsidRPr="00C20509" w:rsidRDefault="00B3460F" w:rsidP="00283D6E">
            <w:pPr>
              <w:spacing w:line="276" w:lineRule="auto"/>
              <w:jc w:val="right"/>
              <w:rPr>
                <w:rFonts w:eastAsia="Bitstream Vera Sans CE" w:cs="Times New Roman"/>
                <w:b/>
                <w:bCs/>
                <w:highlight w:val="white"/>
                <w:lang w:eastAsia="hi-IN"/>
              </w:rPr>
            </w:pPr>
            <w:r w:rsidRPr="00C20509">
              <w:rPr>
                <w:rFonts w:eastAsia="Bitstream Vera Sans CE" w:cs="Times New Roman"/>
                <w:b/>
                <w:bCs/>
                <w:highlight w:val="white"/>
                <w:lang w:eastAsia="hi-IN"/>
              </w:rPr>
              <w:t>1 313</w:t>
            </w:r>
            <w:r>
              <w:rPr>
                <w:rFonts w:eastAsia="Bitstream Vera Sans CE" w:cs="Times New Roman"/>
                <w:b/>
                <w:bCs/>
                <w:highlight w:val="white"/>
                <w:lang w:eastAsia="hi-IN"/>
              </w:rPr>
              <w:t> </w:t>
            </w:r>
            <w:r w:rsidRPr="00C20509">
              <w:rPr>
                <w:rFonts w:eastAsia="Bitstream Vera Sans CE" w:cs="Times New Roman"/>
                <w:b/>
                <w:bCs/>
                <w:highlight w:val="white"/>
                <w:lang w:eastAsia="hi-IN"/>
              </w:rPr>
              <w:t>860</w:t>
            </w:r>
          </w:p>
        </w:tc>
        <w:tc>
          <w:tcPr>
            <w:tcW w:w="2059" w:type="dxa"/>
          </w:tcPr>
          <w:p w14:paraId="1A7DC2F3" w14:textId="77777777" w:rsidR="00B3460F" w:rsidRPr="006405CE" w:rsidRDefault="00B3460F" w:rsidP="00B3460F">
            <w:pPr>
              <w:pStyle w:val="Odsekzoznamu"/>
              <w:widowControl w:val="0"/>
              <w:numPr>
                <w:ilvl w:val="0"/>
                <w:numId w:val="8"/>
              </w:numPr>
              <w:suppressAutoHyphens/>
              <w:spacing w:after="0" w:line="276" w:lineRule="auto"/>
              <w:jc w:val="right"/>
              <w:rPr>
                <w:rFonts w:ascii="Times New Roman" w:eastAsia="Bitstream Vera Sans CE" w:hAnsi="Times New Roman" w:cs="Times New Roman"/>
                <w:highlight w:val="white"/>
                <w:lang w:eastAsia="hi-IN"/>
              </w:rPr>
            </w:pPr>
            <w:r>
              <w:rPr>
                <w:rFonts w:ascii="Times New Roman" w:eastAsia="Bitstream Vera Sans CE" w:hAnsi="Times New Roman" w:cs="Times New Roman"/>
                <w:b/>
                <w:highlight w:val="white"/>
                <w:lang w:eastAsia="hi-IN"/>
              </w:rPr>
              <w:t>30 148</w:t>
            </w:r>
          </w:p>
        </w:tc>
      </w:tr>
    </w:tbl>
    <w:p w14:paraId="2D544A1A" w14:textId="77777777" w:rsidR="00B3460F" w:rsidRPr="001E39E8" w:rsidRDefault="00B3460F" w:rsidP="00B3460F">
      <w:pPr>
        <w:rPr>
          <w:rFonts w:eastAsia="Bitstream Vera Sans CE" w:cs="Times New Roman"/>
          <w:highlight w:val="white"/>
          <w:lang w:eastAsia="hi-IN"/>
        </w:rPr>
      </w:pPr>
    </w:p>
    <w:p w14:paraId="15AB82F1" w14:textId="77777777" w:rsidR="00B3460F" w:rsidRDefault="00B3460F" w:rsidP="00B3460F">
      <w:pPr>
        <w:rPr>
          <w:rFonts w:eastAsia="Bitstream Vera Sans CE" w:cs="Times New Roman"/>
          <w:highlight w:val="white"/>
          <w:lang w:eastAsia="hi-IN"/>
        </w:rPr>
      </w:pPr>
    </w:p>
    <w:p w14:paraId="6FCB1391" w14:textId="77777777" w:rsidR="00B3460F" w:rsidRDefault="00B3460F" w:rsidP="00B3460F">
      <w:pPr>
        <w:rPr>
          <w:rFonts w:eastAsia="Bitstream Vera Sans CE" w:cs="Times New Roman"/>
          <w:highlight w:val="white"/>
          <w:lang w:eastAsia="hi-IN"/>
        </w:rPr>
      </w:pPr>
    </w:p>
    <w:p w14:paraId="5CBA8E78" w14:textId="77777777" w:rsidR="00B3460F" w:rsidRDefault="00B3460F" w:rsidP="00B3460F">
      <w:pPr>
        <w:jc w:val="both"/>
        <w:rPr>
          <w:rFonts w:eastAsia="Bookman Old Style" w:cs="Times New Roman"/>
          <w:lang w:eastAsia="hi-IN"/>
        </w:rPr>
      </w:pPr>
    </w:p>
    <w:p w14:paraId="7BF887E7" w14:textId="77777777" w:rsidR="00B3460F" w:rsidRPr="004D1FEB" w:rsidRDefault="00B3460F" w:rsidP="00B3460F">
      <w:pPr>
        <w:spacing w:line="276" w:lineRule="auto"/>
        <w:jc w:val="both"/>
        <w:rPr>
          <w:rFonts w:cs="Times New Roman"/>
        </w:rPr>
      </w:pPr>
      <w:r w:rsidRPr="004D1FEB">
        <w:rPr>
          <w:rFonts w:eastAsia="Bookman Old Style" w:cs="Times New Roman"/>
          <w:lang w:eastAsia="hi-IN"/>
        </w:rPr>
        <w:t>V porovnaní s rokom 2020 došlo v roku 2021 k nárastu finančn</w:t>
      </w:r>
      <w:r>
        <w:rPr>
          <w:rFonts w:eastAsia="Bookman Old Style" w:cs="Times New Roman"/>
          <w:lang w:eastAsia="hi-IN"/>
        </w:rPr>
        <w:t xml:space="preserve">ých </w:t>
      </w:r>
      <w:r w:rsidRPr="004D1FEB">
        <w:rPr>
          <w:rFonts w:eastAsia="Bookman Old Style" w:cs="Times New Roman"/>
          <w:lang w:eastAsia="hi-IN"/>
        </w:rPr>
        <w:t>náklad</w:t>
      </w:r>
      <w:r>
        <w:rPr>
          <w:rFonts w:eastAsia="Bookman Old Style" w:cs="Times New Roman"/>
          <w:lang w:eastAsia="hi-IN"/>
        </w:rPr>
        <w:t>ov o</w:t>
      </w:r>
      <w:r w:rsidRPr="004D1FEB">
        <w:rPr>
          <w:rFonts w:eastAsia="Bookman Old Style" w:cs="Times New Roman"/>
          <w:lang w:eastAsia="hi-IN"/>
        </w:rPr>
        <w:t xml:space="preserve"> 4 56</w:t>
      </w:r>
      <w:r>
        <w:rPr>
          <w:rFonts w:eastAsia="Bookman Old Style" w:cs="Times New Roman"/>
          <w:lang w:eastAsia="hi-IN"/>
        </w:rPr>
        <w:t>5</w:t>
      </w:r>
      <w:r w:rsidRPr="004D1FEB">
        <w:rPr>
          <w:rFonts w:eastAsia="Bookman Old Style" w:cs="Times New Roman"/>
          <w:lang w:eastAsia="hi-IN"/>
        </w:rPr>
        <w:t xml:space="preserve"> </w:t>
      </w:r>
      <w:r w:rsidRPr="004D1FEB">
        <w:rPr>
          <w:rFonts w:eastAsia="Bitstream Vera Sans CE" w:cs="Times New Roman"/>
          <w:lang w:eastAsia="hi-IN"/>
        </w:rPr>
        <w:t>€</w:t>
      </w:r>
      <w:r>
        <w:rPr>
          <w:rFonts w:eastAsia="Bitstream Vera Sans CE" w:cs="Times New Roman"/>
          <w:lang w:eastAsia="hi-IN"/>
        </w:rPr>
        <w:t xml:space="preserve"> z dôvodu vytvorenia rezervy na žalované úroky z omeškania od spoločnosti SAPA</w:t>
      </w:r>
      <w:r w:rsidRPr="004D1FEB">
        <w:rPr>
          <w:rFonts w:eastAsia="Bitstream Vera Sans CE" w:cs="Times New Roman"/>
          <w:lang w:eastAsia="hi-IN"/>
        </w:rPr>
        <w:t>.</w:t>
      </w:r>
      <w:r w:rsidRPr="004D1FEB">
        <w:rPr>
          <w:rFonts w:eastAsia="Bookman Old Style" w:cs="Times New Roman"/>
          <w:lang w:eastAsia="hi-IN"/>
        </w:rPr>
        <w:t xml:space="preserve">  </w:t>
      </w:r>
      <w:r w:rsidRPr="004D1FEB">
        <w:rPr>
          <w:rFonts w:eastAsia="Bitstream Vera Sans CE" w:cs="Times New Roman"/>
          <w:lang w:eastAsia="hi-IN"/>
        </w:rPr>
        <w:t xml:space="preserve">Ostatné prevádzkové náklady sa znížili v porovnaní s minulým rokom o 3 518 €. </w:t>
      </w:r>
      <w:r w:rsidRPr="004D1FEB">
        <w:rPr>
          <w:rFonts w:eastAsia="Bookman Old Style" w:cs="Times New Roman"/>
          <w:lang w:eastAsia="hi-IN"/>
        </w:rPr>
        <w:t xml:space="preserve">Odpisy </w:t>
      </w:r>
      <w:r>
        <w:rPr>
          <w:rFonts w:eastAsia="Bookman Old Style" w:cs="Times New Roman"/>
          <w:lang w:eastAsia="hi-IN"/>
        </w:rPr>
        <w:t>dlhodobého hmotného a nehmotného majetku sa za</w:t>
      </w:r>
      <w:r w:rsidRPr="004D1FEB">
        <w:rPr>
          <w:rFonts w:eastAsia="Bookman Old Style" w:cs="Times New Roman"/>
          <w:lang w:eastAsia="hi-IN"/>
        </w:rPr>
        <w:t> hodnoten</w:t>
      </w:r>
      <w:r>
        <w:rPr>
          <w:rFonts w:eastAsia="Bookman Old Style" w:cs="Times New Roman"/>
          <w:lang w:eastAsia="hi-IN"/>
        </w:rPr>
        <w:t>é</w:t>
      </w:r>
      <w:r w:rsidRPr="004D1FEB">
        <w:rPr>
          <w:rFonts w:eastAsia="Bookman Old Style" w:cs="Times New Roman"/>
          <w:lang w:eastAsia="hi-IN"/>
        </w:rPr>
        <w:t xml:space="preserve"> obdob</w:t>
      </w:r>
      <w:r>
        <w:rPr>
          <w:rFonts w:eastAsia="Bookman Old Style" w:cs="Times New Roman"/>
          <w:lang w:eastAsia="hi-IN"/>
        </w:rPr>
        <w:t>ie</w:t>
      </w:r>
      <w:r w:rsidRPr="004D1FEB">
        <w:rPr>
          <w:rFonts w:eastAsia="Bookman Old Style" w:cs="Times New Roman"/>
          <w:lang w:eastAsia="hi-IN"/>
        </w:rPr>
        <w:t xml:space="preserve"> sa znížili  v porovnaní s rokom 2020 o 7 </w:t>
      </w:r>
      <w:r>
        <w:rPr>
          <w:rFonts w:eastAsia="Bookman Old Style" w:cs="Times New Roman"/>
          <w:lang w:eastAsia="hi-IN"/>
        </w:rPr>
        <w:t>499</w:t>
      </w:r>
      <w:r w:rsidRPr="004D1FEB">
        <w:rPr>
          <w:rFonts w:eastAsia="Bookman Old Style" w:cs="Times New Roman"/>
          <w:lang w:eastAsia="hi-IN"/>
        </w:rPr>
        <w:t xml:space="preserve"> €.</w:t>
      </w:r>
    </w:p>
    <w:p w14:paraId="0882A1DB" w14:textId="77777777" w:rsidR="00B3460F" w:rsidRPr="004D1FEB" w:rsidRDefault="00B3460F" w:rsidP="00B3460F">
      <w:pPr>
        <w:spacing w:line="276" w:lineRule="auto"/>
        <w:rPr>
          <w:rFonts w:eastAsia="Bitstream Vera Sans CE" w:cs="Times New Roman"/>
          <w:sz w:val="20"/>
          <w:lang w:eastAsia="hi-IN"/>
        </w:rPr>
      </w:pPr>
    </w:p>
    <w:p w14:paraId="168808A2" w14:textId="77777777" w:rsidR="00B3460F" w:rsidRPr="004D1FEB" w:rsidRDefault="00B3460F" w:rsidP="00B3460F">
      <w:pPr>
        <w:rPr>
          <w:rFonts w:eastAsia="Bitstream Vera Sans CE" w:cs="Times New Roman"/>
          <w:b/>
          <w:color w:val="000000"/>
          <w:lang w:eastAsia="hi-IN"/>
        </w:rPr>
      </w:pPr>
    </w:p>
    <w:p w14:paraId="7BBFD98F" w14:textId="77777777" w:rsidR="00B3460F" w:rsidRPr="004D1FEB" w:rsidRDefault="00B3460F" w:rsidP="00B3460F">
      <w:pPr>
        <w:rPr>
          <w:rFonts w:eastAsia="Bookman Old Style" w:cs="Times New Roman"/>
          <w:color w:val="000000"/>
          <w:lang w:eastAsia="hi-IN"/>
        </w:rPr>
      </w:pPr>
      <w:r w:rsidRPr="004D1FEB">
        <w:rPr>
          <w:rFonts w:eastAsia="Bitstream Vera Sans CE" w:cs="Times New Roman"/>
          <w:b/>
          <w:color w:val="000000"/>
          <w:lang w:eastAsia="hi-IN"/>
        </w:rPr>
        <w:t xml:space="preserve">Výsledok hospodárenia v € </w:t>
      </w:r>
      <w:r w:rsidRPr="004D1FEB">
        <w:rPr>
          <w:rFonts w:eastAsia="Bookman Old Style" w:cs="Times New Roman"/>
          <w:color w:val="000000"/>
          <w:lang w:eastAsia="hi-IN"/>
        </w:rPr>
        <w:t>( porovnanie s rokom 2020 )</w:t>
      </w:r>
    </w:p>
    <w:p w14:paraId="0A0A3152" w14:textId="77777777" w:rsidR="00B3460F" w:rsidRPr="004D1FEB" w:rsidRDefault="00B3460F" w:rsidP="00B3460F">
      <w:pPr>
        <w:rPr>
          <w:rFonts w:eastAsia="Bookman Old Style" w:cs="Times New Roman"/>
          <w:color w:val="000000"/>
          <w:lang w:eastAsia="hi-IN"/>
        </w:rPr>
      </w:pPr>
    </w:p>
    <w:tbl>
      <w:tblPr>
        <w:tblStyle w:val="Mriekatabuky"/>
        <w:tblW w:w="0" w:type="auto"/>
        <w:tblLook w:val="04A0" w:firstRow="1" w:lastRow="0" w:firstColumn="1" w:lastColumn="0" w:noHBand="0" w:noVBand="1"/>
      </w:tblPr>
      <w:tblGrid>
        <w:gridCol w:w="4416"/>
        <w:gridCol w:w="1456"/>
        <w:gridCol w:w="1544"/>
        <w:gridCol w:w="1644"/>
      </w:tblGrid>
      <w:tr w:rsidR="00B3460F" w:rsidRPr="004D1FEB" w14:paraId="753D67BE" w14:textId="77777777" w:rsidTr="00283D6E">
        <w:tc>
          <w:tcPr>
            <w:tcW w:w="4815" w:type="dxa"/>
          </w:tcPr>
          <w:p w14:paraId="4412DFB2" w14:textId="77777777" w:rsidR="00B3460F" w:rsidRPr="004D1FEB" w:rsidRDefault="00B3460F" w:rsidP="00283D6E">
            <w:pPr>
              <w:spacing w:line="276" w:lineRule="auto"/>
              <w:rPr>
                <w:rFonts w:eastAsia="Bookman Old Style" w:cs="Times New Roman"/>
                <w:color w:val="000000"/>
                <w:lang w:eastAsia="hi-IN"/>
              </w:rPr>
            </w:pPr>
          </w:p>
        </w:tc>
        <w:tc>
          <w:tcPr>
            <w:tcW w:w="1559" w:type="dxa"/>
          </w:tcPr>
          <w:p w14:paraId="231C7F64" w14:textId="77777777" w:rsidR="00B3460F" w:rsidRPr="004D1FEB" w:rsidRDefault="00B3460F" w:rsidP="00283D6E">
            <w:pPr>
              <w:spacing w:line="276" w:lineRule="auto"/>
              <w:jc w:val="center"/>
              <w:rPr>
                <w:rFonts w:eastAsia="Bitstream Vera Sans CE" w:cs="Times New Roman"/>
                <w:b/>
                <w:lang w:eastAsia="hi-IN"/>
              </w:rPr>
            </w:pPr>
            <w:r w:rsidRPr="004D1FEB">
              <w:rPr>
                <w:rFonts w:eastAsia="Bitstream Vera Sans CE" w:cs="Times New Roman"/>
                <w:b/>
                <w:lang w:eastAsia="hi-IN"/>
              </w:rPr>
              <w:t>rok 2020</w:t>
            </w:r>
          </w:p>
        </w:tc>
        <w:tc>
          <w:tcPr>
            <w:tcW w:w="1559" w:type="dxa"/>
          </w:tcPr>
          <w:p w14:paraId="174FDCFF" w14:textId="77777777" w:rsidR="00B3460F" w:rsidRPr="004D1FEB" w:rsidRDefault="00B3460F" w:rsidP="00283D6E">
            <w:pPr>
              <w:spacing w:line="276" w:lineRule="auto"/>
              <w:jc w:val="center"/>
              <w:rPr>
                <w:rFonts w:eastAsia="Bitstream Vera Sans CE" w:cs="Times New Roman"/>
                <w:b/>
                <w:lang w:eastAsia="hi-IN"/>
              </w:rPr>
            </w:pPr>
            <w:r w:rsidRPr="004D1FEB">
              <w:rPr>
                <w:rFonts w:eastAsia="Bitstream Vera Sans CE" w:cs="Times New Roman"/>
                <w:b/>
                <w:lang w:eastAsia="hi-IN"/>
              </w:rPr>
              <w:t>rok 2021</w:t>
            </w:r>
          </w:p>
        </w:tc>
        <w:tc>
          <w:tcPr>
            <w:tcW w:w="1695" w:type="dxa"/>
          </w:tcPr>
          <w:p w14:paraId="6DDDE8EB" w14:textId="77777777" w:rsidR="00B3460F" w:rsidRPr="004D1FEB" w:rsidRDefault="00B3460F" w:rsidP="00283D6E">
            <w:pPr>
              <w:spacing w:line="276" w:lineRule="auto"/>
              <w:jc w:val="center"/>
              <w:rPr>
                <w:rFonts w:eastAsia="Bitstream Vera Sans CE" w:cs="Times New Roman"/>
                <w:b/>
                <w:lang w:eastAsia="hi-IN"/>
              </w:rPr>
            </w:pPr>
            <w:r w:rsidRPr="004D1FEB">
              <w:rPr>
                <w:rFonts w:eastAsia="Bitstream Vera Sans CE" w:cs="Times New Roman"/>
                <w:b/>
                <w:lang w:eastAsia="hi-IN"/>
              </w:rPr>
              <w:t>Rozdiel</w:t>
            </w:r>
          </w:p>
        </w:tc>
      </w:tr>
      <w:tr w:rsidR="00B3460F" w:rsidRPr="004D1FEB" w14:paraId="34CB0F6B" w14:textId="77777777" w:rsidTr="00283D6E">
        <w:tc>
          <w:tcPr>
            <w:tcW w:w="4815" w:type="dxa"/>
          </w:tcPr>
          <w:p w14:paraId="4FC1E546" w14:textId="77777777" w:rsidR="00B3460F" w:rsidRPr="004D1FEB" w:rsidRDefault="00B3460F" w:rsidP="00283D6E">
            <w:pPr>
              <w:spacing w:line="276" w:lineRule="auto"/>
              <w:rPr>
                <w:rFonts w:cs="Times New Roman"/>
              </w:rPr>
            </w:pPr>
            <w:r w:rsidRPr="004D1FEB">
              <w:rPr>
                <w:rFonts w:eastAsia="Bitstream Vera Sans CE" w:cs="Times New Roman"/>
                <w:color w:val="000000"/>
                <w:lang w:eastAsia="hi-IN"/>
              </w:rPr>
              <w:t>Výsledok hospodárenia</w:t>
            </w:r>
            <w:r w:rsidRPr="004D1FEB">
              <w:rPr>
                <w:rFonts w:cs="Times New Roman"/>
              </w:rPr>
              <w:t xml:space="preserve"> </w:t>
            </w:r>
            <w:r w:rsidRPr="004D1FEB">
              <w:rPr>
                <w:rFonts w:eastAsia="Bitstream Vera Sans CE" w:cs="Times New Roman"/>
                <w:color w:val="000000"/>
                <w:lang w:eastAsia="hi-IN"/>
              </w:rPr>
              <w:t>z hospodárskej činnosti</w:t>
            </w:r>
          </w:p>
        </w:tc>
        <w:tc>
          <w:tcPr>
            <w:tcW w:w="1559" w:type="dxa"/>
          </w:tcPr>
          <w:p w14:paraId="5C859501" w14:textId="77777777" w:rsidR="00B3460F" w:rsidRPr="004D1FEB" w:rsidRDefault="00B3460F" w:rsidP="00283D6E">
            <w:pPr>
              <w:spacing w:line="276" w:lineRule="auto"/>
              <w:jc w:val="right"/>
              <w:rPr>
                <w:rFonts w:eastAsia="Bookman Old Style" w:cs="Times New Roman"/>
                <w:color w:val="000000"/>
                <w:lang w:eastAsia="hi-IN"/>
              </w:rPr>
            </w:pPr>
            <w:r w:rsidRPr="004D1FEB">
              <w:rPr>
                <w:rFonts w:eastAsia="Bitstream Vera Sans CE" w:cs="Times New Roman"/>
                <w:color w:val="000000"/>
                <w:lang w:eastAsia="hi-IN"/>
              </w:rPr>
              <w:t>+ 17 647</w:t>
            </w:r>
          </w:p>
        </w:tc>
        <w:tc>
          <w:tcPr>
            <w:tcW w:w="1559" w:type="dxa"/>
          </w:tcPr>
          <w:p w14:paraId="0BB23AC2" w14:textId="77777777" w:rsidR="00B3460F" w:rsidRPr="004D1FEB" w:rsidRDefault="00B3460F" w:rsidP="00283D6E">
            <w:pPr>
              <w:spacing w:line="276" w:lineRule="auto"/>
              <w:jc w:val="right"/>
              <w:rPr>
                <w:rFonts w:eastAsia="Bookman Old Style" w:cs="Times New Roman"/>
                <w:color w:val="000000"/>
                <w:lang w:eastAsia="hi-IN"/>
              </w:rPr>
            </w:pPr>
            <w:r w:rsidRPr="004D1FEB">
              <w:rPr>
                <w:rFonts w:eastAsia="Bookman Old Style" w:cs="Times New Roman"/>
                <w:color w:val="000000"/>
                <w:lang w:eastAsia="hi-IN"/>
              </w:rPr>
              <w:t>+25 485</w:t>
            </w:r>
          </w:p>
        </w:tc>
        <w:tc>
          <w:tcPr>
            <w:tcW w:w="1695" w:type="dxa"/>
          </w:tcPr>
          <w:p w14:paraId="4F84CD76" w14:textId="77777777" w:rsidR="00B3460F" w:rsidRPr="004D1FEB" w:rsidRDefault="00B3460F" w:rsidP="00283D6E">
            <w:pPr>
              <w:spacing w:line="276" w:lineRule="auto"/>
              <w:jc w:val="right"/>
              <w:rPr>
                <w:rFonts w:eastAsia="Bookman Old Style" w:cs="Times New Roman"/>
                <w:color w:val="000000"/>
                <w:lang w:eastAsia="hi-IN"/>
              </w:rPr>
            </w:pPr>
            <w:r w:rsidRPr="004D1FEB">
              <w:rPr>
                <w:rFonts w:eastAsia="Bookman Old Style" w:cs="Times New Roman"/>
                <w:color w:val="000000"/>
                <w:lang w:eastAsia="hi-IN"/>
              </w:rPr>
              <w:t>+ 7 838</w:t>
            </w:r>
          </w:p>
        </w:tc>
      </w:tr>
      <w:tr w:rsidR="00B3460F" w:rsidRPr="004D1FEB" w14:paraId="31AD4973" w14:textId="77777777" w:rsidTr="00283D6E">
        <w:tc>
          <w:tcPr>
            <w:tcW w:w="4815" w:type="dxa"/>
          </w:tcPr>
          <w:p w14:paraId="6D1B56C2" w14:textId="77777777" w:rsidR="00B3460F" w:rsidRPr="004D1FEB" w:rsidRDefault="00B3460F" w:rsidP="00283D6E">
            <w:pPr>
              <w:spacing w:line="276" w:lineRule="auto"/>
              <w:rPr>
                <w:rFonts w:cs="Times New Roman"/>
              </w:rPr>
            </w:pPr>
            <w:r w:rsidRPr="004D1FEB">
              <w:rPr>
                <w:rFonts w:eastAsia="Bitstream Vera Sans CE" w:cs="Times New Roman"/>
                <w:color w:val="000000"/>
                <w:lang w:eastAsia="hi-IN"/>
              </w:rPr>
              <w:t>Výsledok hospodárenia</w:t>
            </w:r>
            <w:r w:rsidRPr="004D1FEB">
              <w:rPr>
                <w:rFonts w:cs="Times New Roman"/>
              </w:rPr>
              <w:t xml:space="preserve"> </w:t>
            </w:r>
            <w:r w:rsidRPr="004D1FEB">
              <w:rPr>
                <w:rFonts w:eastAsia="Bitstream Vera Sans CE" w:cs="Times New Roman"/>
                <w:color w:val="000000"/>
                <w:lang w:eastAsia="hi-IN"/>
              </w:rPr>
              <w:t>z finančnej činnosti</w:t>
            </w:r>
            <w:r w:rsidRPr="004D1FEB">
              <w:rPr>
                <w:rFonts w:eastAsia="Bitstream Vera Sans CE" w:cs="Times New Roman"/>
                <w:color w:val="000000"/>
                <w:lang w:eastAsia="hi-IN"/>
              </w:rPr>
              <w:tab/>
            </w:r>
          </w:p>
        </w:tc>
        <w:tc>
          <w:tcPr>
            <w:tcW w:w="1559" w:type="dxa"/>
          </w:tcPr>
          <w:p w14:paraId="4CDC36FA" w14:textId="77777777" w:rsidR="00B3460F" w:rsidRPr="004D1FEB" w:rsidRDefault="00B3460F" w:rsidP="00283D6E">
            <w:pPr>
              <w:spacing w:line="276" w:lineRule="auto"/>
              <w:jc w:val="right"/>
              <w:rPr>
                <w:rFonts w:eastAsia="Bookman Old Style" w:cs="Times New Roman"/>
                <w:color w:val="000000"/>
                <w:lang w:eastAsia="hi-IN"/>
              </w:rPr>
            </w:pPr>
            <w:r w:rsidRPr="004D1FEB">
              <w:rPr>
                <w:rFonts w:eastAsia="Bitstream Vera Sans CE" w:cs="Times New Roman"/>
                <w:color w:val="000000"/>
                <w:lang w:eastAsia="hi-IN"/>
              </w:rPr>
              <w:t>+     569</w:t>
            </w:r>
          </w:p>
        </w:tc>
        <w:tc>
          <w:tcPr>
            <w:tcW w:w="1559" w:type="dxa"/>
          </w:tcPr>
          <w:p w14:paraId="3736013E" w14:textId="77777777" w:rsidR="00B3460F" w:rsidRPr="004D1FEB" w:rsidRDefault="00B3460F" w:rsidP="00B3460F">
            <w:pPr>
              <w:pStyle w:val="Odsekzoznamu"/>
              <w:widowControl w:val="0"/>
              <w:numPr>
                <w:ilvl w:val="0"/>
                <w:numId w:val="6"/>
              </w:numPr>
              <w:suppressAutoHyphens/>
              <w:spacing w:after="0" w:line="276" w:lineRule="auto"/>
              <w:jc w:val="right"/>
              <w:rPr>
                <w:rFonts w:ascii="Times New Roman" w:eastAsia="Bookman Old Style" w:hAnsi="Times New Roman" w:cs="Times New Roman"/>
                <w:color w:val="000000"/>
                <w:lang w:eastAsia="hi-IN"/>
              </w:rPr>
            </w:pPr>
            <w:r w:rsidRPr="004D1FEB">
              <w:rPr>
                <w:rFonts w:ascii="Times New Roman" w:eastAsia="Bookman Old Style" w:hAnsi="Times New Roman" w:cs="Times New Roman"/>
                <w:color w:val="000000"/>
                <w:lang w:eastAsia="hi-IN"/>
              </w:rPr>
              <w:t>5 054</w:t>
            </w:r>
          </w:p>
        </w:tc>
        <w:tc>
          <w:tcPr>
            <w:tcW w:w="1695" w:type="dxa"/>
          </w:tcPr>
          <w:p w14:paraId="2DDA7AFF" w14:textId="77777777" w:rsidR="00B3460F" w:rsidRPr="004D1FEB" w:rsidRDefault="00B3460F" w:rsidP="00B3460F">
            <w:pPr>
              <w:pStyle w:val="Odsekzoznamu"/>
              <w:widowControl w:val="0"/>
              <w:numPr>
                <w:ilvl w:val="0"/>
                <w:numId w:val="6"/>
              </w:numPr>
              <w:suppressAutoHyphens/>
              <w:spacing w:after="0" w:line="276" w:lineRule="auto"/>
              <w:jc w:val="right"/>
              <w:rPr>
                <w:rFonts w:ascii="Times New Roman" w:eastAsia="Bookman Old Style" w:hAnsi="Times New Roman" w:cs="Times New Roman"/>
                <w:color w:val="000000"/>
                <w:lang w:eastAsia="hi-IN"/>
              </w:rPr>
            </w:pPr>
            <w:r>
              <w:rPr>
                <w:rFonts w:ascii="Times New Roman" w:eastAsia="Bookman Old Style" w:hAnsi="Times New Roman" w:cs="Times New Roman"/>
                <w:color w:val="000000"/>
                <w:lang w:eastAsia="hi-IN"/>
              </w:rPr>
              <w:t>5 623</w:t>
            </w:r>
          </w:p>
        </w:tc>
      </w:tr>
      <w:tr w:rsidR="00B3460F" w:rsidRPr="004D1FEB" w14:paraId="22B26D33" w14:textId="77777777" w:rsidTr="00283D6E">
        <w:tc>
          <w:tcPr>
            <w:tcW w:w="4815" w:type="dxa"/>
          </w:tcPr>
          <w:p w14:paraId="5FE79F2F" w14:textId="77777777" w:rsidR="00B3460F" w:rsidRPr="004D1FEB" w:rsidRDefault="00B3460F" w:rsidP="00283D6E">
            <w:pPr>
              <w:spacing w:line="276" w:lineRule="auto"/>
              <w:rPr>
                <w:rFonts w:cs="Times New Roman"/>
              </w:rPr>
            </w:pPr>
            <w:r w:rsidRPr="004D1FEB">
              <w:rPr>
                <w:rFonts w:eastAsia="Bitstream Vera Sans CE" w:cs="Times New Roman"/>
                <w:color w:val="000000"/>
                <w:lang w:eastAsia="hi-IN"/>
              </w:rPr>
              <w:t>Hospodársky výsledok</w:t>
            </w:r>
            <w:r w:rsidRPr="004D1FEB">
              <w:rPr>
                <w:rFonts w:cs="Times New Roman"/>
              </w:rPr>
              <w:t xml:space="preserve"> </w:t>
            </w:r>
            <w:r w:rsidRPr="004D1FEB">
              <w:rPr>
                <w:rFonts w:eastAsia="Bitstream Vera Sans CE" w:cs="Times New Roman"/>
                <w:color w:val="000000"/>
                <w:lang w:eastAsia="hi-IN"/>
              </w:rPr>
              <w:t>pred zdanením</w:t>
            </w:r>
            <w:r w:rsidRPr="004D1FEB">
              <w:rPr>
                <w:rFonts w:eastAsia="Bitstream Vera Sans CE" w:cs="Times New Roman"/>
                <w:color w:val="000000"/>
                <w:lang w:eastAsia="hi-IN"/>
              </w:rPr>
              <w:tab/>
            </w:r>
          </w:p>
        </w:tc>
        <w:tc>
          <w:tcPr>
            <w:tcW w:w="1559" w:type="dxa"/>
          </w:tcPr>
          <w:p w14:paraId="53D2C92E" w14:textId="77777777" w:rsidR="00B3460F" w:rsidRPr="004D1FEB" w:rsidRDefault="00B3460F" w:rsidP="00283D6E">
            <w:pPr>
              <w:spacing w:line="276" w:lineRule="auto"/>
              <w:jc w:val="right"/>
              <w:rPr>
                <w:rFonts w:eastAsia="Bookman Old Style" w:cs="Times New Roman"/>
                <w:color w:val="000000"/>
                <w:lang w:eastAsia="hi-IN"/>
              </w:rPr>
            </w:pPr>
            <w:r w:rsidRPr="004D1FEB">
              <w:rPr>
                <w:rFonts w:eastAsia="Bitstream Vera Sans CE" w:cs="Times New Roman"/>
                <w:color w:val="000000"/>
                <w:lang w:eastAsia="hi-IN"/>
              </w:rPr>
              <w:t>+ 18 216</w:t>
            </w:r>
          </w:p>
        </w:tc>
        <w:tc>
          <w:tcPr>
            <w:tcW w:w="1559" w:type="dxa"/>
          </w:tcPr>
          <w:p w14:paraId="587CD442" w14:textId="77777777" w:rsidR="00B3460F" w:rsidRPr="004D1FEB" w:rsidRDefault="00B3460F" w:rsidP="00283D6E">
            <w:pPr>
              <w:spacing w:line="276" w:lineRule="auto"/>
              <w:jc w:val="right"/>
              <w:rPr>
                <w:rFonts w:eastAsia="Bookman Old Style" w:cs="Times New Roman"/>
                <w:color w:val="000000"/>
                <w:lang w:eastAsia="hi-IN"/>
              </w:rPr>
            </w:pPr>
            <w:r w:rsidRPr="004D1FEB">
              <w:rPr>
                <w:rFonts w:eastAsia="Bookman Old Style" w:cs="Times New Roman"/>
                <w:color w:val="000000"/>
                <w:lang w:eastAsia="hi-IN"/>
              </w:rPr>
              <w:t>+ 20 431</w:t>
            </w:r>
          </w:p>
        </w:tc>
        <w:tc>
          <w:tcPr>
            <w:tcW w:w="1695" w:type="dxa"/>
          </w:tcPr>
          <w:p w14:paraId="47E7CD0E" w14:textId="77777777" w:rsidR="00B3460F" w:rsidRPr="004D1FEB" w:rsidRDefault="00B3460F" w:rsidP="00283D6E">
            <w:pPr>
              <w:spacing w:line="276" w:lineRule="auto"/>
              <w:jc w:val="right"/>
              <w:rPr>
                <w:rFonts w:eastAsia="Bookman Old Style" w:cs="Times New Roman"/>
                <w:color w:val="000000"/>
                <w:lang w:eastAsia="hi-IN"/>
              </w:rPr>
            </w:pPr>
            <w:r w:rsidRPr="004D1FEB">
              <w:rPr>
                <w:rFonts w:eastAsia="Bookman Old Style" w:cs="Times New Roman"/>
                <w:color w:val="000000"/>
                <w:lang w:eastAsia="hi-IN"/>
              </w:rPr>
              <w:t>+ 2 215</w:t>
            </w:r>
          </w:p>
        </w:tc>
      </w:tr>
      <w:tr w:rsidR="00B3460F" w:rsidRPr="004D1FEB" w14:paraId="5AAC5CD3" w14:textId="77777777" w:rsidTr="00283D6E">
        <w:tc>
          <w:tcPr>
            <w:tcW w:w="4815" w:type="dxa"/>
          </w:tcPr>
          <w:p w14:paraId="32141292" w14:textId="77777777" w:rsidR="00B3460F" w:rsidRPr="004D1FEB" w:rsidRDefault="00B3460F" w:rsidP="00283D6E">
            <w:pPr>
              <w:spacing w:line="276" w:lineRule="auto"/>
              <w:rPr>
                <w:rFonts w:cs="Times New Roman"/>
              </w:rPr>
            </w:pPr>
            <w:r w:rsidRPr="004D1FEB">
              <w:rPr>
                <w:rFonts w:eastAsia="Bitstream Vera Sans CE" w:cs="Times New Roman"/>
                <w:color w:val="000000"/>
                <w:lang w:eastAsia="hi-IN"/>
              </w:rPr>
              <w:t>Hospodársky výsledok</w:t>
            </w:r>
            <w:r w:rsidRPr="004D1FEB">
              <w:rPr>
                <w:rFonts w:cs="Times New Roman"/>
              </w:rPr>
              <w:t xml:space="preserve"> </w:t>
            </w:r>
            <w:r w:rsidRPr="004D1FEB">
              <w:rPr>
                <w:rFonts w:eastAsia="Bitstream Vera Sans CE" w:cs="Times New Roman"/>
                <w:color w:val="000000"/>
                <w:lang w:eastAsia="hi-IN"/>
              </w:rPr>
              <w:t>po zdanení</w:t>
            </w:r>
            <w:r w:rsidRPr="004D1FEB">
              <w:rPr>
                <w:rFonts w:eastAsia="Bitstream Vera Sans CE" w:cs="Times New Roman"/>
                <w:color w:val="000000"/>
                <w:lang w:eastAsia="hi-IN"/>
              </w:rPr>
              <w:tab/>
            </w:r>
          </w:p>
        </w:tc>
        <w:tc>
          <w:tcPr>
            <w:tcW w:w="1559" w:type="dxa"/>
          </w:tcPr>
          <w:p w14:paraId="47194B19" w14:textId="77777777" w:rsidR="00B3460F" w:rsidRPr="004D1FEB" w:rsidRDefault="00B3460F" w:rsidP="00283D6E">
            <w:pPr>
              <w:spacing w:line="276" w:lineRule="auto"/>
              <w:jc w:val="right"/>
              <w:rPr>
                <w:rFonts w:eastAsia="Bookman Old Style" w:cs="Times New Roman"/>
                <w:color w:val="000000"/>
                <w:lang w:eastAsia="hi-IN"/>
              </w:rPr>
            </w:pPr>
            <w:r w:rsidRPr="004D1FEB">
              <w:rPr>
                <w:rFonts w:eastAsia="Bitstream Vera Sans CE" w:cs="Times New Roman"/>
                <w:color w:val="000000"/>
                <w:lang w:eastAsia="hi-IN"/>
              </w:rPr>
              <w:t>+ 16 708</w:t>
            </w:r>
          </w:p>
        </w:tc>
        <w:tc>
          <w:tcPr>
            <w:tcW w:w="1559" w:type="dxa"/>
          </w:tcPr>
          <w:p w14:paraId="3062D2AD" w14:textId="77777777" w:rsidR="00B3460F" w:rsidRPr="004D1FEB" w:rsidRDefault="00B3460F" w:rsidP="00283D6E">
            <w:pPr>
              <w:spacing w:line="276" w:lineRule="auto"/>
              <w:jc w:val="right"/>
              <w:rPr>
                <w:rFonts w:eastAsia="Bookman Old Style" w:cs="Times New Roman"/>
                <w:color w:val="000000"/>
                <w:lang w:eastAsia="hi-IN"/>
              </w:rPr>
            </w:pPr>
            <w:r w:rsidRPr="004D1FEB">
              <w:rPr>
                <w:rFonts w:eastAsia="Bookman Old Style" w:cs="Times New Roman"/>
                <w:color w:val="000000"/>
                <w:lang w:eastAsia="hi-IN"/>
              </w:rPr>
              <w:t>+ 11 168</w:t>
            </w:r>
          </w:p>
        </w:tc>
        <w:tc>
          <w:tcPr>
            <w:tcW w:w="1695" w:type="dxa"/>
          </w:tcPr>
          <w:p w14:paraId="5A391375" w14:textId="77777777" w:rsidR="00B3460F" w:rsidRPr="004D1FEB" w:rsidRDefault="00B3460F" w:rsidP="00B3460F">
            <w:pPr>
              <w:pStyle w:val="Odsekzoznamu"/>
              <w:widowControl w:val="0"/>
              <w:numPr>
                <w:ilvl w:val="0"/>
                <w:numId w:val="6"/>
              </w:numPr>
              <w:suppressAutoHyphens/>
              <w:spacing w:after="0" w:line="276" w:lineRule="auto"/>
              <w:jc w:val="right"/>
              <w:rPr>
                <w:rFonts w:ascii="Times New Roman" w:eastAsia="Bookman Old Style" w:hAnsi="Times New Roman" w:cs="Times New Roman"/>
                <w:color w:val="000000"/>
                <w:lang w:eastAsia="hi-IN"/>
              </w:rPr>
            </w:pPr>
            <w:r w:rsidRPr="004D1FEB">
              <w:rPr>
                <w:rFonts w:ascii="Times New Roman" w:eastAsia="Bookman Old Style" w:hAnsi="Times New Roman" w:cs="Times New Roman"/>
                <w:color w:val="000000"/>
                <w:lang w:eastAsia="hi-IN"/>
              </w:rPr>
              <w:t>5 540</w:t>
            </w:r>
          </w:p>
        </w:tc>
      </w:tr>
    </w:tbl>
    <w:p w14:paraId="2171E505" w14:textId="77777777" w:rsidR="00B3460F" w:rsidRPr="004D1FEB" w:rsidRDefault="00B3460F" w:rsidP="00B3460F">
      <w:pPr>
        <w:spacing w:line="276" w:lineRule="auto"/>
        <w:rPr>
          <w:rFonts w:eastAsia="Bookman Old Style" w:cs="Times New Roman"/>
          <w:color w:val="000000"/>
          <w:lang w:eastAsia="hi-IN"/>
        </w:rPr>
      </w:pPr>
    </w:p>
    <w:p w14:paraId="296BA68B" w14:textId="77777777" w:rsidR="00B3460F" w:rsidRPr="004D1FEB" w:rsidRDefault="00B3460F" w:rsidP="00B3460F">
      <w:pPr>
        <w:rPr>
          <w:rFonts w:eastAsia="Bitstream Vera Sans CE" w:cs="Times New Roman"/>
          <w:color w:val="000000"/>
          <w:sz w:val="20"/>
          <w:lang w:eastAsia="hi-IN"/>
        </w:rPr>
      </w:pPr>
    </w:p>
    <w:p w14:paraId="21E0DF0A" w14:textId="77777777" w:rsidR="00B3460F" w:rsidRPr="004D1FEB" w:rsidRDefault="00B3460F" w:rsidP="00B3460F">
      <w:pPr>
        <w:spacing w:line="276" w:lineRule="auto"/>
        <w:jc w:val="both"/>
        <w:rPr>
          <w:rFonts w:cs="Times New Roman"/>
          <w:bCs/>
        </w:rPr>
      </w:pPr>
      <w:r w:rsidRPr="004D1FEB">
        <w:rPr>
          <w:rFonts w:eastAsia="Bitstream Vera Sans CE" w:cs="Times New Roman"/>
          <w:color w:val="000000"/>
          <w:lang w:eastAsia="hi-IN"/>
        </w:rPr>
        <w:t>Hospodársky výsledok za hodnotené obdobie môžeme hodnotiť kladne nakoľko aj napriek šíriacej sa pandémie COVID – 19 sme splnili hlavný cieľ a to dosiahnutie minimálne vyrovnané hospodárenie družstva –  dosiahli</w:t>
      </w:r>
      <w:r>
        <w:rPr>
          <w:rFonts w:eastAsia="Bitstream Vera Sans CE" w:cs="Times New Roman"/>
          <w:color w:val="000000"/>
          <w:lang w:eastAsia="hi-IN"/>
        </w:rPr>
        <w:t xml:space="preserve"> sme</w:t>
      </w:r>
      <w:r w:rsidRPr="004D1FEB">
        <w:rPr>
          <w:rFonts w:eastAsia="Bitstream Vera Sans CE" w:cs="Times New Roman"/>
          <w:color w:val="000000"/>
          <w:lang w:eastAsia="hi-IN"/>
        </w:rPr>
        <w:t xml:space="preserve"> kladný hospodársky výsledok zisk vo výške 11 168 EUR.</w:t>
      </w:r>
    </w:p>
    <w:p w14:paraId="4AD9537B" w14:textId="77777777" w:rsidR="00B3460F" w:rsidRPr="004D1FEB" w:rsidRDefault="00B3460F" w:rsidP="00B3460F">
      <w:pPr>
        <w:spacing w:line="276" w:lineRule="auto"/>
        <w:rPr>
          <w:rFonts w:eastAsia="Bitstream Vera Sans CE" w:cs="Times New Roman"/>
          <w:b/>
          <w:i/>
          <w:sz w:val="20"/>
          <w:lang w:eastAsia="hi-IN"/>
        </w:rPr>
      </w:pPr>
    </w:p>
    <w:p w14:paraId="0E646F27" w14:textId="77777777" w:rsidR="00B3460F" w:rsidRPr="004D1FEB" w:rsidRDefault="00B3460F" w:rsidP="00B3460F">
      <w:pPr>
        <w:spacing w:line="276" w:lineRule="auto"/>
        <w:rPr>
          <w:rFonts w:eastAsia="Bitstream Vera Sans CE" w:cs="Times New Roman"/>
          <w:b/>
          <w:i/>
          <w:color w:val="000000"/>
          <w:sz w:val="20"/>
          <w:lang w:eastAsia="hi-IN"/>
        </w:rPr>
      </w:pPr>
    </w:p>
    <w:p w14:paraId="3E08DA00" w14:textId="77777777" w:rsidR="00B3460F" w:rsidRPr="004D1FEB" w:rsidRDefault="00B3460F" w:rsidP="00B3460F">
      <w:pPr>
        <w:spacing w:line="276" w:lineRule="auto"/>
        <w:rPr>
          <w:rFonts w:cs="Times New Roman"/>
        </w:rPr>
      </w:pPr>
      <w:r w:rsidRPr="004D1FEB">
        <w:rPr>
          <w:rFonts w:eastAsia="Arial" w:cs="Times New Roman"/>
          <w:b/>
          <w:color w:val="000000"/>
          <w:lang w:eastAsia="hi-IN"/>
        </w:rPr>
        <w:t>Stav peňažných prostriedkov a pohľadávok na nájomnom k 31.12.2021:</w:t>
      </w:r>
    </w:p>
    <w:p w14:paraId="749FF9A1" w14:textId="77777777" w:rsidR="00B3460F" w:rsidRPr="004D1FEB" w:rsidRDefault="00B3460F" w:rsidP="00B3460F">
      <w:pPr>
        <w:spacing w:line="276" w:lineRule="auto"/>
        <w:rPr>
          <w:rFonts w:eastAsia="Arial" w:cs="Times New Roman"/>
          <w:color w:val="000000"/>
          <w:lang w:eastAsia="hi-IN"/>
        </w:rPr>
      </w:pPr>
    </w:p>
    <w:p w14:paraId="38388834" w14:textId="77777777" w:rsidR="00B3460F" w:rsidRPr="004D1FEB" w:rsidRDefault="00B3460F" w:rsidP="00B3460F">
      <w:pPr>
        <w:spacing w:line="276" w:lineRule="auto"/>
        <w:jc w:val="both"/>
        <w:rPr>
          <w:rFonts w:cs="Times New Roman"/>
        </w:rPr>
      </w:pPr>
      <w:r w:rsidRPr="004D1FEB">
        <w:rPr>
          <w:rFonts w:eastAsia="Arial" w:cs="Times New Roman"/>
          <w:color w:val="000000"/>
          <w:lang w:eastAsia="hi-IN"/>
        </w:rPr>
        <w:t>Peňažné prostriedky na bankových účtoch spolu predstavujú sumu 10 080 733 € a peniaze v hotovosti v pokladni predstavovali čiastku 1 097 €.</w:t>
      </w:r>
    </w:p>
    <w:p w14:paraId="6BCE1053" w14:textId="77777777" w:rsidR="00B3460F" w:rsidRPr="004D1FEB" w:rsidRDefault="00B3460F" w:rsidP="00B3460F">
      <w:pPr>
        <w:spacing w:line="276" w:lineRule="auto"/>
        <w:jc w:val="both"/>
        <w:rPr>
          <w:rFonts w:cs="Times New Roman"/>
        </w:rPr>
      </w:pPr>
      <w:r w:rsidRPr="004D1FEB">
        <w:rPr>
          <w:rFonts w:eastAsia="Arial" w:cs="Times New Roman"/>
          <w:color w:val="000000"/>
          <w:lang w:eastAsia="hi-IN"/>
        </w:rPr>
        <w:t>Stav pohľadávok na nájomnom k 31.12.2021 bol 150 136,08 €.</w:t>
      </w:r>
    </w:p>
    <w:p w14:paraId="5B552D65" w14:textId="77777777" w:rsidR="00B3460F" w:rsidRPr="004D1FEB" w:rsidRDefault="00B3460F" w:rsidP="00B3460F">
      <w:pPr>
        <w:spacing w:line="276" w:lineRule="auto"/>
        <w:jc w:val="both"/>
        <w:rPr>
          <w:rFonts w:cs="Times New Roman"/>
          <w:color w:val="FFFFFF" w:themeColor="background1"/>
        </w:rPr>
      </w:pPr>
    </w:p>
    <w:p w14:paraId="6DBB7599" w14:textId="77777777" w:rsidR="00B3460F" w:rsidRPr="004D1FEB" w:rsidRDefault="00B3460F" w:rsidP="00B3460F">
      <w:pPr>
        <w:spacing w:line="276" w:lineRule="auto"/>
        <w:rPr>
          <w:rFonts w:eastAsia="Arial" w:cs="Times New Roman"/>
          <w:b/>
          <w:color w:val="000000"/>
          <w:lang w:eastAsia="hi-IN"/>
        </w:rPr>
      </w:pPr>
    </w:p>
    <w:p w14:paraId="4B9B5CBA" w14:textId="77777777" w:rsidR="00B3460F" w:rsidRPr="004D1FEB" w:rsidRDefault="00B3460F" w:rsidP="00B3460F">
      <w:pPr>
        <w:spacing w:line="276" w:lineRule="auto"/>
        <w:rPr>
          <w:rFonts w:cs="Times New Roman"/>
        </w:rPr>
      </w:pPr>
      <w:r w:rsidRPr="004D1FEB">
        <w:rPr>
          <w:rFonts w:eastAsia="Arial" w:cs="Times New Roman"/>
          <w:b/>
          <w:color w:val="000000"/>
          <w:lang w:eastAsia="hi-IN"/>
        </w:rPr>
        <w:t>Predpokladaný budúci vývoj činnosti účtovnej jednotky na rok 2022.</w:t>
      </w:r>
    </w:p>
    <w:p w14:paraId="22412603" w14:textId="77777777" w:rsidR="00B3460F" w:rsidRPr="004D1FEB" w:rsidRDefault="00B3460F" w:rsidP="00B3460F">
      <w:pPr>
        <w:spacing w:line="276" w:lineRule="auto"/>
        <w:rPr>
          <w:rFonts w:eastAsia="Arial" w:cs="Times New Roman"/>
          <w:color w:val="000000"/>
          <w:sz w:val="28"/>
          <w:lang w:eastAsia="hi-IN"/>
        </w:rPr>
      </w:pPr>
    </w:p>
    <w:p w14:paraId="385BFDC8" w14:textId="77777777" w:rsidR="00B3460F" w:rsidRPr="004D1FEB" w:rsidRDefault="00B3460F" w:rsidP="00B3460F">
      <w:pPr>
        <w:spacing w:line="276" w:lineRule="auto"/>
        <w:jc w:val="both"/>
        <w:rPr>
          <w:rFonts w:cs="Times New Roman"/>
        </w:rPr>
      </w:pPr>
      <w:r w:rsidRPr="004D1FEB">
        <w:rPr>
          <w:rFonts w:eastAsia="Arial" w:cs="Times New Roman"/>
          <w:color w:val="000000"/>
          <w:lang w:eastAsia="hi-IN"/>
        </w:rPr>
        <w:t>SBD I neplánuje v roku 2022 meniť svoj predmet činnosti a finančné hospodárenie bude riadiť v intenciách dosiahnutia minimálne vyrovnaného hospodárenia.</w:t>
      </w:r>
    </w:p>
    <w:p w14:paraId="43BC424D" w14:textId="092FB964" w:rsidR="00B3460F" w:rsidRDefault="00B3460F"/>
    <w:p w14:paraId="06E7F18C" w14:textId="0B2A2E87" w:rsidR="00736386" w:rsidRDefault="00736386"/>
    <w:p w14:paraId="6C479A07" w14:textId="11ECE619" w:rsidR="00736386" w:rsidRDefault="00736386"/>
    <w:p w14:paraId="484401C2" w14:textId="74043D8D" w:rsidR="00736386" w:rsidRDefault="00736386"/>
    <w:p w14:paraId="6DCE98E2" w14:textId="29CC0047" w:rsidR="00736386" w:rsidRDefault="00736386"/>
    <w:p w14:paraId="1233661C" w14:textId="77777777" w:rsidR="00736386" w:rsidRDefault="00736386"/>
    <w:p w14:paraId="7EA67846" w14:textId="047FFF12" w:rsidR="00B3460F" w:rsidRDefault="00B3460F"/>
    <w:p w14:paraId="65C073BD" w14:textId="77777777" w:rsidR="00C71FFE" w:rsidRDefault="00C71FFE" w:rsidP="00C71FFE">
      <w:pPr>
        <w:jc w:val="center"/>
        <w:rPr>
          <w:b/>
          <w:sz w:val="28"/>
          <w:szCs w:val="28"/>
        </w:rPr>
      </w:pPr>
      <w:r w:rsidRPr="005F58F7">
        <w:rPr>
          <w:b/>
          <w:sz w:val="28"/>
          <w:szCs w:val="28"/>
        </w:rPr>
        <w:lastRenderedPageBreak/>
        <w:t>Stav nedoplatkov na nájomnom k 31.12.202</w:t>
      </w:r>
      <w:r>
        <w:rPr>
          <w:b/>
          <w:sz w:val="28"/>
          <w:szCs w:val="28"/>
        </w:rPr>
        <w:t>1</w:t>
      </w:r>
    </w:p>
    <w:p w14:paraId="2324F8AC" w14:textId="77777777" w:rsidR="00C71FFE" w:rsidRDefault="00C71FFE" w:rsidP="00C71FFE">
      <w:pPr>
        <w:jc w:val="both"/>
      </w:pPr>
    </w:p>
    <w:p w14:paraId="5C649E3F" w14:textId="77777777" w:rsidR="00C71FFE" w:rsidRDefault="00C71FFE" w:rsidP="00C71FFE">
      <w:pPr>
        <w:spacing w:line="276" w:lineRule="auto"/>
        <w:ind w:firstLine="708"/>
        <w:jc w:val="both"/>
      </w:pPr>
      <w:r w:rsidRPr="00883935">
        <w:t>K 31.12.202</w:t>
      </w:r>
      <w:r>
        <w:t>1</w:t>
      </w:r>
      <w:r w:rsidRPr="00883935">
        <w:t xml:space="preserve"> evidujeme celkovo nedoplatky na nájomnom vo výške </w:t>
      </w:r>
      <w:r w:rsidRPr="00BF7111">
        <w:rPr>
          <w:b/>
        </w:rPr>
        <w:t>150 136,08 €.</w:t>
      </w:r>
      <w:r w:rsidRPr="00883935">
        <w:t xml:space="preserve"> Kumulovaný stav nedoplatkov /stav nedoplatkov vrátane preplatkov na účte nájomného – vlastníci a nájomcovia platiaci nájomné vopred / predstavuje čiastku </w:t>
      </w:r>
      <w:r>
        <w:t>44 795,49</w:t>
      </w:r>
      <w:r w:rsidRPr="00883935">
        <w:t xml:space="preserve"> </w:t>
      </w:r>
      <w:r>
        <w:t>€</w:t>
      </w:r>
      <w:r w:rsidRPr="00883935">
        <w:t xml:space="preserve">. Z celkového stavu pohľadávok na nájomnom predstavujú pohľadávky do 500 </w:t>
      </w:r>
      <w:r>
        <w:t>€</w:t>
      </w:r>
      <w:r w:rsidRPr="00883935">
        <w:t xml:space="preserve"> čiastku </w:t>
      </w:r>
      <w:r w:rsidRPr="00CC02A4">
        <w:rPr>
          <w:b/>
        </w:rPr>
        <w:t>77 014,61</w:t>
      </w:r>
      <w:r w:rsidRPr="00883935">
        <w:t xml:space="preserve"> </w:t>
      </w:r>
      <w:r>
        <w:t xml:space="preserve">€ </w:t>
      </w:r>
      <w:r w:rsidRPr="00883935">
        <w:t xml:space="preserve">a nad 500 </w:t>
      </w:r>
      <w:r>
        <w:t xml:space="preserve">€ čiastku </w:t>
      </w:r>
      <w:r w:rsidRPr="00BF7111">
        <w:rPr>
          <w:b/>
        </w:rPr>
        <w:t xml:space="preserve">73 121,47 </w:t>
      </w:r>
      <w:r>
        <w:t>€</w:t>
      </w:r>
      <w:r w:rsidRPr="00883935">
        <w:t xml:space="preserve">. K najväčším neplatičom nad 500 </w:t>
      </w:r>
      <w:r>
        <w:t>€</w:t>
      </w:r>
      <w:r w:rsidRPr="00883935">
        <w:t xml:space="preserve"> patria :</w:t>
      </w:r>
    </w:p>
    <w:p w14:paraId="1B17C6D5" w14:textId="77777777" w:rsidR="00C71FFE" w:rsidRPr="005D2252" w:rsidRDefault="00C71FFE" w:rsidP="00C71FFE">
      <w:pPr>
        <w:spacing w:line="276" w:lineRule="auto"/>
        <w:jc w:val="both"/>
      </w:pPr>
    </w:p>
    <w:p w14:paraId="7A339B16" w14:textId="77777777" w:rsidR="00C71FFE" w:rsidRPr="00F12B4D" w:rsidRDefault="00C71FFE" w:rsidP="00C71FFE">
      <w:pPr>
        <w:spacing w:line="276" w:lineRule="auto"/>
        <w:jc w:val="both"/>
        <w:rPr>
          <w:b/>
          <w:bCs/>
        </w:rPr>
      </w:pPr>
      <w:r>
        <w:rPr>
          <w:b/>
          <w:bCs/>
        </w:rPr>
        <w:t>A/ Návrh na dobrovoľnú dražbu</w:t>
      </w:r>
    </w:p>
    <w:p w14:paraId="28D1A6A9" w14:textId="77777777" w:rsidR="00C71FFE" w:rsidRDefault="00C71FFE" w:rsidP="00C71FFE"/>
    <w:tbl>
      <w:tblPr>
        <w:tblStyle w:val="Mriekatabuky"/>
        <w:tblW w:w="9060" w:type="dxa"/>
        <w:tblLook w:val="0420" w:firstRow="1" w:lastRow="0" w:firstColumn="0" w:lastColumn="0" w:noHBand="0" w:noVBand="1"/>
      </w:tblPr>
      <w:tblGrid>
        <w:gridCol w:w="1812"/>
        <w:gridCol w:w="1812"/>
        <w:gridCol w:w="1812"/>
        <w:gridCol w:w="1812"/>
        <w:gridCol w:w="1812"/>
      </w:tblGrid>
      <w:tr w:rsidR="00C71FFE" w14:paraId="34F210C6" w14:textId="77777777" w:rsidTr="000D1B90">
        <w:tc>
          <w:tcPr>
            <w:tcW w:w="1812" w:type="dxa"/>
            <w:shd w:val="clear" w:color="auto" w:fill="auto"/>
          </w:tcPr>
          <w:p w14:paraId="0DF36B0D" w14:textId="77777777" w:rsidR="00C71FFE" w:rsidRDefault="00C71FFE" w:rsidP="000D1B90">
            <w:r>
              <w:t>Meno:</w:t>
            </w:r>
          </w:p>
        </w:tc>
        <w:tc>
          <w:tcPr>
            <w:tcW w:w="1812" w:type="dxa"/>
            <w:shd w:val="clear" w:color="auto" w:fill="auto"/>
          </w:tcPr>
          <w:p w14:paraId="4E5E9A67" w14:textId="77777777" w:rsidR="00C71FFE" w:rsidRDefault="00C71FFE" w:rsidP="000D1B90">
            <w:r>
              <w:t>Ulica</w:t>
            </w:r>
          </w:p>
        </w:tc>
        <w:tc>
          <w:tcPr>
            <w:tcW w:w="1812" w:type="dxa"/>
            <w:shd w:val="clear" w:color="auto" w:fill="auto"/>
          </w:tcPr>
          <w:p w14:paraId="1E56429A" w14:textId="77777777" w:rsidR="00C71FFE" w:rsidRDefault="00C71FFE" w:rsidP="000D1B90">
            <w:r>
              <w:t>Istina v €</w:t>
            </w:r>
          </w:p>
          <w:p w14:paraId="6E45D7F9" w14:textId="77777777" w:rsidR="00C71FFE" w:rsidRDefault="00C71FFE" w:rsidP="000D1B90">
            <w:r>
              <w:t>k 31.12.2021</w:t>
            </w:r>
          </w:p>
        </w:tc>
        <w:tc>
          <w:tcPr>
            <w:tcW w:w="1812" w:type="dxa"/>
            <w:shd w:val="clear" w:color="auto" w:fill="auto"/>
          </w:tcPr>
          <w:p w14:paraId="087B56FC" w14:textId="77777777" w:rsidR="00C71FFE" w:rsidRDefault="00C71FFE" w:rsidP="000D1B90">
            <w:r>
              <w:t>Istina v €</w:t>
            </w:r>
          </w:p>
          <w:p w14:paraId="7EC4A7D5" w14:textId="77777777" w:rsidR="00C71FFE" w:rsidRDefault="00C71FFE" w:rsidP="000D1B90">
            <w:r>
              <w:t>k 31.5.2022</w:t>
            </w:r>
          </w:p>
        </w:tc>
        <w:tc>
          <w:tcPr>
            <w:tcW w:w="1812" w:type="dxa"/>
            <w:shd w:val="clear" w:color="auto" w:fill="auto"/>
          </w:tcPr>
          <w:p w14:paraId="59678F9D" w14:textId="77777777" w:rsidR="00C71FFE" w:rsidRDefault="00C71FFE" w:rsidP="000D1B90">
            <w:r>
              <w:t>Iné pohľadávky</w:t>
            </w:r>
          </w:p>
          <w:p w14:paraId="74FD4FFA" w14:textId="77777777" w:rsidR="00C71FFE" w:rsidRDefault="00C71FFE" w:rsidP="000D1B90">
            <w:r>
              <w:t>v €</w:t>
            </w:r>
          </w:p>
        </w:tc>
      </w:tr>
      <w:tr w:rsidR="00C71FFE" w14:paraId="2F80DE5B" w14:textId="77777777" w:rsidTr="000D1B90">
        <w:tc>
          <w:tcPr>
            <w:tcW w:w="1812" w:type="dxa"/>
            <w:shd w:val="clear" w:color="auto" w:fill="auto"/>
          </w:tcPr>
          <w:p w14:paraId="457A4596" w14:textId="77777777" w:rsidR="00C71FFE" w:rsidRDefault="00C71FFE" w:rsidP="000D1B90"/>
        </w:tc>
        <w:tc>
          <w:tcPr>
            <w:tcW w:w="1812" w:type="dxa"/>
            <w:shd w:val="clear" w:color="auto" w:fill="auto"/>
          </w:tcPr>
          <w:p w14:paraId="7ECC542B" w14:textId="77777777" w:rsidR="00C71FFE" w:rsidRDefault="00C71FFE" w:rsidP="000D1B90"/>
        </w:tc>
        <w:tc>
          <w:tcPr>
            <w:tcW w:w="1812" w:type="dxa"/>
            <w:shd w:val="clear" w:color="auto" w:fill="auto"/>
          </w:tcPr>
          <w:p w14:paraId="7FC5FD2A" w14:textId="77777777" w:rsidR="00C71FFE" w:rsidRDefault="00C71FFE" w:rsidP="000D1B90">
            <w:pPr>
              <w:jc w:val="right"/>
            </w:pPr>
          </w:p>
        </w:tc>
        <w:tc>
          <w:tcPr>
            <w:tcW w:w="1812" w:type="dxa"/>
            <w:shd w:val="clear" w:color="auto" w:fill="auto"/>
          </w:tcPr>
          <w:p w14:paraId="698E24B9" w14:textId="77777777" w:rsidR="00C71FFE" w:rsidRDefault="00C71FFE" w:rsidP="000D1B90">
            <w:pPr>
              <w:jc w:val="right"/>
            </w:pPr>
          </w:p>
        </w:tc>
        <w:tc>
          <w:tcPr>
            <w:tcW w:w="1812" w:type="dxa"/>
            <w:shd w:val="clear" w:color="auto" w:fill="auto"/>
          </w:tcPr>
          <w:p w14:paraId="0D23BFC7" w14:textId="77777777" w:rsidR="00C71FFE" w:rsidRDefault="00C71FFE" w:rsidP="000D1B90">
            <w:pPr>
              <w:jc w:val="right"/>
            </w:pPr>
          </w:p>
        </w:tc>
      </w:tr>
      <w:tr w:rsidR="00C71FFE" w14:paraId="177D8850" w14:textId="77777777" w:rsidTr="000D1B90">
        <w:tc>
          <w:tcPr>
            <w:tcW w:w="1812" w:type="dxa"/>
            <w:shd w:val="clear" w:color="auto" w:fill="auto"/>
          </w:tcPr>
          <w:p w14:paraId="7DDF1136" w14:textId="77777777" w:rsidR="00C71FFE" w:rsidRDefault="00C71FFE" w:rsidP="000D1B90">
            <w:proofErr w:type="spellStart"/>
            <w:r>
              <w:t>Mattová</w:t>
            </w:r>
            <w:proofErr w:type="spellEnd"/>
            <w:r>
              <w:t xml:space="preserve"> Mária</w:t>
            </w:r>
          </w:p>
        </w:tc>
        <w:tc>
          <w:tcPr>
            <w:tcW w:w="1812" w:type="dxa"/>
            <w:shd w:val="clear" w:color="auto" w:fill="auto"/>
          </w:tcPr>
          <w:p w14:paraId="71A441BF" w14:textId="77777777" w:rsidR="00C71FFE" w:rsidRDefault="00C71FFE" w:rsidP="000D1B90">
            <w:r>
              <w:t>Havanská 11</w:t>
            </w:r>
          </w:p>
        </w:tc>
        <w:tc>
          <w:tcPr>
            <w:tcW w:w="1812" w:type="dxa"/>
            <w:shd w:val="clear" w:color="auto" w:fill="auto"/>
          </w:tcPr>
          <w:p w14:paraId="457B236A" w14:textId="77777777" w:rsidR="00C71FFE" w:rsidRDefault="00C71FFE" w:rsidP="000D1B90">
            <w:pPr>
              <w:jc w:val="right"/>
            </w:pPr>
            <w:r>
              <w:t>uhradené</w:t>
            </w:r>
          </w:p>
        </w:tc>
        <w:tc>
          <w:tcPr>
            <w:tcW w:w="1812" w:type="dxa"/>
            <w:shd w:val="clear" w:color="auto" w:fill="auto"/>
          </w:tcPr>
          <w:p w14:paraId="200A6A0F" w14:textId="77777777" w:rsidR="00C71FFE" w:rsidRDefault="00C71FFE" w:rsidP="000D1B90">
            <w:pPr>
              <w:jc w:val="right"/>
            </w:pPr>
            <w:r>
              <w:t>uhradené</w:t>
            </w:r>
          </w:p>
        </w:tc>
        <w:tc>
          <w:tcPr>
            <w:tcW w:w="1812" w:type="dxa"/>
            <w:shd w:val="clear" w:color="auto" w:fill="auto"/>
          </w:tcPr>
          <w:p w14:paraId="4A937F0A" w14:textId="77777777" w:rsidR="00C71FFE" w:rsidRDefault="00C71FFE" w:rsidP="000D1B90">
            <w:pPr>
              <w:jc w:val="right"/>
            </w:pPr>
            <w:r>
              <w:t>3 370,83</w:t>
            </w:r>
          </w:p>
        </w:tc>
      </w:tr>
      <w:tr w:rsidR="00C71FFE" w14:paraId="79E21877" w14:textId="77777777" w:rsidTr="000D1B90">
        <w:tc>
          <w:tcPr>
            <w:tcW w:w="1812" w:type="dxa"/>
            <w:shd w:val="clear" w:color="auto" w:fill="auto"/>
          </w:tcPr>
          <w:p w14:paraId="45E32B32" w14:textId="77777777" w:rsidR="00C71FFE" w:rsidRDefault="00C71FFE" w:rsidP="000D1B90">
            <w:proofErr w:type="spellStart"/>
            <w:r>
              <w:t>Pavonič</w:t>
            </w:r>
            <w:proofErr w:type="spellEnd"/>
            <w:r>
              <w:t xml:space="preserve"> Róbert</w:t>
            </w:r>
          </w:p>
        </w:tc>
        <w:tc>
          <w:tcPr>
            <w:tcW w:w="1812" w:type="dxa"/>
            <w:shd w:val="clear" w:color="auto" w:fill="auto"/>
          </w:tcPr>
          <w:p w14:paraId="36FCF79A" w14:textId="77777777" w:rsidR="00C71FFE" w:rsidRDefault="00C71FFE" w:rsidP="000D1B90">
            <w:r>
              <w:t>ČSA 19</w:t>
            </w:r>
          </w:p>
        </w:tc>
        <w:tc>
          <w:tcPr>
            <w:tcW w:w="1812" w:type="dxa"/>
            <w:shd w:val="clear" w:color="auto" w:fill="auto"/>
          </w:tcPr>
          <w:p w14:paraId="21B3B201" w14:textId="77777777" w:rsidR="00C71FFE" w:rsidRDefault="00C71FFE" w:rsidP="000D1B90">
            <w:pPr>
              <w:jc w:val="right"/>
            </w:pPr>
            <w:r>
              <w:t>4 013,16</w:t>
            </w:r>
          </w:p>
        </w:tc>
        <w:tc>
          <w:tcPr>
            <w:tcW w:w="1812" w:type="dxa"/>
            <w:shd w:val="clear" w:color="auto" w:fill="auto"/>
          </w:tcPr>
          <w:p w14:paraId="05C088CA" w14:textId="77777777" w:rsidR="00C71FFE" w:rsidRDefault="00C71FFE" w:rsidP="000D1B90">
            <w:pPr>
              <w:jc w:val="right"/>
            </w:pPr>
            <w:r>
              <w:t>uhradené</w:t>
            </w:r>
          </w:p>
        </w:tc>
        <w:tc>
          <w:tcPr>
            <w:tcW w:w="1812" w:type="dxa"/>
            <w:shd w:val="clear" w:color="auto" w:fill="auto"/>
          </w:tcPr>
          <w:p w14:paraId="464C583E" w14:textId="77777777" w:rsidR="00C71FFE" w:rsidRDefault="00C71FFE" w:rsidP="000D1B90">
            <w:pPr>
              <w:jc w:val="right"/>
            </w:pPr>
            <w:r>
              <w:t>uhradené</w:t>
            </w:r>
          </w:p>
        </w:tc>
      </w:tr>
    </w:tbl>
    <w:p w14:paraId="71D1742E" w14:textId="77777777" w:rsidR="00C71FFE" w:rsidRDefault="00C71FFE" w:rsidP="00C71FFE"/>
    <w:p w14:paraId="0B62F8BB" w14:textId="77777777" w:rsidR="00C71FFE" w:rsidRPr="00F12B4D" w:rsidRDefault="00C71FFE" w:rsidP="00C71FFE">
      <w:pPr>
        <w:rPr>
          <w:b/>
          <w:bCs/>
        </w:rPr>
      </w:pPr>
      <w:r w:rsidRPr="00F12B4D">
        <w:rPr>
          <w:b/>
          <w:bCs/>
        </w:rPr>
        <w:t>B/ Návrh na výpoveď z nájmu</w:t>
      </w:r>
    </w:p>
    <w:p w14:paraId="6EECE6B0" w14:textId="77777777" w:rsidR="00C71FFE" w:rsidRDefault="00C71FFE" w:rsidP="00C71FFE"/>
    <w:tbl>
      <w:tblPr>
        <w:tblStyle w:val="Mriekatabuky"/>
        <w:tblW w:w="9060" w:type="dxa"/>
        <w:tblLook w:val="04A0" w:firstRow="1" w:lastRow="0" w:firstColumn="1" w:lastColumn="0" w:noHBand="0" w:noVBand="1"/>
      </w:tblPr>
      <w:tblGrid>
        <w:gridCol w:w="1980"/>
        <w:gridCol w:w="1644"/>
        <w:gridCol w:w="1812"/>
        <w:gridCol w:w="1812"/>
        <w:gridCol w:w="1812"/>
      </w:tblGrid>
      <w:tr w:rsidR="00C71FFE" w14:paraId="4155DD8D" w14:textId="77777777" w:rsidTr="000D1B90">
        <w:tc>
          <w:tcPr>
            <w:tcW w:w="1980" w:type="dxa"/>
            <w:shd w:val="clear" w:color="auto" w:fill="auto"/>
          </w:tcPr>
          <w:p w14:paraId="115AD617" w14:textId="77777777" w:rsidR="00C71FFE" w:rsidRDefault="00C71FFE" w:rsidP="000D1B90">
            <w:r>
              <w:t>Meno:</w:t>
            </w:r>
          </w:p>
        </w:tc>
        <w:tc>
          <w:tcPr>
            <w:tcW w:w="1644" w:type="dxa"/>
            <w:shd w:val="clear" w:color="auto" w:fill="auto"/>
          </w:tcPr>
          <w:p w14:paraId="64D3F669" w14:textId="77777777" w:rsidR="00C71FFE" w:rsidRDefault="00C71FFE" w:rsidP="000D1B90">
            <w:r>
              <w:t>Ulica</w:t>
            </w:r>
          </w:p>
        </w:tc>
        <w:tc>
          <w:tcPr>
            <w:tcW w:w="1812" w:type="dxa"/>
            <w:shd w:val="clear" w:color="auto" w:fill="auto"/>
          </w:tcPr>
          <w:p w14:paraId="32A113FB" w14:textId="77777777" w:rsidR="00C71FFE" w:rsidRDefault="00C71FFE" w:rsidP="000D1B90">
            <w:r>
              <w:t>Istina v €</w:t>
            </w:r>
          </w:p>
          <w:p w14:paraId="688844FF" w14:textId="77777777" w:rsidR="00C71FFE" w:rsidRDefault="00C71FFE" w:rsidP="000D1B90">
            <w:r>
              <w:t>k 31.12.2021</w:t>
            </w:r>
          </w:p>
        </w:tc>
        <w:tc>
          <w:tcPr>
            <w:tcW w:w="1812" w:type="dxa"/>
            <w:shd w:val="clear" w:color="auto" w:fill="auto"/>
          </w:tcPr>
          <w:p w14:paraId="4ECBC90C" w14:textId="77777777" w:rsidR="00C71FFE" w:rsidRPr="00FD502E" w:rsidRDefault="00C71FFE" w:rsidP="000D1B90">
            <w:pPr>
              <w:rPr>
                <w:sz w:val="20"/>
                <w:szCs w:val="20"/>
              </w:rPr>
            </w:pPr>
            <w:r w:rsidRPr="00FD502E">
              <w:rPr>
                <w:sz w:val="20"/>
                <w:szCs w:val="20"/>
              </w:rPr>
              <w:t>Istina s VS 2021v €</w:t>
            </w:r>
          </w:p>
          <w:p w14:paraId="7AECA61A" w14:textId="77777777" w:rsidR="00C71FFE" w:rsidRDefault="00C71FFE" w:rsidP="000D1B90">
            <w:r w:rsidRPr="00FD502E">
              <w:rPr>
                <w:sz w:val="20"/>
                <w:szCs w:val="20"/>
              </w:rPr>
              <w:t>k 31.5.2022</w:t>
            </w:r>
          </w:p>
        </w:tc>
        <w:tc>
          <w:tcPr>
            <w:tcW w:w="1812" w:type="dxa"/>
            <w:shd w:val="clear" w:color="auto" w:fill="auto"/>
          </w:tcPr>
          <w:p w14:paraId="63AD1DFE" w14:textId="77777777" w:rsidR="00C71FFE" w:rsidRDefault="00C71FFE" w:rsidP="000D1B90">
            <w:r>
              <w:t>Iné pohľadávky</w:t>
            </w:r>
          </w:p>
          <w:p w14:paraId="03647E81" w14:textId="77777777" w:rsidR="00C71FFE" w:rsidRDefault="00C71FFE" w:rsidP="000D1B90">
            <w:r>
              <w:t>v €</w:t>
            </w:r>
          </w:p>
        </w:tc>
      </w:tr>
      <w:tr w:rsidR="00C71FFE" w14:paraId="65823E18" w14:textId="77777777" w:rsidTr="000D1B90">
        <w:tc>
          <w:tcPr>
            <w:tcW w:w="1980" w:type="dxa"/>
            <w:shd w:val="clear" w:color="auto" w:fill="auto"/>
          </w:tcPr>
          <w:p w14:paraId="16213707" w14:textId="77777777" w:rsidR="00C71FFE" w:rsidRDefault="00C71FFE" w:rsidP="000D1B90">
            <w:r>
              <w:t>Halaj Juraj</w:t>
            </w:r>
          </w:p>
        </w:tc>
        <w:tc>
          <w:tcPr>
            <w:tcW w:w="1644" w:type="dxa"/>
            <w:shd w:val="clear" w:color="auto" w:fill="auto"/>
          </w:tcPr>
          <w:p w14:paraId="1348C1FD" w14:textId="77777777" w:rsidR="00C71FFE" w:rsidRDefault="00C71FFE" w:rsidP="000D1B90">
            <w:r>
              <w:t>Aténska 1</w:t>
            </w:r>
          </w:p>
        </w:tc>
        <w:tc>
          <w:tcPr>
            <w:tcW w:w="1812" w:type="dxa"/>
            <w:shd w:val="clear" w:color="auto" w:fill="auto"/>
          </w:tcPr>
          <w:p w14:paraId="6946D475" w14:textId="77777777" w:rsidR="00C71FFE" w:rsidRDefault="00C71FFE" w:rsidP="000D1B90">
            <w:pPr>
              <w:jc w:val="right"/>
            </w:pPr>
            <w:r>
              <w:t>832,50</w:t>
            </w:r>
          </w:p>
        </w:tc>
        <w:tc>
          <w:tcPr>
            <w:tcW w:w="1812" w:type="dxa"/>
            <w:shd w:val="clear" w:color="auto" w:fill="auto"/>
          </w:tcPr>
          <w:p w14:paraId="5D518CA1" w14:textId="77777777" w:rsidR="00C71FFE" w:rsidRDefault="00C71FFE" w:rsidP="000D1B90">
            <w:pPr>
              <w:jc w:val="right"/>
            </w:pPr>
            <w:r>
              <w:t>1 619,67</w:t>
            </w:r>
          </w:p>
        </w:tc>
        <w:tc>
          <w:tcPr>
            <w:tcW w:w="1812" w:type="dxa"/>
            <w:shd w:val="clear" w:color="auto" w:fill="auto"/>
          </w:tcPr>
          <w:p w14:paraId="1C8CED8F" w14:textId="77777777" w:rsidR="00C71FFE" w:rsidRDefault="00C71FFE" w:rsidP="000D1B90">
            <w:pPr>
              <w:jc w:val="right"/>
            </w:pPr>
            <w:r>
              <w:t>99,49</w:t>
            </w:r>
          </w:p>
        </w:tc>
      </w:tr>
      <w:tr w:rsidR="00C71FFE" w14:paraId="2E126CA1" w14:textId="77777777" w:rsidTr="000D1B90">
        <w:tc>
          <w:tcPr>
            <w:tcW w:w="1980" w:type="dxa"/>
            <w:shd w:val="clear" w:color="auto" w:fill="auto"/>
          </w:tcPr>
          <w:p w14:paraId="509512EF" w14:textId="77777777" w:rsidR="00C71FFE" w:rsidRDefault="00C71FFE" w:rsidP="000D1B90">
            <w:r>
              <w:t>Nagyová Zuzana</w:t>
            </w:r>
          </w:p>
        </w:tc>
        <w:tc>
          <w:tcPr>
            <w:tcW w:w="1644" w:type="dxa"/>
            <w:shd w:val="clear" w:color="auto" w:fill="auto"/>
          </w:tcPr>
          <w:p w14:paraId="02042A1A" w14:textId="77777777" w:rsidR="00C71FFE" w:rsidRDefault="00C71FFE" w:rsidP="000D1B90">
            <w:r>
              <w:t>Aténska 3</w:t>
            </w:r>
          </w:p>
        </w:tc>
        <w:tc>
          <w:tcPr>
            <w:tcW w:w="1812" w:type="dxa"/>
            <w:shd w:val="clear" w:color="auto" w:fill="auto"/>
          </w:tcPr>
          <w:p w14:paraId="74CFE1A9" w14:textId="77777777" w:rsidR="00C71FFE" w:rsidRDefault="00C71FFE" w:rsidP="000D1B90">
            <w:pPr>
              <w:jc w:val="right"/>
            </w:pPr>
            <w:r>
              <w:t>5 411,57</w:t>
            </w:r>
          </w:p>
        </w:tc>
        <w:tc>
          <w:tcPr>
            <w:tcW w:w="1812" w:type="dxa"/>
            <w:shd w:val="clear" w:color="auto" w:fill="auto"/>
          </w:tcPr>
          <w:p w14:paraId="661115C4" w14:textId="77777777" w:rsidR="00C71FFE" w:rsidRDefault="00C71FFE" w:rsidP="000D1B90">
            <w:pPr>
              <w:jc w:val="right"/>
            </w:pPr>
            <w:r>
              <w:t>6 754,51</w:t>
            </w:r>
          </w:p>
        </w:tc>
        <w:tc>
          <w:tcPr>
            <w:tcW w:w="1812" w:type="dxa"/>
            <w:shd w:val="clear" w:color="auto" w:fill="auto"/>
          </w:tcPr>
          <w:p w14:paraId="387CFD69" w14:textId="77777777" w:rsidR="00C71FFE" w:rsidRDefault="00C71FFE" w:rsidP="000D1B90">
            <w:pPr>
              <w:jc w:val="right"/>
            </w:pPr>
            <w:r>
              <w:t>1 533,36</w:t>
            </w:r>
          </w:p>
        </w:tc>
      </w:tr>
      <w:tr w:rsidR="00C71FFE" w14:paraId="30DE547A" w14:textId="77777777" w:rsidTr="000D1B90">
        <w:tc>
          <w:tcPr>
            <w:tcW w:w="1980" w:type="dxa"/>
            <w:shd w:val="clear" w:color="auto" w:fill="auto"/>
          </w:tcPr>
          <w:p w14:paraId="13DE1AE8" w14:textId="77777777" w:rsidR="00C71FFE" w:rsidRDefault="00C71FFE" w:rsidP="000D1B90">
            <w:proofErr w:type="spellStart"/>
            <w:r>
              <w:t>Palencsár</w:t>
            </w:r>
            <w:proofErr w:type="spellEnd"/>
            <w:r>
              <w:t xml:space="preserve"> </w:t>
            </w:r>
            <w:proofErr w:type="spellStart"/>
            <w:r>
              <w:t>István</w:t>
            </w:r>
            <w:proofErr w:type="spellEnd"/>
          </w:p>
        </w:tc>
        <w:tc>
          <w:tcPr>
            <w:tcW w:w="1644" w:type="dxa"/>
            <w:shd w:val="clear" w:color="auto" w:fill="auto"/>
          </w:tcPr>
          <w:p w14:paraId="4ABAF585" w14:textId="77777777" w:rsidR="00C71FFE" w:rsidRDefault="00C71FFE" w:rsidP="000D1B90">
            <w:r>
              <w:t>Viedenská 1</w:t>
            </w:r>
          </w:p>
        </w:tc>
        <w:tc>
          <w:tcPr>
            <w:tcW w:w="1812" w:type="dxa"/>
            <w:shd w:val="clear" w:color="auto" w:fill="auto"/>
          </w:tcPr>
          <w:p w14:paraId="0169D4D9" w14:textId="77777777" w:rsidR="00C71FFE" w:rsidRDefault="00C71FFE" w:rsidP="000D1B90">
            <w:pPr>
              <w:jc w:val="right"/>
            </w:pPr>
            <w:r>
              <w:t>761,22</w:t>
            </w:r>
          </w:p>
        </w:tc>
        <w:tc>
          <w:tcPr>
            <w:tcW w:w="1812" w:type="dxa"/>
            <w:shd w:val="clear" w:color="auto" w:fill="auto"/>
          </w:tcPr>
          <w:p w14:paraId="54174107" w14:textId="77777777" w:rsidR="00C71FFE" w:rsidRDefault="00C71FFE" w:rsidP="000D1B90">
            <w:pPr>
              <w:jc w:val="right"/>
            </w:pPr>
            <w:r>
              <w:t>347,03</w:t>
            </w:r>
          </w:p>
        </w:tc>
        <w:tc>
          <w:tcPr>
            <w:tcW w:w="1812" w:type="dxa"/>
            <w:shd w:val="clear" w:color="auto" w:fill="auto"/>
          </w:tcPr>
          <w:p w14:paraId="1B268C3A" w14:textId="77777777" w:rsidR="00C71FFE" w:rsidRDefault="00C71FFE" w:rsidP="000D1B90">
            <w:pPr>
              <w:jc w:val="right"/>
            </w:pPr>
            <w:r>
              <w:t>907,26</w:t>
            </w:r>
          </w:p>
        </w:tc>
      </w:tr>
    </w:tbl>
    <w:p w14:paraId="5C5BAA21" w14:textId="77777777" w:rsidR="00C71FFE" w:rsidRDefault="00C71FFE" w:rsidP="00C71FFE"/>
    <w:p w14:paraId="439A9DB6" w14:textId="77777777" w:rsidR="00C71FFE" w:rsidRPr="00F12B4D" w:rsidRDefault="00C71FFE" w:rsidP="00C71FFE">
      <w:pPr>
        <w:rPr>
          <w:b/>
          <w:bCs/>
        </w:rPr>
      </w:pPr>
      <w:r w:rsidRPr="00F12B4D">
        <w:rPr>
          <w:b/>
          <w:bCs/>
        </w:rPr>
        <w:t>C/ Aktu</w:t>
      </w:r>
      <w:r>
        <w:rPr>
          <w:b/>
          <w:bCs/>
        </w:rPr>
        <w:t>a</w:t>
      </w:r>
      <w:r w:rsidRPr="00F12B4D">
        <w:rPr>
          <w:b/>
          <w:bCs/>
        </w:rPr>
        <w:t>lizovaná výška dlhu u žalovaných dlžníkov so stavom účtu nájomného</w:t>
      </w:r>
    </w:p>
    <w:p w14:paraId="1DA13446" w14:textId="77777777" w:rsidR="00C71FFE" w:rsidRDefault="00C71FFE" w:rsidP="00C71FFE">
      <w:r>
        <w:tab/>
      </w:r>
      <w:r>
        <w:tab/>
      </w:r>
      <w:r>
        <w:tab/>
      </w:r>
      <w:r>
        <w:tab/>
      </w:r>
      <w:r>
        <w:tab/>
      </w:r>
      <w:r>
        <w:tab/>
      </w:r>
      <w:r>
        <w:tab/>
      </w:r>
      <w:r>
        <w:tab/>
      </w:r>
      <w:r>
        <w:tab/>
      </w:r>
    </w:p>
    <w:tbl>
      <w:tblPr>
        <w:tblStyle w:val="Mriekatabuky"/>
        <w:tblW w:w="9060" w:type="dxa"/>
        <w:tblLook w:val="04A0" w:firstRow="1" w:lastRow="0" w:firstColumn="1" w:lastColumn="0" w:noHBand="0" w:noVBand="1"/>
      </w:tblPr>
      <w:tblGrid>
        <w:gridCol w:w="2403"/>
        <w:gridCol w:w="1843"/>
        <w:gridCol w:w="1476"/>
        <w:gridCol w:w="1534"/>
        <w:gridCol w:w="1804"/>
      </w:tblGrid>
      <w:tr w:rsidR="00C71FFE" w14:paraId="40F7D93F" w14:textId="77777777" w:rsidTr="000D1B90">
        <w:tc>
          <w:tcPr>
            <w:tcW w:w="2405" w:type="dxa"/>
            <w:shd w:val="clear" w:color="auto" w:fill="auto"/>
          </w:tcPr>
          <w:p w14:paraId="4C5F1D26" w14:textId="77777777" w:rsidR="00C71FFE" w:rsidRDefault="00C71FFE" w:rsidP="000D1B90">
            <w:r>
              <w:t>Meno:</w:t>
            </w:r>
          </w:p>
        </w:tc>
        <w:tc>
          <w:tcPr>
            <w:tcW w:w="1843" w:type="dxa"/>
            <w:shd w:val="clear" w:color="auto" w:fill="auto"/>
          </w:tcPr>
          <w:p w14:paraId="77EE0BB9" w14:textId="77777777" w:rsidR="00C71FFE" w:rsidRDefault="00C71FFE" w:rsidP="000D1B90">
            <w:r>
              <w:t>Ulica</w:t>
            </w:r>
          </w:p>
        </w:tc>
        <w:tc>
          <w:tcPr>
            <w:tcW w:w="1473" w:type="dxa"/>
            <w:shd w:val="clear" w:color="auto" w:fill="auto"/>
          </w:tcPr>
          <w:p w14:paraId="0244BF02" w14:textId="77777777" w:rsidR="00C71FFE" w:rsidRDefault="00C71FFE" w:rsidP="000D1B90">
            <w:r>
              <w:t>Istina v €</w:t>
            </w:r>
          </w:p>
          <w:p w14:paraId="22605A83" w14:textId="77777777" w:rsidR="00C71FFE" w:rsidRDefault="00C71FFE" w:rsidP="000D1B90">
            <w:r>
              <w:t>k 31.12.2021</w:t>
            </w:r>
          </w:p>
        </w:tc>
        <w:tc>
          <w:tcPr>
            <w:tcW w:w="1535" w:type="dxa"/>
            <w:shd w:val="clear" w:color="auto" w:fill="auto"/>
          </w:tcPr>
          <w:p w14:paraId="657D2291" w14:textId="77777777" w:rsidR="00C71FFE" w:rsidRPr="00FD502E" w:rsidRDefault="00C71FFE" w:rsidP="000D1B90">
            <w:pPr>
              <w:rPr>
                <w:sz w:val="20"/>
                <w:szCs w:val="20"/>
              </w:rPr>
            </w:pPr>
            <w:r w:rsidRPr="00FD502E">
              <w:rPr>
                <w:sz w:val="20"/>
                <w:szCs w:val="20"/>
              </w:rPr>
              <w:t>Istina s VS 2021v €</w:t>
            </w:r>
          </w:p>
          <w:p w14:paraId="0CA3F064" w14:textId="77777777" w:rsidR="00C71FFE" w:rsidRDefault="00C71FFE" w:rsidP="000D1B90">
            <w:r w:rsidRPr="00FD502E">
              <w:rPr>
                <w:sz w:val="20"/>
                <w:szCs w:val="20"/>
              </w:rPr>
              <w:t>k 31.5.2022</w:t>
            </w:r>
          </w:p>
        </w:tc>
        <w:tc>
          <w:tcPr>
            <w:tcW w:w="1804" w:type="dxa"/>
            <w:shd w:val="clear" w:color="auto" w:fill="auto"/>
          </w:tcPr>
          <w:p w14:paraId="0849EC65" w14:textId="77777777" w:rsidR="00C71FFE" w:rsidRDefault="00C71FFE" w:rsidP="000D1B90">
            <w:pPr>
              <w:rPr>
                <w:sz w:val="22"/>
                <w:szCs w:val="22"/>
              </w:rPr>
            </w:pPr>
            <w:r>
              <w:rPr>
                <w:sz w:val="22"/>
                <w:szCs w:val="22"/>
              </w:rPr>
              <w:t>Iné pohľadávky</w:t>
            </w:r>
          </w:p>
          <w:p w14:paraId="16FE9DC9" w14:textId="77777777" w:rsidR="00C71FFE" w:rsidRDefault="00C71FFE" w:rsidP="000D1B90">
            <w:r>
              <w:rPr>
                <w:sz w:val="22"/>
                <w:szCs w:val="22"/>
              </w:rPr>
              <w:t>v €</w:t>
            </w:r>
          </w:p>
        </w:tc>
      </w:tr>
      <w:tr w:rsidR="00C71FFE" w14:paraId="3A377338" w14:textId="77777777" w:rsidTr="000D1B90">
        <w:tc>
          <w:tcPr>
            <w:tcW w:w="2405" w:type="dxa"/>
            <w:shd w:val="clear" w:color="auto" w:fill="auto"/>
          </w:tcPr>
          <w:p w14:paraId="7F562CAF" w14:textId="77777777" w:rsidR="00C71FFE" w:rsidRDefault="00C71FFE" w:rsidP="000D1B90">
            <w:r>
              <w:t>Kardoš Jozef /A/</w:t>
            </w:r>
          </w:p>
        </w:tc>
        <w:tc>
          <w:tcPr>
            <w:tcW w:w="1843" w:type="dxa"/>
            <w:shd w:val="clear" w:color="auto" w:fill="auto"/>
          </w:tcPr>
          <w:p w14:paraId="27FD3DDF" w14:textId="77777777" w:rsidR="00C71FFE" w:rsidRDefault="00C71FFE" w:rsidP="000D1B90">
            <w:r>
              <w:t>Tatranská 1</w:t>
            </w:r>
          </w:p>
        </w:tc>
        <w:tc>
          <w:tcPr>
            <w:tcW w:w="1473" w:type="dxa"/>
            <w:shd w:val="clear" w:color="auto" w:fill="auto"/>
          </w:tcPr>
          <w:p w14:paraId="393B5713" w14:textId="77777777" w:rsidR="00C71FFE" w:rsidRDefault="00C71FFE" w:rsidP="000D1B90">
            <w:pPr>
              <w:jc w:val="right"/>
            </w:pPr>
            <w:r>
              <w:t>347,71</w:t>
            </w:r>
          </w:p>
        </w:tc>
        <w:tc>
          <w:tcPr>
            <w:tcW w:w="1535" w:type="dxa"/>
            <w:shd w:val="clear" w:color="auto" w:fill="auto"/>
          </w:tcPr>
          <w:p w14:paraId="34883D2F" w14:textId="77777777" w:rsidR="00C71FFE" w:rsidRDefault="00C71FFE" w:rsidP="000D1B90">
            <w:pPr>
              <w:jc w:val="right"/>
            </w:pPr>
            <w:r>
              <w:t>uhradené</w:t>
            </w:r>
          </w:p>
        </w:tc>
        <w:tc>
          <w:tcPr>
            <w:tcW w:w="1804" w:type="dxa"/>
            <w:shd w:val="clear" w:color="auto" w:fill="auto"/>
          </w:tcPr>
          <w:p w14:paraId="69A00046" w14:textId="77777777" w:rsidR="00C71FFE" w:rsidRDefault="00C71FFE" w:rsidP="000D1B90">
            <w:pPr>
              <w:jc w:val="right"/>
            </w:pPr>
            <w:r>
              <w:tab/>
              <w:t>uhradené</w:t>
            </w:r>
          </w:p>
        </w:tc>
      </w:tr>
      <w:tr w:rsidR="00C71FFE" w14:paraId="00D03802" w14:textId="77777777" w:rsidTr="000D1B90">
        <w:tc>
          <w:tcPr>
            <w:tcW w:w="2405" w:type="dxa"/>
            <w:shd w:val="clear" w:color="auto" w:fill="auto"/>
          </w:tcPr>
          <w:p w14:paraId="7C4BF37F" w14:textId="77777777" w:rsidR="00C71FFE" w:rsidRDefault="00C71FFE" w:rsidP="000D1B90">
            <w:r>
              <w:t xml:space="preserve">                      /A/</w:t>
            </w:r>
          </w:p>
        </w:tc>
        <w:tc>
          <w:tcPr>
            <w:tcW w:w="1843" w:type="dxa"/>
            <w:shd w:val="clear" w:color="auto" w:fill="auto"/>
          </w:tcPr>
          <w:p w14:paraId="08C94C45" w14:textId="77777777" w:rsidR="00C71FFE" w:rsidRDefault="00C71FFE" w:rsidP="000D1B90">
            <w:r>
              <w:t>Novomeského 5</w:t>
            </w:r>
          </w:p>
        </w:tc>
        <w:tc>
          <w:tcPr>
            <w:tcW w:w="1473" w:type="dxa"/>
            <w:shd w:val="clear" w:color="auto" w:fill="auto"/>
          </w:tcPr>
          <w:p w14:paraId="2D7FB3BB" w14:textId="77777777" w:rsidR="00C71FFE" w:rsidRDefault="00C71FFE" w:rsidP="000D1B90">
            <w:pPr>
              <w:jc w:val="right"/>
            </w:pPr>
            <w:r>
              <w:t>203,58</w:t>
            </w:r>
          </w:p>
        </w:tc>
        <w:tc>
          <w:tcPr>
            <w:tcW w:w="1535" w:type="dxa"/>
            <w:shd w:val="clear" w:color="auto" w:fill="auto"/>
          </w:tcPr>
          <w:p w14:paraId="171EDD69" w14:textId="77777777" w:rsidR="00C71FFE" w:rsidRDefault="00C71FFE" w:rsidP="000D1B90">
            <w:pPr>
              <w:jc w:val="right"/>
            </w:pPr>
            <w:r>
              <w:t>uhradené</w:t>
            </w:r>
          </w:p>
        </w:tc>
        <w:tc>
          <w:tcPr>
            <w:tcW w:w="1804" w:type="dxa"/>
            <w:shd w:val="clear" w:color="auto" w:fill="auto"/>
          </w:tcPr>
          <w:p w14:paraId="1620BBC5" w14:textId="77777777" w:rsidR="00C71FFE" w:rsidRDefault="00C71FFE" w:rsidP="000D1B90">
            <w:pPr>
              <w:jc w:val="center"/>
            </w:pPr>
            <w:r>
              <w:t xml:space="preserve">           uhradené</w:t>
            </w:r>
          </w:p>
        </w:tc>
      </w:tr>
      <w:tr w:rsidR="00C71FFE" w14:paraId="2FD38506" w14:textId="77777777" w:rsidTr="000D1B90">
        <w:tc>
          <w:tcPr>
            <w:tcW w:w="2405" w:type="dxa"/>
            <w:shd w:val="clear" w:color="auto" w:fill="auto"/>
          </w:tcPr>
          <w:p w14:paraId="4F01441F" w14:textId="77777777" w:rsidR="00C71FFE" w:rsidRDefault="00C71FFE" w:rsidP="000D1B90">
            <w:r>
              <w:t xml:space="preserve">                      /A/</w:t>
            </w:r>
          </w:p>
        </w:tc>
        <w:tc>
          <w:tcPr>
            <w:tcW w:w="1843" w:type="dxa"/>
            <w:shd w:val="clear" w:color="auto" w:fill="auto"/>
          </w:tcPr>
          <w:p w14:paraId="7E9F3738" w14:textId="77777777" w:rsidR="00C71FFE" w:rsidRDefault="00C71FFE" w:rsidP="000D1B90">
            <w:r>
              <w:t>Novomeského 1</w:t>
            </w:r>
          </w:p>
        </w:tc>
        <w:tc>
          <w:tcPr>
            <w:tcW w:w="1473" w:type="dxa"/>
            <w:shd w:val="clear" w:color="auto" w:fill="auto"/>
          </w:tcPr>
          <w:p w14:paraId="3D166278" w14:textId="77777777" w:rsidR="00C71FFE" w:rsidRDefault="00C71FFE" w:rsidP="000D1B90">
            <w:pPr>
              <w:jc w:val="right"/>
            </w:pPr>
            <w:r>
              <w:t xml:space="preserve">  uhradené</w:t>
            </w:r>
          </w:p>
        </w:tc>
        <w:tc>
          <w:tcPr>
            <w:tcW w:w="1535" w:type="dxa"/>
            <w:shd w:val="clear" w:color="auto" w:fill="auto"/>
          </w:tcPr>
          <w:p w14:paraId="1ECC6AA4" w14:textId="77777777" w:rsidR="00C71FFE" w:rsidRDefault="00C71FFE" w:rsidP="000D1B90">
            <w:pPr>
              <w:jc w:val="right"/>
            </w:pPr>
            <w:r>
              <w:t xml:space="preserve">   uhradené</w:t>
            </w:r>
          </w:p>
        </w:tc>
        <w:tc>
          <w:tcPr>
            <w:tcW w:w="1804" w:type="dxa"/>
            <w:shd w:val="clear" w:color="auto" w:fill="auto"/>
          </w:tcPr>
          <w:p w14:paraId="2323CF46" w14:textId="77777777" w:rsidR="00C71FFE" w:rsidRDefault="00C71FFE" w:rsidP="000D1B90">
            <w:pPr>
              <w:tabs>
                <w:tab w:val="left" w:pos="1560"/>
                <w:tab w:val="left" w:pos="3544"/>
                <w:tab w:val="left" w:pos="5387"/>
                <w:tab w:val="left" w:pos="7088"/>
                <w:tab w:val="left" w:pos="7230"/>
                <w:tab w:val="left" w:pos="8789"/>
                <w:tab w:val="left" w:pos="8931"/>
                <w:tab w:val="left" w:pos="11624"/>
                <w:tab w:val="left" w:pos="11766"/>
              </w:tabs>
              <w:spacing w:line="276" w:lineRule="auto"/>
              <w:jc w:val="right"/>
            </w:pPr>
            <w:r>
              <w:t>uhradené</w:t>
            </w:r>
          </w:p>
        </w:tc>
      </w:tr>
      <w:tr w:rsidR="00C71FFE" w14:paraId="3E8CE1F4" w14:textId="77777777" w:rsidTr="000D1B90">
        <w:tc>
          <w:tcPr>
            <w:tcW w:w="2405" w:type="dxa"/>
            <w:shd w:val="clear" w:color="auto" w:fill="auto"/>
          </w:tcPr>
          <w:p w14:paraId="60A313CA" w14:textId="77777777" w:rsidR="00C71FFE" w:rsidRDefault="00C71FFE" w:rsidP="000D1B90">
            <w:r>
              <w:t>Peško Milan /B</w:t>
            </w:r>
          </w:p>
        </w:tc>
        <w:tc>
          <w:tcPr>
            <w:tcW w:w="1843" w:type="dxa"/>
            <w:shd w:val="clear" w:color="auto" w:fill="auto"/>
          </w:tcPr>
          <w:p w14:paraId="6B3B19B3" w14:textId="77777777" w:rsidR="00C71FFE" w:rsidRDefault="00C71FFE" w:rsidP="000D1B90">
            <w:r>
              <w:t>Viedenská 12</w:t>
            </w:r>
          </w:p>
        </w:tc>
        <w:tc>
          <w:tcPr>
            <w:tcW w:w="1473" w:type="dxa"/>
            <w:shd w:val="clear" w:color="auto" w:fill="auto"/>
          </w:tcPr>
          <w:p w14:paraId="5555E8C1" w14:textId="77777777" w:rsidR="00C71FFE" w:rsidRPr="00D63DE3" w:rsidRDefault="00C71FFE" w:rsidP="000D1B90">
            <w:pPr>
              <w:jc w:val="right"/>
              <w:rPr>
                <w:bCs/>
              </w:rPr>
            </w:pPr>
            <w:r w:rsidRPr="00D63DE3">
              <w:rPr>
                <w:bCs/>
              </w:rPr>
              <w:t>562,04</w:t>
            </w:r>
          </w:p>
        </w:tc>
        <w:tc>
          <w:tcPr>
            <w:tcW w:w="1535" w:type="dxa"/>
            <w:shd w:val="clear" w:color="auto" w:fill="auto"/>
          </w:tcPr>
          <w:p w14:paraId="5BCF1059" w14:textId="77777777" w:rsidR="00C71FFE" w:rsidRDefault="00C71FFE" w:rsidP="000D1B90">
            <w:pPr>
              <w:jc w:val="right"/>
            </w:pPr>
            <w:r>
              <w:t>2 676,98</w:t>
            </w:r>
          </w:p>
        </w:tc>
        <w:tc>
          <w:tcPr>
            <w:tcW w:w="1804" w:type="dxa"/>
            <w:shd w:val="clear" w:color="auto" w:fill="auto"/>
          </w:tcPr>
          <w:p w14:paraId="31B3172D" w14:textId="77777777" w:rsidR="00C71FFE" w:rsidRDefault="00C71FFE" w:rsidP="000D1B90">
            <w:pPr>
              <w:tabs>
                <w:tab w:val="left" w:pos="1560"/>
                <w:tab w:val="left" w:pos="3544"/>
                <w:tab w:val="left" w:pos="5387"/>
                <w:tab w:val="left" w:pos="7088"/>
                <w:tab w:val="left" w:pos="7230"/>
                <w:tab w:val="left" w:pos="8789"/>
                <w:tab w:val="left" w:pos="8931"/>
                <w:tab w:val="left" w:pos="11624"/>
                <w:tab w:val="left" w:pos="11766"/>
              </w:tabs>
              <w:spacing w:line="276" w:lineRule="auto"/>
              <w:jc w:val="right"/>
            </w:pPr>
            <w:r>
              <w:t xml:space="preserve">  90,51</w:t>
            </w:r>
          </w:p>
        </w:tc>
      </w:tr>
      <w:tr w:rsidR="00C71FFE" w14:paraId="50792468" w14:textId="77777777" w:rsidTr="000D1B90">
        <w:tc>
          <w:tcPr>
            <w:tcW w:w="2405" w:type="dxa"/>
            <w:shd w:val="clear" w:color="auto" w:fill="auto"/>
          </w:tcPr>
          <w:p w14:paraId="3DC527DB" w14:textId="77777777" w:rsidR="00C71FFE" w:rsidRDefault="00C71FFE" w:rsidP="000D1B90">
            <w:r>
              <w:t>Háp-</w:t>
            </w:r>
            <w:proofErr w:type="spellStart"/>
            <w:r>
              <w:t>Hápová</w:t>
            </w:r>
            <w:proofErr w:type="spellEnd"/>
            <w:r>
              <w:t xml:space="preserve"> /A/</w:t>
            </w:r>
          </w:p>
        </w:tc>
        <w:tc>
          <w:tcPr>
            <w:tcW w:w="1843" w:type="dxa"/>
            <w:shd w:val="clear" w:color="auto" w:fill="auto"/>
          </w:tcPr>
          <w:p w14:paraId="4F96CAB5" w14:textId="77777777" w:rsidR="00C71FFE" w:rsidRDefault="00C71FFE" w:rsidP="000D1B90">
            <w:r>
              <w:t>Helsinská 22</w:t>
            </w:r>
          </w:p>
        </w:tc>
        <w:tc>
          <w:tcPr>
            <w:tcW w:w="1473" w:type="dxa"/>
            <w:shd w:val="clear" w:color="auto" w:fill="auto"/>
          </w:tcPr>
          <w:p w14:paraId="66EB6CE6" w14:textId="77777777" w:rsidR="00C71FFE" w:rsidRPr="00715830" w:rsidRDefault="00C71FFE" w:rsidP="000D1B90">
            <w:pPr>
              <w:jc w:val="right"/>
              <w:rPr>
                <w:bCs/>
              </w:rPr>
            </w:pPr>
            <w:r w:rsidRPr="00715830">
              <w:rPr>
                <w:bCs/>
              </w:rPr>
              <w:t>167,64</w:t>
            </w:r>
          </w:p>
        </w:tc>
        <w:tc>
          <w:tcPr>
            <w:tcW w:w="1535" w:type="dxa"/>
            <w:shd w:val="clear" w:color="auto" w:fill="auto"/>
          </w:tcPr>
          <w:p w14:paraId="70BDAA03" w14:textId="77777777" w:rsidR="00C71FFE" w:rsidRDefault="00C71FFE" w:rsidP="000D1B90">
            <w:pPr>
              <w:jc w:val="right"/>
            </w:pPr>
            <w:r>
              <w:t>uhradené</w:t>
            </w:r>
          </w:p>
        </w:tc>
        <w:tc>
          <w:tcPr>
            <w:tcW w:w="1804" w:type="dxa"/>
            <w:tcBorders>
              <w:bottom w:val="single" w:sz="4" w:space="0" w:color="auto"/>
            </w:tcBorders>
            <w:shd w:val="clear" w:color="auto" w:fill="auto"/>
          </w:tcPr>
          <w:p w14:paraId="37303BF6" w14:textId="77777777" w:rsidR="00C71FFE" w:rsidRDefault="00C71FFE" w:rsidP="000D1B90">
            <w:pPr>
              <w:tabs>
                <w:tab w:val="left" w:pos="1560"/>
                <w:tab w:val="left" w:pos="3544"/>
                <w:tab w:val="left" w:pos="5387"/>
                <w:tab w:val="left" w:pos="7088"/>
                <w:tab w:val="left" w:pos="7230"/>
                <w:tab w:val="left" w:pos="8789"/>
                <w:tab w:val="left" w:pos="8931"/>
                <w:tab w:val="left" w:pos="11624"/>
                <w:tab w:val="left" w:pos="11766"/>
              </w:tabs>
              <w:spacing w:line="276" w:lineRule="auto"/>
              <w:jc w:val="right"/>
            </w:pPr>
            <w:r>
              <w:t>uhradené</w:t>
            </w:r>
          </w:p>
        </w:tc>
      </w:tr>
      <w:tr w:rsidR="00C71FFE" w14:paraId="0249CFB8" w14:textId="77777777" w:rsidTr="000D1B90">
        <w:tc>
          <w:tcPr>
            <w:tcW w:w="2405" w:type="dxa"/>
            <w:shd w:val="clear" w:color="auto" w:fill="auto"/>
          </w:tcPr>
          <w:p w14:paraId="52769407" w14:textId="77777777" w:rsidR="00C71FFE" w:rsidRDefault="00C71FFE" w:rsidP="000D1B90">
            <w:proofErr w:type="spellStart"/>
            <w:r>
              <w:t>Lukoviny</w:t>
            </w:r>
            <w:proofErr w:type="spellEnd"/>
            <w:r>
              <w:t xml:space="preserve"> Peter /B/</w:t>
            </w:r>
          </w:p>
        </w:tc>
        <w:tc>
          <w:tcPr>
            <w:tcW w:w="1843" w:type="dxa"/>
            <w:shd w:val="clear" w:color="auto" w:fill="auto"/>
          </w:tcPr>
          <w:p w14:paraId="2A19C01D" w14:textId="77777777" w:rsidR="00C71FFE" w:rsidRDefault="00C71FFE" w:rsidP="000D1B90">
            <w:r>
              <w:t>Bukureštská 30</w:t>
            </w:r>
          </w:p>
        </w:tc>
        <w:tc>
          <w:tcPr>
            <w:tcW w:w="1473" w:type="dxa"/>
            <w:shd w:val="clear" w:color="auto" w:fill="auto"/>
          </w:tcPr>
          <w:p w14:paraId="38EBDDC5" w14:textId="77777777" w:rsidR="00C71FFE" w:rsidRDefault="00C71FFE" w:rsidP="000D1B90">
            <w:pPr>
              <w:jc w:val="right"/>
            </w:pPr>
            <w:r>
              <w:t>1 116,80</w:t>
            </w:r>
          </w:p>
        </w:tc>
        <w:tc>
          <w:tcPr>
            <w:tcW w:w="1535" w:type="dxa"/>
            <w:shd w:val="clear" w:color="auto" w:fill="auto"/>
          </w:tcPr>
          <w:p w14:paraId="4BA7A21C" w14:textId="77777777" w:rsidR="00C71FFE" w:rsidRDefault="00C71FFE" w:rsidP="000D1B90">
            <w:pPr>
              <w:jc w:val="right"/>
            </w:pPr>
            <w:r>
              <w:t>uhradené</w:t>
            </w:r>
          </w:p>
        </w:tc>
        <w:tc>
          <w:tcPr>
            <w:tcW w:w="1804" w:type="dxa"/>
            <w:shd w:val="clear" w:color="auto" w:fill="auto"/>
          </w:tcPr>
          <w:p w14:paraId="7902FA50" w14:textId="77777777" w:rsidR="00C71FFE" w:rsidRDefault="00C71FFE" w:rsidP="000D1B90">
            <w:pPr>
              <w:tabs>
                <w:tab w:val="left" w:pos="1560"/>
                <w:tab w:val="left" w:pos="3544"/>
                <w:tab w:val="left" w:pos="5387"/>
                <w:tab w:val="left" w:pos="7088"/>
                <w:tab w:val="left" w:pos="7230"/>
                <w:tab w:val="left" w:pos="8789"/>
                <w:tab w:val="left" w:pos="8931"/>
                <w:tab w:val="left" w:pos="11624"/>
                <w:tab w:val="left" w:pos="11766"/>
              </w:tabs>
              <w:spacing w:line="276" w:lineRule="auto"/>
              <w:jc w:val="right"/>
            </w:pPr>
            <w:r>
              <w:t>uhradené</w:t>
            </w:r>
          </w:p>
        </w:tc>
      </w:tr>
      <w:tr w:rsidR="00C71FFE" w14:paraId="5B2A77F8" w14:textId="77777777" w:rsidTr="000D1B90">
        <w:tc>
          <w:tcPr>
            <w:tcW w:w="2405" w:type="dxa"/>
            <w:shd w:val="clear" w:color="auto" w:fill="auto"/>
          </w:tcPr>
          <w:p w14:paraId="64B274AC" w14:textId="77777777" w:rsidR="00C71FFE" w:rsidRDefault="00C71FFE" w:rsidP="000D1B90">
            <w:proofErr w:type="spellStart"/>
            <w:r>
              <w:t>Oroszová</w:t>
            </w:r>
            <w:proofErr w:type="spellEnd"/>
            <w:r>
              <w:t xml:space="preserve"> Mária /B/</w:t>
            </w:r>
          </w:p>
        </w:tc>
        <w:tc>
          <w:tcPr>
            <w:tcW w:w="1843" w:type="dxa"/>
            <w:shd w:val="clear" w:color="auto" w:fill="auto"/>
          </w:tcPr>
          <w:p w14:paraId="2D32D87C" w14:textId="77777777" w:rsidR="00C71FFE" w:rsidRDefault="00C71FFE" w:rsidP="000D1B90">
            <w:r>
              <w:t>Aténska 15</w:t>
            </w:r>
          </w:p>
        </w:tc>
        <w:tc>
          <w:tcPr>
            <w:tcW w:w="1473" w:type="dxa"/>
            <w:shd w:val="clear" w:color="auto" w:fill="auto"/>
          </w:tcPr>
          <w:p w14:paraId="12A7CA0B" w14:textId="77777777" w:rsidR="00C71FFE" w:rsidRDefault="00C71FFE" w:rsidP="000D1B90">
            <w:pPr>
              <w:jc w:val="right"/>
              <w:rPr>
                <w:b/>
                <w:bCs/>
              </w:rPr>
            </w:pPr>
            <w:r>
              <w:t xml:space="preserve">769,91   </w:t>
            </w:r>
          </w:p>
        </w:tc>
        <w:tc>
          <w:tcPr>
            <w:tcW w:w="1535" w:type="dxa"/>
            <w:shd w:val="clear" w:color="auto" w:fill="auto"/>
          </w:tcPr>
          <w:p w14:paraId="49FEB5ED" w14:textId="77777777" w:rsidR="00C71FFE" w:rsidRDefault="00C71FFE" w:rsidP="000D1B90">
            <w:pPr>
              <w:jc w:val="right"/>
            </w:pPr>
            <w:r>
              <w:t>1 885,94</w:t>
            </w:r>
          </w:p>
        </w:tc>
        <w:tc>
          <w:tcPr>
            <w:tcW w:w="1804" w:type="dxa"/>
            <w:tcBorders>
              <w:bottom w:val="single" w:sz="4" w:space="0" w:color="auto"/>
            </w:tcBorders>
            <w:shd w:val="clear" w:color="auto" w:fill="auto"/>
          </w:tcPr>
          <w:p w14:paraId="4B962C33" w14:textId="77777777" w:rsidR="00C71FFE" w:rsidRDefault="00C71FFE" w:rsidP="000D1B90">
            <w:pPr>
              <w:tabs>
                <w:tab w:val="left" w:pos="1560"/>
                <w:tab w:val="left" w:pos="3544"/>
                <w:tab w:val="left" w:pos="5387"/>
                <w:tab w:val="left" w:pos="7088"/>
                <w:tab w:val="left" w:pos="7230"/>
                <w:tab w:val="left" w:pos="8789"/>
                <w:tab w:val="left" w:pos="8931"/>
                <w:tab w:val="left" w:pos="11624"/>
                <w:tab w:val="left" w:pos="11766"/>
              </w:tabs>
              <w:jc w:val="right"/>
            </w:pPr>
            <w:r>
              <w:t>311,94</w:t>
            </w:r>
          </w:p>
        </w:tc>
      </w:tr>
      <w:tr w:rsidR="00C71FFE" w:rsidRPr="004F3F7E" w14:paraId="2EA3567C" w14:textId="77777777" w:rsidTr="000D1B90">
        <w:trPr>
          <w:trHeight w:val="250"/>
        </w:trPr>
        <w:tc>
          <w:tcPr>
            <w:tcW w:w="2405" w:type="dxa"/>
            <w:shd w:val="clear" w:color="auto" w:fill="auto"/>
          </w:tcPr>
          <w:p w14:paraId="07493DF6" w14:textId="77777777" w:rsidR="00C71FFE" w:rsidRDefault="00C71FFE" w:rsidP="000D1B90">
            <w:proofErr w:type="spellStart"/>
            <w:r>
              <w:t>Volčko</w:t>
            </w:r>
            <w:proofErr w:type="spellEnd"/>
            <w:r>
              <w:t xml:space="preserve"> Anton /A/</w:t>
            </w:r>
          </w:p>
        </w:tc>
        <w:tc>
          <w:tcPr>
            <w:tcW w:w="1843" w:type="dxa"/>
            <w:shd w:val="clear" w:color="auto" w:fill="auto"/>
          </w:tcPr>
          <w:p w14:paraId="1FDACA2E" w14:textId="77777777" w:rsidR="00C71FFE" w:rsidRDefault="00C71FFE" w:rsidP="000D1B90">
            <w:r>
              <w:t>Branisková 5</w:t>
            </w:r>
          </w:p>
        </w:tc>
        <w:tc>
          <w:tcPr>
            <w:tcW w:w="1473" w:type="dxa"/>
            <w:shd w:val="clear" w:color="auto" w:fill="auto"/>
          </w:tcPr>
          <w:p w14:paraId="278B08F3" w14:textId="77777777" w:rsidR="00C71FFE" w:rsidRDefault="00C71FFE" w:rsidP="000D1B90">
            <w:pPr>
              <w:jc w:val="right"/>
            </w:pPr>
            <w:r>
              <w:t>2 462,29</w:t>
            </w:r>
          </w:p>
        </w:tc>
        <w:tc>
          <w:tcPr>
            <w:tcW w:w="1535" w:type="dxa"/>
            <w:tcBorders>
              <w:right w:val="single" w:sz="4" w:space="0" w:color="auto"/>
            </w:tcBorders>
            <w:shd w:val="clear" w:color="auto" w:fill="auto"/>
          </w:tcPr>
          <w:p w14:paraId="1BE31BA2" w14:textId="77777777" w:rsidR="00C71FFE" w:rsidRDefault="00C71FFE" w:rsidP="000D1B90">
            <w:pPr>
              <w:jc w:val="right"/>
            </w:pPr>
            <w:r>
              <w:t>3 067,21</w:t>
            </w:r>
          </w:p>
        </w:tc>
        <w:tc>
          <w:tcPr>
            <w:tcW w:w="1804" w:type="dxa"/>
            <w:tcBorders>
              <w:top w:val="single" w:sz="4" w:space="0" w:color="auto"/>
              <w:left w:val="single" w:sz="4" w:space="0" w:color="auto"/>
              <w:bottom w:val="single" w:sz="4" w:space="0" w:color="auto"/>
              <w:right w:val="single" w:sz="4" w:space="0" w:color="auto"/>
            </w:tcBorders>
            <w:shd w:val="clear" w:color="auto" w:fill="auto"/>
          </w:tcPr>
          <w:p w14:paraId="72A7E905" w14:textId="77777777" w:rsidR="00C71FFE" w:rsidRPr="00B53148" w:rsidRDefault="00C71FFE" w:rsidP="000D1B90">
            <w:pPr>
              <w:pBdr>
                <w:bottom w:val="single" w:sz="6" w:space="2" w:color="000000"/>
              </w:pBdr>
              <w:tabs>
                <w:tab w:val="left" w:pos="1560"/>
                <w:tab w:val="left" w:pos="3544"/>
                <w:tab w:val="left" w:pos="5387"/>
                <w:tab w:val="left" w:pos="7088"/>
                <w:tab w:val="left" w:pos="7230"/>
                <w:tab w:val="left" w:pos="8789"/>
                <w:tab w:val="left" w:pos="8931"/>
                <w:tab w:val="left" w:pos="11624"/>
                <w:tab w:val="left" w:pos="11766"/>
              </w:tabs>
              <w:jc w:val="right"/>
            </w:pPr>
            <w:r>
              <w:t>769,30</w:t>
            </w:r>
          </w:p>
        </w:tc>
      </w:tr>
      <w:tr w:rsidR="00C71FFE" w14:paraId="64680490" w14:textId="77777777" w:rsidTr="000D1B90">
        <w:tc>
          <w:tcPr>
            <w:tcW w:w="2405" w:type="dxa"/>
            <w:shd w:val="clear" w:color="auto" w:fill="auto"/>
          </w:tcPr>
          <w:p w14:paraId="4B399BA7" w14:textId="77777777" w:rsidR="00C71FFE" w:rsidRDefault="00C71FFE" w:rsidP="000D1B90">
            <w:r>
              <w:t>Bendíková Monika/A/</w:t>
            </w:r>
          </w:p>
        </w:tc>
        <w:tc>
          <w:tcPr>
            <w:tcW w:w="1843" w:type="dxa"/>
            <w:shd w:val="clear" w:color="auto" w:fill="auto"/>
          </w:tcPr>
          <w:p w14:paraId="7C152FE1" w14:textId="77777777" w:rsidR="00C71FFE" w:rsidRDefault="00C71FFE" w:rsidP="000D1B90">
            <w:r>
              <w:t>Viedenská 7</w:t>
            </w:r>
          </w:p>
        </w:tc>
        <w:tc>
          <w:tcPr>
            <w:tcW w:w="1473" w:type="dxa"/>
            <w:shd w:val="clear" w:color="auto" w:fill="auto"/>
          </w:tcPr>
          <w:p w14:paraId="53DABF40" w14:textId="77777777" w:rsidR="00C71FFE" w:rsidRDefault="00C71FFE" w:rsidP="000D1B90">
            <w:pPr>
              <w:jc w:val="right"/>
            </w:pPr>
            <w:r>
              <w:t>435,10</w:t>
            </w:r>
          </w:p>
        </w:tc>
        <w:tc>
          <w:tcPr>
            <w:tcW w:w="1535" w:type="dxa"/>
            <w:tcBorders>
              <w:right w:val="single" w:sz="4" w:space="0" w:color="auto"/>
            </w:tcBorders>
            <w:shd w:val="clear" w:color="auto" w:fill="auto"/>
          </w:tcPr>
          <w:p w14:paraId="09E7E57A" w14:textId="77777777" w:rsidR="00C71FFE" w:rsidRDefault="00C71FFE" w:rsidP="000D1B90">
            <w:pPr>
              <w:jc w:val="right"/>
            </w:pPr>
            <w:r>
              <w:t>161,22</w:t>
            </w:r>
          </w:p>
        </w:tc>
        <w:tc>
          <w:tcPr>
            <w:tcW w:w="1804" w:type="dxa"/>
            <w:tcBorders>
              <w:top w:val="single" w:sz="4" w:space="0" w:color="auto"/>
              <w:left w:val="single" w:sz="4" w:space="0" w:color="auto"/>
              <w:bottom w:val="single" w:sz="4" w:space="0" w:color="auto"/>
              <w:right w:val="single" w:sz="4" w:space="0" w:color="auto"/>
            </w:tcBorders>
            <w:shd w:val="clear" w:color="auto" w:fill="auto"/>
          </w:tcPr>
          <w:p w14:paraId="205B2A07" w14:textId="77777777" w:rsidR="00C71FFE" w:rsidRDefault="00C71FFE" w:rsidP="000D1B90">
            <w:pPr>
              <w:jc w:val="right"/>
            </w:pPr>
            <w:r>
              <w:t>5,44</w:t>
            </w:r>
          </w:p>
        </w:tc>
      </w:tr>
      <w:tr w:rsidR="00C71FFE" w14:paraId="5CF9CFFC" w14:textId="77777777" w:rsidTr="000D1B90">
        <w:tc>
          <w:tcPr>
            <w:tcW w:w="2405" w:type="dxa"/>
            <w:shd w:val="clear" w:color="auto" w:fill="auto"/>
          </w:tcPr>
          <w:p w14:paraId="05840718" w14:textId="77777777" w:rsidR="00C71FFE" w:rsidRDefault="00C71FFE" w:rsidP="000D1B90">
            <w:proofErr w:type="spellStart"/>
            <w:r>
              <w:t>Kalmár</w:t>
            </w:r>
            <w:proofErr w:type="spellEnd"/>
            <w:r>
              <w:t xml:space="preserve"> Peter /A/</w:t>
            </w:r>
          </w:p>
        </w:tc>
        <w:tc>
          <w:tcPr>
            <w:tcW w:w="1843" w:type="dxa"/>
            <w:shd w:val="clear" w:color="auto" w:fill="auto"/>
          </w:tcPr>
          <w:p w14:paraId="3510E415" w14:textId="77777777" w:rsidR="00C71FFE" w:rsidRDefault="00C71FFE" w:rsidP="000D1B90">
            <w:r>
              <w:t>Branisková 4</w:t>
            </w:r>
          </w:p>
        </w:tc>
        <w:tc>
          <w:tcPr>
            <w:tcW w:w="1473" w:type="dxa"/>
            <w:shd w:val="clear" w:color="auto" w:fill="auto"/>
          </w:tcPr>
          <w:p w14:paraId="640AD497" w14:textId="77777777" w:rsidR="00C71FFE" w:rsidRDefault="00C71FFE" w:rsidP="000D1B90">
            <w:pPr>
              <w:jc w:val="right"/>
            </w:pPr>
            <w:r>
              <w:t>uhradené</w:t>
            </w:r>
          </w:p>
        </w:tc>
        <w:tc>
          <w:tcPr>
            <w:tcW w:w="1535" w:type="dxa"/>
            <w:shd w:val="clear" w:color="auto" w:fill="auto"/>
          </w:tcPr>
          <w:p w14:paraId="0E8A9254" w14:textId="77777777" w:rsidR="00C71FFE" w:rsidRDefault="00C71FFE" w:rsidP="000D1B90">
            <w:pPr>
              <w:jc w:val="right"/>
            </w:pPr>
            <w:r>
              <w:t>uhradené</w:t>
            </w:r>
          </w:p>
        </w:tc>
        <w:tc>
          <w:tcPr>
            <w:tcW w:w="1804" w:type="dxa"/>
            <w:tcBorders>
              <w:top w:val="single" w:sz="4" w:space="0" w:color="auto"/>
            </w:tcBorders>
            <w:shd w:val="clear" w:color="auto" w:fill="auto"/>
          </w:tcPr>
          <w:p w14:paraId="751C6273" w14:textId="77777777" w:rsidR="00C71FFE" w:rsidRDefault="00C71FFE" w:rsidP="000D1B90">
            <w:pPr>
              <w:jc w:val="right"/>
            </w:pPr>
            <w:r>
              <w:t>1 043,54</w:t>
            </w:r>
          </w:p>
        </w:tc>
      </w:tr>
      <w:tr w:rsidR="00C71FFE" w14:paraId="45FEB4B6" w14:textId="77777777" w:rsidTr="000D1B90">
        <w:tc>
          <w:tcPr>
            <w:tcW w:w="2405" w:type="dxa"/>
            <w:shd w:val="clear" w:color="auto" w:fill="auto"/>
          </w:tcPr>
          <w:p w14:paraId="76ACDA46" w14:textId="77777777" w:rsidR="00C71FFE" w:rsidRDefault="00C71FFE" w:rsidP="000D1B90">
            <w:proofErr w:type="spellStart"/>
            <w:r>
              <w:t>Příbenská</w:t>
            </w:r>
            <w:proofErr w:type="spellEnd"/>
            <w:r>
              <w:t xml:space="preserve"> Ivana /A/</w:t>
            </w:r>
          </w:p>
        </w:tc>
        <w:tc>
          <w:tcPr>
            <w:tcW w:w="1843" w:type="dxa"/>
            <w:shd w:val="clear" w:color="auto" w:fill="auto"/>
          </w:tcPr>
          <w:p w14:paraId="603EA690" w14:textId="77777777" w:rsidR="00C71FFE" w:rsidRDefault="00C71FFE" w:rsidP="000D1B90">
            <w:r>
              <w:t>Helsinská 8</w:t>
            </w:r>
          </w:p>
        </w:tc>
        <w:tc>
          <w:tcPr>
            <w:tcW w:w="1473" w:type="dxa"/>
            <w:shd w:val="clear" w:color="auto" w:fill="auto"/>
          </w:tcPr>
          <w:p w14:paraId="5E88DB52" w14:textId="77777777" w:rsidR="00C71FFE" w:rsidRDefault="00C71FFE" w:rsidP="000D1B90">
            <w:pPr>
              <w:jc w:val="right"/>
            </w:pPr>
            <w:r>
              <w:t>uhradené</w:t>
            </w:r>
          </w:p>
        </w:tc>
        <w:tc>
          <w:tcPr>
            <w:tcW w:w="1535" w:type="dxa"/>
            <w:shd w:val="clear" w:color="auto" w:fill="auto"/>
          </w:tcPr>
          <w:p w14:paraId="4352C00A" w14:textId="77777777" w:rsidR="00C71FFE" w:rsidRDefault="00C71FFE" w:rsidP="000D1B90">
            <w:pPr>
              <w:jc w:val="center"/>
            </w:pPr>
            <w:r>
              <w:t xml:space="preserve">          648,05</w:t>
            </w:r>
          </w:p>
        </w:tc>
        <w:tc>
          <w:tcPr>
            <w:tcW w:w="1804" w:type="dxa"/>
            <w:shd w:val="clear" w:color="auto" w:fill="auto"/>
          </w:tcPr>
          <w:p w14:paraId="589E2502" w14:textId="77777777" w:rsidR="00C71FFE" w:rsidRDefault="00C71FFE" w:rsidP="000D1B90">
            <w:pPr>
              <w:jc w:val="right"/>
            </w:pPr>
            <w:r>
              <w:t>77,15</w:t>
            </w:r>
          </w:p>
        </w:tc>
      </w:tr>
      <w:tr w:rsidR="00C71FFE" w14:paraId="2DB2A17E" w14:textId="77777777" w:rsidTr="000D1B90">
        <w:tc>
          <w:tcPr>
            <w:tcW w:w="2405" w:type="dxa"/>
            <w:shd w:val="clear" w:color="auto" w:fill="auto"/>
          </w:tcPr>
          <w:p w14:paraId="5767950A" w14:textId="77777777" w:rsidR="00C71FFE" w:rsidRDefault="00C71FFE" w:rsidP="000D1B90">
            <w:proofErr w:type="spellStart"/>
            <w:r>
              <w:t>Komendát</w:t>
            </w:r>
            <w:proofErr w:type="spellEnd"/>
            <w:r>
              <w:t xml:space="preserve"> Rastislav/A</w:t>
            </w:r>
          </w:p>
        </w:tc>
        <w:tc>
          <w:tcPr>
            <w:tcW w:w="1843" w:type="dxa"/>
            <w:shd w:val="clear" w:color="auto" w:fill="auto"/>
          </w:tcPr>
          <w:p w14:paraId="3BCD8231" w14:textId="77777777" w:rsidR="00C71FFE" w:rsidRDefault="00C71FFE" w:rsidP="000D1B90">
            <w:r>
              <w:t>Viedenská 34</w:t>
            </w:r>
          </w:p>
        </w:tc>
        <w:tc>
          <w:tcPr>
            <w:tcW w:w="1473" w:type="dxa"/>
            <w:shd w:val="clear" w:color="auto" w:fill="auto"/>
          </w:tcPr>
          <w:p w14:paraId="5608584F" w14:textId="77777777" w:rsidR="00C71FFE" w:rsidRDefault="00C71FFE" w:rsidP="000D1B90">
            <w:pPr>
              <w:jc w:val="right"/>
            </w:pPr>
            <w:r>
              <w:t>47,21</w:t>
            </w:r>
          </w:p>
        </w:tc>
        <w:tc>
          <w:tcPr>
            <w:tcW w:w="1535" w:type="dxa"/>
            <w:shd w:val="clear" w:color="auto" w:fill="auto"/>
          </w:tcPr>
          <w:p w14:paraId="1930A59E" w14:textId="77777777" w:rsidR="00C71FFE" w:rsidRDefault="00C71FFE" w:rsidP="000D1B90">
            <w:pPr>
              <w:jc w:val="right"/>
            </w:pPr>
            <w:r>
              <w:t>uhradené</w:t>
            </w:r>
          </w:p>
        </w:tc>
        <w:tc>
          <w:tcPr>
            <w:tcW w:w="1804" w:type="dxa"/>
            <w:shd w:val="clear" w:color="auto" w:fill="auto"/>
          </w:tcPr>
          <w:p w14:paraId="7A4E6CD8" w14:textId="77777777" w:rsidR="00C71FFE" w:rsidRDefault="00C71FFE" w:rsidP="000D1B90">
            <w:pPr>
              <w:jc w:val="right"/>
            </w:pPr>
            <w:r>
              <w:t>uhradené</w:t>
            </w:r>
          </w:p>
        </w:tc>
      </w:tr>
      <w:tr w:rsidR="00C71FFE" w14:paraId="7C78B6FC" w14:textId="77777777" w:rsidTr="000D1B90">
        <w:tc>
          <w:tcPr>
            <w:tcW w:w="2405" w:type="dxa"/>
            <w:shd w:val="clear" w:color="auto" w:fill="auto"/>
          </w:tcPr>
          <w:p w14:paraId="38EA1E8A" w14:textId="77777777" w:rsidR="00C71FFE" w:rsidRDefault="00C71FFE" w:rsidP="000D1B90">
            <w:proofErr w:type="spellStart"/>
            <w:r>
              <w:t>Barger</w:t>
            </w:r>
            <w:proofErr w:type="spellEnd"/>
            <w:r>
              <w:t xml:space="preserve"> Ján /A/</w:t>
            </w:r>
          </w:p>
        </w:tc>
        <w:tc>
          <w:tcPr>
            <w:tcW w:w="1843" w:type="dxa"/>
            <w:shd w:val="clear" w:color="auto" w:fill="auto"/>
          </w:tcPr>
          <w:p w14:paraId="08A25DB7" w14:textId="77777777" w:rsidR="00C71FFE" w:rsidRDefault="00C71FFE" w:rsidP="000D1B90">
            <w:r>
              <w:t>Novomeského 5</w:t>
            </w:r>
          </w:p>
        </w:tc>
        <w:tc>
          <w:tcPr>
            <w:tcW w:w="1473" w:type="dxa"/>
            <w:shd w:val="clear" w:color="auto" w:fill="auto"/>
          </w:tcPr>
          <w:p w14:paraId="57F1F731" w14:textId="77777777" w:rsidR="00C71FFE" w:rsidRDefault="00C71FFE" w:rsidP="000D1B90">
            <w:pPr>
              <w:jc w:val="right"/>
            </w:pPr>
            <w:r>
              <w:t xml:space="preserve">172,21   </w:t>
            </w:r>
          </w:p>
        </w:tc>
        <w:tc>
          <w:tcPr>
            <w:tcW w:w="1535" w:type="dxa"/>
            <w:shd w:val="clear" w:color="auto" w:fill="auto"/>
          </w:tcPr>
          <w:p w14:paraId="78A4F81A" w14:textId="77777777" w:rsidR="00C71FFE" w:rsidRDefault="00C71FFE" w:rsidP="000D1B90">
            <w:pPr>
              <w:jc w:val="right"/>
            </w:pPr>
            <w:r>
              <w:t>171,79</w:t>
            </w:r>
          </w:p>
        </w:tc>
        <w:tc>
          <w:tcPr>
            <w:tcW w:w="1804" w:type="dxa"/>
            <w:shd w:val="clear" w:color="auto" w:fill="auto"/>
          </w:tcPr>
          <w:p w14:paraId="6BCEED76" w14:textId="77777777" w:rsidR="00C71FFE" w:rsidRDefault="00C71FFE" w:rsidP="000D1B90">
            <w:pPr>
              <w:jc w:val="right"/>
            </w:pPr>
            <w:r>
              <w:t>uhradené</w:t>
            </w:r>
          </w:p>
        </w:tc>
      </w:tr>
      <w:tr w:rsidR="00C71FFE" w14:paraId="7013290F" w14:textId="77777777" w:rsidTr="000D1B90">
        <w:tc>
          <w:tcPr>
            <w:tcW w:w="2405" w:type="dxa"/>
            <w:shd w:val="clear" w:color="auto" w:fill="auto"/>
          </w:tcPr>
          <w:p w14:paraId="3E10C9C6" w14:textId="77777777" w:rsidR="00C71FFE" w:rsidRDefault="00C71FFE" w:rsidP="000D1B90">
            <w:r>
              <w:t>Lehotská Viera /A/</w:t>
            </w:r>
          </w:p>
        </w:tc>
        <w:tc>
          <w:tcPr>
            <w:tcW w:w="1843" w:type="dxa"/>
            <w:shd w:val="clear" w:color="auto" w:fill="auto"/>
          </w:tcPr>
          <w:p w14:paraId="25197DE2" w14:textId="77777777" w:rsidR="00C71FFE" w:rsidRDefault="00C71FFE" w:rsidP="000D1B90">
            <w:r>
              <w:t>Novomeského 3</w:t>
            </w:r>
          </w:p>
        </w:tc>
        <w:tc>
          <w:tcPr>
            <w:tcW w:w="1473" w:type="dxa"/>
            <w:shd w:val="clear" w:color="auto" w:fill="auto"/>
          </w:tcPr>
          <w:p w14:paraId="5DFF0F7B" w14:textId="77777777" w:rsidR="00C71FFE" w:rsidRDefault="00C71FFE" w:rsidP="000D1B90">
            <w:pPr>
              <w:jc w:val="right"/>
            </w:pPr>
            <w:r>
              <w:t>49,64</w:t>
            </w:r>
          </w:p>
        </w:tc>
        <w:tc>
          <w:tcPr>
            <w:tcW w:w="1535" w:type="dxa"/>
            <w:shd w:val="clear" w:color="auto" w:fill="auto"/>
          </w:tcPr>
          <w:p w14:paraId="1D01CD5C" w14:textId="77777777" w:rsidR="00C71FFE" w:rsidRDefault="00C71FFE" w:rsidP="000D1B90">
            <w:pPr>
              <w:jc w:val="right"/>
            </w:pPr>
            <w:r>
              <w:t>uhradené</w:t>
            </w:r>
          </w:p>
        </w:tc>
        <w:tc>
          <w:tcPr>
            <w:tcW w:w="1804" w:type="dxa"/>
            <w:shd w:val="clear" w:color="auto" w:fill="auto"/>
          </w:tcPr>
          <w:p w14:paraId="692FF692" w14:textId="77777777" w:rsidR="00C71FFE" w:rsidRDefault="00C71FFE" w:rsidP="000D1B90">
            <w:pPr>
              <w:jc w:val="right"/>
            </w:pPr>
            <w:r>
              <w:t>uhradené</w:t>
            </w:r>
          </w:p>
        </w:tc>
      </w:tr>
      <w:tr w:rsidR="00C71FFE" w14:paraId="1E1CEA1A" w14:textId="77777777" w:rsidTr="000D1B90">
        <w:tc>
          <w:tcPr>
            <w:tcW w:w="2405" w:type="dxa"/>
            <w:shd w:val="clear" w:color="auto" w:fill="auto"/>
          </w:tcPr>
          <w:p w14:paraId="2A1B257A" w14:textId="77777777" w:rsidR="00C71FFE" w:rsidRDefault="00C71FFE" w:rsidP="000D1B90">
            <w:r>
              <w:t>Šoltés Michal /B/</w:t>
            </w:r>
          </w:p>
        </w:tc>
        <w:tc>
          <w:tcPr>
            <w:tcW w:w="1843" w:type="dxa"/>
            <w:shd w:val="clear" w:color="auto" w:fill="auto"/>
          </w:tcPr>
          <w:p w14:paraId="6E798B11" w14:textId="77777777" w:rsidR="00C71FFE" w:rsidRDefault="00C71FFE" w:rsidP="000D1B90">
            <w:r>
              <w:t>Viedenská 1</w:t>
            </w:r>
          </w:p>
        </w:tc>
        <w:tc>
          <w:tcPr>
            <w:tcW w:w="1473" w:type="dxa"/>
            <w:shd w:val="clear" w:color="auto" w:fill="auto"/>
          </w:tcPr>
          <w:p w14:paraId="47D8EB89" w14:textId="77777777" w:rsidR="00C71FFE" w:rsidRDefault="00C71FFE" w:rsidP="000D1B90">
            <w:pPr>
              <w:jc w:val="right"/>
            </w:pPr>
            <w:r>
              <w:t xml:space="preserve">521,92       </w:t>
            </w:r>
          </w:p>
        </w:tc>
        <w:tc>
          <w:tcPr>
            <w:tcW w:w="1535" w:type="dxa"/>
            <w:shd w:val="clear" w:color="auto" w:fill="auto"/>
          </w:tcPr>
          <w:p w14:paraId="67D0B105" w14:textId="77777777" w:rsidR="00C71FFE" w:rsidRDefault="00C71FFE" w:rsidP="000D1B90">
            <w:pPr>
              <w:jc w:val="right"/>
            </w:pPr>
            <w:r>
              <w:t>546,03</w:t>
            </w:r>
          </w:p>
        </w:tc>
        <w:tc>
          <w:tcPr>
            <w:tcW w:w="1804" w:type="dxa"/>
            <w:shd w:val="clear" w:color="auto" w:fill="auto"/>
          </w:tcPr>
          <w:p w14:paraId="4C240D3E" w14:textId="77777777" w:rsidR="00C71FFE" w:rsidRDefault="00C71FFE" w:rsidP="000D1B90">
            <w:pPr>
              <w:jc w:val="right"/>
            </w:pPr>
            <w:r>
              <w:t>467,71</w:t>
            </w:r>
          </w:p>
        </w:tc>
      </w:tr>
      <w:tr w:rsidR="00C71FFE" w14:paraId="4628843D" w14:textId="77777777" w:rsidTr="000D1B90">
        <w:tc>
          <w:tcPr>
            <w:tcW w:w="2405" w:type="dxa"/>
            <w:shd w:val="clear" w:color="auto" w:fill="auto"/>
          </w:tcPr>
          <w:p w14:paraId="564DB478" w14:textId="77777777" w:rsidR="00C71FFE" w:rsidRDefault="00C71FFE" w:rsidP="000D1B90">
            <w:proofErr w:type="spellStart"/>
            <w:r>
              <w:t>Šmajdová</w:t>
            </w:r>
            <w:proofErr w:type="spellEnd"/>
            <w:r>
              <w:t xml:space="preserve"> Edita</w:t>
            </w:r>
          </w:p>
        </w:tc>
        <w:tc>
          <w:tcPr>
            <w:tcW w:w="1843" w:type="dxa"/>
            <w:shd w:val="clear" w:color="auto" w:fill="auto"/>
          </w:tcPr>
          <w:p w14:paraId="7E11554D" w14:textId="77777777" w:rsidR="00C71FFE" w:rsidRDefault="00C71FFE" w:rsidP="000D1B90">
            <w:r>
              <w:t>Dargovská 1</w:t>
            </w:r>
          </w:p>
        </w:tc>
        <w:tc>
          <w:tcPr>
            <w:tcW w:w="1473" w:type="dxa"/>
            <w:shd w:val="clear" w:color="auto" w:fill="auto"/>
          </w:tcPr>
          <w:p w14:paraId="7A0278E2" w14:textId="77777777" w:rsidR="00C71FFE" w:rsidRDefault="00C71FFE" w:rsidP="000D1B90">
            <w:pPr>
              <w:jc w:val="right"/>
            </w:pPr>
            <w:r>
              <w:t xml:space="preserve">737,25   </w:t>
            </w:r>
          </w:p>
        </w:tc>
        <w:tc>
          <w:tcPr>
            <w:tcW w:w="1535" w:type="dxa"/>
            <w:shd w:val="clear" w:color="auto" w:fill="auto"/>
          </w:tcPr>
          <w:p w14:paraId="4BE47781" w14:textId="77777777" w:rsidR="00C71FFE" w:rsidRDefault="00C71FFE" w:rsidP="000D1B90">
            <w:pPr>
              <w:jc w:val="right"/>
            </w:pPr>
            <w:r>
              <w:t>850,31</w:t>
            </w:r>
          </w:p>
        </w:tc>
        <w:tc>
          <w:tcPr>
            <w:tcW w:w="1804" w:type="dxa"/>
            <w:shd w:val="clear" w:color="auto" w:fill="auto"/>
          </w:tcPr>
          <w:p w14:paraId="16C95E04" w14:textId="77777777" w:rsidR="00C71FFE" w:rsidRDefault="00C71FFE" w:rsidP="000D1B90">
            <w:pPr>
              <w:jc w:val="right"/>
            </w:pPr>
            <w:r>
              <w:t>203,27</w:t>
            </w:r>
          </w:p>
        </w:tc>
      </w:tr>
      <w:tr w:rsidR="00C71FFE" w14:paraId="5087052B" w14:textId="77777777" w:rsidTr="000D1B90">
        <w:tc>
          <w:tcPr>
            <w:tcW w:w="2405" w:type="dxa"/>
            <w:shd w:val="clear" w:color="auto" w:fill="auto"/>
          </w:tcPr>
          <w:p w14:paraId="1B65E843" w14:textId="77777777" w:rsidR="00C71FFE" w:rsidRDefault="00C71FFE" w:rsidP="000D1B90">
            <w:proofErr w:type="spellStart"/>
            <w:r>
              <w:t>Onderko</w:t>
            </w:r>
            <w:proofErr w:type="spellEnd"/>
            <w:r>
              <w:t xml:space="preserve"> Pavol /B/</w:t>
            </w:r>
          </w:p>
        </w:tc>
        <w:tc>
          <w:tcPr>
            <w:tcW w:w="1843" w:type="dxa"/>
            <w:shd w:val="clear" w:color="auto" w:fill="auto"/>
          </w:tcPr>
          <w:p w14:paraId="2F8C0C7C" w14:textId="77777777" w:rsidR="00C71FFE" w:rsidRDefault="00C71FFE" w:rsidP="000D1B90">
            <w:r>
              <w:t>Aténska 1</w:t>
            </w:r>
          </w:p>
        </w:tc>
        <w:tc>
          <w:tcPr>
            <w:tcW w:w="1473" w:type="dxa"/>
            <w:shd w:val="clear" w:color="auto" w:fill="auto"/>
          </w:tcPr>
          <w:p w14:paraId="2AC7C917" w14:textId="77777777" w:rsidR="00C71FFE" w:rsidRDefault="00C71FFE" w:rsidP="000D1B90">
            <w:pPr>
              <w:jc w:val="right"/>
            </w:pPr>
            <w:r>
              <w:t>uhradené</w:t>
            </w:r>
          </w:p>
        </w:tc>
        <w:tc>
          <w:tcPr>
            <w:tcW w:w="1535" w:type="dxa"/>
            <w:shd w:val="clear" w:color="auto" w:fill="auto"/>
          </w:tcPr>
          <w:p w14:paraId="4D7A3B3D" w14:textId="77777777" w:rsidR="00C71FFE" w:rsidRDefault="00C71FFE" w:rsidP="000D1B90">
            <w:pPr>
              <w:jc w:val="right"/>
            </w:pPr>
            <w:r>
              <w:t>uhradené</w:t>
            </w:r>
          </w:p>
        </w:tc>
        <w:tc>
          <w:tcPr>
            <w:tcW w:w="1804" w:type="dxa"/>
            <w:shd w:val="clear" w:color="auto" w:fill="auto"/>
          </w:tcPr>
          <w:p w14:paraId="653F82BA" w14:textId="77777777" w:rsidR="00C71FFE" w:rsidRDefault="00C71FFE" w:rsidP="000D1B90">
            <w:pPr>
              <w:jc w:val="right"/>
            </w:pPr>
            <w:r>
              <w:t>uhradené</w:t>
            </w:r>
          </w:p>
        </w:tc>
      </w:tr>
    </w:tbl>
    <w:p w14:paraId="66DE162A" w14:textId="77777777" w:rsidR="00C71FFE" w:rsidRDefault="00C71FFE" w:rsidP="00C71FFE"/>
    <w:p w14:paraId="71053766" w14:textId="77777777" w:rsidR="00C71FFE" w:rsidRDefault="00C71FFE" w:rsidP="00C71FFE">
      <w:pPr>
        <w:rPr>
          <w:b/>
          <w:bCs/>
        </w:rPr>
      </w:pPr>
    </w:p>
    <w:p w14:paraId="702B44B4" w14:textId="77777777" w:rsidR="00C71FFE" w:rsidRDefault="00C71FFE" w:rsidP="00C71FFE">
      <w:pPr>
        <w:rPr>
          <w:b/>
          <w:bCs/>
        </w:rPr>
      </w:pPr>
      <w:r w:rsidRPr="00F12B4D">
        <w:rPr>
          <w:b/>
          <w:bCs/>
        </w:rPr>
        <w:lastRenderedPageBreak/>
        <w:t>D/ Návrh na súdne vymáhanie</w:t>
      </w:r>
    </w:p>
    <w:p w14:paraId="46F7A8F3" w14:textId="77777777" w:rsidR="00C71FFE" w:rsidRPr="00F12B4D" w:rsidRDefault="00C71FFE" w:rsidP="00C71FFE">
      <w:pPr>
        <w:rPr>
          <w:b/>
          <w:bCs/>
        </w:rPr>
      </w:pPr>
    </w:p>
    <w:tbl>
      <w:tblPr>
        <w:tblStyle w:val="Mriekatabuky"/>
        <w:tblW w:w="9209" w:type="dxa"/>
        <w:tblLook w:val="04A0" w:firstRow="1" w:lastRow="0" w:firstColumn="1" w:lastColumn="0" w:noHBand="0" w:noVBand="1"/>
      </w:tblPr>
      <w:tblGrid>
        <w:gridCol w:w="2689"/>
        <w:gridCol w:w="1840"/>
        <w:gridCol w:w="1561"/>
        <w:gridCol w:w="1418"/>
        <w:gridCol w:w="1701"/>
      </w:tblGrid>
      <w:tr w:rsidR="00C71FFE" w14:paraId="4CC9B837" w14:textId="77777777" w:rsidTr="000D1B90">
        <w:tc>
          <w:tcPr>
            <w:tcW w:w="2689" w:type="dxa"/>
            <w:shd w:val="clear" w:color="auto" w:fill="auto"/>
          </w:tcPr>
          <w:p w14:paraId="261939FC" w14:textId="77777777" w:rsidR="00C71FFE" w:rsidRDefault="00C71FFE" w:rsidP="000D1B90">
            <w:r>
              <w:t>Meno:</w:t>
            </w:r>
          </w:p>
        </w:tc>
        <w:tc>
          <w:tcPr>
            <w:tcW w:w="1840" w:type="dxa"/>
            <w:shd w:val="clear" w:color="auto" w:fill="auto"/>
          </w:tcPr>
          <w:p w14:paraId="30D24BDE" w14:textId="77777777" w:rsidR="00C71FFE" w:rsidRDefault="00C71FFE" w:rsidP="000D1B90">
            <w:r>
              <w:t>Ulica</w:t>
            </w:r>
          </w:p>
        </w:tc>
        <w:tc>
          <w:tcPr>
            <w:tcW w:w="1561" w:type="dxa"/>
            <w:shd w:val="clear" w:color="auto" w:fill="auto"/>
          </w:tcPr>
          <w:p w14:paraId="0EB55CE4" w14:textId="77777777" w:rsidR="00C71FFE" w:rsidRDefault="00C71FFE" w:rsidP="000D1B90">
            <w:r>
              <w:t>Istina v €</w:t>
            </w:r>
          </w:p>
          <w:p w14:paraId="5EB9571D" w14:textId="77777777" w:rsidR="00C71FFE" w:rsidRDefault="00C71FFE" w:rsidP="000D1B90">
            <w:r>
              <w:t>k 31.12.2021</w:t>
            </w:r>
          </w:p>
        </w:tc>
        <w:tc>
          <w:tcPr>
            <w:tcW w:w="1418" w:type="dxa"/>
            <w:shd w:val="clear" w:color="auto" w:fill="auto"/>
          </w:tcPr>
          <w:p w14:paraId="074FEDE6" w14:textId="77777777" w:rsidR="00C71FFE" w:rsidRPr="007949C8" w:rsidRDefault="00C71FFE" w:rsidP="000D1B90">
            <w:pPr>
              <w:rPr>
                <w:sz w:val="20"/>
                <w:szCs w:val="20"/>
              </w:rPr>
            </w:pPr>
            <w:r w:rsidRPr="007949C8">
              <w:rPr>
                <w:sz w:val="20"/>
                <w:szCs w:val="20"/>
              </w:rPr>
              <w:t>Istina s VS 2021v €</w:t>
            </w:r>
          </w:p>
          <w:p w14:paraId="2066356C" w14:textId="77777777" w:rsidR="00C71FFE" w:rsidRDefault="00C71FFE" w:rsidP="000D1B90">
            <w:r w:rsidRPr="007949C8">
              <w:rPr>
                <w:sz w:val="20"/>
                <w:szCs w:val="20"/>
              </w:rPr>
              <w:t>k 31.</w:t>
            </w:r>
            <w:r>
              <w:rPr>
                <w:sz w:val="20"/>
                <w:szCs w:val="20"/>
              </w:rPr>
              <w:t>5</w:t>
            </w:r>
            <w:r w:rsidRPr="007949C8">
              <w:rPr>
                <w:sz w:val="20"/>
                <w:szCs w:val="20"/>
              </w:rPr>
              <w:t>.2022</w:t>
            </w:r>
          </w:p>
        </w:tc>
        <w:tc>
          <w:tcPr>
            <w:tcW w:w="1701" w:type="dxa"/>
            <w:shd w:val="clear" w:color="auto" w:fill="auto"/>
          </w:tcPr>
          <w:p w14:paraId="0C1C31CD" w14:textId="77777777" w:rsidR="00C71FFE" w:rsidRDefault="00C71FFE" w:rsidP="000D1B90">
            <w:pPr>
              <w:rPr>
                <w:sz w:val="22"/>
                <w:szCs w:val="22"/>
              </w:rPr>
            </w:pPr>
            <w:r>
              <w:rPr>
                <w:sz w:val="22"/>
                <w:szCs w:val="22"/>
              </w:rPr>
              <w:t>Iné pohľadávky</w:t>
            </w:r>
          </w:p>
          <w:p w14:paraId="30AF367A" w14:textId="77777777" w:rsidR="00C71FFE" w:rsidRDefault="00C71FFE" w:rsidP="000D1B90">
            <w:pPr>
              <w:rPr>
                <w:sz w:val="22"/>
                <w:szCs w:val="22"/>
              </w:rPr>
            </w:pPr>
            <w:r>
              <w:rPr>
                <w:sz w:val="22"/>
                <w:szCs w:val="22"/>
              </w:rPr>
              <w:t>v €</w:t>
            </w:r>
          </w:p>
        </w:tc>
      </w:tr>
      <w:tr w:rsidR="00C71FFE" w14:paraId="25A9DC15" w14:textId="77777777" w:rsidTr="000D1B90">
        <w:tc>
          <w:tcPr>
            <w:tcW w:w="2689" w:type="dxa"/>
            <w:shd w:val="clear" w:color="auto" w:fill="auto"/>
          </w:tcPr>
          <w:p w14:paraId="71AD0446" w14:textId="77777777" w:rsidR="00C71FFE" w:rsidRDefault="00C71FFE" w:rsidP="000D1B90">
            <w:proofErr w:type="spellStart"/>
            <w:r>
              <w:t>Focková</w:t>
            </w:r>
            <w:proofErr w:type="spellEnd"/>
            <w:r>
              <w:t xml:space="preserve"> </w:t>
            </w:r>
            <w:proofErr w:type="spellStart"/>
            <w:r>
              <w:t>Lupáčová</w:t>
            </w:r>
            <w:proofErr w:type="spellEnd"/>
            <w:r>
              <w:t xml:space="preserve"> /A/</w:t>
            </w:r>
          </w:p>
        </w:tc>
        <w:tc>
          <w:tcPr>
            <w:tcW w:w="1840" w:type="dxa"/>
            <w:shd w:val="clear" w:color="auto" w:fill="auto"/>
          </w:tcPr>
          <w:p w14:paraId="1589D9A8" w14:textId="77777777" w:rsidR="00C71FFE" w:rsidRDefault="00C71FFE" w:rsidP="000D1B90">
            <w:r>
              <w:t>Madridská 3</w:t>
            </w:r>
          </w:p>
        </w:tc>
        <w:tc>
          <w:tcPr>
            <w:tcW w:w="1561" w:type="dxa"/>
            <w:shd w:val="clear" w:color="auto" w:fill="auto"/>
          </w:tcPr>
          <w:p w14:paraId="646FCEFB" w14:textId="77777777" w:rsidR="00C71FFE" w:rsidRDefault="00C71FFE" w:rsidP="000D1B90">
            <w:pPr>
              <w:jc w:val="right"/>
            </w:pPr>
            <w:r>
              <w:t>662,16</w:t>
            </w:r>
          </w:p>
        </w:tc>
        <w:tc>
          <w:tcPr>
            <w:tcW w:w="1418" w:type="dxa"/>
            <w:shd w:val="clear" w:color="auto" w:fill="auto"/>
          </w:tcPr>
          <w:p w14:paraId="306461EE" w14:textId="77777777" w:rsidR="00C71FFE" w:rsidRDefault="00C71FFE" w:rsidP="000D1B90">
            <w:pPr>
              <w:jc w:val="right"/>
            </w:pPr>
            <w:r>
              <w:t>443,61</w:t>
            </w:r>
          </w:p>
        </w:tc>
        <w:tc>
          <w:tcPr>
            <w:tcW w:w="1701" w:type="dxa"/>
            <w:shd w:val="clear" w:color="auto" w:fill="auto"/>
          </w:tcPr>
          <w:p w14:paraId="160DACC6" w14:textId="77777777" w:rsidR="00C71FFE" w:rsidRDefault="00C71FFE" w:rsidP="000D1B90">
            <w:pPr>
              <w:tabs>
                <w:tab w:val="left" w:pos="2552"/>
                <w:tab w:val="left" w:pos="4820"/>
                <w:tab w:val="left" w:pos="4962"/>
                <w:tab w:val="left" w:pos="6663"/>
                <w:tab w:val="left" w:pos="8505"/>
              </w:tabs>
              <w:spacing w:line="276" w:lineRule="auto"/>
              <w:jc w:val="right"/>
            </w:pPr>
            <w:r>
              <w:t>2,70</w:t>
            </w:r>
          </w:p>
        </w:tc>
      </w:tr>
      <w:tr w:rsidR="00C71FFE" w14:paraId="7486000F" w14:textId="77777777" w:rsidTr="000D1B90">
        <w:tc>
          <w:tcPr>
            <w:tcW w:w="2689" w:type="dxa"/>
            <w:shd w:val="clear" w:color="auto" w:fill="auto"/>
          </w:tcPr>
          <w:p w14:paraId="006CD54B" w14:textId="77777777" w:rsidR="00C71FFE" w:rsidRDefault="00C71FFE" w:rsidP="000D1B90">
            <w:proofErr w:type="spellStart"/>
            <w:r>
              <w:t>Tarbaj</w:t>
            </w:r>
            <w:proofErr w:type="spellEnd"/>
            <w:r>
              <w:t xml:space="preserve"> Michal /A/</w:t>
            </w:r>
          </w:p>
        </w:tc>
        <w:tc>
          <w:tcPr>
            <w:tcW w:w="1840" w:type="dxa"/>
            <w:shd w:val="clear" w:color="auto" w:fill="auto"/>
          </w:tcPr>
          <w:p w14:paraId="6A3F528B" w14:textId="77777777" w:rsidR="00C71FFE" w:rsidRDefault="00C71FFE" w:rsidP="000D1B90">
            <w:r>
              <w:t>Branisková 7</w:t>
            </w:r>
          </w:p>
        </w:tc>
        <w:tc>
          <w:tcPr>
            <w:tcW w:w="1561" w:type="dxa"/>
            <w:shd w:val="clear" w:color="auto" w:fill="auto"/>
          </w:tcPr>
          <w:p w14:paraId="1A4E9676" w14:textId="77777777" w:rsidR="00C71FFE" w:rsidRDefault="00C71FFE" w:rsidP="000D1B90">
            <w:pPr>
              <w:jc w:val="right"/>
            </w:pPr>
            <w:r>
              <w:t>1 311,99</w:t>
            </w:r>
          </w:p>
        </w:tc>
        <w:tc>
          <w:tcPr>
            <w:tcW w:w="1418" w:type="dxa"/>
            <w:shd w:val="clear" w:color="auto" w:fill="auto"/>
          </w:tcPr>
          <w:p w14:paraId="53EEE463" w14:textId="77777777" w:rsidR="00C71FFE" w:rsidRDefault="00C71FFE" w:rsidP="000D1B90">
            <w:pPr>
              <w:jc w:val="right"/>
            </w:pPr>
            <w:r>
              <w:t>1 654,03</w:t>
            </w:r>
          </w:p>
        </w:tc>
        <w:tc>
          <w:tcPr>
            <w:tcW w:w="1701" w:type="dxa"/>
            <w:shd w:val="clear" w:color="auto" w:fill="auto"/>
          </w:tcPr>
          <w:p w14:paraId="0EBC9AA9" w14:textId="77777777" w:rsidR="00C71FFE" w:rsidRDefault="00C71FFE" w:rsidP="000D1B90">
            <w:pPr>
              <w:tabs>
                <w:tab w:val="left" w:pos="2552"/>
                <w:tab w:val="left" w:pos="4820"/>
                <w:tab w:val="left" w:pos="4962"/>
                <w:tab w:val="left" w:pos="6663"/>
                <w:tab w:val="left" w:pos="8505"/>
              </w:tabs>
              <w:spacing w:line="276" w:lineRule="auto"/>
              <w:jc w:val="right"/>
            </w:pPr>
            <w:r>
              <w:t>624,09</w:t>
            </w:r>
          </w:p>
        </w:tc>
      </w:tr>
      <w:tr w:rsidR="00C71FFE" w14:paraId="1C024397" w14:textId="77777777" w:rsidTr="000D1B90">
        <w:tc>
          <w:tcPr>
            <w:tcW w:w="2689" w:type="dxa"/>
            <w:shd w:val="clear" w:color="auto" w:fill="auto"/>
          </w:tcPr>
          <w:p w14:paraId="53BD4844" w14:textId="77777777" w:rsidR="00C71FFE" w:rsidRDefault="00C71FFE" w:rsidP="000D1B90">
            <w:proofErr w:type="spellStart"/>
            <w:r>
              <w:t>Žuravlovová</w:t>
            </w:r>
            <w:proofErr w:type="spellEnd"/>
            <w:r>
              <w:t xml:space="preserve"> Adriana /B/</w:t>
            </w:r>
          </w:p>
        </w:tc>
        <w:tc>
          <w:tcPr>
            <w:tcW w:w="1840" w:type="dxa"/>
            <w:shd w:val="clear" w:color="auto" w:fill="auto"/>
          </w:tcPr>
          <w:p w14:paraId="1F8A4C9F" w14:textId="77777777" w:rsidR="00C71FFE" w:rsidRDefault="00C71FFE" w:rsidP="000D1B90">
            <w:r>
              <w:t>Havanská 10</w:t>
            </w:r>
          </w:p>
        </w:tc>
        <w:tc>
          <w:tcPr>
            <w:tcW w:w="1561" w:type="dxa"/>
            <w:shd w:val="clear" w:color="auto" w:fill="auto"/>
          </w:tcPr>
          <w:p w14:paraId="17AA232A" w14:textId="77777777" w:rsidR="00C71FFE" w:rsidRDefault="00C71FFE" w:rsidP="000D1B90">
            <w:pPr>
              <w:jc w:val="right"/>
            </w:pPr>
            <w:r>
              <w:t xml:space="preserve">uhradené  </w:t>
            </w:r>
          </w:p>
        </w:tc>
        <w:tc>
          <w:tcPr>
            <w:tcW w:w="1418" w:type="dxa"/>
            <w:shd w:val="clear" w:color="auto" w:fill="auto"/>
          </w:tcPr>
          <w:p w14:paraId="7513CCF5" w14:textId="77777777" w:rsidR="00C71FFE" w:rsidRDefault="00C71FFE" w:rsidP="000D1B90">
            <w:pPr>
              <w:jc w:val="right"/>
            </w:pPr>
            <w:r>
              <w:t>uhradené</w:t>
            </w:r>
          </w:p>
        </w:tc>
        <w:tc>
          <w:tcPr>
            <w:tcW w:w="1701" w:type="dxa"/>
            <w:shd w:val="clear" w:color="auto" w:fill="auto"/>
          </w:tcPr>
          <w:p w14:paraId="13AAD6E1" w14:textId="77777777" w:rsidR="00C71FFE" w:rsidRDefault="00C71FFE" w:rsidP="000D1B90">
            <w:pPr>
              <w:tabs>
                <w:tab w:val="left" w:pos="2552"/>
                <w:tab w:val="left" w:pos="4820"/>
                <w:tab w:val="left" w:pos="5103"/>
                <w:tab w:val="left" w:pos="6663"/>
                <w:tab w:val="left" w:pos="8505"/>
              </w:tabs>
              <w:spacing w:line="276" w:lineRule="auto"/>
              <w:jc w:val="right"/>
            </w:pPr>
            <w:r>
              <w:t xml:space="preserve">     uhradené</w:t>
            </w:r>
          </w:p>
        </w:tc>
      </w:tr>
      <w:tr w:rsidR="00C71FFE" w14:paraId="23A0F4FD" w14:textId="77777777" w:rsidTr="000D1B90">
        <w:tc>
          <w:tcPr>
            <w:tcW w:w="2689" w:type="dxa"/>
            <w:shd w:val="clear" w:color="auto" w:fill="auto"/>
          </w:tcPr>
          <w:p w14:paraId="1DE7C722" w14:textId="77777777" w:rsidR="00C71FFE" w:rsidRDefault="00C71FFE" w:rsidP="000D1B90">
            <w:proofErr w:type="spellStart"/>
            <w:r>
              <w:t>Till</w:t>
            </w:r>
            <w:proofErr w:type="spellEnd"/>
            <w:r>
              <w:t xml:space="preserve"> Juraj /A/</w:t>
            </w:r>
          </w:p>
        </w:tc>
        <w:tc>
          <w:tcPr>
            <w:tcW w:w="1840" w:type="dxa"/>
            <w:shd w:val="clear" w:color="auto" w:fill="auto"/>
          </w:tcPr>
          <w:p w14:paraId="5FCF1D92" w14:textId="77777777" w:rsidR="00C71FFE" w:rsidRDefault="00C71FFE" w:rsidP="000D1B90">
            <w:r>
              <w:t>Hutnícka 6</w:t>
            </w:r>
          </w:p>
        </w:tc>
        <w:tc>
          <w:tcPr>
            <w:tcW w:w="1561" w:type="dxa"/>
            <w:shd w:val="clear" w:color="auto" w:fill="auto"/>
          </w:tcPr>
          <w:p w14:paraId="27AE490D" w14:textId="77777777" w:rsidR="00C71FFE" w:rsidRDefault="00C71FFE" w:rsidP="000D1B90">
            <w:pPr>
              <w:jc w:val="right"/>
            </w:pPr>
            <w:r>
              <w:t>528,98</w:t>
            </w:r>
          </w:p>
        </w:tc>
        <w:tc>
          <w:tcPr>
            <w:tcW w:w="1418" w:type="dxa"/>
            <w:shd w:val="clear" w:color="auto" w:fill="auto"/>
          </w:tcPr>
          <w:p w14:paraId="6435377C" w14:textId="77777777" w:rsidR="00C71FFE" w:rsidRDefault="00C71FFE" w:rsidP="000D1B90">
            <w:pPr>
              <w:jc w:val="right"/>
            </w:pPr>
            <w:r>
              <w:t>464,89</w:t>
            </w:r>
            <w:r>
              <w:tab/>
            </w:r>
          </w:p>
        </w:tc>
        <w:tc>
          <w:tcPr>
            <w:tcW w:w="1701" w:type="dxa"/>
            <w:shd w:val="clear" w:color="auto" w:fill="auto"/>
          </w:tcPr>
          <w:p w14:paraId="689E7FFD" w14:textId="77777777" w:rsidR="00C71FFE" w:rsidRDefault="00C71FFE" w:rsidP="000D1B90">
            <w:pPr>
              <w:jc w:val="right"/>
            </w:pPr>
            <w:r>
              <w:t>85,88</w:t>
            </w:r>
          </w:p>
        </w:tc>
      </w:tr>
      <w:tr w:rsidR="00C71FFE" w14:paraId="20787E8C" w14:textId="77777777" w:rsidTr="000D1B90">
        <w:tc>
          <w:tcPr>
            <w:tcW w:w="2689" w:type="dxa"/>
            <w:shd w:val="clear" w:color="auto" w:fill="auto"/>
          </w:tcPr>
          <w:p w14:paraId="70E34CD9" w14:textId="77777777" w:rsidR="00C71FFE" w:rsidRDefault="00C71FFE" w:rsidP="000D1B90">
            <w:proofErr w:type="spellStart"/>
            <w:r>
              <w:t>Švigar</w:t>
            </w:r>
            <w:proofErr w:type="spellEnd"/>
            <w:r>
              <w:t xml:space="preserve"> Vladimír /A/</w:t>
            </w:r>
          </w:p>
        </w:tc>
        <w:tc>
          <w:tcPr>
            <w:tcW w:w="1840" w:type="dxa"/>
            <w:shd w:val="clear" w:color="auto" w:fill="auto"/>
          </w:tcPr>
          <w:p w14:paraId="5B0810D9" w14:textId="77777777" w:rsidR="00C71FFE" w:rsidRDefault="00C71FFE" w:rsidP="000D1B90">
            <w:r>
              <w:t xml:space="preserve">Hutnícka 18    </w:t>
            </w:r>
          </w:p>
        </w:tc>
        <w:tc>
          <w:tcPr>
            <w:tcW w:w="1561" w:type="dxa"/>
            <w:shd w:val="clear" w:color="auto" w:fill="auto"/>
          </w:tcPr>
          <w:p w14:paraId="5F7B43F3" w14:textId="77777777" w:rsidR="00C71FFE" w:rsidRDefault="00C71FFE" w:rsidP="000D1B90">
            <w:pPr>
              <w:jc w:val="right"/>
            </w:pPr>
            <w:r>
              <w:t xml:space="preserve">30,90   </w:t>
            </w:r>
          </w:p>
        </w:tc>
        <w:tc>
          <w:tcPr>
            <w:tcW w:w="1418" w:type="dxa"/>
            <w:shd w:val="clear" w:color="auto" w:fill="auto"/>
          </w:tcPr>
          <w:p w14:paraId="16EAA96E" w14:textId="77777777" w:rsidR="00C71FFE" w:rsidRDefault="00C71FFE" w:rsidP="000D1B90">
            <w:pPr>
              <w:jc w:val="right"/>
            </w:pPr>
            <w:r>
              <w:t>uhradené</w:t>
            </w:r>
          </w:p>
        </w:tc>
        <w:tc>
          <w:tcPr>
            <w:tcW w:w="1701" w:type="dxa"/>
            <w:shd w:val="clear" w:color="auto" w:fill="auto"/>
          </w:tcPr>
          <w:p w14:paraId="4372A6DF" w14:textId="77777777" w:rsidR="00C71FFE" w:rsidRDefault="00C71FFE" w:rsidP="000D1B90">
            <w:pPr>
              <w:jc w:val="right"/>
            </w:pPr>
            <w:r>
              <w:t>uhradené</w:t>
            </w:r>
          </w:p>
        </w:tc>
      </w:tr>
      <w:tr w:rsidR="00C71FFE" w14:paraId="757E5F6F" w14:textId="77777777" w:rsidTr="000D1B90">
        <w:tc>
          <w:tcPr>
            <w:tcW w:w="2689" w:type="dxa"/>
            <w:shd w:val="clear" w:color="auto" w:fill="auto"/>
          </w:tcPr>
          <w:p w14:paraId="499B89EA" w14:textId="77777777" w:rsidR="00C71FFE" w:rsidRDefault="00C71FFE" w:rsidP="000D1B90">
            <w:proofErr w:type="spellStart"/>
            <w:r>
              <w:t>Štefančin</w:t>
            </w:r>
            <w:proofErr w:type="spellEnd"/>
            <w:r>
              <w:t xml:space="preserve"> Lukáš /B/</w:t>
            </w:r>
          </w:p>
        </w:tc>
        <w:tc>
          <w:tcPr>
            <w:tcW w:w="1840" w:type="dxa"/>
            <w:shd w:val="clear" w:color="auto" w:fill="auto"/>
          </w:tcPr>
          <w:p w14:paraId="6F06B3AA" w14:textId="77777777" w:rsidR="00C71FFE" w:rsidRDefault="00C71FFE" w:rsidP="000D1B90">
            <w:r>
              <w:t>Bukureštská 30</w:t>
            </w:r>
          </w:p>
        </w:tc>
        <w:tc>
          <w:tcPr>
            <w:tcW w:w="1561" w:type="dxa"/>
            <w:shd w:val="clear" w:color="auto" w:fill="auto"/>
          </w:tcPr>
          <w:p w14:paraId="6F2782E8" w14:textId="77777777" w:rsidR="00C71FFE" w:rsidRDefault="00C71FFE" w:rsidP="000D1B90">
            <w:pPr>
              <w:jc w:val="right"/>
            </w:pPr>
            <w:r>
              <w:t>27,86</w:t>
            </w:r>
          </w:p>
        </w:tc>
        <w:tc>
          <w:tcPr>
            <w:tcW w:w="1418" w:type="dxa"/>
            <w:shd w:val="clear" w:color="auto" w:fill="auto"/>
          </w:tcPr>
          <w:p w14:paraId="59D5EBC0" w14:textId="77777777" w:rsidR="00C71FFE" w:rsidRDefault="00C71FFE" w:rsidP="000D1B90">
            <w:pPr>
              <w:jc w:val="right"/>
            </w:pPr>
            <w:r>
              <w:t>uhradené</w:t>
            </w:r>
          </w:p>
        </w:tc>
        <w:tc>
          <w:tcPr>
            <w:tcW w:w="1701" w:type="dxa"/>
            <w:shd w:val="clear" w:color="auto" w:fill="auto"/>
          </w:tcPr>
          <w:p w14:paraId="7EC20D1F" w14:textId="77777777" w:rsidR="00C71FFE" w:rsidRDefault="00C71FFE" w:rsidP="000D1B90">
            <w:pPr>
              <w:jc w:val="right"/>
            </w:pPr>
            <w:r>
              <w:t>uhradené-</w:t>
            </w:r>
          </w:p>
        </w:tc>
      </w:tr>
      <w:tr w:rsidR="00C71FFE" w14:paraId="006F6B1E" w14:textId="77777777" w:rsidTr="000D1B90">
        <w:tc>
          <w:tcPr>
            <w:tcW w:w="2689" w:type="dxa"/>
            <w:shd w:val="clear" w:color="auto" w:fill="auto"/>
          </w:tcPr>
          <w:p w14:paraId="0C202B39" w14:textId="77777777" w:rsidR="00C71FFE" w:rsidRDefault="00C71FFE" w:rsidP="000D1B90">
            <w:proofErr w:type="spellStart"/>
            <w:r>
              <w:t>Balázsová</w:t>
            </w:r>
            <w:proofErr w:type="spellEnd"/>
            <w:r>
              <w:t xml:space="preserve"> Jana /B/</w:t>
            </w:r>
          </w:p>
        </w:tc>
        <w:tc>
          <w:tcPr>
            <w:tcW w:w="1840" w:type="dxa"/>
            <w:shd w:val="clear" w:color="auto" w:fill="auto"/>
          </w:tcPr>
          <w:p w14:paraId="4926F3F6" w14:textId="77777777" w:rsidR="00C71FFE" w:rsidRDefault="00C71FFE" w:rsidP="000D1B90">
            <w:pPr>
              <w:rPr>
                <w:b/>
                <w:bCs/>
              </w:rPr>
            </w:pPr>
            <w:r>
              <w:t>Aténska 4</w:t>
            </w:r>
          </w:p>
        </w:tc>
        <w:tc>
          <w:tcPr>
            <w:tcW w:w="1561" w:type="dxa"/>
            <w:shd w:val="clear" w:color="auto" w:fill="auto"/>
          </w:tcPr>
          <w:p w14:paraId="7669FE6E" w14:textId="77777777" w:rsidR="00C71FFE" w:rsidRDefault="00C71FFE" w:rsidP="000D1B90">
            <w:pPr>
              <w:jc w:val="right"/>
            </w:pPr>
            <w:r>
              <w:t>40,98</w:t>
            </w:r>
          </w:p>
        </w:tc>
        <w:tc>
          <w:tcPr>
            <w:tcW w:w="1418" w:type="dxa"/>
            <w:shd w:val="clear" w:color="auto" w:fill="auto"/>
          </w:tcPr>
          <w:p w14:paraId="5B52A889" w14:textId="77777777" w:rsidR="00C71FFE" w:rsidRDefault="00C71FFE" w:rsidP="000D1B90">
            <w:pPr>
              <w:jc w:val="right"/>
            </w:pPr>
            <w:r>
              <w:t xml:space="preserve">38,30  </w:t>
            </w:r>
          </w:p>
        </w:tc>
        <w:tc>
          <w:tcPr>
            <w:tcW w:w="1701" w:type="dxa"/>
            <w:shd w:val="clear" w:color="auto" w:fill="auto"/>
          </w:tcPr>
          <w:p w14:paraId="0D18833D" w14:textId="77777777" w:rsidR="00C71FFE" w:rsidRDefault="00C71FFE" w:rsidP="000D1B90">
            <w:pPr>
              <w:tabs>
                <w:tab w:val="left" w:pos="2552"/>
                <w:tab w:val="left" w:pos="2835"/>
                <w:tab w:val="left" w:pos="4820"/>
                <w:tab w:val="left" w:pos="5103"/>
                <w:tab w:val="left" w:pos="6379"/>
                <w:tab w:val="left" w:pos="6521"/>
                <w:tab w:val="left" w:pos="6663"/>
                <w:tab w:val="left" w:pos="8505"/>
              </w:tabs>
              <w:spacing w:line="276" w:lineRule="auto"/>
              <w:jc w:val="right"/>
            </w:pPr>
            <w:r>
              <w:t>258,11</w:t>
            </w:r>
          </w:p>
        </w:tc>
      </w:tr>
      <w:tr w:rsidR="00C71FFE" w14:paraId="5BA1C1B5" w14:textId="77777777" w:rsidTr="000D1B90">
        <w:tc>
          <w:tcPr>
            <w:tcW w:w="2689" w:type="dxa"/>
            <w:shd w:val="clear" w:color="auto" w:fill="auto"/>
          </w:tcPr>
          <w:p w14:paraId="4D6D1AF7" w14:textId="77777777" w:rsidR="00C71FFE" w:rsidRDefault="00C71FFE" w:rsidP="000D1B90">
            <w:proofErr w:type="spellStart"/>
            <w:r>
              <w:t>Dadejová</w:t>
            </w:r>
            <w:proofErr w:type="spellEnd"/>
            <w:r>
              <w:t xml:space="preserve"> Ľubomíra /A/</w:t>
            </w:r>
          </w:p>
        </w:tc>
        <w:tc>
          <w:tcPr>
            <w:tcW w:w="1840" w:type="dxa"/>
            <w:shd w:val="clear" w:color="auto" w:fill="auto"/>
          </w:tcPr>
          <w:p w14:paraId="6DB050FE" w14:textId="77777777" w:rsidR="00C71FFE" w:rsidRDefault="00C71FFE" w:rsidP="000D1B90">
            <w:r>
              <w:t>Aténska 8</w:t>
            </w:r>
          </w:p>
        </w:tc>
        <w:tc>
          <w:tcPr>
            <w:tcW w:w="1561" w:type="dxa"/>
            <w:shd w:val="clear" w:color="auto" w:fill="auto"/>
          </w:tcPr>
          <w:p w14:paraId="20200EB8" w14:textId="77777777" w:rsidR="00C71FFE" w:rsidRDefault="00C71FFE" w:rsidP="000D1B90">
            <w:pPr>
              <w:jc w:val="right"/>
            </w:pPr>
            <w:r>
              <w:t>2 71,28</w:t>
            </w:r>
          </w:p>
        </w:tc>
        <w:tc>
          <w:tcPr>
            <w:tcW w:w="1418" w:type="dxa"/>
            <w:shd w:val="clear" w:color="auto" w:fill="auto"/>
          </w:tcPr>
          <w:p w14:paraId="08E178CC" w14:textId="77777777" w:rsidR="00C71FFE" w:rsidRDefault="00C71FFE" w:rsidP="000D1B90">
            <w:pPr>
              <w:jc w:val="right"/>
            </w:pPr>
            <w:r>
              <w:t>3 117,61</w:t>
            </w:r>
          </w:p>
        </w:tc>
        <w:tc>
          <w:tcPr>
            <w:tcW w:w="1701" w:type="dxa"/>
            <w:shd w:val="clear" w:color="auto" w:fill="auto"/>
          </w:tcPr>
          <w:p w14:paraId="4CE3D651" w14:textId="77777777" w:rsidR="00C71FFE" w:rsidRDefault="00C71FFE" w:rsidP="000D1B90">
            <w:pPr>
              <w:tabs>
                <w:tab w:val="left" w:pos="2552"/>
                <w:tab w:val="left" w:pos="2835"/>
                <w:tab w:val="left" w:pos="4820"/>
                <w:tab w:val="left" w:pos="5103"/>
                <w:tab w:val="left" w:pos="6379"/>
                <w:tab w:val="left" w:pos="6521"/>
                <w:tab w:val="left" w:pos="6663"/>
                <w:tab w:val="left" w:pos="8505"/>
              </w:tabs>
              <w:spacing w:line="276" w:lineRule="auto"/>
              <w:jc w:val="right"/>
            </w:pPr>
            <w:r>
              <w:t>397,57</w:t>
            </w:r>
          </w:p>
        </w:tc>
      </w:tr>
      <w:tr w:rsidR="00C71FFE" w14:paraId="5A121F2B" w14:textId="77777777" w:rsidTr="000D1B90">
        <w:tc>
          <w:tcPr>
            <w:tcW w:w="2689" w:type="dxa"/>
            <w:shd w:val="clear" w:color="auto" w:fill="auto"/>
          </w:tcPr>
          <w:p w14:paraId="67912640" w14:textId="77777777" w:rsidR="00C71FFE" w:rsidRDefault="00C71FFE" w:rsidP="000D1B90">
            <w:r>
              <w:t>Bačová Magdaléna /B/</w:t>
            </w:r>
          </w:p>
        </w:tc>
        <w:tc>
          <w:tcPr>
            <w:tcW w:w="1840" w:type="dxa"/>
            <w:shd w:val="clear" w:color="auto" w:fill="auto"/>
          </w:tcPr>
          <w:p w14:paraId="46755BDD" w14:textId="77777777" w:rsidR="00C71FFE" w:rsidRDefault="00C71FFE" w:rsidP="000D1B90">
            <w:r>
              <w:t>Aténska 20</w:t>
            </w:r>
          </w:p>
        </w:tc>
        <w:tc>
          <w:tcPr>
            <w:tcW w:w="1561" w:type="dxa"/>
            <w:shd w:val="clear" w:color="auto" w:fill="auto"/>
          </w:tcPr>
          <w:p w14:paraId="1F51F55E" w14:textId="77777777" w:rsidR="00C71FFE" w:rsidRDefault="00C71FFE" w:rsidP="000D1B90">
            <w:pPr>
              <w:jc w:val="right"/>
            </w:pPr>
            <w:r>
              <w:t>uhradené</w:t>
            </w:r>
          </w:p>
        </w:tc>
        <w:tc>
          <w:tcPr>
            <w:tcW w:w="1418" w:type="dxa"/>
            <w:shd w:val="clear" w:color="auto" w:fill="auto"/>
          </w:tcPr>
          <w:p w14:paraId="263EE6F3" w14:textId="77777777" w:rsidR="00C71FFE" w:rsidRDefault="00C71FFE" w:rsidP="000D1B90">
            <w:pPr>
              <w:jc w:val="right"/>
            </w:pPr>
            <w:r>
              <w:t>uhradené</w:t>
            </w:r>
          </w:p>
        </w:tc>
        <w:tc>
          <w:tcPr>
            <w:tcW w:w="1701" w:type="dxa"/>
            <w:shd w:val="clear" w:color="auto" w:fill="auto"/>
          </w:tcPr>
          <w:p w14:paraId="562EBCE9" w14:textId="77777777" w:rsidR="00C71FFE" w:rsidRDefault="00C71FFE" w:rsidP="000D1B90">
            <w:pPr>
              <w:jc w:val="right"/>
            </w:pPr>
            <w:r>
              <w:t>uhradené</w:t>
            </w:r>
          </w:p>
        </w:tc>
      </w:tr>
      <w:tr w:rsidR="00C71FFE" w14:paraId="414A82C7" w14:textId="77777777" w:rsidTr="000D1B90">
        <w:tc>
          <w:tcPr>
            <w:tcW w:w="2689" w:type="dxa"/>
            <w:shd w:val="clear" w:color="auto" w:fill="auto"/>
          </w:tcPr>
          <w:p w14:paraId="04429D60" w14:textId="77777777" w:rsidR="00C71FFE" w:rsidRDefault="00C71FFE" w:rsidP="000D1B90">
            <w:r>
              <w:t>Timko Ladislav /A/</w:t>
            </w:r>
          </w:p>
        </w:tc>
        <w:tc>
          <w:tcPr>
            <w:tcW w:w="1840" w:type="dxa"/>
            <w:shd w:val="clear" w:color="auto" w:fill="auto"/>
          </w:tcPr>
          <w:p w14:paraId="0A9C1CCF" w14:textId="77777777" w:rsidR="00C71FFE" w:rsidRDefault="00C71FFE" w:rsidP="000D1B90">
            <w:r>
              <w:t>Aténska 22</w:t>
            </w:r>
          </w:p>
        </w:tc>
        <w:tc>
          <w:tcPr>
            <w:tcW w:w="1561" w:type="dxa"/>
            <w:shd w:val="clear" w:color="auto" w:fill="auto"/>
          </w:tcPr>
          <w:p w14:paraId="2209D5C4" w14:textId="77777777" w:rsidR="00C71FFE" w:rsidRDefault="00C71FFE" w:rsidP="000D1B90">
            <w:pPr>
              <w:jc w:val="right"/>
            </w:pPr>
            <w:r>
              <w:t>1 207,31</w:t>
            </w:r>
          </w:p>
        </w:tc>
        <w:tc>
          <w:tcPr>
            <w:tcW w:w="1418" w:type="dxa"/>
            <w:shd w:val="clear" w:color="auto" w:fill="auto"/>
          </w:tcPr>
          <w:p w14:paraId="6E5A8C41" w14:textId="77777777" w:rsidR="00C71FFE" w:rsidRDefault="00C71FFE" w:rsidP="000D1B90">
            <w:pPr>
              <w:jc w:val="right"/>
            </w:pPr>
            <w:r>
              <w:t>uhradené</w:t>
            </w:r>
          </w:p>
        </w:tc>
        <w:tc>
          <w:tcPr>
            <w:tcW w:w="1701" w:type="dxa"/>
            <w:shd w:val="clear" w:color="auto" w:fill="auto"/>
          </w:tcPr>
          <w:p w14:paraId="22C38177" w14:textId="77777777" w:rsidR="00C71FFE" w:rsidRDefault="00C71FFE" w:rsidP="000D1B90">
            <w:pPr>
              <w:tabs>
                <w:tab w:val="left" w:pos="2552"/>
                <w:tab w:val="left" w:pos="2835"/>
                <w:tab w:val="left" w:pos="4820"/>
                <w:tab w:val="left" w:pos="4962"/>
                <w:tab w:val="left" w:pos="6379"/>
                <w:tab w:val="left" w:pos="6521"/>
                <w:tab w:val="left" w:pos="6663"/>
                <w:tab w:val="left" w:pos="8505"/>
              </w:tabs>
              <w:spacing w:line="276" w:lineRule="auto"/>
              <w:jc w:val="right"/>
            </w:pPr>
            <w:r>
              <w:t>uhradené</w:t>
            </w:r>
          </w:p>
        </w:tc>
      </w:tr>
      <w:tr w:rsidR="00C71FFE" w14:paraId="1D364301" w14:textId="77777777" w:rsidTr="000D1B90">
        <w:tc>
          <w:tcPr>
            <w:tcW w:w="2689" w:type="dxa"/>
            <w:shd w:val="clear" w:color="auto" w:fill="auto"/>
          </w:tcPr>
          <w:p w14:paraId="6287F03F" w14:textId="77777777" w:rsidR="00C71FFE" w:rsidRDefault="00C71FFE" w:rsidP="000D1B90">
            <w:proofErr w:type="spellStart"/>
            <w:r>
              <w:t>Antoško</w:t>
            </w:r>
            <w:proofErr w:type="spellEnd"/>
            <w:r>
              <w:t xml:space="preserve"> Jozef /B/</w:t>
            </w:r>
          </w:p>
        </w:tc>
        <w:tc>
          <w:tcPr>
            <w:tcW w:w="1840" w:type="dxa"/>
            <w:shd w:val="clear" w:color="auto" w:fill="auto"/>
          </w:tcPr>
          <w:p w14:paraId="14188691" w14:textId="77777777" w:rsidR="00C71FFE" w:rsidRDefault="00C71FFE" w:rsidP="000D1B90">
            <w:r>
              <w:t>Aténska 25</w:t>
            </w:r>
          </w:p>
        </w:tc>
        <w:tc>
          <w:tcPr>
            <w:tcW w:w="1561" w:type="dxa"/>
            <w:shd w:val="clear" w:color="auto" w:fill="auto"/>
          </w:tcPr>
          <w:p w14:paraId="0BEF2ED0" w14:textId="77777777" w:rsidR="00C71FFE" w:rsidRDefault="00C71FFE" w:rsidP="000D1B90">
            <w:pPr>
              <w:jc w:val="right"/>
            </w:pPr>
            <w:r>
              <w:t>580,40</w:t>
            </w:r>
          </w:p>
        </w:tc>
        <w:tc>
          <w:tcPr>
            <w:tcW w:w="1418" w:type="dxa"/>
            <w:shd w:val="clear" w:color="auto" w:fill="auto"/>
          </w:tcPr>
          <w:p w14:paraId="71E395A3" w14:textId="77777777" w:rsidR="00C71FFE" w:rsidRDefault="00C71FFE" w:rsidP="000D1B90">
            <w:pPr>
              <w:jc w:val="right"/>
            </w:pPr>
            <w:r>
              <w:t>uhradené</w:t>
            </w:r>
          </w:p>
        </w:tc>
        <w:tc>
          <w:tcPr>
            <w:tcW w:w="1701" w:type="dxa"/>
            <w:shd w:val="clear" w:color="auto" w:fill="auto"/>
          </w:tcPr>
          <w:p w14:paraId="42F07145" w14:textId="77777777" w:rsidR="00C71FFE" w:rsidRDefault="00C71FFE" w:rsidP="000D1B90">
            <w:pPr>
              <w:tabs>
                <w:tab w:val="left" w:pos="2552"/>
                <w:tab w:val="left" w:pos="2835"/>
                <w:tab w:val="left" w:pos="4820"/>
                <w:tab w:val="left" w:pos="4962"/>
                <w:tab w:val="left" w:pos="6379"/>
                <w:tab w:val="left" w:pos="6521"/>
                <w:tab w:val="left" w:pos="6663"/>
                <w:tab w:val="left" w:pos="8505"/>
              </w:tabs>
              <w:spacing w:line="276" w:lineRule="auto"/>
              <w:jc w:val="right"/>
            </w:pPr>
            <w:r>
              <w:t>uhradené</w:t>
            </w:r>
          </w:p>
        </w:tc>
      </w:tr>
      <w:tr w:rsidR="00C71FFE" w14:paraId="53769E68" w14:textId="77777777" w:rsidTr="000D1B90">
        <w:tc>
          <w:tcPr>
            <w:tcW w:w="2689" w:type="dxa"/>
            <w:shd w:val="clear" w:color="auto" w:fill="auto"/>
          </w:tcPr>
          <w:p w14:paraId="45B53629" w14:textId="77777777" w:rsidR="00C71FFE" w:rsidRDefault="00C71FFE" w:rsidP="000D1B90">
            <w:proofErr w:type="spellStart"/>
            <w:r>
              <w:t>Paulický</w:t>
            </w:r>
            <w:proofErr w:type="spellEnd"/>
            <w:r>
              <w:t xml:space="preserve"> Eugen ml. /A/</w:t>
            </w:r>
          </w:p>
        </w:tc>
        <w:tc>
          <w:tcPr>
            <w:tcW w:w="1840" w:type="dxa"/>
            <w:shd w:val="clear" w:color="auto" w:fill="auto"/>
          </w:tcPr>
          <w:p w14:paraId="53EB9098" w14:textId="77777777" w:rsidR="00C71FFE" w:rsidRDefault="00C71FFE" w:rsidP="000D1B90">
            <w:r>
              <w:t>Helsinská 2</w:t>
            </w:r>
          </w:p>
        </w:tc>
        <w:tc>
          <w:tcPr>
            <w:tcW w:w="1561" w:type="dxa"/>
            <w:shd w:val="clear" w:color="auto" w:fill="auto"/>
          </w:tcPr>
          <w:p w14:paraId="0F16FEEC" w14:textId="77777777" w:rsidR="00C71FFE" w:rsidRDefault="00C71FFE" w:rsidP="000D1B90">
            <w:pPr>
              <w:jc w:val="right"/>
              <w:rPr>
                <w:b/>
                <w:bCs/>
              </w:rPr>
            </w:pPr>
            <w:r>
              <w:rPr>
                <w:b/>
                <w:bCs/>
              </w:rPr>
              <w:t>uhradené</w:t>
            </w:r>
          </w:p>
        </w:tc>
        <w:tc>
          <w:tcPr>
            <w:tcW w:w="1418" w:type="dxa"/>
            <w:shd w:val="clear" w:color="auto" w:fill="auto"/>
          </w:tcPr>
          <w:p w14:paraId="003E6633" w14:textId="77777777" w:rsidR="00C71FFE" w:rsidRDefault="00C71FFE" w:rsidP="000D1B90">
            <w:pPr>
              <w:jc w:val="right"/>
            </w:pPr>
            <w:r>
              <w:t>54,78</w:t>
            </w:r>
          </w:p>
        </w:tc>
        <w:tc>
          <w:tcPr>
            <w:tcW w:w="1701" w:type="dxa"/>
            <w:shd w:val="clear" w:color="auto" w:fill="auto"/>
          </w:tcPr>
          <w:p w14:paraId="74E36A6C" w14:textId="77777777" w:rsidR="00C71FFE" w:rsidRDefault="00C71FFE" w:rsidP="000D1B90">
            <w:pPr>
              <w:tabs>
                <w:tab w:val="left" w:pos="2552"/>
                <w:tab w:val="left" w:pos="2835"/>
                <w:tab w:val="left" w:pos="4820"/>
                <w:tab w:val="left" w:pos="4962"/>
                <w:tab w:val="left" w:pos="6379"/>
                <w:tab w:val="left" w:pos="6521"/>
                <w:tab w:val="left" w:pos="6663"/>
                <w:tab w:val="left" w:pos="8505"/>
              </w:tabs>
              <w:spacing w:line="276" w:lineRule="auto"/>
              <w:jc w:val="right"/>
            </w:pPr>
            <w:r>
              <w:t>16,95</w:t>
            </w:r>
          </w:p>
        </w:tc>
      </w:tr>
    </w:tbl>
    <w:p w14:paraId="08A7D6AC" w14:textId="77777777" w:rsidR="00C71FFE" w:rsidRDefault="00C71FFE" w:rsidP="00C71FFE"/>
    <w:p w14:paraId="29E344A0" w14:textId="77777777" w:rsidR="00C71FFE" w:rsidRDefault="00C71FFE" w:rsidP="00C71FFE">
      <w:pPr>
        <w:rPr>
          <w:b/>
          <w:bCs/>
        </w:rPr>
      </w:pPr>
      <w:r w:rsidRPr="00F12B4D">
        <w:rPr>
          <w:b/>
          <w:bCs/>
        </w:rPr>
        <w:t>E/ Iné</w:t>
      </w:r>
    </w:p>
    <w:p w14:paraId="0ECC7430" w14:textId="77777777" w:rsidR="00C71FFE" w:rsidRDefault="00C71FFE" w:rsidP="00C71FFE">
      <w:pPr>
        <w:rPr>
          <w:b/>
          <w:bCs/>
        </w:rPr>
      </w:pPr>
    </w:p>
    <w:tbl>
      <w:tblPr>
        <w:tblStyle w:val="Mriekatabuky"/>
        <w:tblW w:w="9209" w:type="dxa"/>
        <w:tblLayout w:type="fixed"/>
        <w:tblLook w:val="04A0" w:firstRow="1" w:lastRow="0" w:firstColumn="1" w:lastColumn="0" w:noHBand="0" w:noVBand="1"/>
      </w:tblPr>
      <w:tblGrid>
        <w:gridCol w:w="1129"/>
        <w:gridCol w:w="2268"/>
        <w:gridCol w:w="1560"/>
        <w:gridCol w:w="1559"/>
        <w:gridCol w:w="1276"/>
        <w:gridCol w:w="1417"/>
      </w:tblGrid>
      <w:tr w:rsidR="00C71FFE" w14:paraId="58512CB8" w14:textId="77777777" w:rsidTr="000D1B90">
        <w:tc>
          <w:tcPr>
            <w:tcW w:w="1129" w:type="dxa"/>
          </w:tcPr>
          <w:p w14:paraId="5492028B" w14:textId="77777777" w:rsidR="00C71FFE" w:rsidRPr="001C1F9E" w:rsidRDefault="00C71FFE" w:rsidP="000D1B90">
            <w:r w:rsidRPr="001C1F9E">
              <w:t>Podané na súd</w:t>
            </w:r>
          </w:p>
        </w:tc>
        <w:tc>
          <w:tcPr>
            <w:tcW w:w="2268" w:type="dxa"/>
          </w:tcPr>
          <w:p w14:paraId="007875AD" w14:textId="77777777" w:rsidR="00C71FFE" w:rsidRPr="001C1F9E" w:rsidRDefault="00C71FFE" w:rsidP="000D1B90">
            <w:r w:rsidRPr="001C1F9E">
              <w:t>Meno</w:t>
            </w:r>
          </w:p>
        </w:tc>
        <w:tc>
          <w:tcPr>
            <w:tcW w:w="1560" w:type="dxa"/>
          </w:tcPr>
          <w:p w14:paraId="284725E5" w14:textId="77777777" w:rsidR="00C71FFE" w:rsidRPr="001C1F9E" w:rsidRDefault="00C71FFE" w:rsidP="000D1B90">
            <w:r w:rsidRPr="001C1F9E">
              <w:t>Ulica</w:t>
            </w:r>
          </w:p>
        </w:tc>
        <w:tc>
          <w:tcPr>
            <w:tcW w:w="1559" w:type="dxa"/>
          </w:tcPr>
          <w:p w14:paraId="4C8596F0" w14:textId="77777777" w:rsidR="00C71FFE" w:rsidRPr="001C1F9E" w:rsidRDefault="00C71FFE" w:rsidP="000D1B90">
            <w:r w:rsidRPr="001C1F9E">
              <w:t>Istina v €</w:t>
            </w:r>
          </w:p>
          <w:p w14:paraId="3BFC44E0" w14:textId="77777777" w:rsidR="00C71FFE" w:rsidRPr="001C1F9E" w:rsidRDefault="00C71FFE" w:rsidP="000D1B90">
            <w:r w:rsidRPr="001C1F9E">
              <w:t>k 31.12.202</w:t>
            </w:r>
            <w:r>
              <w:t>1</w:t>
            </w:r>
          </w:p>
        </w:tc>
        <w:tc>
          <w:tcPr>
            <w:tcW w:w="1276" w:type="dxa"/>
          </w:tcPr>
          <w:p w14:paraId="57EB12B3" w14:textId="77777777" w:rsidR="00C71FFE" w:rsidRPr="007949C8" w:rsidRDefault="00C71FFE" w:rsidP="000D1B90">
            <w:pPr>
              <w:rPr>
                <w:sz w:val="20"/>
                <w:szCs w:val="20"/>
              </w:rPr>
            </w:pPr>
            <w:r w:rsidRPr="007949C8">
              <w:rPr>
                <w:sz w:val="20"/>
                <w:szCs w:val="20"/>
              </w:rPr>
              <w:t>Istina s VS 2021v €</w:t>
            </w:r>
          </w:p>
          <w:p w14:paraId="7039483F" w14:textId="77777777" w:rsidR="00C71FFE" w:rsidRPr="001C1F9E" w:rsidRDefault="00C71FFE" w:rsidP="000D1B90">
            <w:r w:rsidRPr="007949C8">
              <w:rPr>
                <w:sz w:val="20"/>
                <w:szCs w:val="20"/>
              </w:rPr>
              <w:t>k 31.</w:t>
            </w:r>
            <w:r>
              <w:rPr>
                <w:sz w:val="20"/>
                <w:szCs w:val="20"/>
              </w:rPr>
              <w:t>5</w:t>
            </w:r>
            <w:r w:rsidRPr="007949C8">
              <w:rPr>
                <w:sz w:val="20"/>
                <w:szCs w:val="20"/>
              </w:rPr>
              <w:t>.2022</w:t>
            </w:r>
          </w:p>
        </w:tc>
        <w:tc>
          <w:tcPr>
            <w:tcW w:w="1417" w:type="dxa"/>
          </w:tcPr>
          <w:p w14:paraId="60959651" w14:textId="77777777" w:rsidR="00C71FFE" w:rsidRPr="001C1F9E" w:rsidRDefault="00C71FFE" w:rsidP="000D1B90">
            <w:pPr>
              <w:rPr>
                <w:sz w:val="22"/>
                <w:szCs w:val="22"/>
              </w:rPr>
            </w:pPr>
            <w:r w:rsidRPr="001C1F9E">
              <w:rPr>
                <w:sz w:val="22"/>
                <w:szCs w:val="22"/>
              </w:rPr>
              <w:t>Evidované iné</w:t>
            </w:r>
            <w:r>
              <w:rPr>
                <w:sz w:val="22"/>
                <w:szCs w:val="22"/>
              </w:rPr>
              <w:t xml:space="preserve"> </w:t>
            </w:r>
            <w:r w:rsidRPr="001C1F9E">
              <w:rPr>
                <w:sz w:val="22"/>
                <w:szCs w:val="22"/>
              </w:rPr>
              <w:t>pohľ</w:t>
            </w:r>
            <w:r>
              <w:rPr>
                <w:sz w:val="22"/>
                <w:szCs w:val="22"/>
              </w:rPr>
              <w:t>ad.</w:t>
            </w:r>
          </w:p>
          <w:p w14:paraId="65B47DF6" w14:textId="77777777" w:rsidR="00C71FFE" w:rsidRPr="001C1F9E" w:rsidRDefault="00C71FFE" w:rsidP="000D1B90">
            <w:r w:rsidRPr="001C1F9E">
              <w:rPr>
                <w:sz w:val="22"/>
                <w:szCs w:val="22"/>
              </w:rPr>
              <w:t>v €</w:t>
            </w:r>
          </w:p>
        </w:tc>
      </w:tr>
      <w:tr w:rsidR="00C71FFE" w14:paraId="3041FAEA" w14:textId="77777777" w:rsidTr="000D1B90">
        <w:tc>
          <w:tcPr>
            <w:tcW w:w="1129" w:type="dxa"/>
          </w:tcPr>
          <w:p w14:paraId="3D2D6D54" w14:textId="77777777" w:rsidR="00C71FFE" w:rsidRPr="00CB480B" w:rsidRDefault="00C71FFE" w:rsidP="000D1B90">
            <w:pPr>
              <w:rPr>
                <w:sz w:val="22"/>
                <w:szCs w:val="22"/>
              </w:rPr>
            </w:pPr>
            <w:r w:rsidRPr="00CB480B">
              <w:rPr>
                <w:sz w:val="22"/>
                <w:szCs w:val="22"/>
              </w:rPr>
              <w:t>05/2020</w:t>
            </w:r>
          </w:p>
        </w:tc>
        <w:tc>
          <w:tcPr>
            <w:tcW w:w="2268" w:type="dxa"/>
          </w:tcPr>
          <w:p w14:paraId="12C80B3B" w14:textId="77777777" w:rsidR="00C71FFE" w:rsidRPr="004D44EB" w:rsidRDefault="00C71FFE" w:rsidP="000D1B90">
            <w:proofErr w:type="spellStart"/>
            <w:r w:rsidRPr="004D44EB">
              <w:t>Jančík</w:t>
            </w:r>
            <w:proofErr w:type="spellEnd"/>
            <w:r w:rsidRPr="004D44EB">
              <w:t xml:space="preserve"> Július /A/</w:t>
            </w:r>
            <w:r>
              <w:t xml:space="preserve"> - </w:t>
            </w:r>
            <w:r w:rsidRPr="001C1F9E">
              <w:rPr>
                <w:sz w:val="22"/>
                <w:szCs w:val="22"/>
              </w:rPr>
              <w:t>zomrel</w:t>
            </w:r>
          </w:p>
        </w:tc>
        <w:tc>
          <w:tcPr>
            <w:tcW w:w="1560" w:type="dxa"/>
          </w:tcPr>
          <w:p w14:paraId="1F639680" w14:textId="77777777" w:rsidR="00C71FFE" w:rsidRPr="004D44EB" w:rsidRDefault="00C71FFE" w:rsidP="000D1B90">
            <w:r w:rsidRPr="004D44EB">
              <w:t>ČSA 2</w:t>
            </w:r>
            <w:r>
              <w:t>5</w:t>
            </w:r>
          </w:p>
        </w:tc>
        <w:tc>
          <w:tcPr>
            <w:tcW w:w="1559" w:type="dxa"/>
          </w:tcPr>
          <w:p w14:paraId="4A916B97" w14:textId="77777777" w:rsidR="00C71FFE" w:rsidRPr="004D44EB" w:rsidRDefault="00C71FFE" w:rsidP="000D1B90">
            <w:pPr>
              <w:jc w:val="right"/>
            </w:pPr>
            <w:r>
              <w:t>6 600,92</w:t>
            </w:r>
          </w:p>
        </w:tc>
        <w:tc>
          <w:tcPr>
            <w:tcW w:w="1276" w:type="dxa"/>
          </w:tcPr>
          <w:p w14:paraId="47D95772" w14:textId="77777777" w:rsidR="00C71FFE" w:rsidRPr="004D44EB" w:rsidRDefault="00C71FFE" w:rsidP="000D1B90">
            <w:pPr>
              <w:jc w:val="right"/>
            </w:pPr>
            <w:r>
              <w:t>uhradené</w:t>
            </w:r>
          </w:p>
        </w:tc>
        <w:tc>
          <w:tcPr>
            <w:tcW w:w="1417" w:type="dxa"/>
          </w:tcPr>
          <w:p w14:paraId="77FC9736" w14:textId="77777777" w:rsidR="00C71FFE" w:rsidRPr="004D44EB" w:rsidRDefault="00C71FFE" w:rsidP="000D1B90">
            <w:pPr>
              <w:jc w:val="right"/>
            </w:pPr>
            <w:r>
              <w:t>uhradené</w:t>
            </w:r>
          </w:p>
        </w:tc>
      </w:tr>
      <w:tr w:rsidR="00C71FFE" w14:paraId="6874CF65" w14:textId="77777777" w:rsidTr="000D1B90">
        <w:tc>
          <w:tcPr>
            <w:tcW w:w="1129" w:type="dxa"/>
            <w:tcBorders>
              <w:bottom w:val="single" w:sz="4" w:space="0" w:color="auto"/>
            </w:tcBorders>
          </w:tcPr>
          <w:p w14:paraId="6E43A611" w14:textId="77777777" w:rsidR="00C71FFE" w:rsidRPr="00CB480B" w:rsidRDefault="00C71FFE" w:rsidP="000D1B90">
            <w:pPr>
              <w:rPr>
                <w:sz w:val="22"/>
                <w:szCs w:val="22"/>
              </w:rPr>
            </w:pPr>
            <w:r w:rsidRPr="00CB480B">
              <w:rPr>
                <w:sz w:val="22"/>
                <w:szCs w:val="22"/>
              </w:rPr>
              <w:t>9,10/2020</w:t>
            </w:r>
          </w:p>
        </w:tc>
        <w:tc>
          <w:tcPr>
            <w:tcW w:w="2268" w:type="dxa"/>
            <w:tcBorders>
              <w:bottom w:val="single" w:sz="4" w:space="0" w:color="auto"/>
            </w:tcBorders>
          </w:tcPr>
          <w:p w14:paraId="3446C9D2" w14:textId="77777777" w:rsidR="00C71FFE" w:rsidRPr="004D44EB" w:rsidRDefault="00C71FFE" w:rsidP="000D1B90">
            <w:proofErr w:type="spellStart"/>
            <w:r>
              <w:t>Piljalová</w:t>
            </w:r>
            <w:proofErr w:type="spellEnd"/>
            <w:r>
              <w:t xml:space="preserve"> Terézia /B/-</w:t>
            </w:r>
            <w:r w:rsidRPr="001C1F9E">
              <w:rPr>
                <w:sz w:val="20"/>
                <w:szCs w:val="20"/>
              </w:rPr>
              <w:t>výpoveď nájmu nie je právoplatne rozhodnuté</w:t>
            </w:r>
          </w:p>
        </w:tc>
        <w:tc>
          <w:tcPr>
            <w:tcW w:w="1560" w:type="dxa"/>
            <w:tcBorders>
              <w:bottom w:val="single" w:sz="4" w:space="0" w:color="auto"/>
            </w:tcBorders>
          </w:tcPr>
          <w:p w14:paraId="1AB949A5" w14:textId="77777777" w:rsidR="00C71FFE" w:rsidRPr="004D44EB" w:rsidRDefault="00C71FFE" w:rsidP="000D1B90">
            <w:r>
              <w:t>Havanská 11</w:t>
            </w:r>
          </w:p>
        </w:tc>
        <w:tc>
          <w:tcPr>
            <w:tcW w:w="1559" w:type="dxa"/>
            <w:tcBorders>
              <w:bottom w:val="single" w:sz="4" w:space="0" w:color="auto"/>
            </w:tcBorders>
          </w:tcPr>
          <w:p w14:paraId="514AF5F0" w14:textId="77777777" w:rsidR="00C71FFE" w:rsidRDefault="00C71FFE" w:rsidP="000D1B90">
            <w:pPr>
              <w:jc w:val="right"/>
            </w:pPr>
            <w:r>
              <w:t>5 525,03</w:t>
            </w:r>
          </w:p>
          <w:p w14:paraId="43C9DE77" w14:textId="77777777" w:rsidR="00C71FFE" w:rsidRPr="004D44EB" w:rsidRDefault="00C71FFE" w:rsidP="000D1B90">
            <w:pPr>
              <w:jc w:val="right"/>
            </w:pPr>
          </w:p>
        </w:tc>
        <w:tc>
          <w:tcPr>
            <w:tcW w:w="1276" w:type="dxa"/>
            <w:tcBorders>
              <w:bottom w:val="single" w:sz="4" w:space="0" w:color="auto"/>
            </w:tcBorders>
          </w:tcPr>
          <w:p w14:paraId="326852BF" w14:textId="77777777" w:rsidR="00C71FFE" w:rsidRPr="004D44EB" w:rsidRDefault="00C71FFE" w:rsidP="000D1B90">
            <w:pPr>
              <w:jc w:val="right"/>
            </w:pPr>
            <w:r>
              <w:t>5 947,88</w:t>
            </w:r>
          </w:p>
        </w:tc>
        <w:tc>
          <w:tcPr>
            <w:tcW w:w="1417" w:type="dxa"/>
            <w:tcBorders>
              <w:bottom w:val="single" w:sz="4" w:space="0" w:color="auto"/>
            </w:tcBorders>
          </w:tcPr>
          <w:p w14:paraId="673B4938" w14:textId="77777777" w:rsidR="00C71FFE" w:rsidRPr="004D44EB" w:rsidRDefault="00C71FFE" w:rsidP="000D1B90">
            <w:pPr>
              <w:jc w:val="right"/>
            </w:pPr>
            <w:r>
              <w:t>4 462,81</w:t>
            </w:r>
          </w:p>
        </w:tc>
      </w:tr>
      <w:tr w:rsidR="00C71FFE" w14:paraId="21ECFF00" w14:textId="77777777" w:rsidTr="000D1B90">
        <w:tc>
          <w:tcPr>
            <w:tcW w:w="1129" w:type="dxa"/>
            <w:tcBorders>
              <w:bottom w:val="single" w:sz="4" w:space="0" w:color="auto"/>
            </w:tcBorders>
          </w:tcPr>
          <w:p w14:paraId="64453EAA" w14:textId="77777777" w:rsidR="00C71FFE" w:rsidRPr="00CB480B" w:rsidRDefault="00C71FFE" w:rsidP="000D1B90">
            <w:pPr>
              <w:rPr>
                <w:sz w:val="22"/>
                <w:szCs w:val="22"/>
              </w:rPr>
            </w:pPr>
            <w:r w:rsidRPr="00CB480B">
              <w:rPr>
                <w:sz w:val="22"/>
                <w:szCs w:val="22"/>
              </w:rPr>
              <w:t>01/2020</w:t>
            </w:r>
          </w:p>
        </w:tc>
        <w:tc>
          <w:tcPr>
            <w:tcW w:w="2268" w:type="dxa"/>
            <w:tcBorders>
              <w:bottom w:val="single" w:sz="4" w:space="0" w:color="auto"/>
            </w:tcBorders>
          </w:tcPr>
          <w:p w14:paraId="4F81EBF4" w14:textId="77777777" w:rsidR="00C71FFE" w:rsidRDefault="00C71FFE" w:rsidP="000D1B90">
            <w:proofErr w:type="spellStart"/>
            <w:r>
              <w:t>Sárkoziová</w:t>
            </w:r>
            <w:proofErr w:type="spellEnd"/>
            <w:r>
              <w:t xml:space="preserve"> Katarína /B/</w:t>
            </w:r>
          </w:p>
          <w:p w14:paraId="4645D492" w14:textId="77777777" w:rsidR="00C71FFE" w:rsidRPr="001C1F9E" w:rsidRDefault="00C71FFE" w:rsidP="000D1B90">
            <w:pPr>
              <w:rPr>
                <w:sz w:val="20"/>
                <w:szCs w:val="20"/>
              </w:rPr>
            </w:pPr>
            <w:r w:rsidRPr="001C1F9E">
              <w:rPr>
                <w:sz w:val="20"/>
                <w:szCs w:val="20"/>
              </w:rPr>
              <w:t>Vyhlásený konkurz</w:t>
            </w:r>
          </w:p>
        </w:tc>
        <w:tc>
          <w:tcPr>
            <w:tcW w:w="1560" w:type="dxa"/>
            <w:tcBorders>
              <w:bottom w:val="single" w:sz="4" w:space="0" w:color="auto"/>
            </w:tcBorders>
          </w:tcPr>
          <w:p w14:paraId="7FF8B236" w14:textId="77777777" w:rsidR="00C71FFE" w:rsidRPr="004D44EB" w:rsidRDefault="00C71FFE" w:rsidP="000D1B90">
            <w:r>
              <w:t>Helsinská 24</w:t>
            </w:r>
          </w:p>
        </w:tc>
        <w:tc>
          <w:tcPr>
            <w:tcW w:w="1559" w:type="dxa"/>
            <w:tcBorders>
              <w:bottom w:val="single" w:sz="4" w:space="0" w:color="auto"/>
            </w:tcBorders>
          </w:tcPr>
          <w:p w14:paraId="02D9C545" w14:textId="77777777" w:rsidR="00C71FFE" w:rsidRPr="004D44EB" w:rsidRDefault="00C71FFE" w:rsidP="000D1B90">
            <w:pPr>
              <w:jc w:val="right"/>
            </w:pPr>
            <w:r>
              <w:t>308,71</w:t>
            </w:r>
          </w:p>
        </w:tc>
        <w:tc>
          <w:tcPr>
            <w:tcW w:w="1276" w:type="dxa"/>
            <w:tcBorders>
              <w:bottom w:val="single" w:sz="4" w:space="0" w:color="auto"/>
            </w:tcBorders>
          </w:tcPr>
          <w:p w14:paraId="7771A115" w14:textId="77777777" w:rsidR="00C71FFE" w:rsidRPr="004D44EB" w:rsidRDefault="00C71FFE" w:rsidP="000D1B90">
            <w:pPr>
              <w:jc w:val="right"/>
            </w:pPr>
            <w:r>
              <w:t>308,71</w:t>
            </w:r>
          </w:p>
        </w:tc>
        <w:tc>
          <w:tcPr>
            <w:tcW w:w="1417" w:type="dxa"/>
            <w:tcBorders>
              <w:bottom w:val="single" w:sz="4" w:space="0" w:color="auto"/>
            </w:tcBorders>
          </w:tcPr>
          <w:p w14:paraId="5D3DAB99" w14:textId="77777777" w:rsidR="00C71FFE" w:rsidRPr="004D44EB" w:rsidRDefault="00C71FFE" w:rsidP="000D1B90">
            <w:pPr>
              <w:jc w:val="right"/>
            </w:pPr>
            <w:r>
              <w:t>130,20</w:t>
            </w:r>
          </w:p>
        </w:tc>
      </w:tr>
      <w:tr w:rsidR="00C71FFE" w14:paraId="6B8FF70A" w14:textId="77777777" w:rsidTr="000D1B90">
        <w:tc>
          <w:tcPr>
            <w:tcW w:w="1129" w:type="dxa"/>
            <w:tcBorders>
              <w:top w:val="single" w:sz="4" w:space="0" w:color="auto"/>
              <w:left w:val="nil"/>
              <w:bottom w:val="nil"/>
              <w:right w:val="nil"/>
            </w:tcBorders>
          </w:tcPr>
          <w:p w14:paraId="1BFF647D" w14:textId="77777777" w:rsidR="00C71FFE" w:rsidRPr="004D44EB" w:rsidRDefault="00C71FFE" w:rsidP="000D1B90"/>
        </w:tc>
        <w:tc>
          <w:tcPr>
            <w:tcW w:w="2268" w:type="dxa"/>
            <w:tcBorders>
              <w:top w:val="single" w:sz="4" w:space="0" w:color="auto"/>
              <w:left w:val="nil"/>
              <w:bottom w:val="nil"/>
              <w:right w:val="nil"/>
            </w:tcBorders>
          </w:tcPr>
          <w:p w14:paraId="2FBEDFCF" w14:textId="77777777" w:rsidR="00C71FFE" w:rsidRPr="004D44EB" w:rsidRDefault="00C71FFE" w:rsidP="000D1B90"/>
        </w:tc>
        <w:tc>
          <w:tcPr>
            <w:tcW w:w="1560" w:type="dxa"/>
            <w:tcBorders>
              <w:top w:val="single" w:sz="4" w:space="0" w:color="auto"/>
              <w:left w:val="nil"/>
              <w:bottom w:val="nil"/>
              <w:right w:val="nil"/>
            </w:tcBorders>
          </w:tcPr>
          <w:p w14:paraId="489CDE37" w14:textId="77777777" w:rsidR="00C71FFE" w:rsidRPr="004D44EB" w:rsidRDefault="00C71FFE" w:rsidP="000D1B90"/>
        </w:tc>
        <w:tc>
          <w:tcPr>
            <w:tcW w:w="1559" w:type="dxa"/>
            <w:tcBorders>
              <w:top w:val="single" w:sz="4" w:space="0" w:color="auto"/>
              <w:left w:val="nil"/>
              <w:bottom w:val="nil"/>
              <w:right w:val="nil"/>
            </w:tcBorders>
          </w:tcPr>
          <w:p w14:paraId="4505D1E6" w14:textId="77777777" w:rsidR="00C71FFE" w:rsidRPr="004D44EB" w:rsidRDefault="00C71FFE" w:rsidP="000D1B90"/>
        </w:tc>
        <w:tc>
          <w:tcPr>
            <w:tcW w:w="1276" w:type="dxa"/>
            <w:tcBorders>
              <w:top w:val="single" w:sz="4" w:space="0" w:color="auto"/>
              <w:left w:val="nil"/>
              <w:bottom w:val="nil"/>
              <w:right w:val="nil"/>
            </w:tcBorders>
          </w:tcPr>
          <w:p w14:paraId="0B52504E" w14:textId="77777777" w:rsidR="00C71FFE" w:rsidRPr="004D44EB" w:rsidRDefault="00C71FFE" w:rsidP="000D1B90"/>
        </w:tc>
        <w:tc>
          <w:tcPr>
            <w:tcW w:w="1417" w:type="dxa"/>
            <w:tcBorders>
              <w:top w:val="single" w:sz="4" w:space="0" w:color="auto"/>
              <w:left w:val="nil"/>
              <w:bottom w:val="nil"/>
              <w:right w:val="nil"/>
            </w:tcBorders>
          </w:tcPr>
          <w:p w14:paraId="6FDF7B74" w14:textId="77777777" w:rsidR="00C71FFE" w:rsidRPr="004D44EB" w:rsidRDefault="00C71FFE" w:rsidP="000D1B90"/>
        </w:tc>
      </w:tr>
    </w:tbl>
    <w:p w14:paraId="0D053C0A" w14:textId="77777777" w:rsidR="00C71FFE" w:rsidRDefault="00C71FFE" w:rsidP="00C71FFE">
      <w:pPr>
        <w:rPr>
          <w:b/>
          <w:bCs/>
        </w:rPr>
      </w:pPr>
      <w:r>
        <w:rPr>
          <w:b/>
          <w:bCs/>
        </w:rPr>
        <w:t>F/ Dlh zaplatili:</w:t>
      </w:r>
    </w:p>
    <w:p w14:paraId="1CDCF36C" w14:textId="77777777" w:rsidR="00C71FFE" w:rsidRDefault="00C71FFE" w:rsidP="00C71FFE">
      <w:pPr>
        <w:rPr>
          <w:b/>
          <w:bCs/>
        </w:rPr>
      </w:pPr>
    </w:p>
    <w:tbl>
      <w:tblPr>
        <w:tblStyle w:val="Mriekatabuky"/>
        <w:tblW w:w="9209" w:type="dxa"/>
        <w:tblLook w:val="04A0" w:firstRow="1" w:lastRow="0" w:firstColumn="1" w:lastColumn="0" w:noHBand="0" w:noVBand="1"/>
      </w:tblPr>
      <w:tblGrid>
        <w:gridCol w:w="2265"/>
        <w:gridCol w:w="2265"/>
        <w:gridCol w:w="2266"/>
        <w:gridCol w:w="2413"/>
      </w:tblGrid>
      <w:tr w:rsidR="00C71FFE" w:rsidRPr="001C1F9E" w14:paraId="373D5EB3" w14:textId="77777777" w:rsidTr="000D1B90">
        <w:tc>
          <w:tcPr>
            <w:tcW w:w="2265" w:type="dxa"/>
          </w:tcPr>
          <w:p w14:paraId="63733B04" w14:textId="77777777" w:rsidR="00C71FFE" w:rsidRPr="001C1F9E" w:rsidRDefault="00C71FFE" w:rsidP="000D1B90">
            <w:r>
              <w:t>M</w:t>
            </w:r>
            <w:r w:rsidRPr="001C1F9E">
              <w:t>eno</w:t>
            </w:r>
          </w:p>
        </w:tc>
        <w:tc>
          <w:tcPr>
            <w:tcW w:w="2265" w:type="dxa"/>
          </w:tcPr>
          <w:p w14:paraId="56ABFEEA" w14:textId="77777777" w:rsidR="00C71FFE" w:rsidRPr="001C1F9E" w:rsidRDefault="00C71FFE" w:rsidP="000D1B90">
            <w:r w:rsidRPr="001C1F9E">
              <w:t>Ulica</w:t>
            </w:r>
          </w:p>
        </w:tc>
        <w:tc>
          <w:tcPr>
            <w:tcW w:w="2266" w:type="dxa"/>
          </w:tcPr>
          <w:p w14:paraId="1F5F3785" w14:textId="77777777" w:rsidR="00C71FFE" w:rsidRPr="001C1F9E" w:rsidRDefault="00C71FFE" w:rsidP="000D1B90">
            <w:r w:rsidRPr="001C1F9E">
              <w:t>K 31.12.20</w:t>
            </w:r>
            <w:r>
              <w:t>21</w:t>
            </w:r>
          </w:p>
          <w:p w14:paraId="22E19AFF" w14:textId="77777777" w:rsidR="00C71FFE" w:rsidRPr="001C1F9E" w:rsidRDefault="00C71FFE" w:rsidP="000D1B90">
            <w:r w:rsidRPr="001C1F9E">
              <w:t>nedoplatok €</w:t>
            </w:r>
          </w:p>
        </w:tc>
        <w:tc>
          <w:tcPr>
            <w:tcW w:w="2413" w:type="dxa"/>
          </w:tcPr>
          <w:p w14:paraId="4403EC86" w14:textId="77777777" w:rsidR="00C71FFE" w:rsidRPr="001C1F9E" w:rsidRDefault="00C71FFE" w:rsidP="000D1B90">
            <w:r w:rsidRPr="001C1F9E">
              <w:t>K 31.</w:t>
            </w:r>
            <w:r>
              <w:t>05</w:t>
            </w:r>
            <w:r w:rsidRPr="001C1F9E">
              <w:t>.202</w:t>
            </w:r>
            <w:r>
              <w:t>2</w:t>
            </w:r>
          </w:p>
          <w:p w14:paraId="659599E2" w14:textId="77777777" w:rsidR="00C71FFE" w:rsidRPr="001C1F9E" w:rsidRDefault="00C71FFE" w:rsidP="000D1B90">
            <w:r w:rsidRPr="001C1F9E">
              <w:t>nedoplatok €</w:t>
            </w:r>
          </w:p>
        </w:tc>
      </w:tr>
      <w:tr w:rsidR="00C71FFE" w14:paraId="09171CF3" w14:textId="77777777" w:rsidTr="000D1B90">
        <w:tc>
          <w:tcPr>
            <w:tcW w:w="2265" w:type="dxa"/>
          </w:tcPr>
          <w:p w14:paraId="4866CC92" w14:textId="77777777" w:rsidR="00C71FFE" w:rsidRPr="001C1F9E" w:rsidRDefault="00C71FFE" w:rsidP="000D1B90">
            <w:proofErr w:type="spellStart"/>
            <w:r w:rsidRPr="001C1F9E">
              <w:t>Fotul</w:t>
            </w:r>
            <w:proofErr w:type="spellEnd"/>
            <w:r w:rsidRPr="001C1F9E">
              <w:t xml:space="preserve"> Miroslav</w:t>
            </w:r>
          </w:p>
        </w:tc>
        <w:tc>
          <w:tcPr>
            <w:tcW w:w="2265" w:type="dxa"/>
          </w:tcPr>
          <w:p w14:paraId="2AC2EB2F" w14:textId="77777777" w:rsidR="00C71FFE" w:rsidRPr="001C1F9E" w:rsidRDefault="00C71FFE" w:rsidP="000D1B90">
            <w:r w:rsidRPr="001C1F9E">
              <w:t>Vojenská 1-3</w:t>
            </w:r>
          </w:p>
        </w:tc>
        <w:tc>
          <w:tcPr>
            <w:tcW w:w="2266" w:type="dxa"/>
          </w:tcPr>
          <w:p w14:paraId="12C5445E" w14:textId="77777777" w:rsidR="00C71FFE" w:rsidRPr="001C1F9E" w:rsidRDefault="00C71FFE" w:rsidP="000D1B90">
            <w:pPr>
              <w:jc w:val="right"/>
            </w:pPr>
            <w:r>
              <w:t>uhradené</w:t>
            </w:r>
          </w:p>
        </w:tc>
        <w:tc>
          <w:tcPr>
            <w:tcW w:w="2413" w:type="dxa"/>
          </w:tcPr>
          <w:p w14:paraId="34DC78E8" w14:textId="77777777" w:rsidR="00C71FFE" w:rsidRPr="001C1F9E" w:rsidRDefault="00C71FFE" w:rsidP="000D1B90">
            <w:pPr>
              <w:jc w:val="center"/>
            </w:pPr>
            <w:r>
              <w:t>457,61</w:t>
            </w:r>
          </w:p>
        </w:tc>
      </w:tr>
      <w:tr w:rsidR="00C71FFE" w14:paraId="75720323" w14:textId="77777777" w:rsidTr="000D1B90">
        <w:tc>
          <w:tcPr>
            <w:tcW w:w="2265" w:type="dxa"/>
          </w:tcPr>
          <w:p w14:paraId="56BE4063" w14:textId="77777777" w:rsidR="00C71FFE" w:rsidRPr="001C1F9E" w:rsidRDefault="00C71FFE" w:rsidP="000D1B90">
            <w:proofErr w:type="spellStart"/>
            <w:r w:rsidRPr="001C1F9E">
              <w:t>Bosák</w:t>
            </w:r>
            <w:proofErr w:type="spellEnd"/>
            <w:r w:rsidRPr="001C1F9E">
              <w:t xml:space="preserve"> Rudolf</w:t>
            </w:r>
          </w:p>
        </w:tc>
        <w:tc>
          <w:tcPr>
            <w:tcW w:w="2265" w:type="dxa"/>
          </w:tcPr>
          <w:p w14:paraId="5BB8F2F3" w14:textId="77777777" w:rsidR="00C71FFE" w:rsidRPr="001C1F9E" w:rsidRDefault="00C71FFE" w:rsidP="000D1B90">
            <w:r w:rsidRPr="001C1F9E">
              <w:t>Viedenská 17</w:t>
            </w:r>
          </w:p>
        </w:tc>
        <w:tc>
          <w:tcPr>
            <w:tcW w:w="2266" w:type="dxa"/>
          </w:tcPr>
          <w:p w14:paraId="614D3E13" w14:textId="77777777" w:rsidR="00C71FFE" w:rsidRPr="001C1F9E" w:rsidRDefault="00C71FFE" w:rsidP="000D1B90">
            <w:pPr>
              <w:jc w:val="right"/>
            </w:pPr>
            <w:r>
              <w:t>uhradené</w:t>
            </w:r>
          </w:p>
        </w:tc>
        <w:tc>
          <w:tcPr>
            <w:tcW w:w="2413" w:type="dxa"/>
          </w:tcPr>
          <w:p w14:paraId="6B534B06" w14:textId="77777777" w:rsidR="00C71FFE" w:rsidRPr="001C1F9E" w:rsidRDefault="00C71FFE" w:rsidP="000D1B90">
            <w:pPr>
              <w:jc w:val="center"/>
            </w:pPr>
            <w:r>
              <w:t>631,04</w:t>
            </w:r>
          </w:p>
        </w:tc>
      </w:tr>
      <w:tr w:rsidR="00C71FFE" w14:paraId="0819176F" w14:textId="77777777" w:rsidTr="000D1B90">
        <w:tc>
          <w:tcPr>
            <w:tcW w:w="2265" w:type="dxa"/>
          </w:tcPr>
          <w:p w14:paraId="31EF4D87" w14:textId="77777777" w:rsidR="00C71FFE" w:rsidRPr="001C1F9E" w:rsidRDefault="00C71FFE" w:rsidP="000D1B90">
            <w:r>
              <w:t>Uličný Marcel</w:t>
            </w:r>
            <w:r w:rsidRPr="001C1F9E">
              <w:t xml:space="preserve"> </w:t>
            </w:r>
          </w:p>
        </w:tc>
        <w:tc>
          <w:tcPr>
            <w:tcW w:w="2265" w:type="dxa"/>
          </w:tcPr>
          <w:p w14:paraId="447DF89A" w14:textId="77777777" w:rsidR="00C71FFE" w:rsidRPr="001C1F9E" w:rsidRDefault="00C71FFE" w:rsidP="000D1B90">
            <w:r>
              <w:t>ČSA 6-8</w:t>
            </w:r>
          </w:p>
        </w:tc>
        <w:tc>
          <w:tcPr>
            <w:tcW w:w="2266" w:type="dxa"/>
          </w:tcPr>
          <w:p w14:paraId="2FB70D81" w14:textId="77777777" w:rsidR="00C71FFE" w:rsidRPr="001C1F9E" w:rsidRDefault="00C71FFE" w:rsidP="000D1B90">
            <w:pPr>
              <w:jc w:val="right"/>
            </w:pPr>
            <w:r>
              <w:t>uhradené</w:t>
            </w:r>
          </w:p>
        </w:tc>
        <w:tc>
          <w:tcPr>
            <w:tcW w:w="2413" w:type="dxa"/>
          </w:tcPr>
          <w:p w14:paraId="1C8DD460" w14:textId="77777777" w:rsidR="00C71FFE" w:rsidRPr="001C1F9E" w:rsidRDefault="00C71FFE" w:rsidP="000D1B90">
            <w:pPr>
              <w:jc w:val="center"/>
            </w:pPr>
            <w:r w:rsidRPr="001C1F9E">
              <w:t>uhradené</w:t>
            </w:r>
          </w:p>
        </w:tc>
      </w:tr>
      <w:tr w:rsidR="00C71FFE" w14:paraId="078B40FA" w14:textId="77777777" w:rsidTr="000D1B90">
        <w:tc>
          <w:tcPr>
            <w:tcW w:w="2265" w:type="dxa"/>
          </w:tcPr>
          <w:p w14:paraId="45A4A569" w14:textId="77777777" w:rsidR="00C71FFE" w:rsidRPr="001C1F9E" w:rsidRDefault="00C71FFE" w:rsidP="000D1B90">
            <w:proofErr w:type="spellStart"/>
            <w:r>
              <w:t>Halajová</w:t>
            </w:r>
            <w:proofErr w:type="spellEnd"/>
            <w:r>
              <w:t xml:space="preserve"> Kamila</w:t>
            </w:r>
          </w:p>
        </w:tc>
        <w:tc>
          <w:tcPr>
            <w:tcW w:w="2265" w:type="dxa"/>
          </w:tcPr>
          <w:p w14:paraId="586A8DCD" w14:textId="77777777" w:rsidR="00C71FFE" w:rsidRPr="001C1F9E" w:rsidRDefault="00C71FFE" w:rsidP="000D1B90">
            <w:r>
              <w:t>Aténska 1</w:t>
            </w:r>
          </w:p>
        </w:tc>
        <w:tc>
          <w:tcPr>
            <w:tcW w:w="2266" w:type="dxa"/>
          </w:tcPr>
          <w:p w14:paraId="0ACED774" w14:textId="77777777" w:rsidR="00C71FFE" w:rsidRPr="001C1F9E" w:rsidRDefault="00C71FFE" w:rsidP="000D1B90">
            <w:pPr>
              <w:jc w:val="right"/>
            </w:pPr>
            <w:r>
              <w:t>uhradené</w:t>
            </w:r>
          </w:p>
        </w:tc>
        <w:tc>
          <w:tcPr>
            <w:tcW w:w="2413" w:type="dxa"/>
          </w:tcPr>
          <w:p w14:paraId="3C2C38C9" w14:textId="77777777" w:rsidR="00C71FFE" w:rsidRPr="001C1F9E" w:rsidRDefault="00C71FFE" w:rsidP="000D1B90">
            <w:pPr>
              <w:jc w:val="center"/>
            </w:pPr>
            <w:r>
              <w:t>139,45</w:t>
            </w:r>
          </w:p>
        </w:tc>
      </w:tr>
    </w:tbl>
    <w:p w14:paraId="04487504" w14:textId="77777777" w:rsidR="00C71FFE" w:rsidRDefault="00C71FFE" w:rsidP="00C71FFE">
      <w:pPr>
        <w:rPr>
          <w:b/>
          <w:bCs/>
        </w:rPr>
      </w:pPr>
    </w:p>
    <w:p w14:paraId="6ABDC4C9" w14:textId="77777777" w:rsidR="00C71FFE" w:rsidRDefault="00C71FFE" w:rsidP="00C71FFE">
      <w:pPr>
        <w:spacing w:line="276" w:lineRule="auto"/>
        <w:jc w:val="both"/>
        <w:rPr>
          <w:rFonts w:cs="Times New Roman"/>
        </w:rPr>
      </w:pPr>
      <w:r w:rsidRPr="00F7265C">
        <w:rPr>
          <w:rFonts w:cs="Times New Roman"/>
        </w:rPr>
        <w:t xml:space="preserve">Podrobnejšia správa o súdnom vymáhaní nedoplatkov je v samostatnej časti pod názvom Právne služby. Môžeme taktiež konštatovať, že neustálou prácou s neplatičmi/upomienky, posledné výzvy/ sa nám darí udržiavať stav nedoplatkov na únosnej miere, </w:t>
      </w:r>
      <w:r>
        <w:rPr>
          <w:rFonts w:cs="Times New Roman"/>
        </w:rPr>
        <w:t>aj napriek celosvetovej pandémii COVID-19, ktorá má vplyv na zamestnanosť a tým pádom na stav pohľadávok na nájomnom.</w:t>
      </w:r>
    </w:p>
    <w:p w14:paraId="0D3344EA" w14:textId="77777777" w:rsidR="00C71FFE" w:rsidRPr="00F7265C" w:rsidRDefault="00C71FFE" w:rsidP="00C71FFE">
      <w:pPr>
        <w:spacing w:line="276" w:lineRule="auto"/>
        <w:jc w:val="both"/>
        <w:rPr>
          <w:rFonts w:cs="Times New Roman"/>
        </w:rPr>
      </w:pPr>
    </w:p>
    <w:p w14:paraId="02E77C16" w14:textId="77777777" w:rsidR="00C71FFE" w:rsidRDefault="00C71FFE" w:rsidP="00C71FFE">
      <w:pPr>
        <w:rPr>
          <w:b/>
          <w:bCs/>
        </w:rPr>
      </w:pPr>
    </w:p>
    <w:p w14:paraId="547932AF" w14:textId="77777777" w:rsidR="00C71FFE" w:rsidRDefault="00C71FFE" w:rsidP="00C71FFE">
      <w:pPr>
        <w:rPr>
          <w:b/>
          <w:bCs/>
        </w:rPr>
      </w:pPr>
    </w:p>
    <w:p w14:paraId="058FF884" w14:textId="031840C3" w:rsidR="00C71FFE" w:rsidRDefault="00C71FFE" w:rsidP="00C71FFE">
      <w:pPr>
        <w:rPr>
          <w:b/>
          <w:bCs/>
        </w:rPr>
      </w:pPr>
      <w:r>
        <w:rPr>
          <w:b/>
          <w:bCs/>
        </w:rPr>
        <w:lastRenderedPageBreak/>
        <w:t>G/ Nový návrh neplatičov na súd</w:t>
      </w:r>
    </w:p>
    <w:p w14:paraId="7F3D8CFC" w14:textId="77777777" w:rsidR="00C71FFE" w:rsidRDefault="00C71FFE" w:rsidP="00C71FFE">
      <w:pPr>
        <w:rPr>
          <w:b/>
          <w:bCs/>
        </w:rPr>
      </w:pPr>
    </w:p>
    <w:p w14:paraId="775696BF" w14:textId="77777777" w:rsidR="00C71FFE" w:rsidRDefault="00C71FFE" w:rsidP="00C71FFE">
      <w:pPr>
        <w:rPr>
          <w:b/>
          <w:bCs/>
        </w:rPr>
      </w:pPr>
    </w:p>
    <w:tbl>
      <w:tblPr>
        <w:tblStyle w:val="Mriekatabuky"/>
        <w:tblW w:w="0" w:type="auto"/>
        <w:tblLook w:val="04A0" w:firstRow="1" w:lastRow="0" w:firstColumn="1" w:lastColumn="0" w:noHBand="0" w:noVBand="1"/>
      </w:tblPr>
      <w:tblGrid>
        <w:gridCol w:w="3020"/>
        <w:gridCol w:w="3020"/>
        <w:gridCol w:w="3020"/>
      </w:tblGrid>
      <w:tr w:rsidR="00C71FFE" w14:paraId="44700744" w14:textId="77777777" w:rsidTr="000D1B90">
        <w:tc>
          <w:tcPr>
            <w:tcW w:w="3020" w:type="dxa"/>
          </w:tcPr>
          <w:p w14:paraId="4FE20E01" w14:textId="77777777" w:rsidR="00C71FFE" w:rsidRDefault="00C71FFE" w:rsidP="000D1B90">
            <w:pPr>
              <w:spacing w:line="276" w:lineRule="auto"/>
              <w:rPr>
                <w:b/>
                <w:bCs/>
              </w:rPr>
            </w:pPr>
            <w:r>
              <w:rPr>
                <w:b/>
                <w:bCs/>
              </w:rPr>
              <w:t>Meno</w:t>
            </w:r>
          </w:p>
        </w:tc>
        <w:tc>
          <w:tcPr>
            <w:tcW w:w="3021" w:type="dxa"/>
          </w:tcPr>
          <w:p w14:paraId="2E401681" w14:textId="77777777" w:rsidR="00C71FFE" w:rsidRDefault="00C71FFE" w:rsidP="000D1B90">
            <w:pPr>
              <w:spacing w:line="276" w:lineRule="auto"/>
              <w:rPr>
                <w:b/>
                <w:bCs/>
              </w:rPr>
            </w:pPr>
            <w:r>
              <w:rPr>
                <w:b/>
                <w:bCs/>
              </w:rPr>
              <w:t>Ulica</w:t>
            </w:r>
          </w:p>
        </w:tc>
        <w:tc>
          <w:tcPr>
            <w:tcW w:w="3021" w:type="dxa"/>
          </w:tcPr>
          <w:p w14:paraId="6BAC1A0B" w14:textId="77777777" w:rsidR="00C71FFE" w:rsidRDefault="00C71FFE" w:rsidP="000D1B90">
            <w:pPr>
              <w:spacing w:line="276" w:lineRule="auto"/>
              <w:rPr>
                <w:b/>
                <w:bCs/>
              </w:rPr>
            </w:pPr>
            <w:r>
              <w:rPr>
                <w:b/>
                <w:bCs/>
              </w:rPr>
              <w:t>K 31.5.2022 nedoplatok v €</w:t>
            </w:r>
          </w:p>
        </w:tc>
      </w:tr>
      <w:tr w:rsidR="00C71FFE" w14:paraId="2AC2C425" w14:textId="77777777" w:rsidTr="000D1B90">
        <w:tc>
          <w:tcPr>
            <w:tcW w:w="3020" w:type="dxa"/>
          </w:tcPr>
          <w:p w14:paraId="18D38B81" w14:textId="77777777" w:rsidR="00C71FFE" w:rsidRPr="00A16C9E" w:rsidRDefault="00C71FFE" w:rsidP="000D1B90">
            <w:pPr>
              <w:spacing w:line="276" w:lineRule="auto"/>
            </w:pPr>
            <w:proofErr w:type="spellStart"/>
            <w:r w:rsidRPr="00A16C9E">
              <w:t>Lorincová</w:t>
            </w:r>
            <w:proofErr w:type="spellEnd"/>
            <w:r w:rsidRPr="00A16C9E">
              <w:t xml:space="preserve"> </w:t>
            </w:r>
            <w:r>
              <w:t>Alžbeta /A/</w:t>
            </w:r>
          </w:p>
        </w:tc>
        <w:tc>
          <w:tcPr>
            <w:tcW w:w="3021" w:type="dxa"/>
          </w:tcPr>
          <w:p w14:paraId="069B9880" w14:textId="77777777" w:rsidR="00C71FFE" w:rsidRPr="00A16C9E" w:rsidRDefault="00C71FFE" w:rsidP="000D1B90">
            <w:pPr>
              <w:spacing w:line="276" w:lineRule="auto"/>
              <w:jc w:val="center"/>
            </w:pPr>
            <w:r>
              <w:t>Viedenská 34</w:t>
            </w:r>
          </w:p>
        </w:tc>
        <w:tc>
          <w:tcPr>
            <w:tcW w:w="3021" w:type="dxa"/>
          </w:tcPr>
          <w:p w14:paraId="1A3628AA" w14:textId="77777777" w:rsidR="00C71FFE" w:rsidRPr="00A16C9E" w:rsidRDefault="00C71FFE" w:rsidP="000D1B90">
            <w:pPr>
              <w:spacing w:line="276" w:lineRule="auto"/>
              <w:jc w:val="right"/>
            </w:pPr>
            <w:r>
              <w:t>3 292,43</w:t>
            </w:r>
          </w:p>
        </w:tc>
      </w:tr>
      <w:tr w:rsidR="00C71FFE" w14:paraId="6CBCD31C" w14:textId="77777777" w:rsidTr="000D1B90">
        <w:tc>
          <w:tcPr>
            <w:tcW w:w="3020" w:type="dxa"/>
          </w:tcPr>
          <w:p w14:paraId="0CEB96BC" w14:textId="77777777" w:rsidR="00C71FFE" w:rsidRPr="00A16C9E" w:rsidRDefault="00C71FFE" w:rsidP="000D1B90">
            <w:pPr>
              <w:spacing w:line="276" w:lineRule="auto"/>
            </w:pPr>
            <w:r>
              <w:t>Kolesárová Zuzana /A/</w:t>
            </w:r>
          </w:p>
        </w:tc>
        <w:tc>
          <w:tcPr>
            <w:tcW w:w="3021" w:type="dxa"/>
          </w:tcPr>
          <w:p w14:paraId="4502753A" w14:textId="77777777" w:rsidR="00C71FFE" w:rsidRPr="00A16C9E" w:rsidRDefault="00C71FFE" w:rsidP="000D1B90">
            <w:pPr>
              <w:spacing w:line="276" w:lineRule="auto"/>
              <w:jc w:val="center"/>
            </w:pPr>
            <w:r>
              <w:t>Hutnícka 10</w:t>
            </w:r>
          </w:p>
        </w:tc>
        <w:tc>
          <w:tcPr>
            <w:tcW w:w="3021" w:type="dxa"/>
          </w:tcPr>
          <w:p w14:paraId="0A57FE20" w14:textId="77777777" w:rsidR="00C71FFE" w:rsidRPr="00A16C9E" w:rsidRDefault="00C71FFE" w:rsidP="000D1B90">
            <w:pPr>
              <w:spacing w:line="276" w:lineRule="auto"/>
              <w:jc w:val="right"/>
            </w:pPr>
            <w:r>
              <w:t>1 648,31</w:t>
            </w:r>
          </w:p>
        </w:tc>
      </w:tr>
      <w:tr w:rsidR="00C71FFE" w14:paraId="3FC26AD1" w14:textId="77777777" w:rsidTr="000D1B90">
        <w:tc>
          <w:tcPr>
            <w:tcW w:w="3020" w:type="dxa"/>
          </w:tcPr>
          <w:p w14:paraId="22FBCFEF" w14:textId="77777777" w:rsidR="00C71FFE" w:rsidRPr="00A16C9E" w:rsidRDefault="00C71FFE" w:rsidP="000D1B90">
            <w:pPr>
              <w:spacing w:line="276" w:lineRule="auto"/>
            </w:pPr>
            <w:proofErr w:type="spellStart"/>
            <w:r>
              <w:t>Harach</w:t>
            </w:r>
            <w:proofErr w:type="spellEnd"/>
            <w:r>
              <w:t xml:space="preserve"> Ivan, Mgr. /B/</w:t>
            </w:r>
          </w:p>
        </w:tc>
        <w:tc>
          <w:tcPr>
            <w:tcW w:w="3021" w:type="dxa"/>
          </w:tcPr>
          <w:p w14:paraId="3164D9EB" w14:textId="77777777" w:rsidR="00C71FFE" w:rsidRPr="00A16C9E" w:rsidRDefault="00C71FFE" w:rsidP="000D1B90">
            <w:pPr>
              <w:spacing w:line="276" w:lineRule="auto"/>
              <w:jc w:val="center"/>
            </w:pPr>
            <w:r>
              <w:t>Madridská 3</w:t>
            </w:r>
          </w:p>
        </w:tc>
        <w:tc>
          <w:tcPr>
            <w:tcW w:w="3021" w:type="dxa"/>
          </w:tcPr>
          <w:p w14:paraId="0508DAE6" w14:textId="77777777" w:rsidR="00C71FFE" w:rsidRPr="00A16C9E" w:rsidRDefault="00C71FFE" w:rsidP="000D1B90">
            <w:pPr>
              <w:spacing w:line="276" w:lineRule="auto"/>
              <w:jc w:val="right"/>
            </w:pPr>
            <w:r>
              <w:t>1 713,44</w:t>
            </w:r>
          </w:p>
        </w:tc>
      </w:tr>
      <w:tr w:rsidR="00C71FFE" w14:paraId="0A0B4621" w14:textId="77777777" w:rsidTr="000D1B90">
        <w:tc>
          <w:tcPr>
            <w:tcW w:w="3020" w:type="dxa"/>
          </w:tcPr>
          <w:p w14:paraId="2088B5C9" w14:textId="77777777" w:rsidR="00C71FFE" w:rsidRPr="00A16C9E" w:rsidRDefault="00C71FFE" w:rsidP="000D1B90">
            <w:pPr>
              <w:spacing w:line="276" w:lineRule="auto"/>
            </w:pPr>
            <w:proofErr w:type="spellStart"/>
            <w:r>
              <w:t>Kupcová</w:t>
            </w:r>
            <w:proofErr w:type="spellEnd"/>
            <w:r>
              <w:t xml:space="preserve"> Mariana /A/</w:t>
            </w:r>
          </w:p>
        </w:tc>
        <w:tc>
          <w:tcPr>
            <w:tcW w:w="3021" w:type="dxa"/>
          </w:tcPr>
          <w:p w14:paraId="37B29C0A" w14:textId="77777777" w:rsidR="00C71FFE" w:rsidRPr="00A16C9E" w:rsidRDefault="00C71FFE" w:rsidP="000D1B90">
            <w:pPr>
              <w:spacing w:line="276" w:lineRule="auto"/>
              <w:jc w:val="center"/>
            </w:pPr>
            <w:r>
              <w:t>Karpatská 1</w:t>
            </w:r>
          </w:p>
        </w:tc>
        <w:tc>
          <w:tcPr>
            <w:tcW w:w="3021" w:type="dxa"/>
          </w:tcPr>
          <w:p w14:paraId="5A18F210" w14:textId="77777777" w:rsidR="00C71FFE" w:rsidRPr="00A16C9E" w:rsidRDefault="00C71FFE" w:rsidP="000D1B90">
            <w:pPr>
              <w:spacing w:line="276" w:lineRule="auto"/>
              <w:jc w:val="right"/>
            </w:pPr>
            <w:r>
              <w:t xml:space="preserve"> 1 996,96</w:t>
            </w:r>
          </w:p>
        </w:tc>
      </w:tr>
      <w:tr w:rsidR="00C71FFE" w14:paraId="14E4BE58" w14:textId="77777777" w:rsidTr="000D1B90">
        <w:tc>
          <w:tcPr>
            <w:tcW w:w="3020" w:type="dxa"/>
          </w:tcPr>
          <w:p w14:paraId="6D8E0C32" w14:textId="77777777" w:rsidR="00C71FFE" w:rsidRPr="00A16C9E" w:rsidRDefault="00C71FFE" w:rsidP="000D1B90">
            <w:pPr>
              <w:spacing w:line="276" w:lineRule="auto"/>
            </w:pPr>
            <w:proofErr w:type="spellStart"/>
            <w:r>
              <w:t>Rudnayová</w:t>
            </w:r>
            <w:proofErr w:type="spellEnd"/>
            <w:r>
              <w:t xml:space="preserve"> Alžbeta /A/ zomrela, čaká sa na dedičstvo</w:t>
            </w:r>
          </w:p>
        </w:tc>
        <w:tc>
          <w:tcPr>
            <w:tcW w:w="3021" w:type="dxa"/>
          </w:tcPr>
          <w:p w14:paraId="7D76BA72" w14:textId="77777777" w:rsidR="00C71FFE" w:rsidRDefault="00C71FFE" w:rsidP="000D1B90">
            <w:pPr>
              <w:spacing w:line="276" w:lineRule="auto"/>
              <w:jc w:val="center"/>
            </w:pPr>
          </w:p>
          <w:p w14:paraId="4EDB90FD" w14:textId="77777777" w:rsidR="00C71FFE" w:rsidRPr="00A16C9E" w:rsidRDefault="00C71FFE" w:rsidP="000D1B90">
            <w:pPr>
              <w:spacing w:line="276" w:lineRule="auto"/>
              <w:jc w:val="center"/>
            </w:pPr>
            <w:r>
              <w:t>Tatranská 4</w:t>
            </w:r>
          </w:p>
        </w:tc>
        <w:tc>
          <w:tcPr>
            <w:tcW w:w="3021" w:type="dxa"/>
          </w:tcPr>
          <w:p w14:paraId="58561133" w14:textId="77777777" w:rsidR="00C71FFE" w:rsidRDefault="00C71FFE" w:rsidP="000D1B90">
            <w:pPr>
              <w:spacing w:line="276" w:lineRule="auto"/>
              <w:jc w:val="right"/>
            </w:pPr>
          </w:p>
          <w:p w14:paraId="78DEC2D1" w14:textId="77777777" w:rsidR="00C71FFE" w:rsidRPr="00A16C9E" w:rsidRDefault="00C71FFE" w:rsidP="000D1B90">
            <w:pPr>
              <w:spacing w:line="276" w:lineRule="auto"/>
              <w:jc w:val="right"/>
            </w:pPr>
            <w:r>
              <w:t>1 741,23</w:t>
            </w:r>
          </w:p>
        </w:tc>
      </w:tr>
      <w:tr w:rsidR="00C71FFE" w14:paraId="2991C0F3" w14:textId="77777777" w:rsidTr="000D1B90">
        <w:tc>
          <w:tcPr>
            <w:tcW w:w="3020" w:type="dxa"/>
            <w:tcBorders>
              <w:bottom w:val="single" w:sz="4" w:space="0" w:color="auto"/>
            </w:tcBorders>
          </w:tcPr>
          <w:p w14:paraId="2666F788" w14:textId="77777777" w:rsidR="00C71FFE" w:rsidRPr="00A16C9E" w:rsidRDefault="00C71FFE" w:rsidP="000D1B90">
            <w:pPr>
              <w:spacing w:line="276" w:lineRule="auto"/>
            </w:pPr>
            <w:proofErr w:type="spellStart"/>
            <w:r>
              <w:t>Pasnišin</w:t>
            </w:r>
            <w:proofErr w:type="spellEnd"/>
            <w:r>
              <w:t xml:space="preserve"> Fedor /A/</w:t>
            </w:r>
          </w:p>
        </w:tc>
        <w:tc>
          <w:tcPr>
            <w:tcW w:w="3021" w:type="dxa"/>
            <w:tcBorders>
              <w:bottom w:val="single" w:sz="4" w:space="0" w:color="auto"/>
            </w:tcBorders>
          </w:tcPr>
          <w:p w14:paraId="5732F3C6" w14:textId="77777777" w:rsidR="00C71FFE" w:rsidRPr="00A16C9E" w:rsidRDefault="00C71FFE" w:rsidP="000D1B90">
            <w:pPr>
              <w:spacing w:line="276" w:lineRule="auto"/>
              <w:jc w:val="center"/>
            </w:pPr>
            <w:r>
              <w:t>Tatranská 5</w:t>
            </w:r>
          </w:p>
        </w:tc>
        <w:tc>
          <w:tcPr>
            <w:tcW w:w="3021" w:type="dxa"/>
            <w:tcBorders>
              <w:bottom w:val="single" w:sz="4" w:space="0" w:color="auto"/>
            </w:tcBorders>
          </w:tcPr>
          <w:p w14:paraId="58BEC4D3" w14:textId="77777777" w:rsidR="00C71FFE" w:rsidRPr="00A16C9E" w:rsidRDefault="00C71FFE" w:rsidP="000D1B90">
            <w:pPr>
              <w:spacing w:line="276" w:lineRule="auto"/>
              <w:jc w:val="right"/>
            </w:pPr>
            <w:r>
              <w:t>1 326,04</w:t>
            </w:r>
          </w:p>
        </w:tc>
      </w:tr>
      <w:tr w:rsidR="00C71FFE" w14:paraId="5CEE7F4D" w14:textId="77777777" w:rsidTr="000D1B90">
        <w:tc>
          <w:tcPr>
            <w:tcW w:w="3020" w:type="dxa"/>
            <w:tcBorders>
              <w:bottom w:val="single" w:sz="4" w:space="0" w:color="auto"/>
            </w:tcBorders>
          </w:tcPr>
          <w:p w14:paraId="57A3EC23" w14:textId="77777777" w:rsidR="00C71FFE" w:rsidRPr="00A16C9E" w:rsidRDefault="00C71FFE" w:rsidP="000D1B90">
            <w:pPr>
              <w:spacing w:line="276" w:lineRule="auto"/>
            </w:pPr>
            <w:r>
              <w:t>Polák Lukáš /A/</w:t>
            </w:r>
          </w:p>
        </w:tc>
        <w:tc>
          <w:tcPr>
            <w:tcW w:w="3021" w:type="dxa"/>
            <w:tcBorders>
              <w:bottom w:val="single" w:sz="4" w:space="0" w:color="auto"/>
            </w:tcBorders>
          </w:tcPr>
          <w:p w14:paraId="46A6EDF4" w14:textId="77777777" w:rsidR="00C71FFE" w:rsidRPr="00A16C9E" w:rsidRDefault="00C71FFE" w:rsidP="000D1B90">
            <w:pPr>
              <w:spacing w:line="276" w:lineRule="auto"/>
              <w:jc w:val="center"/>
            </w:pPr>
            <w:r>
              <w:t>Vojenská 5</w:t>
            </w:r>
          </w:p>
        </w:tc>
        <w:tc>
          <w:tcPr>
            <w:tcW w:w="3021" w:type="dxa"/>
            <w:tcBorders>
              <w:bottom w:val="single" w:sz="4" w:space="0" w:color="auto"/>
            </w:tcBorders>
          </w:tcPr>
          <w:p w14:paraId="0D03916B" w14:textId="77777777" w:rsidR="00C71FFE" w:rsidRPr="00A16C9E" w:rsidRDefault="00C71FFE" w:rsidP="000D1B90">
            <w:pPr>
              <w:spacing w:line="276" w:lineRule="auto"/>
              <w:jc w:val="right"/>
            </w:pPr>
            <w:r>
              <w:t>1 024,66</w:t>
            </w:r>
          </w:p>
        </w:tc>
      </w:tr>
      <w:tr w:rsidR="00C71FFE" w14:paraId="31119E7A" w14:textId="77777777" w:rsidTr="000D1B90">
        <w:tc>
          <w:tcPr>
            <w:tcW w:w="3020" w:type="dxa"/>
            <w:tcBorders>
              <w:top w:val="single" w:sz="4" w:space="0" w:color="auto"/>
              <w:left w:val="nil"/>
              <w:bottom w:val="nil"/>
              <w:right w:val="nil"/>
            </w:tcBorders>
          </w:tcPr>
          <w:p w14:paraId="4496871D" w14:textId="77777777" w:rsidR="00C71FFE" w:rsidRPr="00A16C9E" w:rsidRDefault="00C71FFE" w:rsidP="000D1B90"/>
        </w:tc>
        <w:tc>
          <w:tcPr>
            <w:tcW w:w="3021" w:type="dxa"/>
            <w:tcBorders>
              <w:top w:val="single" w:sz="4" w:space="0" w:color="auto"/>
              <w:left w:val="nil"/>
              <w:bottom w:val="nil"/>
              <w:right w:val="nil"/>
            </w:tcBorders>
          </w:tcPr>
          <w:p w14:paraId="5DCA2AB7" w14:textId="77777777" w:rsidR="00C71FFE" w:rsidRPr="00A16C9E" w:rsidRDefault="00C71FFE" w:rsidP="000D1B90">
            <w:pPr>
              <w:jc w:val="center"/>
            </w:pPr>
          </w:p>
        </w:tc>
        <w:tc>
          <w:tcPr>
            <w:tcW w:w="3021" w:type="dxa"/>
            <w:tcBorders>
              <w:top w:val="single" w:sz="4" w:space="0" w:color="auto"/>
              <w:left w:val="nil"/>
              <w:bottom w:val="nil"/>
              <w:right w:val="nil"/>
            </w:tcBorders>
          </w:tcPr>
          <w:p w14:paraId="2FD59DC0" w14:textId="77777777" w:rsidR="00C71FFE" w:rsidRPr="00A16C9E" w:rsidRDefault="00C71FFE" w:rsidP="000D1B90">
            <w:pPr>
              <w:jc w:val="right"/>
            </w:pPr>
          </w:p>
        </w:tc>
      </w:tr>
      <w:tr w:rsidR="00C71FFE" w14:paraId="5222203C" w14:textId="77777777" w:rsidTr="000D1B90">
        <w:tc>
          <w:tcPr>
            <w:tcW w:w="3020" w:type="dxa"/>
            <w:tcBorders>
              <w:top w:val="nil"/>
              <w:left w:val="nil"/>
              <w:bottom w:val="nil"/>
              <w:right w:val="nil"/>
            </w:tcBorders>
          </w:tcPr>
          <w:p w14:paraId="0BF96BFD" w14:textId="77777777" w:rsidR="00C71FFE" w:rsidRPr="00A16C9E" w:rsidRDefault="00C71FFE" w:rsidP="000D1B90">
            <w:pPr>
              <w:spacing w:line="276" w:lineRule="auto"/>
            </w:pPr>
          </w:p>
        </w:tc>
        <w:tc>
          <w:tcPr>
            <w:tcW w:w="3021" w:type="dxa"/>
            <w:tcBorders>
              <w:top w:val="nil"/>
              <w:left w:val="nil"/>
              <w:bottom w:val="nil"/>
              <w:right w:val="nil"/>
            </w:tcBorders>
          </w:tcPr>
          <w:p w14:paraId="7AB08F31" w14:textId="77777777" w:rsidR="00C71FFE" w:rsidRPr="00A16C9E" w:rsidRDefault="00C71FFE" w:rsidP="000D1B90">
            <w:pPr>
              <w:spacing w:line="276" w:lineRule="auto"/>
              <w:jc w:val="center"/>
            </w:pPr>
          </w:p>
        </w:tc>
        <w:tc>
          <w:tcPr>
            <w:tcW w:w="3021" w:type="dxa"/>
            <w:tcBorders>
              <w:top w:val="nil"/>
              <w:left w:val="nil"/>
              <w:bottom w:val="nil"/>
              <w:right w:val="nil"/>
            </w:tcBorders>
          </w:tcPr>
          <w:p w14:paraId="6272332D" w14:textId="77777777" w:rsidR="00C71FFE" w:rsidRPr="00A16C9E" w:rsidRDefault="00C71FFE" w:rsidP="000D1B90">
            <w:pPr>
              <w:spacing w:line="276" w:lineRule="auto"/>
              <w:jc w:val="right"/>
            </w:pPr>
          </w:p>
        </w:tc>
      </w:tr>
      <w:tr w:rsidR="00C71FFE" w14:paraId="4387F30E" w14:textId="77777777" w:rsidTr="000D1B90">
        <w:tc>
          <w:tcPr>
            <w:tcW w:w="3020" w:type="dxa"/>
            <w:tcBorders>
              <w:top w:val="nil"/>
              <w:left w:val="nil"/>
              <w:bottom w:val="nil"/>
              <w:right w:val="nil"/>
            </w:tcBorders>
          </w:tcPr>
          <w:p w14:paraId="023B844E" w14:textId="77777777" w:rsidR="00C71FFE" w:rsidRPr="00A16C9E" w:rsidRDefault="00C71FFE" w:rsidP="000D1B90">
            <w:pPr>
              <w:spacing w:line="276" w:lineRule="auto"/>
            </w:pPr>
          </w:p>
        </w:tc>
        <w:tc>
          <w:tcPr>
            <w:tcW w:w="3021" w:type="dxa"/>
            <w:tcBorders>
              <w:top w:val="nil"/>
              <w:left w:val="nil"/>
              <w:bottom w:val="nil"/>
              <w:right w:val="nil"/>
            </w:tcBorders>
          </w:tcPr>
          <w:p w14:paraId="404F4408" w14:textId="77777777" w:rsidR="00C71FFE" w:rsidRPr="00A16C9E" w:rsidRDefault="00C71FFE" w:rsidP="000D1B90">
            <w:pPr>
              <w:spacing w:line="276" w:lineRule="auto"/>
              <w:jc w:val="center"/>
            </w:pPr>
          </w:p>
        </w:tc>
        <w:tc>
          <w:tcPr>
            <w:tcW w:w="3021" w:type="dxa"/>
            <w:tcBorders>
              <w:top w:val="nil"/>
              <w:left w:val="nil"/>
              <w:bottom w:val="nil"/>
              <w:right w:val="nil"/>
            </w:tcBorders>
          </w:tcPr>
          <w:p w14:paraId="3BF1BA61" w14:textId="77777777" w:rsidR="00C71FFE" w:rsidRPr="00A16C9E" w:rsidRDefault="00C71FFE" w:rsidP="000D1B90">
            <w:pPr>
              <w:spacing w:line="276" w:lineRule="auto"/>
              <w:jc w:val="right"/>
            </w:pPr>
          </w:p>
        </w:tc>
      </w:tr>
      <w:tr w:rsidR="00C71FFE" w14:paraId="4F77B910" w14:textId="77777777" w:rsidTr="000D1B90">
        <w:tc>
          <w:tcPr>
            <w:tcW w:w="3020" w:type="dxa"/>
            <w:tcBorders>
              <w:top w:val="nil"/>
              <w:left w:val="nil"/>
              <w:bottom w:val="nil"/>
              <w:right w:val="nil"/>
            </w:tcBorders>
          </w:tcPr>
          <w:p w14:paraId="5184356E" w14:textId="77777777" w:rsidR="00C71FFE" w:rsidRPr="00A16C9E" w:rsidRDefault="00C71FFE" w:rsidP="000D1B90">
            <w:pPr>
              <w:spacing w:line="276" w:lineRule="auto"/>
            </w:pPr>
          </w:p>
        </w:tc>
        <w:tc>
          <w:tcPr>
            <w:tcW w:w="3021" w:type="dxa"/>
            <w:tcBorders>
              <w:top w:val="nil"/>
              <w:left w:val="nil"/>
              <w:bottom w:val="nil"/>
              <w:right w:val="nil"/>
            </w:tcBorders>
          </w:tcPr>
          <w:p w14:paraId="58029287" w14:textId="77777777" w:rsidR="00C71FFE" w:rsidRPr="00A16C9E" w:rsidRDefault="00C71FFE" w:rsidP="000D1B90">
            <w:pPr>
              <w:spacing w:line="276" w:lineRule="auto"/>
              <w:jc w:val="center"/>
            </w:pPr>
          </w:p>
        </w:tc>
        <w:tc>
          <w:tcPr>
            <w:tcW w:w="3021" w:type="dxa"/>
            <w:tcBorders>
              <w:top w:val="nil"/>
              <w:left w:val="nil"/>
              <w:bottom w:val="nil"/>
              <w:right w:val="nil"/>
            </w:tcBorders>
          </w:tcPr>
          <w:p w14:paraId="75BC2F83" w14:textId="77777777" w:rsidR="00C71FFE" w:rsidRPr="00A16C9E" w:rsidRDefault="00C71FFE" w:rsidP="000D1B90">
            <w:pPr>
              <w:spacing w:line="276" w:lineRule="auto"/>
              <w:jc w:val="right"/>
            </w:pPr>
          </w:p>
        </w:tc>
      </w:tr>
      <w:tr w:rsidR="00C71FFE" w14:paraId="2B7C8976" w14:textId="77777777" w:rsidTr="000D1B90">
        <w:tc>
          <w:tcPr>
            <w:tcW w:w="3020" w:type="dxa"/>
            <w:tcBorders>
              <w:top w:val="nil"/>
              <w:left w:val="nil"/>
              <w:bottom w:val="nil"/>
              <w:right w:val="nil"/>
            </w:tcBorders>
          </w:tcPr>
          <w:p w14:paraId="3F037A0C" w14:textId="77777777" w:rsidR="00C71FFE" w:rsidRPr="00A16C9E" w:rsidRDefault="00C71FFE" w:rsidP="000D1B90">
            <w:pPr>
              <w:spacing w:line="276" w:lineRule="auto"/>
            </w:pPr>
          </w:p>
        </w:tc>
        <w:tc>
          <w:tcPr>
            <w:tcW w:w="3021" w:type="dxa"/>
            <w:tcBorders>
              <w:top w:val="nil"/>
              <w:left w:val="nil"/>
              <w:bottom w:val="nil"/>
              <w:right w:val="nil"/>
            </w:tcBorders>
          </w:tcPr>
          <w:p w14:paraId="036DF308" w14:textId="77777777" w:rsidR="00C71FFE" w:rsidRPr="00A16C9E" w:rsidRDefault="00C71FFE" w:rsidP="000D1B90">
            <w:pPr>
              <w:spacing w:line="276" w:lineRule="auto"/>
              <w:jc w:val="center"/>
            </w:pPr>
          </w:p>
        </w:tc>
        <w:tc>
          <w:tcPr>
            <w:tcW w:w="3021" w:type="dxa"/>
            <w:tcBorders>
              <w:top w:val="nil"/>
              <w:left w:val="nil"/>
              <w:bottom w:val="nil"/>
              <w:right w:val="nil"/>
            </w:tcBorders>
          </w:tcPr>
          <w:p w14:paraId="2C113720" w14:textId="77777777" w:rsidR="00C71FFE" w:rsidRPr="00A16C9E" w:rsidRDefault="00C71FFE" w:rsidP="000D1B90">
            <w:pPr>
              <w:spacing w:line="276" w:lineRule="auto"/>
              <w:jc w:val="right"/>
            </w:pPr>
          </w:p>
        </w:tc>
      </w:tr>
      <w:tr w:rsidR="00C71FFE" w14:paraId="4520EA92" w14:textId="77777777" w:rsidTr="000D1B90">
        <w:tc>
          <w:tcPr>
            <w:tcW w:w="3020" w:type="dxa"/>
            <w:tcBorders>
              <w:top w:val="nil"/>
              <w:left w:val="nil"/>
              <w:bottom w:val="nil"/>
              <w:right w:val="nil"/>
            </w:tcBorders>
          </w:tcPr>
          <w:p w14:paraId="63B24E9A" w14:textId="77777777" w:rsidR="00C71FFE" w:rsidRPr="00A16C9E" w:rsidRDefault="00C71FFE" w:rsidP="000D1B90">
            <w:pPr>
              <w:spacing w:line="276" w:lineRule="auto"/>
            </w:pPr>
          </w:p>
        </w:tc>
        <w:tc>
          <w:tcPr>
            <w:tcW w:w="3021" w:type="dxa"/>
            <w:tcBorders>
              <w:top w:val="nil"/>
              <w:left w:val="nil"/>
              <w:bottom w:val="nil"/>
              <w:right w:val="nil"/>
            </w:tcBorders>
          </w:tcPr>
          <w:p w14:paraId="4A7E68E0" w14:textId="77777777" w:rsidR="00C71FFE" w:rsidRPr="00A16C9E" w:rsidRDefault="00C71FFE" w:rsidP="000D1B90">
            <w:pPr>
              <w:spacing w:line="276" w:lineRule="auto"/>
              <w:jc w:val="center"/>
            </w:pPr>
          </w:p>
        </w:tc>
        <w:tc>
          <w:tcPr>
            <w:tcW w:w="3021" w:type="dxa"/>
            <w:tcBorders>
              <w:top w:val="nil"/>
              <w:left w:val="nil"/>
              <w:bottom w:val="nil"/>
              <w:right w:val="nil"/>
            </w:tcBorders>
          </w:tcPr>
          <w:p w14:paraId="6E8A27AC" w14:textId="77777777" w:rsidR="00C71FFE" w:rsidRPr="00A16C9E" w:rsidRDefault="00C71FFE" w:rsidP="000D1B90">
            <w:pPr>
              <w:spacing w:line="276" w:lineRule="auto"/>
              <w:jc w:val="right"/>
            </w:pPr>
          </w:p>
        </w:tc>
      </w:tr>
    </w:tbl>
    <w:p w14:paraId="3D6904D2" w14:textId="489A461B" w:rsidR="00C71FFE" w:rsidRDefault="00C71FFE"/>
    <w:p w14:paraId="6180652E" w14:textId="15B67AB8" w:rsidR="00C71FFE" w:rsidRDefault="00C71FFE"/>
    <w:p w14:paraId="148E92A1" w14:textId="3C9BDD4A" w:rsidR="00C71FFE" w:rsidRDefault="00C71FFE"/>
    <w:p w14:paraId="42853F91" w14:textId="0CE475CB" w:rsidR="00C71FFE" w:rsidRDefault="00C71FFE"/>
    <w:p w14:paraId="3387B79A" w14:textId="789B5407" w:rsidR="00C71FFE" w:rsidRDefault="00C71FFE"/>
    <w:p w14:paraId="79F37C83" w14:textId="0CFCA40E" w:rsidR="00C71FFE" w:rsidRDefault="00C71FFE"/>
    <w:p w14:paraId="532E674E" w14:textId="363DFA59" w:rsidR="00C71FFE" w:rsidRDefault="00C71FFE"/>
    <w:p w14:paraId="02B9E81A" w14:textId="3109D0AA" w:rsidR="00C71FFE" w:rsidRDefault="00C71FFE"/>
    <w:p w14:paraId="6096CB78" w14:textId="1408B6E7" w:rsidR="00C71FFE" w:rsidRDefault="00C71FFE"/>
    <w:p w14:paraId="2D5D7C82" w14:textId="767E50BA" w:rsidR="00C71FFE" w:rsidRDefault="00C71FFE"/>
    <w:p w14:paraId="66EBF70A" w14:textId="05712410" w:rsidR="00C71FFE" w:rsidRDefault="00C71FFE"/>
    <w:p w14:paraId="60811CBA" w14:textId="5437FE22" w:rsidR="00C71FFE" w:rsidRDefault="00C71FFE"/>
    <w:p w14:paraId="031D5425" w14:textId="1731B13D" w:rsidR="00C71FFE" w:rsidRDefault="00C71FFE"/>
    <w:p w14:paraId="68692190" w14:textId="24398F32" w:rsidR="00C71FFE" w:rsidRDefault="00C71FFE"/>
    <w:p w14:paraId="4F372AA2" w14:textId="126B6EE8" w:rsidR="00C71FFE" w:rsidRDefault="00C71FFE"/>
    <w:p w14:paraId="3E8A7CE5" w14:textId="61E62306" w:rsidR="00C71FFE" w:rsidRDefault="00C71FFE"/>
    <w:p w14:paraId="54DA821B" w14:textId="5DBE3959" w:rsidR="00C71FFE" w:rsidRDefault="00C71FFE"/>
    <w:p w14:paraId="65AAE89E" w14:textId="68AAD4B4" w:rsidR="00C71FFE" w:rsidRDefault="00C71FFE"/>
    <w:p w14:paraId="7CAEFF63" w14:textId="60887EC9" w:rsidR="00C71FFE" w:rsidRDefault="00C71FFE"/>
    <w:p w14:paraId="6F74CEBE" w14:textId="6F2C342D" w:rsidR="00C71FFE" w:rsidRDefault="00C71FFE"/>
    <w:p w14:paraId="0DDA8495" w14:textId="131D00B4" w:rsidR="00C71FFE" w:rsidRDefault="00C71FFE"/>
    <w:p w14:paraId="5AB0B22F" w14:textId="47B0A923" w:rsidR="00C71FFE" w:rsidRDefault="00C71FFE"/>
    <w:p w14:paraId="5F558B6A" w14:textId="6FD24A54" w:rsidR="00C71FFE" w:rsidRDefault="00C71FFE"/>
    <w:p w14:paraId="717A7D23" w14:textId="031F950A" w:rsidR="00C71FFE" w:rsidRDefault="00C71FFE"/>
    <w:p w14:paraId="6DA554B5" w14:textId="7AAF86CF" w:rsidR="00C71FFE" w:rsidRDefault="00C71FFE"/>
    <w:p w14:paraId="3AD3A910" w14:textId="65099A03" w:rsidR="00C71FFE" w:rsidRDefault="00C71FFE"/>
    <w:p w14:paraId="3C663EB4" w14:textId="77777777" w:rsidR="00C71FFE" w:rsidRDefault="00C71FFE"/>
    <w:p w14:paraId="520D5D48" w14:textId="77777777" w:rsidR="00C71FFE" w:rsidRDefault="00C71FFE"/>
    <w:p w14:paraId="331BE9A8" w14:textId="77777777" w:rsidR="00B3460F" w:rsidRPr="00D02622" w:rsidRDefault="00B3460F" w:rsidP="00B3460F">
      <w:pPr>
        <w:jc w:val="center"/>
        <w:rPr>
          <w:b/>
          <w:sz w:val="28"/>
          <w:szCs w:val="28"/>
        </w:rPr>
      </w:pPr>
      <w:r w:rsidRPr="00D02622">
        <w:rPr>
          <w:b/>
          <w:sz w:val="28"/>
          <w:szCs w:val="28"/>
        </w:rPr>
        <w:lastRenderedPageBreak/>
        <w:t>Správa a údržba bytového fondu za obdobie  I. až XII. 2021</w:t>
      </w:r>
    </w:p>
    <w:p w14:paraId="2C08A745" w14:textId="77777777" w:rsidR="00B3460F" w:rsidRPr="00215D81" w:rsidRDefault="00B3460F" w:rsidP="00B3460F">
      <w:pPr>
        <w:jc w:val="both"/>
        <w:rPr>
          <w:bCs/>
          <w:u w:val="single"/>
        </w:rPr>
      </w:pPr>
    </w:p>
    <w:p w14:paraId="6305BCCF" w14:textId="77777777" w:rsidR="00B3460F" w:rsidRPr="00215D81" w:rsidRDefault="00B3460F" w:rsidP="00B3460F">
      <w:pPr>
        <w:jc w:val="both"/>
        <w:rPr>
          <w:bCs/>
        </w:rPr>
      </w:pPr>
      <w:r w:rsidRPr="00215D81">
        <w:rPr>
          <w:bCs/>
        </w:rPr>
        <w:t xml:space="preserve">             SBD za hodnotené obdobie zabezpečovalo všetky činnosti súvisiace so správou, údržbou a v neposlednom rade aj s revitalizáciou spravovaného bytového fondu. </w:t>
      </w:r>
    </w:p>
    <w:p w14:paraId="6E293A9F" w14:textId="77777777" w:rsidR="00B3460F" w:rsidRPr="00215D81" w:rsidRDefault="00B3460F" w:rsidP="00B3460F">
      <w:pPr>
        <w:ind w:firstLine="708"/>
        <w:jc w:val="both"/>
        <w:rPr>
          <w:bCs/>
        </w:rPr>
      </w:pPr>
      <w:r w:rsidRPr="00215D81">
        <w:rPr>
          <w:bCs/>
        </w:rPr>
        <w:t>Za sledované obdobie  sa na domoch v našej správe realizovali opravy väčšieho aj menšieho charakteru podľa požiadaviek vlastníkov bytov, ktoré boli odsúhlasené na domových schôdzach a realizované vlastnou údržbou a práce väčšieho rozsahu dodávateľskými firmami.</w:t>
      </w:r>
    </w:p>
    <w:p w14:paraId="3EBAD568" w14:textId="77777777" w:rsidR="00B3460F" w:rsidRDefault="00B3460F" w:rsidP="00B3460F">
      <w:pPr>
        <w:ind w:firstLine="708"/>
        <w:jc w:val="both"/>
        <w:rPr>
          <w:bCs/>
        </w:rPr>
      </w:pPr>
      <w:r w:rsidRPr="00215D81">
        <w:rPr>
          <w:bCs/>
        </w:rPr>
        <w:t xml:space="preserve">Vlastnou údržbou boli vykonávané práce menšieho rozsahu, hlavne čo sa týka vodoinštalácie – výmena vodomerov v bytoch v zmysle platných noriem a vo vopred naplánovaných termínoch, vrátane zabezpečovania havarijnej služby. </w:t>
      </w:r>
    </w:p>
    <w:p w14:paraId="2099C323" w14:textId="77777777" w:rsidR="00B3460F" w:rsidRPr="00215D81" w:rsidRDefault="00B3460F" w:rsidP="00B3460F">
      <w:pPr>
        <w:ind w:firstLine="708"/>
        <w:jc w:val="both"/>
        <w:rPr>
          <w:bCs/>
        </w:rPr>
      </w:pPr>
      <w:r>
        <w:rPr>
          <w:bCs/>
        </w:rPr>
        <w:t>Cestou vlastnej údržby boli zabezpečené odborné prehliadky výťahových zariadení ako aj revízie plynových zariadení a to v intenciách schválených harmonogramov.</w:t>
      </w:r>
    </w:p>
    <w:p w14:paraId="45DFCCB6" w14:textId="77777777" w:rsidR="00B3460F" w:rsidRDefault="00B3460F" w:rsidP="00B3460F">
      <w:pPr>
        <w:ind w:firstLine="708"/>
        <w:jc w:val="both"/>
        <w:rPr>
          <w:bCs/>
        </w:rPr>
      </w:pPr>
      <w:r w:rsidRPr="00215D81">
        <w:rPr>
          <w:bCs/>
        </w:rPr>
        <w:t xml:space="preserve">Za obdobie I až </w:t>
      </w:r>
      <w:r>
        <w:rPr>
          <w:bCs/>
        </w:rPr>
        <w:t>XII</w:t>
      </w:r>
      <w:r w:rsidRPr="00215D81">
        <w:rPr>
          <w:bCs/>
        </w:rPr>
        <w:t>.2021 našou údržbou boli vykonané čiastočné modernizácie výťahových zariadení, ktorá pozostávali z výmeny výťahových strojov a to v bytových domoch Vojenská č.10,11,12 ( TOV 250 kg),  výmena trakčných kolies a nosného lana v bytovom dome Bukureštská č.32</w:t>
      </w:r>
      <w:r>
        <w:rPr>
          <w:bCs/>
        </w:rPr>
        <w:t xml:space="preserve"> a výmena trakčných kolies v bytovom dome Havanská č.14,15.</w:t>
      </w:r>
    </w:p>
    <w:p w14:paraId="35BD4865" w14:textId="77777777" w:rsidR="00B3460F" w:rsidRPr="00215D81" w:rsidRDefault="00B3460F" w:rsidP="00B3460F">
      <w:pPr>
        <w:ind w:firstLine="708"/>
        <w:jc w:val="both"/>
        <w:rPr>
          <w:bCs/>
        </w:rPr>
      </w:pPr>
      <w:r>
        <w:rPr>
          <w:bCs/>
        </w:rPr>
        <w:t>Komplexná Výmena výťahov bola zrealizovaná v mesiaci november v bytovom dome Kuzmányho č.21,23 Košice kde financovanie bolo zabezpečené formou úveru zo ŠFRB.</w:t>
      </w:r>
    </w:p>
    <w:p w14:paraId="398F2235" w14:textId="77777777" w:rsidR="00B3460F" w:rsidRPr="00215D81" w:rsidRDefault="00B3460F" w:rsidP="00B3460F">
      <w:pPr>
        <w:ind w:firstLine="708"/>
        <w:jc w:val="both"/>
        <w:rPr>
          <w:bCs/>
        </w:rPr>
      </w:pPr>
      <w:r w:rsidRPr="00215D81">
        <w:rPr>
          <w:bCs/>
        </w:rPr>
        <w:t>V mesiaci máj 2021 bola zahájená a ukončená rekonštrukcia zvislých a ležatých rozvodov studenej, teplej vody, cirkulácie a kanalizácie v bytovom dome Madridská č.1</w:t>
      </w:r>
      <w:r>
        <w:rPr>
          <w:bCs/>
        </w:rPr>
        <w:t xml:space="preserve"> firmou </w:t>
      </w:r>
      <w:proofErr w:type="spellStart"/>
      <w:r>
        <w:rPr>
          <w:bCs/>
        </w:rPr>
        <w:t>Poperník</w:t>
      </w:r>
      <w:proofErr w:type="spellEnd"/>
      <w:r>
        <w:rPr>
          <w:bCs/>
        </w:rPr>
        <w:t xml:space="preserve"> -</w:t>
      </w:r>
      <w:proofErr w:type="spellStart"/>
      <w:r>
        <w:rPr>
          <w:bCs/>
        </w:rPr>
        <w:t>Energospol</w:t>
      </w:r>
      <w:proofErr w:type="spellEnd"/>
      <w:r>
        <w:rPr>
          <w:bCs/>
        </w:rPr>
        <w:t xml:space="preserve">. </w:t>
      </w:r>
      <w:r w:rsidRPr="00215D81">
        <w:rPr>
          <w:bCs/>
        </w:rPr>
        <w:t xml:space="preserve"> Financovanie bolo zabezpečené formou úveru zo Slovenskej sporiteľne </w:t>
      </w:r>
      <w:proofErr w:type="spellStart"/>
      <w:r w:rsidRPr="00215D81">
        <w:rPr>
          <w:bCs/>
        </w:rPr>
        <w:t>a.s</w:t>
      </w:r>
      <w:proofErr w:type="spellEnd"/>
      <w:r w:rsidRPr="00215D81">
        <w:rPr>
          <w:bCs/>
        </w:rPr>
        <w:t>. a z fondu opráv a údržby bytového domu.</w:t>
      </w:r>
    </w:p>
    <w:p w14:paraId="43202B16" w14:textId="77777777" w:rsidR="00B3460F" w:rsidRPr="00215D81" w:rsidRDefault="00B3460F" w:rsidP="00B3460F">
      <w:pPr>
        <w:ind w:firstLine="708"/>
        <w:jc w:val="both"/>
        <w:rPr>
          <w:bCs/>
        </w:rPr>
      </w:pPr>
      <w:r w:rsidRPr="00215D81">
        <w:rPr>
          <w:bCs/>
        </w:rPr>
        <w:t xml:space="preserve">Na bytovom dome Vojenská č.1,2,3 bola zrekonštruovaná strecha so zateplením v mesiaci  júl firmou </w:t>
      </w:r>
      <w:proofErr w:type="spellStart"/>
      <w:r w:rsidRPr="00215D81">
        <w:rPr>
          <w:bCs/>
        </w:rPr>
        <w:t>Izola</w:t>
      </w:r>
      <w:proofErr w:type="spellEnd"/>
      <w:r w:rsidRPr="00215D81">
        <w:rPr>
          <w:bCs/>
        </w:rPr>
        <w:t xml:space="preserve"> Košice s.r.o., kde financovanie bolo zabezpečené formou úveru zo Slovenskej sporiteľne a z fondu opráv a údržby bytového domu.</w:t>
      </w:r>
    </w:p>
    <w:p w14:paraId="4421D10B" w14:textId="67A65A4C" w:rsidR="00B3460F" w:rsidRPr="00215D81" w:rsidRDefault="00B3460F" w:rsidP="00B3460F">
      <w:pPr>
        <w:ind w:firstLine="708"/>
        <w:jc w:val="both"/>
        <w:rPr>
          <w:bCs/>
        </w:rPr>
      </w:pPr>
      <w:r w:rsidRPr="00215D81">
        <w:rPr>
          <w:bCs/>
        </w:rPr>
        <w:t>V auguste 2021 boli zrealizované elektroinštalačné práce v bytovom dome Československej armády č.10 firmou Dióda s.r.o. Financovanie bolo zabezpečené z fondu opráv a údržby bytového domu.</w:t>
      </w:r>
      <w:r>
        <w:rPr>
          <w:bCs/>
        </w:rPr>
        <w:t xml:space="preserve"> Rekonštrukčné elektroinštalačné práce v sume 53 142,24 € boli zahájené na bytovom dome L.</w:t>
      </w:r>
      <w:r w:rsidR="0036291F">
        <w:rPr>
          <w:bCs/>
        </w:rPr>
        <w:t xml:space="preserve"> </w:t>
      </w:r>
      <w:r>
        <w:rPr>
          <w:bCs/>
        </w:rPr>
        <w:t>Novomeského č.3 v mesiaci november 2021.Vzhľadom na situáciu s COVID19 boli práce presunuté na rok 2022€.</w:t>
      </w:r>
    </w:p>
    <w:p w14:paraId="605D7BF8" w14:textId="77777777" w:rsidR="00B3460F" w:rsidRPr="00215D81" w:rsidRDefault="00B3460F" w:rsidP="00B3460F">
      <w:pPr>
        <w:ind w:firstLine="708"/>
        <w:jc w:val="both"/>
        <w:rPr>
          <w:bCs/>
        </w:rPr>
      </w:pPr>
      <w:r w:rsidRPr="00215D81">
        <w:rPr>
          <w:bCs/>
        </w:rPr>
        <w:t xml:space="preserve">Na bytovom dome Viedenská 19,21,23 bola v mesiaci máj 2021 zahájená významná obnova bytového domu firmou IZOLA Košice </w:t>
      </w:r>
      <w:proofErr w:type="spellStart"/>
      <w:r w:rsidRPr="00215D81">
        <w:rPr>
          <w:bCs/>
        </w:rPr>
        <w:t>s.r.o..</w:t>
      </w:r>
      <w:r>
        <w:rPr>
          <w:bCs/>
        </w:rPr>
        <w:t>Práce</w:t>
      </w:r>
      <w:proofErr w:type="spellEnd"/>
      <w:r>
        <w:rPr>
          <w:bCs/>
        </w:rPr>
        <w:t xml:space="preserve"> boli ukončené a od dodávateľa zápisnične prevzaté 12.mája 2022.</w:t>
      </w:r>
      <w:r w:rsidRPr="00215D81">
        <w:rPr>
          <w:bCs/>
        </w:rPr>
        <w:t xml:space="preserve"> Financovanie </w:t>
      </w:r>
      <w:r>
        <w:rPr>
          <w:bCs/>
        </w:rPr>
        <w:t xml:space="preserve">bolo </w:t>
      </w:r>
      <w:r w:rsidRPr="00215D81">
        <w:rPr>
          <w:bCs/>
        </w:rPr>
        <w:t xml:space="preserve"> zabezpečené formou podpory zo ŠFRB, dotácie z Ministerstva dopravy a výstavby SR a z fondu opráv a údržby bytového domu.</w:t>
      </w:r>
    </w:p>
    <w:p w14:paraId="7D69C549" w14:textId="77777777" w:rsidR="00B3460F" w:rsidRPr="00215D81" w:rsidRDefault="00B3460F" w:rsidP="00B3460F">
      <w:pPr>
        <w:jc w:val="both"/>
        <w:rPr>
          <w:bCs/>
        </w:rPr>
      </w:pPr>
      <w:r w:rsidRPr="00215D81">
        <w:rPr>
          <w:bCs/>
        </w:rPr>
        <w:t xml:space="preserve"> </w:t>
      </w:r>
      <w:r w:rsidRPr="00215D81">
        <w:rPr>
          <w:bCs/>
        </w:rPr>
        <w:tab/>
        <w:t xml:space="preserve">Maľby a nátery  spoločných priestorov za sledované obdobie  sa realizovali na bytových domoch Viedenská č.34, Havanská č.14, Helsinská č.7,5 firma BAK-p. </w:t>
      </w:r>
      <w:proofErr w:type="spellStart"/>
      <w:r w:rsidRPr="00215D81">
        <w:rPr>
          <w:bCs/>
        </w:rPr>
        <w:t>Boška</w:t>
      </w:r>
      <w:proofErr w:type="spellEnd"/>
      <w:r w:rsidRPr="00215D81">
        <w:rPr>
          <w:bCs/>
        </w:rPr>
        <w:t>,</w:t>
      </w:r>
    </w:p>
    <w:p w14:paraId="5DC28CCF" w14:textId="77777777" w:rsidR="00B3460F" w:rsidRPr="00215D81" w:rsidRDefault="00B3460F" w:rsidP="00B3460F">
      <w:pPr>
        <w:jc w:val="both"/>
        <w:rPr>
          <w:bCs/>
        </w:rPr>
      </w:pPr>
      <w:r w:rsidRPr="00215D81">
        <w:rPr>
          <w:bCs/>
        </w:rPr>
        <w:t>Montáž kamerového systému sa realizovalo v bytovom dome Madridská č.2 firmou GALARMTECH s.r.o</w:t>
      </w:r>
    </w:p>
    <w:p w14:paraId="0BA0D4D1" w14:textId="77777777" w:rsidR="00B3460F" w:rsidRPr="00215D81" w:rsidRDefault="00B3460F" w:rsidP="00B3460F">
      <w:pPr>
        <w:jc w:val="both"/>
        <w:rPr>
          <w:bCs/>
        </w:rPr>
      </w:pPr>
      <w:r w:rsidRPr="00215D81">
        <w:rPr>
          <w:bCs/>
        </w:rPr>
        <w:t xml:space="preserve">Montáž digitálneho systému a výmena domácich telefónoch sa realizovalo v bytových domoch Viedenská č.36 a Viedenská č.16.Senzorové osvetlenie bolo zrealizované v bytovom dome Aténska č.22, Madridská č.3.Predmetné práce realizovala firma </w:t>
      </w:r>
      <w:proofErr w:type="spellStart"/>
      <w:r w:rsidRPr="00215D81">
        <w:rPr>
          <w:bCs/>
        </w:rPr>
        <w:t>Keny</w:t>
      </w:r>
      <w:proofErr w:type="spellEnd"/>
      <w:r w:rsidRPr="00215D81">
        <w:rPr>
          <w:bCs/>
        </w:rPr>
        <w:t xml:space="preserve"> – Vladimír </w:t>
      </w:r>
      <w:proofErr w:type="spellStart"/>
      <w:r w:rsidRPr="00215D81">
        <w:rPr>
          <w:bCs/>
        </w:rPr>
        <w:t>Kebísek</w:t>
      </w:r>
      <w:proofErr w:type="spellEnd"/>
      <w:r w:rsidRPr="00215D81">
        <w:rPr>
          <w:bCs/>
        </w:rPr>
        <w:t xml:space="preserve"> a firma </w:t>
      </w:r>
      <w:proofErr w:type="spellStart"/>
      <w:r w:rsidRPr="00215D81">
        <w:rPr>
          <w:bCs/>
        </w:rPr>
        <w:t>Kondi</w:t>
      </w:r>
      <w:proofErr w:type="spellEnd"/>
      <w:r w:rsidRPr="00215D81">
        <w:rPr>
          <w:bCs/>
        </w:rPr>
        <w:t xml:space="preserve"> s.r.o..</w:t>
      </w:r>
    </w:p>
    <w:p w14:paraId="341113D1" w14:textId="77777777" w:rsidR="00B3460F" w:rsidRPr="00215D81" w:rsidRDefault="00B3460F" w:rsidP="00B3460F">
      <w:pPr>
        <w:jc w:val="both"/>
        <w:rPr>
          <w:bCs/>
        </w:rPr>
      </w:pPr>
      <w:r w:rsidRPr="00215D81">
        <w:rPr>
          <w:bCs/>
        </w:rPr>
        <w:t xml:space="preserve">Výmena vchodových dverí a okien  sa realizovali na bytových domoch Aténska č.25, Viedenská č.16, </w:t>
      </w:r>
      <w:proofErr w:type="spellStart"/>
      <w:r w:rsidRPr="00215D81">
        <w:rPr>
          <w:bCs/>
        </w:rPr>
        <w:t>Magurská</w:t>
      </w:r>
      <w:proofErr w:type="spellEnd"/>
      <w:r w:rsidRPr="00215D81">
        <w:rPr>
          <w:bCs/>
        </w:rPr>
        <w:t xml:space="preserve"> č.11,13,15, Tatranská č.2,4 firmami </w:t>
      </w:r>
      <w:proofErr w:type="spellStart"/>
      <w:r w:rsidRPr="00215D81">
        <w:rPr>
          <w:bCs/>
        </w:rPr>
        <w:t>Izolastav</w:t>
      </w:r>
      <w:proofErr w:type="spellEnd"/>
      <w:r w:rsidRPr="00215D81">
        <w:rPr>
          <w:bCs/>
        </w:rPr>
        <w:t xml:space="preserve"> s.r.o., </w:t>
      </w:r>
      <w:proofErr w:type="spellStart"/>
      <w:r w:rsidRPr="00215D81">
        <w:rPr>
          <w:bCs/>
        </w:rPr>
        <w:t>Rupiose</w:t>
      </w:r>
      <w:proofErr w:type="spellEnd"/>
      <w:r w:rsidRPr="00215D81">
        <w:rPr>
          <w:bCs/>
        </w:rPr>
        <w:t xml:space="preserve"> mini servis, KENY Vladimír </w:t>
      </w:r>
      <w:proofErr w:type="spellStart"/>
      <w:r w:rsidRPr="00215D81">
        <w:rPr>
          <w:bCs/>
        </w:rPr>
        <w:t>Kebísek</w:t>
      </w:r>
      <w:proofErr w:type="spellEnd"/>
      <w:r w:rsidRPr="00215D81">
        <w:rPr>
          <w:bCs/>
        </w:rPr>
        <w:t xml:space="preserve">. </w:t>
      </w:r>
    </w:p>
    <w:p w14:paraId="0E32141E" w14:textId="77777777" w:rsidR="00B3460F" w:rsidRPr="00215D81" w:rsidRDefault="00B3460F" w:rsidP="00B3460F">
      <w:pPr>
        <w:jc w:val="both"/>
        <w:rPr>
          <w:bCs/>
        </w:rPr>
      </w:pPr>
      <w:proofErr w:type="spellStart"/>
      <w:r w:rsidRPr="00215D81">
        <w:rPr>
          <w:bCs/>
        </w:rPr>
        <w:t>Okapové</w:t>
      </w:r>
      <w:proofErr w:type="spellEnd"/>
      <w:r w:rsidRPr="00215D81">
        <w:rPr>
          <w:bCs/>
        </w:rPr>
        <w:t xml:space="preserve"> chodníky, výroba dodanie a montáž prístrešku bol zrealizovaný pre bytový dom Cesta pod Hradovou č.30 firmou O.P.R. s.r.o. </w:t>
      </w:r>
    </w:p>
    <w:p w14:paraId="323A788C" w14:textId="77777777" w:rsidR="00B3460F" w:rsidRPr="00215D81" w:rsidRDefault="00B3460F" w:rsidP="00B3460F">
      <w:pPr>
        <w:jc w:val="both"/>
        <w:rPr>
          <w:bCs/>
        </w:rPr>
      </w:pPr>
      <w:r w:rsidRPr="00215D81">
        <w:rPr>
          <w:bCs/>
        </w:rPr>
        <w:t xml:space="preserve">Výmena PVC podlahoviny  boli zrealizované v bytových domoch Kuzmányho č.35 -41, Bruselská č.9, Havanská č.14 firmami EK PLAST </w:t>
      </w:r>
      <w:proofErr w:type="spellStart"/>
      <w:r w:rsidRPr="00215D81">
        <w:rPr>
          <w:bCs/>
        </w:rPr>
        <w:t>s.r.o.,UNIFLOR</w:t>
      </w:r>
      <w:proofErr w:type="spellEnd"/>
      <w:r w:rsidRPr="00215D81">
        <w:rPr>
          <w:bCs/>
        </w:rPr>
        <w:t xml:space="preserve"> – Jana Sabolová, </w:t>
      </w:r>
      <w:proofErr w:type="spellStart"/>
      <w:r w:rsidRPr="00215D81">
        <w:rPr>
          <w:bCs/>
        </w:rPr>
        <w:t>Domos</w:t>
      </w:r>
      <w:proofErr w:type="spellEnd"/>
      <w:r w:rsidRPr="00215D81">
        <w:rPr>
          <w:bCs/>
        </w:rPr>
        <w:t xml:space="preserve"> Slovakia.</w:t>
      </w:r>
    </w:p>
    <w:p w14:paraId="082F6ECD" w14:textId="77777777" w:rsidR="00B3460F" w:rsidRPr="00215D81" w:rsidRDefault="00B3460F" w:rsidP="00B3460F">
      <w:pPr>
        <w:jc w:val="both"/>
        <w:rPr>
          <w:bCs/>
        </w:rPr>
      </w:pPr>
      <w:r w:rsidRPr="00215D81">
        <w:rPr>
          <w:bCs/>
        </w:rPr>
        <w:lastRenderedPageBreak/>
        <w:t xml:space="preserve">Firmou OPR s.r.o. boli vymenené </w:t>
      </w:r>
      <w:proofErr w:type="spellStart"/>
      <w:r w:rsidRPr="00215D81">
        <w:rPr>
          <w:bCs/>
        </w:rPr>
        <w:t>madlá</w:t>
      </w:r>
      <w:proofErr w:type="spellEnd"/>
      <w:r w:rsidRPr="00215D81">
        <w:rPr>
          <w:bCs/>
        </w:rPr>
        <w:t xml:space="preserve"> na zábradliach v bytovom dome Dargovská č.1.</w:t>
      </w:r>
    </w:p>
    <w:p w14:paraId="1EBA5D15" w14:textId="77777777" w:rsidR="00B3460F" w:rsidRDefault="00B3460F" w:rsidP="00B3460F">
      <w:pPr>
        <w:jc w:val="both"/>
        <w:rPr>
          <w:bCs/>
        </w:rPr>
      </w:pPr>
      <w:r>
        <w:rPr>
          <w:bCs/>
        </w:rPr>
        <w:t xml:space="preserve">Tmelenie </w:t>
      </w:r>
      <w:proofErr w:type="spellStart"/>
      <w:r>
        <w:rPr>
          <w:bCs/>
        </w:rPr>
        <w:t>špár</w:t>
      </w:r>
      <w:proofErr w:type="spellEnd"/>
      <w:r>
        <w:rPr>
          <w:bCs/>
        </w:rPr>
        <w:t xml:space="preserve"> na zadnej strane fasády bytového domu Aténska č.6 a tmelenie </w:t>
      </w:r>
      <w:proofErr w:type="spellStart"/>
      <w:r>
        <w:rPr>
          <w:bCs/>
        </w:rPr>
        <w:t>špár</w:t>
      </w:r>
      <w:proofErr w:type="spellEnd"/>
      <w:r>
        <w:rPr>
          <w:bCs/>
        </w:rPr>
        <w:t xml:space="preserve"> na fasáde bytového domu Helsinská č.20,22 boli zrealizované firmou OPR s.r.o.</w:t>
      </w:r>
    </w:p>
    <w:p w14:paraId="6E91A15A" w14:textId="768197BA" w:rsidR="00B3460F" w:rsidRPr="00215D81" w:rsidRDefault="00B3460F" w:rsidP="00B3460F">
      <w:pPr>
        <w:jc w:val="both"/>
        <w:rPr>
          <w:bCs/>
        </w:rPr>
      </w:pPr>
      <w:r>
        <w:rPr>
          <w:bCs/>
        </w:rPr>
        <w:t>Firma Papp stav s.r.o.</w:t>
      </w:r>
      <w:r w:rsidR="0036291F">
        <w:rPr>
          <w:bCs/>
        </w:rPr>
        <w:t xml:space="preserve"> </w:t>
      </w:r>
      <w:r>
        <w:rPr>
          <w:bCs/>
        </w:rPr>
        <w:t>zrealizovala, z dôvodu statickej poruchy na obvodovom múre nový oporný múr.</w:t>
      </w:r>
    </w:p>
    <w:p w14:paraId="63E7F8C6" w14:textId="77777777" w:rsidR="00B3460F" w:rsidRPr="00215D81" w:rsidRDefault="00B3460F" w:rsidP="00B3460F">
      <w:pPr>
        <w:jc w:val="both"/>
        <w:rPr>
          <w:bCs/>
        </w:rPr>
      </w:pPr>
      <w:r>
        <w:rPr>
          <w:bCs/>
        </w:rPr>
        <w:t xml:space="preserve">Rekonštrukcia vodovodnej prípojky bola zrealizovaná na bytovom dome Tatranská č.7, z dôvodu zlého technického  stavu. </w:t>
      </w:r>
    </w:p>
    <w:p w14:paraId="553FA02A" w14:textId="77777777" w:rsidR="00B3460F" w:rsidRPr="00215D81" w:rsidRDefault="00B3460F" w:rsidP="00B3460F">
      <w:pPr>
        <w:ind w:firstLine="708"/>
        <w:jc w:val="both"/>
        <w:rPr>
          <w:bCs/>
        </w:rPr>
      </w:pPr>
      <w:r w:rsidRPr="00215D81">
        <w:rPr>
          <w:bCs/>
        </w:rPr>
        <w:t xml:space="preserve">Revízie plynových zariadení boli realizované pracovníkmi údržby SBD I. v zmysle vypracovaných harmonogramov v termínoch na to určených príslušnou normou s následným odstránením </w:t>
      </w:r>
      <w:proofErr w:type="spellStart"/>
      <w:r w:rsidRPr="00215D81">
        <w:rPr>
          <w:bCs/>
        </w:rPr>
        <w:t>závad</w:t>
      </w:r>
      <w:proofErr w:type="spellEnd"/>
      <w:r w:rsidRPr="00215D81">
        <w:rPr>
          <w:bCs/>
        </w:rPr>
        <w:t>.</w:t>
      </w:r>
    </w:p>
    <w:p w14:paraId="04F05C1B" w14:textId="64A6A21F" w:rsidR="00B3460F" w:rsidRPr="00215D81" w:rsidRDefault="00B3460F" w:rsidP="00B3460F">
      <w:pPr>
        <w:jc w:val="both"/>
        <w:rPr>
          <w:bCs/>
        </w:rPr>
      </w:pPr>
      <w:r w:rsidRPr="00215D81">
        <w:rPr>
          <w:bCs/>
        </w:rPr>
        <w:t>Revízie elektroinštal</w:t>
      </w:r>
      <w:r w:rsidR="0036291F">
        <w:rPr>
          <w:bCs/>
        </w:rPr>
        <w:t>á</w:t>
      </w:r>
      <w:r w:rsidRPr="00215D81">
        <w:rPr>
          <w:bCs/>
        </w:rPr>
        <w:t>cie a bleskozvodov pre bytové domy v našej správe vykonáva Ing.</w:t>
      </w:r>
      <w:r w:rsidR="0036291F">
        <w:rPr>
          <w:bCs/>
        </w:rPr>
        <w:t xml:space="preserve"> </w:t>
      </w:r>
      <w:r w:rsidRPr="00215D81">
        <w:rPr>
          <w:bCs/>
        </w:rPr>
        <w:t>František RIDARČÍK v zmysle platných noriem.</w:t>
      </w:r>
    </w:p>
    <w:p w14:paraId="140A1A0E" w14:textId="77777777" w:rsidR="00B3460F" w:rsidRPr="00215D81" w:rsidRDefault="00B3460F" w:rsidP="00B3460F">
      <w:pPr>
        <w:ind w:firstLine="708"/>
        <w:jc w:val="both"/>
        <w:rPr>
          <w:bCs/>
        </w:rPr>
      </w:pPr>
    </w:p>
    <w:p w14:paraId="62963EEF" w14:textId="77777777" w:rsidR="00B3460F" w:rsidRPr="00215D81" w:rsidRDefault="00B3460F" w:rsidP="00B3460F">
      <w:pPr>
        <w:jc w:val="both"/>
        <w:rPr>
          <w:bCs/>
        </w:rPr>
      </w:pPr>
      <w:r w:rsidRPr="00215D81">
        <w:rPr>
          <w:bCs/>
        </w:rPr>
        <w:tab/>
        <w:t xml:space="preserve">Jarnú </w:t>
      </w:r>
      <w:r>
        <w:rPr>
          <w:bCs/>
        </w:rPr>
        <w:t xml:space="preserve">a jesennú </w:t>
      </w:r>
      <w:r w:rsidRPr="00215D81">
        <w:rPr>
          <w:bCs/>
        </w:rPr>
        <w:t xml:space="preserve">deratizáciu a dezinsekciu v domoch v našej správe  vykonávala firma ASANARATES s.r.o.. </w:t>
      </w:r>
    </w:p>
    <w:p w14:paraId="38F94B57" w14:textId="77777777" w:rsidR="00B3460F" w:rsidRPr="00215D81" w:rsidRDefault="00B3460F" w:rsidP="00B3460F">
      <w:pPr>
        <w:ind w:firstLine="708"/>
        <w:jc w:val="both"/>
        <w:rPr>
          <w:bCs/>
        </w:rPr>
      </w:pPr>
      <w:r w:rsidRPr="00215D81">
        <w:rPr>
          <w:bCs/>
        </w:rPr>
        <w:t xml:space="preserve">Za hodnotené obdobie bola zabezpečovaná aj činnosť výťahového technika, ktorý zabezpečoval a koordinoval vykonávanie odborných prehliadok, odborných skúšok ako aj  činnosť dozorcov výťahov. Kontroloval správnosť a vecnosť faktúr, zabezpečoval dozor pri kompletných výmenách výťahových zariadení, zabezpečoval cenové ponuky, v prípade modernizácie výťahov či už čiastočných alebo komplexných. Kontroloval pravidelné odstraňovanie </w:t>
      </w:r>
      <w:proofErr w:type="spellStart"/>
      <w:r w:rsidRPr="00215D81">
        <w:rPr>
          <w:bCs/>
        </w:rPr>
        <w:t>závad</w:t>
      </w:r>
      <w:proofErr w:type="spellEnd"/>
      <w:r w:rsidRPr="00215D81">
        <w:rPr>
          <w:bCs/>
        </w:rPr>
        <w:t xml:space="preserve"> vyplývajúcich z odborných prehliadok, 3 ročných odborných skúšok a úradných skúšok.  V súčinnosti s technickou inšpekciou sa vykonali úradné skúšky vyhradených zdvíhacích zariadení. Odborné prehliadky výťahových zariadení ako aj odstraňovanie zistených </w:t>
      </w:r>
      <w:proofErr w:type="spellStart"/>
      <w:r w:rsidRPr="00215D81">
        <w:rPr>
          <w:bCs/>
        </w:rPr>
        <w:t>závad</w:t>
      </w:r>
      <w:proofErr w:type="spellEnd"/>
      <w:r w:rsidRPr="00215D81">
        <w:rPr>
          <w:bCs/>
        </w:rPr>
        <w:t xml:space="preserve"> bolo riešené prostredníctvom pracovníkov údržby.</w:t>
      </w:r>
    </w:p>
    <w:p w14:paraId="4ECC0D64" w14:textId="77777777" w:rsidR="00B3460F" w:rsidRPr="00215D81" w:rsidRDefault="00B3460F" w:rsidP="00B3460F">
      <w:pPr>
        <w:ind w:firstLine="708"/>
        <w:jc w:val="both"/>
        <w:rPr>
          <w:bCs/>
        </w:rPr>
      </w:pPr>
      <w:r w:rsidRPr="00215D81">
        <w:rPr>
          <w:bCs/>
        </w:rPr>
        <w:t>Činnosť stavebného dozoru v súvislosti s údržbou resp. obnovou bytových domov bola zabezpečovaná odborne spôsobilou osobou v rámci vlastných kapacít. Výkon činnosti stavebného dozoru spočívala okrem spracovanie žiadosti za účelom získania štátnych prostriedkov  z Ministerstva dopravy, výstavby a regionálneho rozvoja Slovenskej republiky aj v kontrole  prebiehajúcich stavebných  prác, dodržiavanie zmluvných podmienok ako aj odstraňovanie reklamovaných vád v rámci záručnej doby na obnovených a zateplených  objektoch.</w:t>
      </w:r>
    </w:p>
    <w:p w14:paraId="052A856E" w14:textId="77777777" w:rsidR="00B3460F" w:rsidRPr="00215D81" w:rsidRDefault="00B3460F" w:rsidP="00B3460F">
      <w:pPr>
        <w:ind w:firstLine="708"/>
        <w:jc w:val="both"/>
        <w:rPr>
          <w:bCs/>
          <w:kern w:val="0"/>
          <w:lang w:eastAsia="en-US"/>
        </w:rPr>
      </w:pPr>
      <w:r w:rsidRPr="00215D81">
        <w:rPr>
          <w:bCs/>
        </w:rPr>
        <w:t>SBD I KE, okrem  spomínaných činností zabezpečuje v rámci TV vysielania cestou káblovej televízie technickú pomoc vysielateľom  a to v rozsahu prvotnej komunikácie medzi abonentom a servisným strediskom, evidenciou abonentov (zmlúv) a podpornú činnosť pri</w:t>
      </w:r>
    </w:p>
    <w:p w14:paraId="4B4D871B" w14:textId="77777777" w:rsidR="00B3460F" w:rsidRPr="00215D81" w:rsidRDefault="00B3460F" w:rsidP="00B3460F">
      <w:pPr>
        <w:jc w:val="both"/>
        <w:rPr>
          <w:bCs/>
        </w:rPr>
      </w:pPr>
      <w:r w:rsidRPr="00215D81">
        <w:rPr>
          <w:bCs/>
        </w:rPr>
        <w:t>vyhľadávaní kontaktov na bytové jednotky v sporných technických problémoch.  </w:t>
      </w:r>
    </w:p>
    <w:p w14:paraId="7844EED9" w14:textId="77777777" w:rsidR="00B3460F" w:rsidRPr="00215D81" w:rsidRDefault="00B3460F" w:rsidP="00B3460F">
      <w:pPr>
        <w:jc w:val="both"/>
        <w:rPr>
          <w:bCs/>
        </w:rPr>
      </w:pPr>
      <w:r w:rsidRPr="00215D81">
        <w:rPr>
          <w:bCs/>
        </w:rPr>
        <w:t> </w:t>
      </w:r>
      <w:r w:rsidRPr="00215D81">
        <w:rPr>
          <w:bCs/>
        </w:rPr>
        <w:tab/>
        <w:t xml:space="preserve">Na domoch v našej správe boli za obdobie I až </w:t>
      </w:r>
      <w:r>
        <w:rPr>
          <w:bCs/>
        </w:rPr>
        <w:t>XII</w:t>
      </w:r>
      <w:r w:rsidRPr="00215D81">
        <w:rPr>
          <w:bCs/>
        </w:rPr>
        <w:t xml:space="preserve">.2021 preinvestované finančné prostriedky vo výške   </w:t>
      </w:r>
      <w:r>
        <w:rPr>
          <w:bCs/>
        </w:rPr>
        <w:t>1 836 760 €</w:t>
      </w:r>
      <w:r w:rsidRPr="00215D81">
        <w:rPr>
          <w:bCs/>
        </w:rPr>
        <w:t xml:space="preserve">. </w:t>
      </w:r>
    </w:p>
    <w:p w14:paraId="078BE516" w14:textId="77777777" w:rsidR="00B3460F" w:rsidRPr="00215D81" w:rsidRDefault="00B3460F" w:rsidP="00B3460F">
      <w:pPr>
        <w:jc w:val="both"/>
        <w:rPr>
          <w:bCs/>
        </w:rPr>
      </w:pPr>
    </w:p>
    <w:p w14:paraId="4B3D7F91" w14:textId="135D5C79" w:rsidR="00B3460F" w:rsidRDefault="00B3460F"/>
    <w:p w14:paraId="7FB14361" w14:textId="4E72CDA2" w:rsidR="00DC3370" w:rsidRDefault="00DC3370"/>
    <w:p w14:paraId="2547A12F" w14:textId="2BAE1723" w:rsidR="00DC3370" w:rsidRDefault="00DC3370"/>
    <w:p w14:paraId="50BA773A" w14:textId="1C7CB9EC" w:rsidR="00DC3370" w:rsidRDefault="00DC3370"/>
    <w:p w14:paraId="77F56201" w14:textId="1BBDC750" w:rsidR="00DC3370" w:rsidRDefault="00DC3370"/>
    <w:p w14:paraId="5A9400C8" w14:textId="7AEEE5C0" w:rsidR="00DC3370" w:rsidRDefault="00DC3370"/>
    <w:p w14:paraId="39F0E293" w14:textId="77777777" w:rsidR="00DC3370" w:rsidRDefault="00DC3370"/>
    <w:p w14:paraId="2B1442EA" w14:textId="5BFB7C5C" w:rsidR="00DC3370" w:rsidRDefault="00DC3370"/>
    <w:p w14:paraId="59DEC0CB" w14:textId="519710C0" w:rsidR="000B39C4" w:rsidRDefault="000B39C4"/>
    <w:p w14:paraId="2B6A69E5" w14:textId="2C6D4F5C" w:rsidR="000B39C4" w:rsidRDefault="000B39C4"/>
    <w:p w14:paraId="788A35BD" w14:textId="39806285" w:rsidR="000B39C4" w:rsidRDefault="000B39C4"/>
    <w:p w14:paraId="0D506E13" w14:textId="77777777" w:rsidR="00C71FFE" w:rsidRDefault="00C71FFE"/>
    <w:p w14:paraId="6776F406" w14:textId="77777777" w:rsidR="000B39C4" w:rsidRPr="0005050B" w:rsidRDefault="000B39C4" w:rsidP="000B39C4">
      <w:pPr>
        <w:spacing w:line="288" w:lineRule="auto"/>
        <w:jc w:val="center"/>
        <w:rPr>
          <w:b/>
          <w:bCs/>
          <w:sz w:val="28"/>
          <w:szCs w:val="28"/>
        </w:rPr>
      </w:pPr>
      <w:r w:rsidRPr="0005050B">
        <w:rPr>
          <w:b/>
          <w:bCs/>
          <w:sz w:val="28"/>
          <w:szCs w:val="28"/>
        </w:rPr>
        <w:lastRenderedPageBreak/>
        <w:t>Tepelné hospodárstvo</w:t>
      </w:r>
    </w:p>
    <w:p w14:paraId="597C8044" w14:textId="77777777" w:rsidR="000B39C4" w:rsidRPr="0005050B" w:rsidRDefault="000B39C4" w:rsidP="000B39C4">
      <w:pPr>
        <w:spacing w:line="276" w:lineRule="auto"/>
        <w:jc w:val="both"/>
      </w:pPr>
    </w:p>
    <w:p w14:paraId="185194BC" w14:textId="77777777" w:rsidR="000B39C4" w:rsidRPr="0005050B" w:rsidRDefault="000B39C4" w:rsidP="000B39C4">
      <w:pPr>
        <w:spacing w:line="276" w:lineRule="auto"/>
        <w:jc w:val="both"/>
      </w:pPr>
      <w:r w:rsidRPr="0005050B">
        <w:t xml:space="preserve">       Energetické stredisko SBD I. v priebehu hodnoteného obdobia zabezpečovalo všetky činnosti súvisiace s dodávkou tepla, TÚV a SV, ako aj činnosti súvisiace so zabezpeč</w:t>
      </w:r>
      <w:r>
        <w:t xml:space="preserve">ovaním </w:t>
      </w:r>
      <w:r w:rsidRPr="0005050B">
        <w:t>ročné</w:t>
      </w:r>
      <w:r>
        <w:t>ho</w:t>
      </w:r>
      <w:r w:rsidRPr="0005050B">
        <w:t xml:space="preserve"> vyúčtovani</w:t>
      </w:r>
      <w:r>
        <w:t>a</w:t>
      </w:r>
      <w:r w:rsidRPr="0005050B">
        <w:t xml:space="preserve"> nákladov na ÚK, TÚV a SV.</w:t>
      </w:r>
    </w:p>
    <w:p w14:paraId="0CC3B695" w14:textId="77777777" w:rsidR="000B39C4" w:rsidRPr="0005050B" w:rsidRDefault="000B39C4" w:rsidP="000B39C4">
      <w:pPr>
        <w:spacing w:line="276" w:lineRule="auto"/>
        <w:jc w:val="both"/>
      </w:pPr>
      <w:r w:rsidRPr="0005050B">
        <w:tab/>
        <w:t>Medzi ďalšie činnosti, ktoré boli v priebehu hodnoteného obdobia na energetickom stredisku SBD I. zabezpečované patrí: zabezpečenie odstraňovania problémov s dodávkou tepla, TÚV a SV v rámci vlastných rozvodov ako aj zabezpečenia reklamácií súvisiacich s nekvalitnou dodávkou médií od jednotlivých dodávateľov. Súbežne boli vykonané kontroly ročných faktúr za dodávku tepla a riešené sťažnosti nájomníkov súvisiacich s ročným vyúčtovaním tepla.</w:t>
      </w:r>
    </w:p>
    <w:p w14:paraId="4B403424" w14:textId="77777777" w:rsidR="000B39C4" w:rsidRPr="0005050B" w:rsidRDefault="000B39C4" w:rsidP="000B39C4">
      <w:pPr>
        <w:spacing w:line="276" w:lineRule="auto"/>
        <w:jc w:val="both"/>
      </w:pPr>
      <w:r w:rsidRPr="0005050B">
        <w:tab/>
        <w:t xml:space="preserve">Čo sa týka odpočtov, za hodnotené obdobie, boli zabezpečované kontrolné odpočty fakturačných meradiel SV a sekčných meračov tepla a TÚV. Odpočty pomerových rozdeľovačov nákladov tepla, TÚV a SV boli vykonávané </w:t>
      </w:r>
      <w:proofErr w:type="spellStart"/>
      <w:r w:rsidRPr="0005050B">
        <w:t>odpočtármi</w:t>
      </w:r>
      <w:proofErr w:type="spellEnd"/>
      <w:r w:rsidRPr="0005050B">
        <w:t xml:space="preserve"> a ich následnú evidenciu zabezpečovali pracovníci energetického strediska.</w:t>
      </w:r>
    </w:p>
    <w:p w14:paraId="791D23E3" w14:textId="77777777" w:rsidR="000B39C4" w:rsidRPr="0005050B" w:rsidRDefault="000B39C4" w:rsidP="000B39C4">
      <w:pPr>
        <w:spacing w:line="276" w:lineRule="auto"/>
        <w:jc w:val="both"/>
      </w:pPr>
      <w:r w:rsidRPr="0005050B">
        <w:tab/>
        <w:t xml:space="preserve">V problémových prípadoch boli v spolupráci s dodávateľom tepla premerané vstupné parametre tepla, resp. bolo vykonané vyregulovanie podľa meracích protokolov. Meracím prístrojom </w:t>
      </w:r>
      <w:proofErr w:type="spellStart"/>
      <w:r w:rsidRPr="0005050B">
        <w:t>Commeter</w:t>
      </w:r>
      <w:proofErr w:type="spellEnd"/>
      <w:r w:rsidRPr="0005050B">
        <w:t xml:space="preserve"> bolo vykonávané meranie teplôt a vlhkosti v reklamovaných bytoch.</w:t>
      </w:r>
    </w:p>
    <w:p w14:paraId="6DF6C15C" w14:textId="77777777" w:rsidR="000B39C4" w:rsidRPr="0005050B" w:rsidRDefault="000B39C4" w:rsidP="000B39C4">
      <w:pPr>
        <w:spacing w:line="276" w:lineRule="auto"/>
        <w:jc w:val="both"/>
      </w:pPr>
      <w:r w:rsidRPr="0005050B">
        <w:tab/>
        <w:t xml:space="preserve">V priebehu hodnoteného obdobia bola z dôvodu končiacej sa životnosti batérií v EPRVN </w:t>
      </w:r>
      <w:r>
        <w:t>(životnosť</w:t>
      </w:r>
      <w:r w:rsidRPr="0005050B">
        <w:t xml:space="preserve"> 10 rokov</w:t>
      </w:r>
      <w:r>
        <w:t>),</w:t>
      </w:r>
      <w:r w:rsidRPr="0005050B">
        <w:t xml:space="preserve"> zabezpečená výmena za EPRVN s diaľkovým odpočtom v objektoch: Bukureštská 32, Branisková 2,4,6, Škultétyho 2, Vojenská 4,5,6, kpt. Nálepku 7,9,11, ČSA 25-35. </w:t>
      </w:r>
      <w:r>
        <w:t>V o</w:t>
      </w:r>
      <w:r w:rsidRPr="0005050B">
        <w:t>bjekt</w:t>
      </w:r>
      <w:r>
        <w:t>och</w:t>
      </w:r>
      <w:r w:rsidRPr="0005050B">
        <w:t xml:space="preserve"> Bukureštská 30,31, Havanská 14,15, Bruselská 8,9,10, Helsinská 10,12,14, Helsinská 1,3,5,7, Viedenská 1,3,5,7,9,11, Tatranská 2,4, J. Báčika 4,6, ČSA 6,8,10,</w:t>
      </w:r>
      <w:r>
        <w:t xml:space="preserve"> boli na schôdzach, resp. cestou</w:t>
      </w:r>
      <w:r w:rsidRPr="0005050B">
        <w:t xml:space="preserve"> písomný</w:t>
      </w:r>
      <w:r>
        <w:t>ch</w:t>
      </w:r>
      <w:r w:rsidRPr="0005050B">
        <w:t xml:space="preserve"> hlasovaní odsúhlas</w:t>
      </w:r>
      <w:r>
        <w:t>ené</w:t>
      </w:r>
      <w:r w:rsidRPr="0005050B">
        <w:t xml:space="preserve"> výmen</w:t>
      </w:r>
      <w:r>
        <w:t>y</w:t>
      </w:r>
      <w:r w:rsidRPr="0005050B">
        <w:t xml:space="preserve"> odparovacích PRVN za EPRVN s diaľkovým odpočtom. V objektoch Pekinská 16,18, Helsinská 10 a Viedenská 31 boli na základe rozhodnutia vlastníkov a nájomcov bytov nainštalované aj vodomery s diaľkovým odpočtom.</w:t>
      </w:r>
    </w:p>
    <w:p w14:paraId="2E64D70A" w14:textId="77777777" w:rsidR="000B39C4" w:rsidRPr="0005050B" w:rsidRDefault="000B39C4" w:rsidP="000B39C4">
      <w:pPr>
        <w:spacing w:line="276" w:lineRule="auto"/>
        <w:ind w:firstLine="720"/>
        <w:jc w:val="both"/>
      </w:pPr>
      <w:r w:rsidRPr="0005050B">
        <w:t>Súčasne na energetickom stredisku bol vypracovaný zoznam objektov, ktorým z dôvodu končiacej sa životnosti batérií je potrebné vymeniť EPRVN v najbližšom období. Uvedený zoznam bol predložený organizačnému referátu z dôvodu doplnenia bodu programu na najbližšiu schôdzu vlastníkov a nájomcov bytov. Vzhľadom na situáciu súvisiacu s COVID 19 nebolo možné u všetkých objektoch zrealizovať schôdze, resp. písomné hlasovania o výmene EPRVN po dobe životnosti.</w:t>
      </w:r>
    </w:p>
    <w:p w14:paraId="6D9A74C5" w14:textId="77777777" w:rsidR="000B39C4" w:rsidRPr="0005050B" w:rsidRDefault="000B39C4" w:rsidP="000B39C4">
      <w:pPr>
        <w:spacing w:line="276" w:lineRule="auto"/>
        <w:jc w:val="both"/>
      </w:pPr>
      <w:r w:rsidRPr="0005050B">
        <w:tab/>
        <w:t>Vzhľadom aj na túto situáciu</w:t>
      </w:r>
      <w:r>
        <w:t>,</w:t>
      </w:r>
      <w:r w:rsidRPr="0005050B">
        <w:t xml:space="preserve"> ako aj v zmysle smernice EP o energetickej efektívnosti  energetické stredisko oslovilo všetkých zástupcov vlastníkov a nájomcov bytov, ktor</w:t>
      </w:r>
      <w:r>
        <w:t>í</w:t>
      </w:r>
      <w:r w:rsidRPr="0005050B">
        <w:t xml:space="preserve"> majú ešte odparovacie PRVN za možnosť výmeny za EPRVN s diaľkovým odpočtom. </w:t>
      </w:r>
    </w:p>
    <w:p w14:paraId="597E971C" w14:textId="77777777" w:rsidR="000B39C4" w:rsidRPr="0005050B" w:rsidRDefault="000B39C4" w:rsidP="000B39C4">
      <w:pPr>
        <w:spacing w:line="276" w:lineRule="auto"/>
        <w:jc w:val="both"/>
      </w:pPr>
      <w:r w:rsidRPr="0005050B">
        <w:tab/>
        <w:t xml:space="preserve">Čo sa týka databázy meračov TÚV a SV táto bola pravidelne aktualizovaná za účelom ich následného overenia v zmysle zákona č. 157/2018 </w:t>
      </w:r>
      <w:proofErr w:type="spellStart"/>
      <w:r w:rsidRPr="0005050B">
        <w:t>Z.z</w:t>
      </w:r>
      <w:proofErr w:type="spellEnd"/>
      <w:r w:rsidRPr="0005050B">
        <w:t xml:space="preserve">. o metrológií a Vyhlášky č. 161/2019 </w:t>
      </w:r>
      <w:proofErr w:type="spellStart"/>
      <w:r w:rsidRPr="0005050B">
        <w:t>Z.z</w:t>
      </w:r>
      <w:proofErr w:type="spellEnd"/>
      <w:r w:rsidRPr="0005050B">
        <w:t xml:space="preserve">., v znení neskorších predpisov. Na základe uvedeného boli spracované zoznamy vodomerov TÚV a SV, ktorých platnosť overenia končila v hodnotenom období a tieto boli následne predložené úseku údržby na ich výmenu. Rovnakým spôsobom sa postupovalo aj v prípadoch keď si nájomníci podali požiadavku na montáž merača TÚV a SV. Všetky zmeny údajov o vymenených a nových meračov TÚV a SV sa priebežne spracovávali do programu na spracovanie vyúčtovania. Priebežne boli vyhodnocované úradné skúšky vodomerov a o ich </w:t>
      </w:r>
      <w:r w:rsidRPr="0005050B">
        <w:lastRenderedPageBreak/>
        <w:t>výsledku boli vlastníci informovaní písomne.</w:t>
      </w:r>
    </w:p>
    <w:p w14:paraId="6877FC97" w14:textId="77777777" w:rsidR="000B39C4" w:rsidRPr="0005050B" w:rsidRDefault="000B39C4" w:rsidP="000B39C4">
      <w:pPr>
        <w:spacing w:line="276" w:lineRule="auto"/>
        <w:jc w:val="both"/>
      </w:pPr>
      <w:r w:rsidRPr="0005050B">
        <w:tab/>
        <w:t xml:space="preserve">Pri vykonávaní kontrolných odpočtov fakturačných meračov SV osadených vo vodomerných šachtách na Kuzmányho sídlisku, bolo zistené značné narušenie celistvosti železobetónovej konštrukcie jednotlivých šácht. Na uvedené narušenie má veľký vplyv vlhkosť, spodná voda a hlavne čas od ich výstavby. Preto </w:t>
      </w:r>
      <w:proofErr w:type="spellStart"/>
      <w:r w:rsidRPr="0005050B">
        <w:t>doporučujeme</w:t>
      </w:r>
      <w:proofErr w:type="spellEnd"/>
      <w:r w:rsidRPr="0005050B">
        <w:t xml:space="preserve"> v čo najkratšom čase sa komplexne zaoberať ich revitalizáciou. </w:t>
      </w:r>
      <w:r w:rsidRPr="0005050B">
        <w:tab/>
      </w:r>
    </w:p>
    <w:p w14:paraId="5E220A84" w14:textId="77777777" w:rsidR="000B39C4" w:rsidRPr="0005050B" w:rsidRDefault="000B39C4" w:rsidP="000B39C4">
      <w:pPr>
        <w:spacing w:line="276" w:lineRule="auto"/>
        <w:ind w:firstLine="720"/>
        <w:jc w:val="both"/>
      </w:pPr>
      <w:r w:rsidRPr="0005050B">
        <w:t xml:space="preserve">Jednou z kľúčových úloh, ktorú v hodnotenom období energetické stredisko okrem iných dôležitých úloh zabezpečovalo, bola úloha súvisiaca s komplexným zabezpečením odpočtov a prípravou podkladov potrebných pre vyúčtovanie nákladov za teplo, TÚV, SV a ZV ako aj samotnou realizáciou vyúčtovania. Pracovníci energetického strediska vykonávali v priebehu mesiaca január dodatočné odpočty jednotlivých médií v bytoch, ktoré neboli sprístupnené v termíne vykonávania odpočtov. Zároveň v priebehu mesiaca január vykonávali pracovníci energetického strediska diaľkové odpočty EPRVN v objektoch: Pekinská 16,18, Aténska 1,2,3,4, Bruselská 2,3, Madridská 1, Viedenská 16-28, Viedenská 13,15,17, Helsinská 9,11,13, Gerlachovská 3,5,7, Floriánska 4,6, Dargovská 1, Karpatská 1,2, L. Novomeského 3,5, kpt. Nálepku 1,3,5, Kuzmányho 21,23,25,27, Tatranská 1,3 a v objektoch Viedenská 28, Floriánska 4,6 a  Karpatská 1 aj odpočty bytových vodomerov. V priebehu mesiaca január vykonávala aj spoločnosť </w:t>
      </w:r>
      <w:proofErr w:type="spellStart"/>
      <w:r w:rsidRPr="0005050B">
        <w:t>ista</w:t>
      </w:r>
      <w:proofErr w:type="spellEnd"/>
      <w:r w:rsidRPr="0005050B">
        <w:t xml:space="preserve"> Slovakia, s.r.o. odpočty nainštalovaných EPRVN ich spoločnosťou v objektoch Madridská 2, Bukureštská 29, Viedenská 19-31, Viedenská 30-38, Havanská 10,11,12, Pekinská 14, Branisková 5,7, Branisková 14-18, Branisková 20-24. V elektronickej podobe boli uvedené odpočty zaslané energetickému stredisku. Spoločnosť </w:t>
      </w:r>
      <w:proofErr w:type="spellStart"/>
      <w:r w:rsidRPr="0005050B">
        <w:t>Techem</w:t>
      </w:r>
      <w:proofErr w:type="spellEnd"/>
      <w:r w:rsidRPr="0005050B">
        <w:t>, s.r.o. v priebehu mesiaca február zaslala v elektronickej podobe odpočty EPRVN z objektu Karpatská 3. Pri spracovaní odpočtov boli vyselektované zvýšené spotreby v jednotlivých bytoch. O týchto skutočnostiach boli vlastníci bytov  informovaní. Následne pracovníci energetického strediska vykonávali kontroly správnosti vykonania koncoročných odpočtov. V priebehu roku 2021 boli vykonávané aj kontroly v bytoch kde bola zaznamenaná extrémne nízka, respektíve vysoká spotreba.</w:t>
      </w:r>
    </w:p>
    <w:p w14:paraId="5AFA45BD" w14:textId="77777777" w:rsidR="000B39C4" w:rsidRPr="0005050B" w:rsidRDefault="000B39C4" w:rsidP="000B39C4">
      <w:pPr>
        <w:spacing w:line="276" w:lineRule="auto"/>
        <w:jc w:val="both"/>
      </w:pPr>
    </w:p>
    <w:p w14:paraId="4E52510E" w14:textId="77777777" w:rsidR="000B39C4" w:rsidRPr="0005050B" w:rsidRDefault="000B39C4" w:rsidP="000B39C4">
      <w:pPr>
        <w:spacing w:line="276" w:lineRule="auto"/>
        <w:jc w:val="center"/>
        <w:rPr>
          <w:u w:val="single"/>
        </w:rPr>
      </w:pPr>
      <w:r w:rsidRPr="0005050B">
        <w:rPr>
          <w:u w:val="single"/>
        </w:rPr>
        <w:t>Zhodnotenie zabezpečovania dodávok tepla a TÚV.</w:t>
      </w:r>
    </w:p>
    <w:p w14:paraId="46FC676B" w14:textId="77777777" w:rsidR="000B39C4" w:rsidRPr="0005050B" w:rsidRDefault="000B39C4" w:rsidP="000B39C4">
      <w:pPr>
        <w:spacing w:line="276" w:lineRule="auto"/>
        <w:jc w:val="center"/>
        <w:rPr>
          <w:u w:val="single"/>
        </w:rPr>
      </w:pPr>
    </w:p>
    <w:p w14:paraId="5C184BD6" w14:textId="77777777" w:rsidR="000B39C4" w:rsidRPr="0005050B" w:rsidRDefault="000B39C4" w:rsidP="000B39C4">
      <w:pPr>
        <w:spacing w:line="276" w:lineRule="auto"/>
        <w:jc w:val="both"/>
      </w:pPr>
      <w:r w:rsidRPr="0005050B">
        <w:t>Dodávku tepla  za uplynulé obdobie možno hodnotiť nasledovne:</w:t>
      </w:r>
    </w:p>
    <w:p w14:paraId="2B223406" w14:textId="77777777" w:rsidR="000B39C4" w:rsidRPr="0005050B" w:rsidRDefault="000B39C4" w:rsidP="000B39C4">
      <w:pPr>
        <w:spacing w:line="276" w:lineRule="auto"/>
        <w:jc w:val="both"/>
      </w:pPr>
    </w:p>
    <w:p w14:paraId="5A329781" w14:textId="77777777" w:rsidR="000B39C4" w:rsidRPr="0005050B" w:rsidRDefault="000B39C4" w:rsidP="000B39C4">
      <w:pPr>
        <w:pStyle w:val="Odsekzoznamu"/>
        <w:widowControl w:val="0"/>
        <w:numPr>
          <w:ilvl w:val="0"/>
          <w:numId w:val="13"/>
        </w:numPr>
        <w:suppressAutoHyphens/>
        <w:autoSpaceDE w:val="0"/>
        <w:spacing w:after="0" w:line="276" w:lineRule="auto"/>
        <w:jc w:val="both"/>
        <w:rPr>
          <w:u w:val="single"/>
        </w:rPr>
      </w:pPr>
      <w:r w:rsidRPr="0005050B">
        <w:rPr>
          <w:u w:val="single"/>
        </w:rPr>
        <w:t>Dodávka tepla z vlastných zdrojov</w:t>
      </w:r>
    </w:p>
    <w:p w14:paraId="61EB1B15" w14:textId="4108C7CE" w:rsidR="000B39C4" w:rsidRDefault="000B39C4" w:rsidP="000B39C4">
      <w:pPr>
        <w:spacing w:line="276" w:lineRule="auto"/>
        <w:ind w:firstLine="709"/>
        <w:jc w:val="both"/>
      </w:pPr>
      <w:r w:rsidRPr="0005050B">
        <w:t xml:space="preserve">SBD I. Košice zabezpečuje dodávku tepla v rámci vlastných zdrojov v plynovej kotolni na J. </w:t>
      </w:r>
      <w:proofErr w:type="spellStart"/>
      <w:r w:rsidRPr="0005050B">
        <w:t>Bačíka</w:t>
      </w:r>
      <w:proofErr w:type="spellEnd"/>
      <w:r w:rsidRPr="0005050B">
        <w:t xml:space="preserve"> a Vojenskej 14. Z PK J. </w:t>
      </w:r>
      <w:proofErr w:type="spellStart"/>
      <w:r w:rsidRPr="0005050B">
        <w:t>Bačíka</w:t>
      </w:r>
      <w:proofErr w:type="spellEnd"/>
      <w:r w:rsidRPr="0005050B">
        <w:t xml:space="preserve"> je zabezpečovaná dodávka tepla pre 16 bytov. Z PK Vojenská 14 je zabezpečovaná dodávka tepla a TÚV pre administratívnu budovu SBD I. Košice. Pre uvedené plynové kotolne boli zabezpečované všetky náležitosti vyplývajúce zo zákona č.656/2004 </w:t>
      </w:r>
      <w:proofErr w:type="spellStart"/>
      <w:r w:rsidRPr="0005050B">
        <w:t>Z.z</w:t>
      </w:r>
      <w:proofErr w:type="spellEnd"/>
      <w:r w:rsidRPr="0005050B">
        <w:t xml:space="preserve">. v zmysle neskorších predpisov pre prevádzku plynových kotolní a dodávku tepla. Dodávka tepla z kotolní na J. </w:t>
      </w:r>
      <w:proofErr w:type="spellStart"/>
      <w:r w:rsidRPr="0005050B">
        <w:t>Bačíka</w:t>
      </w:r>
      <w:proofErr w:type="spellEnd"/>
      <w:r w:rsidRPr="0005050B">
        <w:t xml:space="preserve"> a Vojenská 14 bola počas hodnoteného obdobia bezproblémová. V priebehu hodnoteného obdobia boli v uvedených kotolniach vykonané periodické odborné prehliadky a odborné skúšky plynových a tlakových zariadení. </w:t>
      </w:r>
    </w:p>
    <w:p w14:paraId="08E5EE8D" w14:textId="77FD39FC" w:rsidR="000B39C4" w:rsidRDefault="000B39C4" w:rsidP="000B39C4">
      <w:pPr>
        <w:spacing w:line="276" w:lineRule="auto"/>
        <w:ind w:firstLine="709"/>
        <w:jc w:val="both"/>
      </w:pPr>
    </w:p>
    <w:p w14:paraId="48A6838A" w14:textId="77777777" w:rsidR="000B39C4" w:rsidRPr="0005050B" w:rsidRDefault="000B39C4" w:rsidP="000B39C4">
      <w:pPr>
        <w:spacing w:line="276" w:lineRule="auto"/>
        <w:ind w:firstLine="709"/>
        <w:jc w:val="both"/>
      </w:pPr>
    </w:p>
    <w:p w14:paraId="137AF210" w14:textId="77777777" w:rsidR="000B39C4" w:rsidRPr="0005050B" w:rsidRDefault="000B39C4" w:rsidP="000B39C4">
      <w:pPr>
        <w:spacing w:line="276" w:lineRule="auto"/>
        <w:jc w:val="both"/>
      </w:pPr>
    </w:p>
    <w:p w14:paraId="6EA505D5" w14:textId="77777777" w:rsidR="000B39C4" w:rsidRPr="00404F88" w:rsidRDefault="000B39C4" w:rsidP="000B39C4">
      <w:pPr>
        <w:pStyle w:val="Odsekzoznamu"/>
        <w:widowControl w:val="0"/>
        <w:numPr>
          <w:ilvl w:val="0"/>
          <w:numId w:val="13"/>
        </w:numPr>
        <w:suppressAutoHyphens/>
        <w:autoSpaceDE w:val="0"/>
        <w:spacing w:after="0" w:line="276" w:lineRule="auto"/>
        <w:jc w:val="both"/>
        <w:rPr>
          <w:rFonts w:ascii="Times New Roman" w:hAnsi="Times New Roman" w:cs="Times New Roman"/>
          <w:sz w:val="24"/>
          <w:szCs w:val="24"/>
          <w:u w:val="single"/>
        </w:rPr>
      </w:pPr>
      <w:r w:rsidRPr="00404F88">
        <w:rPr>
          <w:rFonts w:ascii="Times New Roman" w:hAnsi="Times New Roman" w:cs="Times New Roman"/>
          <w:sz w:val="24"/>
          <w:szCs w:val="24"/>
          <w:u w:val="single"/>
        </w:rPr>
        <w:lastRenderedPageBreak/>
        <w:t>Dodávka tepla z externých zdrojov</w:t>
      </w:r>
    </w:p>
    <w:p w14:paraId="4BDDBB28" w14:textId="77777777" w:rsidR="000B39C4" w:rsidRPr="0005050B" w:rsidRDefault="000B39C4" w:rsidP="000B39C4">
      <w:pPr>
        <w:spacing w:line="276" w:lineRule="auto"/>
        <w:jc w:val="both"/>
      </w:pPr>
      <w:r w:rsidRPr="0005050B">
        <w:t xml:space="preserve">  </w:t>
      </w:r>
      <w:r w:rsidRPr="0005050B">
        <w:tab/>
        <w:t xml:space="preserve">Dodávku tepla z externých zdrojov možno celkovo hodnotiť ako bezproblémovú  vzhľadom aj na skutočnosť, že uvedené objekty sú hydraulicky vyregulované. </w:t>
      </w:r>
    </w:p>
    <w:p w14:paraId="1461D443" w14:textId="77777777" w:rsidR="000B39C4" w:rsidRPr="0005050B" w:rsidRDefault="000B39C4" w:rsidP="000B39C4">
      <w:pPr>
        <w:spacing w:line="276" w:lineRule="auto"/>
        <w:jc w:val="both"/>
      </w:pPr>
      <w:r w:rsidRPr="0005050B">
        <w:tab/>
        <w:t xml:space="preserve">Najväčší nedostatok v dodávke tepla a to na začiatku vykurovacej sezóny sa prejavil zavzdušnením vo </w:t>
      </w:r>
      <w:bookmarkStart w:id="3" w:name="DDE_LINK"/>
      <w:r w:rsidRPr="0005050B">
        <w:t>výškových obytných domoch</w:t>
      </w:r>
      <w:bookmarkEnd w:id="3"/>
      <w:r w:rsidRPr="0005050B">
        <w:t xml:space="preserve">, ktoré využívajú k cirkulácii ÚK horný rozvod, ktorý je osadený v technickom </w:t>
      </w:r>
      <w:proofErr w:type="spellStart"/>
      <w:r w:rsidRPr="0005050B">
        <w:t>medzipodlaží</w:t>
      </w:r>
      <w:proofErr w:type="spellEnd"/>
      <w:r w:rsidRPr="0005050B">
        <w:t xml:space="preserve">. Uvedené nedostatky boli v hlavnej miere spôsobené skutočnosťou, že v letných mesiacoch vykonával dodávateľ tepla TEHO s.r.o. plánované opravy na technologickom zariadení OST. Pri opätovnom napustení systému došlo k  značnému zavzdušneniu systému ÚK a to aj z toho dôvodu, že niektorí vlastníci resp. nájomcovia bytov aj napriek výzvam neotvorili ventily na vykurovacích telesách.  </w:t>
      </w:r>
    </w:p>
    <w:p w14:paraId="0818C2F1" w14:textId="77777777" w:rsidR="000B39C4" w:rsidRPr="0005050B" w:rsidRDefault="000B39C4" w:rsidP="000B39C4">
      <w:pPr>
        <w:spacing w:line="276" w:lineRule="auto"/>
        <w:jc w:val="both"/>
      </w:pPr>
      <w:r w:rsidRPr="0005050B">
        <w:tab/>
        <w:t xml:space="preserve">Ďalším a nie menej závažným dôvodom zavzdušňovania systému bola skutočnosť </w:t>
      </w:r>
      <w:proofErr w:type="spellStart"/>
      <w:r w:rsidRPr="0005050B">
        <w:t>výmien</w:t>
      </w:r>
      <w:proofErr w:type="spellEnd"/>
      <w:r w:rsidRPr="0005050B">
        <w:t xml:space="preserve"> vykurovacích telies počas letných mesiacov prostredníctvom cudzích firiem. Po spustení vykurovacieho média na danej stúpačke dochádza k neodbornému napusteniu systému ÚK, ako aj  neprekontrolovaniu otvorenia uzatváracích a regulačných ventilov. Veľký podiel v zavzdušnení horných rozvodov ÚK je zapríčinený uzatvorením termoregulačných hlavíc mimo vykurovacej sezóny vo väčšine bytov. Z uvedeného nedostatku  nedôjde k 100% naplneniu systému ÚK a tým aj následnému odvzdušneniu systému kúrenia.</w:t>
      </w:r>
    </w:p>
    <w:p w14:paraId="38FB5EA9" w14:textId="77777777" w:rsidR="000B39C4" w:rsidRPr="0005050B" w:rsidRDefault="000B39C4" w:rsidP="000B39C4">
      <w:pPr>
        <w:spacing w:line="276" w:lineRule="auto"/>
        <w:ind w:firstLine="720"/>
        <w:jc w:val="both"/>
      </w:pPr>
      <w:r w:rsidRPr="0005050B">
        <w:t xml:space="preserve">Pre eliminovanie zavzdušnenia horných cirkulačných rozvodov ÚK sú vo výškových obytných domoch namontované plavákové a ručné odvzdušňovacie ventily na kritických miestach v objektoch u ktorých dochádzalo k častým výpadkom cirkulácie v dôsledku zavzdušnenia. Uvedené odvzdušňovače sa ukázali ako správne a konečné riešenie pre eliminovanie zavzdušnenia horných cirkulačných rozvodov ÚK.  Lokálne poruchy v dodávke tepla boli spôsobené väčšinou nefunkčnosťou termoregulačných hlavíc, alebo zanesením termoregulačného ventilu nečistotou. </w:t>
      </w:r>
    </w:p>
    <w:p w14:paraId="1E6B3B55" w14:textId="77777777" w:rsidR="000B39C4" w:rsidRPr="0005050B" w:rsidRDefault="000B39C4" w:rsidP="000B39C4">
      <w:pPr>
        <w:spacing w:line="276" w:lineRule="auto"/>
        <w:ind w:firstLine="720"/>
        <w:jc w:val="both"/>
      </w:pPr>
      <w:r w:rsidRPr="0005050B">
        <w:t>Uvedené nedostatky (poruchy) boli pracovníkmi energetického strediska ako aj strediska údržby operatívne odstraňované výmenou vretena ventilu (vršok).</w:t>
      </w:r>
    </w:p>
    <w:p w14:paraId="12CFFFBA" w14:textId="77777777" w:rsidR="000B39C4" w:rsidRPr="0005050B" w:rsidRDefault="000B39C4" w:rsidP="000B39C4">
      <w:pPr>
        <w:spacing w:line="276" w:lineRule="auto"/>
        <w:jc w:val="both"/>
      </w:pPr>
      <w:r w:rsidRPr="0005050B">
        <w:tab/>
        <w:t>Hydraulické vyregulovanie (</w:t>
      </w:r>
      <w:proofErr w:type="spellStart"/>
      <w:r w:rsidRPr="0005050B">
        <w:t>termostatizácia</w:t>
      </w:r>
      <w:proofErr w:type="spellEnd"/>
      <w:r w:rsidRPr="0005050B">
        <w:t>) bola v objektoch v správe SBD I. Košice realizovaná v rokoch 1997 – 1998. Z uvedeného dôvodu je potrebné sa v najbližšom období zaoberať opravou regulačných a uzatváracích ventilov, resp. v nevyhnutných prípadoch ich výmenou z dôvodu ich morálneho ako aj technického opotrebovania. Neriešenie daných problémov môže narušiť hydraulické vyregulovanie systému ÚK v objekte.</w:t>
      </w:r>
    </w:p>
    <w:p w14:paraId="50923FDC" w14:textId="77777777" w:rsidR="000B39C4" w:rsidRPr="0005050B" w:rsidRDefault="000B39C4" w:rsidP="000B39C4">
      <w:pPr>
        <w:spacing w:line="276" w:lineRule="auto"/>
        <w:ind w:firstLine="720"/>
        <w:jc w:val="both"/>
      </w:pPr>
      <w:r w:rsidRPr="0005050B">
        <w:t>Počas nábehu vykurovacej sezóny v dôsledku veľkých teplotných rozdielov vonkajších denných a nočných teplôt sa v niektorých objektoch začala prejavovať nadmerná hlučnosť v rozvodoch ÚK, ktorá je spôsobovaná zvýšeným odporom vykurovacieho média na regulačných armatúrach v jednotlivých bytoch ako aj na stúpacích rozvodoch. Uvedený stav je zapríčinený uzatvorením termostatických ventilov na vykurovacích telesách. Z uvedeného dôvodu pracovníci energetického strediska v spolupráci s dodávateľom tepla vykonali doregulovanie na regulátoroch diferenčného tlaku, výstupných parametrov z jednotlivých OST ako aj vstupných parametrov do jednotlivých objektov, čím sa eliminovala  hlučnosť. Všetky bytové domy sú toho času vybavené regulátormi diferenčného tlaku.</w:t>
      </w:r>
    </w:p>
    <w:p w14:paraId="15A8CB18" w14:textId="77777777" w:rsidR="000B39C4" w:rsidRPr="0005050B" w:rsidRDefault="000B39C4" w:rsidP="000B39C4">
      <w:pPr>
        <w:spacing w:line="276" w:lineRule="auto"/>
        <w:jc w:val="both"/>
      </w:pPr>
      <w:r w:rsidRPr="0005050B">
        <w:tab/>
        <w:t xml:space="preserve">V objektoch v ktorých sú zriadené domové odovzdávacie stanice tepla (DOST) Škultétyho 2, Kuzmányho 35 – 41, Vojenská 1 – 3,  4 – 6, 7 – 9, 10 – 12, Tatranská 1 – 3, 5 – 9, 11 – 15, 17 – 21, ČSA 6,8,10, ČSA 21 – 35, Floriánska 4 - 6, L. Novomeského 1 a </w:t>
      </w:r>
      <w:proofErr w:type="spellStart"/>
      <w:r w:rsidRPr="0005050B">
        <w:t>Magurská</w:t>
      </w:r>
      <w:proofErr w:type="spellEnd"/>
      <w:r w:rsidRPr="0005050B">
        <w:t xml:space="preserve"> 1,3  nábeh ako aj samotná dodávka tepla bola bezproblémová.</w:t>
      </w:r>
    </w:p>
    <w:p w14:paraId="078407FA" w14:textId="77777777" w:rsidR="000B39C4" w:rsidRPr="0005050B" w:rsidRDefault="000B39C4" w:rsidP="000B39C4">
      <w:pPr>
        <w:spacing w:line="276" w:lineRule="auto"/>
        <w:jc w:val="both"/>
      </w:pPr>
      <w:r w:rsidRPr="0005050B">
        <w:lastRenderedPageBreak/>
        <w:t xml:space="preserve"> </w:t>
      </w:r>
      <w:r w:rsidRPr="0005050B">
        <w:tab/>
        <w:t xml:space="preserve">Pomerne vážnym nedostatkom, ktorý sa prejavoval v dodávke tepla, ktorý však nemal  vplyv na tepelnú pohodu v bytoch je hlučnosť na niektorých stúpacích rozvodoch ÚK. V tomto prípade dochádza k nežiadúcim zvukovým efektom, ktoré sa prejavujú klepaním alebo pukaním. Tieto zvukové efekty v značnej miere narušujú pohodu bývania. Uvedená hlučnosť vzniká obmedzenou dilatáciou medzipodlažných prechodov rozvodov tepla a jej identifikácia  je </w:t>
      </w:r>
      <w:proofErr w:type="spellStart"/>
      <w:r w:rsidRPr="0005050B">
        <w:t>obtiažna</w:t>
      </w:r>
      <w:proofErr w:type="spellEnd"/>
      <w:r w:rsidRPr="0005050B">
        <w:t>. Uvedená hlučnosť vzniká tepelnou rozťažnosťou potrubných rozvodov tepla najmä pri prechodných stavoch a to nábehu vykurovacej sústavy, resp. pri nočných útlmoch. Jednotlivé problémy boli riešené uvoľnením na pevno ukotvených rozvodov v stropných paneloch v súčinnosti s predmetnou samosprávou. Nakoľko je problematické lokalizovať zdroj hluku z dôvodu toho, že uvedený problém sa prejavuje hlavne v skorých ranných a neskorých večerných hodinách.</w:t>
      </w:r>
    </w:p>
    <w:p w14:paraId="6F32B465" w14:textId="77777777" w:rsidR="000B39C4" w:rsidRPr="0005050B" w:rsidRDefault="000B39C4" w:rsidP="000B39C4">
      <w:pPr>
        <w:spacing w:line="276" w:lineRule="auto"/>
        <w:jc w:val="both"/>
      </w:pPr>
      <w:r w:rsidRPr="0005050B">
        <w:tab/>
        <w:t>Lokálne hlásené nedostatky v dodávke tepla boli riešené individuálne podľa charakteru sťažnosti a to operatívnym odstránením poruchy na vykurovacom telese, alebo kontinuálnym meraním tepla v byte. Väčšina sťažností bola neopodstatnená.</w:t>
      </w:r>
    </w:p>
    <w:p w14:paraId="073F77D6" w14:textId="77777777" w:rsidR="000B39C4" w:rsidRPr="0005050B" w:rsidRDefault="000B39C4" w:rsidP="000B39C4">
      <w:pPr>
        <w:spacing w:line="276" w:lineRule="auto"/>
        <w:jc w:val="both"/>
      </w:pPr>
      <w:r w:rsidRPr="0005050B">
        <w:tab/>
        <w:t xml:space="preserve">V priebehu hodnoteného obdobia pracovníci energetického strediska zabezpečovali v spolupráci s dodávateľom tepla operatívne po ukončení zateplenia objektov </w:t>
      </w:r>
      <w:proofErr w:type="spellStart"/>
      <w:r w:rsidRPr="0005050B">
        <w:t>zaregulovanie</w:t>
      </w:r>
      <w:proofErr w:type="spellEnd"/>
      <w:r w:rsidRPr="0005050B">
        <w:t xml:space="preserve"> vstupných parametrov ÚK.</w:t>
      </w:r>
    </w:p>
    <w:p w14:paraId="28E50B02" w14:textId="77777777" w:rsidR="000B39C4" w:rsidRPr="0005050B" w:rsidRDefault="000B39C4" w:rsidP="000B39C4">
      <w:pPr>
        <w:spacing w:line="276" w:lineRule="auto"/>
        <w:jc w:val="both"/>
      </w:pPr>
      <w:r w:rsidRPr="0005050B">
        <w:tab/>
        <w:t xml:space="preserve">Energetické stredisko v rámci poskytovania služieb zabezpečovalo aj plnenie úloh v dodávke TÚV.  </w:t>
      </w:r>
    </w:p>
    <w:p w14:paraId="75E42364" w14:textId="77777777" w:rsidR="000B39C4" w:rsidRPr="0005050B" w:rsidRDefault="000B39C4" w:rsidP="000B39C4">
      <w:pPr>
        <w:spacing w:line="276" w:lineRule="auto"/>
        <w:jc w:val="both"/>
      </w:pPr>
      <w:r w:rsidRPr="0005050B">
        <w:tab/>
        <w:t xml:space="preserve">Najväčší nedostatok v dodávke TÚV spôsobovalo zavzdušnenie cirkulačného prepoja v bytoch na najvyššom poschodí, ktoré nie sú dlhodobo obývané. Tým nedochádzalo k samovoľnému odvzdušneniu, ale k zamedzeniu plynulej cirkulácii TÚV, čo malo za následok, že požadovaná teplota TÚV sa dosiahla až po odpustení určitého množstva vody. Problém bol odstránený vytvorením cirkulačného prepoja o poschodie nižšie.  Najviac prejavujúce sa nedostatky boli v spolupráci so strediskom údržby priebežne na základe požiadaviek ČS odstraňované. </w:t>
      </w:r>
    </w:p>
    <w:p w14:paraId="4C2EA119" w14:textId="77777777" w:rsidR="000B39C4" w:rsidRPr="0005050B" w:rsidRDefault="000B39C4" w:rsidP="000B39C4">
      <w:pPr>
        <w:spacing w:line="276" w:lineRule="auto"/>
        <w:jc w:val="both"/>
      </w:pPr>
      <w:r w:rsidRPr="0005050B">
        <w:tab/>
        <w:t xml:space="preserve"> Ďalšie nedostatky v dodávke TÚV boli zaznamenané len sporadicky. Uvedené nedostatky boli vyriešené v spolupráci s dodávateľom tepla. Celkovo môžeme konštatovať, že dodávka TÚV bola takmer bezproblémová.</w:t>
      </w:r>
    </w:p>
    <w:p w14:paraId="33E719F8" w14:textId="77777777" w:rsidR="000B39C4" w:rsidRPr="0005050B" w:rsidRDefault="000B39C4" w:rsidP="000B39C4">
      <w:pPr>
        <w:spacing w:line="276" w:lineRule="auto"/>
        <w:jc w:val="both"/>
      </w:pPr>
      <w:r w:rsidRPr="0005050B">
        <w:tab/>
        <w:t xml:space="preserve">U dodávateľa tepla sa počas hodnoteného obdobia vyskytli aj krátkodobé výpadky OST, čo malo za následok zavzdušnenie systému TÚV vo výškových objektoch v ktorých je pôvodný </w:t>
      </w:r>
      <w:proofErr w:type="spellStart"/>
      <w:r w:rsidRPr="0005050B">
        <w:t>jednorúrkový</w:t>
      </w:r>
      <w:proofErr w:type="spellEnd"/>
      <w:r w:rsidRPr="0005050B">
        <w:t xml:space="preserve"> systém TÚV a pre dosiahnutie cirkulácie využíva horný zberný rozvod, ktorý je osadený v technickom </w:t>
      </w:r>
      <w:proofErr w:type="spellStart"/>
      <w:r w:rsidRPr="0005050B">
        <w:t>medzipodlaží</w:t>
      </w:r>
      <w:proofErr w:type="spellEnd"/>
      <w:r w:rsidRPr="0005050B">
        <w:t xml:space="preserve">. Pre eliminovanie (odstránenie) uvedeného stavu sú namontované plavákové a ručné odvzdušňovacie ventily na kritických miestach. </w:t>
      </w:r>
    </w:p>
    <w:p w14:paraId="43DC096C" w14:textId="77777777" w:rsidR="000B39C4" w:rsidRPr="0005050B" w:rsidRDefault="000B39C4" w:rsidP="000B39C4">
      <w:pPr>
        <w:spacing w:line="276" w:lineRule="auto"/>
        <w:jc w:val="both"/>
      </w:pPr>
      <w:r w:rsidRPr="0005050B">
        <w:tab/>
        <w:t xml:space="preserve">V spolupráci s dodávateľom tepla bola zrealizovaná na vstupoch do jednotlivých objektoch výmena nefunkčných uzatváracích (regulačných) ventilov na TÚV za účelom možností zabezpečenia odstavenia jednotlivých objektov od TÚV v prípade potreby. </w:t>
      </w:r>
    </w:p>
    <w:p w14:paraId="6B625544" w14:textId="77777777" w:rsidR="000B39C4" w:rsidRPr="0005050B" w:rsidRDefault="000B39C4" w:rsidP="000B39C4">
      <w:pPr>
        <w:spacing w:line="276" w:lineRule="auto"/>
        <w:jc w:val="both"/>
      </w:pPr>
      <w:r w:rsidRPr="0005050B">
        <w:tab/>
        <w:t xml:space="preserve">Kvalita dodávky TÚV na výtoku u konečného spotrebiteľa priamo súvisí s technickým stavom rozvodov TÚV.  V priebehu hodnoteného obdobia došlo zo strany dodávateľa tepla TEHO s.r.o. k inštalácií modulov merania TÚV na päte odberných miest z okruhu OST 2225. Jedná sa o objekty Bukureštská 29, 32, 30,31, Havanská 7,8,9, 10,11,12, 13, 14,15. </w:t>
      </w:r>
      <w:r w:rsidRPr="0005050B">
        <w:tab/>
      </w:r>
    </w:p>
    <w:p w14:paraId="366DF429" w14:textId="77777777" w:rsidR="000B39C4" w:rsidRPr="0005050B" w:rsidRDefault="000B39C4" w:rsidP="000B39C4">
      <w:pPr>
        <w:spacing w:line="276" w:lineRule="auto"/>
        <w:jc w:val="both"/>
      </w:pPr>
      <w:r w:rsidRPr="0005050B">
        <w:tab/>
        <w:t xml:space="preserve">Pre dokreslenie hodnotiacej správy je potrebné uviesť, že energetickým strediskom bola zabezpečovaná aj celá rada ďalších činností a to počnúc od odsúhlasovania zmlúv s dodávateľmi médií cez riešenie problémových dodávok tepla, TÚV ako aj SV, zabezpečovanie </w:t>
      </w:r>
      <w:r w:rsidRPr="0005050B">
        <w:lastRenderedPageBreak/>
        <w:t xml:space="preserve">rekonštrukčných prác, periodické overovanie meradiel, montáže meracej a regulačnej techniky, školenie </w:t>
      </w:r>
      <w:proofErr w:type="spellStart"/>
      <w:r w:rsidRPr="0005050B">
        <w:t>odpočtárov</w:t>
      </w:r>
      <w:proofErr w:type="spellEnd"/>
      <w:r w:rsidRPr="0005050B">
        <w:t>, dimenzovanie príslušných vykurovacích telies v prípade výmeny, končiac riešením sťažností súvisiacich s dodávkou tepla, TÚV ako aj s jeho vyúčtovaním.</w:t>
      </w:r>
    </w:p>
    <w:p w14:paraId="333C9672" w14:textId="77777777" w:rsidR="000B39C4" w:rsidRPr="0005050B" w:rsidRDefault="000B39C4" w:rsidP="000B39C4">
      <w:pPr>
        <w:spacing w:line="276" w:lineRule="auto"/>
        <w:jc w:val="both"/>
      </w:pPr>
      <w:r w:rsidRPr="0005050B">
        <w:tab/>
        <w:t>Činnosti zabezpečované oddelením energetického hospodárstva sú mimoriadne náročné a pre celkový chod družstva veľmi dôležité, nakoľko všetky úlohy súvisiace s dodávkou tepla, TÚV a SV, resp. ich optimálne plnenie vo veľkej miere ovplyvňujú kvalitu bývania a tým aj spokojnosť užívateľov bytov.</w:t>
      </w:r>
    </w:p>
    <w:p w14:paraId="36646D2E" w14:textId="77777777" w:rsidR="000B39C4" w:rsidRPr="0005050B" w:rsidRDefault="000B39C4" w:rsidP="000B39C4">
      <w:pPr>
        <w:spacing w:line="276" w:lineRule="auto"/>
        <w:jc w:val="both"/>
      </w:pPr>
      <w:r w:rsidRPr="0005050B">
        <w:tab/>
        <w:t xml:space="preserve">Záverom ostáva podotknúť, že úlohy kladené na energetické stredisko boli za hodnotené obdobie v plnom rozsahu splnené. </w:t>
      </w:r>
    </w:p>
    <w:p w14:paraId="1C13201B" w14:textId="24C35C84" w:rsidR="00DC3370" w:rsidRDefault="00DC3370"/>
    <w:p w14:paraId="75C0E9F9" w14:textId="37111CE0" w:rsidR="00DC3370" w:rsidRDefault="00DC3370"/>
    <w:p w14:paraId="268D8BC0" w14:textId="1F371E71" w:rsidR="000B39C4" w:rsidRDefault="000B39C4"/>
    <w:p w14:paraId="209798CA" w14:textId="72CD38A6" w:rsidR="000B39C4" w:rsidRDefault="000B39C4"/>
    <w:p w14:paraId="46032C25" w14:textId="02C15A64" w:rsidR="000B39C4" w:rsidRDefault="000B39C4"/>
    <w:p w14:paraId="4EB564BA" w14:textId="1FE60878" w:rsidR="000B39C4" w:rsidRDefault="000B39C4"/>
    <w:p w14:paraId="56DFA65B" w14:textId="5CFDC4D4" w:rsidR="000B39C4" w:rsidRDefault="000B39C4"/>
    <w:p w14:paraId="0E74D5B5" w14:textId="33372851" w:rsidR="000B39C4" w:rsidRDefault="000B39C4"/>
    <w:p w14:paraId="661281AB" w14:textId="6F055994" w:rsidR="000B39C4" w:rsidRDefault="000B39C4"/>
    <w:p w14:paraId="3B4A8883" w14:textId="3563EC45" w:rsidR="000B39C4" w:rsidRDefault="000B39C4"/>
    <w:p w14:paraId="556BF55F" w14:textId="29B12357" w:rsidR="000B39C4" w:rsidRDefault="000B39C4"/>
    <w:p w14:paraId="0BA594AE" w14:textId="6A45830B" w:rsidR="000B39C4" w:rsidRDefault="000B39C4"/>
    <w:p w14:paraId="07C120CE" w14:textId="17143037" w:rsidR="000B39C4" w:rsidRDefault="000B39C4"/>
    <w:p w14:paraId="7C8A7C5A" w14:textId="67D188BF" w:rsidR="000B39C4" w:rsidRDefault="000B39C4"/>
    <w:p w14:paraId="6C77F18F" w14:textId="507AE38C" w:rsidR="000B39C4" w:rsidRDefault="000B39C4"/>
    <w:p w14:paraId="15786195" w14:textId="46443DF0" w:rsidR="000B39C4" w:rsidRDefault="000B39C4"/>
    <w:p w14:paraId="4308EB7E" w14:textId="483F094E" w:rsidR="000B39C4" w:rsidRDefault="000B39C4"/>
    <w:p w14:paraId="3554C895" w14:textId="109FCE67" w:rsidR="000B39C4" w:rsidRDefault="000B39C4"/>
    <w:p w14:paraId="5DBE09D3" w14:textId="5E8BDDA2" w:rsidR="000B39C4" w:rsidRDefault="000B39C4"/>
    <w:p w14:paraId="36C284F7" w14:textId="5F73CDE5" w:rsidR="000B39C4" w:rsidRDefault="000B39C4"/>
    <w:p w14:paraId="78AEC60B" w14:textId="63F09DDD" w:rsidR="000B39C4" w:rsidRDefault="000B39C4"/>
    <w:p w14:paraId="20E50985" w14:textId="0DAAEBD1" w:rsidR="000B39C4" w:rsidRDefault="000B39C4"/>
    <w:p w14:paraId="712562C0" w14:textId="424A57EF" w:rsidR="000B39C4" w:rsidRDefault="000B39C4"/>
    <w:p w14:paraId="391C5327" w14:textId="0EAEC528" w:rsidR="000B39C4" w:rsidRDefault="000B39C4"/>
    <w:p w14:paraId="61CE35AB" w14:textId="3EEDCC6B" w:rsidR="000B39C4" w:rsidRDefault="000B39C4"/>
    <w:p w14:paraId="43C802E8" w14:textId="6B24568B" w:rsidR="000B39C4" w:rsidRDefault="000B39C4"/>
    <w:p w14:paraId="6C1911A6" w14:textId="18C6F096" w:rsidR="000B39C4" w:rsidRDefault="000B39C4"/>
    <w:p w14:paraId="230877E5" w14:textId="16EC5806" w:rsidR="000B39C4" w:rsidRDefault="000B39C4"/>
    <w:p w14:paraId="03F98AC4" w14:textId="174D379B" w:rsidR="000B39C4" w:rsidRDefault="000B39C4"/>
    <w:p w14:paraId="085AE3D8" w14:textId="21E3813B" w:rsidR="000B39C4" w:rsidRDefault="000B39C4"/>
    <w:p w14:paraId="2FE16AE8" w14:textId="75CF2224" w:rsidR="000B39C4" w:rsidRDefault="000B39C4"/>
    <w:p w14:paraId="265DB372" w14:textId="73B9D355" w:rsidR="000B39C4" w:rsidRDefault="000B39C4"/>
    <w:p w14:paraId="3AED698D" w14:textId="40F721DC" w:rsidR="000B39C4" w:rsidRDefault="000B39C4"/>
    <w:p w14:paraId="63DAD461" w14:textId="5D1276D0" w:rsidR="000B39C4" w:rsidRDefault="000B39C4"/>
    <w:p w14:paraId="2864E0C8" w14:textId="41101C9E" w:rsidR="000B39C4" w:rsidRDefault="000B39C4"/>
    <w:p w14:paraId="2226A993" w14:textId="40442D84" w:rsidR="000B39C4" w:rsidRDefault="000B39C4"/>
    <w:p w14:paraId="1292F4E0" w14:textId="2AC8F9A3" w:rsidR="000B39C4" w:rsidRDefault="000B39C4"/>
    <w:p w14:paraId="7B1DA7E5" w14:textId="3BBEF98C" w:rsidR="000B39C4" w:rsidRDefault="000B39C4"/>
    <w:p w14:paraId="2878455B" w14:textId="29097134" w:rsidR="000B39C4" w:rsidRDefault="000B39C4"/>
    <w:p w14:paraId="2A5B65EE" w14:textId="77777777" w:rsidR="000B39C4" w:rsidRDefault="000B39C4"/>
    <w:p w14:paraId="79117BF8" w14:textId="77777777" w:rsidR="00E475D1" w:rsidRDefault="00E475D1" w:rsidP="00E475D1">
      <w:pPr>
        <w:jc w:val="center"/>
        <w:rPr>
          <w:rFonts w:eastAsia="Times New Roman" w:cs="Times New Roman"/>
          <w:b/>
          <w:kern w:val="0"/>
          <w:sz w:val="28"/>
          <w:szCs w:val="28"/>
          <w:lang w:eastAsia="ar-SA" w:bidi="ar-SA"/>
        </w:rPr>
      </w:pPr>
      <w:r>
        <w:rPr>
          <w:b/>
          <w:sz w:val="28"/>
          <w:szCs w:val="28"/>
        </w:rPr>
        <w:lastRenderedPageBreak/>
        <w:t>Analýza fakturovaných spotrieb tepla na vykurovanie a prípravu TÚV  od dodávateľov za fakturačné obdobie roku 2021.</w:t>
      </w:r>
    </w:p>
    <w:p w14:paraId="2ECDDE18" w14:textId="77777777" w:rsidR="00E475D1" w:rsidRDefault="00E475D1" w:rsidP="00E475D1">
      <w:pPr>
        <w:rPr>
          <w:b/>
          <w:sz w:val="28"/>
          <w:szCs w:val="20"/>
        </w:rPr>
      </w:pPr>
    </w:p>
    <w:p w14:paraId="2ACE0215" w14:textId="77777777" w:rsidR="00E475D1" w:rsidRDefault="00E475D1" w:rsidP="00E475D1">
      <w:pPr>
        <w:rPr>
          <w:b/>
          <w:sz w:val="28"/>
        </w:rPr>
      </w:pPr>
    </w:p>
    <w:p w14:paraId="3C329E6B" w14:textId="77777777" w:rsidR="00E475D1" w:rsidRDefault="00E475D1" w:rsidP="00E475D1">
      <w:pPr>
        <w:spacing w:line="276" w:lineRule="auto"/>
        <w:jc w:val="both"/>
      </w:pPr>
      <w:r>
        <w:tab/>
        <w:t>Spotreba tepla na vykurovanie objektov v správe SBD I. Košice za hodnotené obdobie bola celkovo 22 485 083 kWh čo predstavuje oproti roku 2020 nárast o 1 651 370 kWh. Čo sa týka tepla na prípravu TÚV táto bola za hodnotené obdobie spotrebovaná vo výške 14 497 124 kWh čo je v porovnaní s rokom 2020 pokles o 274 158 kWh.</w:t>
      </w:r>
    </w:p>
    <w:p w14:paraId="7CF450F3" w14:textId="77777777" w:rsidR="00E475D1" w:rsidRDefault="00E475D1" w:rsidP="00E475D1">
      <w:pPr>
        <w:spacing w:line="276" w:lineRule="auto"/>
        <w:jc w:val="both"/>
      </w:pPr>
      <w:r>
        <w:tab/>
        <w:t>Prehľad spotrieb podľa jednotlivých dodávateľov uvádzame nasledovne:</w:t>
      </w:r>
    </w:p>
    <w:p w14:paraId="43D27190" w14:textId="77777777" w:rsidR="00E475D1" w:rsidRDefault="00E475D1" w:rsidP="00E475D1">
      <w:pPr>
        <w:rPr>
          <w:b/>
          <w:sz w:val="28"/>
          <w:szCs w:val="20"/>
        </w:rPr>
      </w:pPr>
    </w:p>
    <w:p w14:paraId="7B5B81BE" w14:textId="77777777" w:rsidR="00E475D1" w:rsidRDefault="00E475D1" w:rsidP="00E475D1">
      <w:pPr>
        <w:jc w:val="center"/>
        <w:rPr>
          <w:b/>
          <w:u w:val="single"/>
        </w:rPr>
      </w:pPr>
      <w:r>
        <w:rPr>
          <w:b/>
          <w:u w:val="single"/>
        </w:rPr>
        <w:t>TEHO s.r.o.</w:t>
      </w:r>
    </w:p>
    <w:p w14:paraId="008D4D77" w14:textId="77777777" w:rsidR="00E475D1" w:rsidRDefault="00E475D1" w:rsidP="00E475D1">
      <w:pPr>
        <w:rPr>
          <w:b/>
          <w:u w:val="single"/>
        </w:rPr>
      </w:pPr>
    </w:p>
    <w:p w14:paraId="47E17006" w14:textId="77777777" w:rsidR="00E475D1" w:rsidRDefault="00E475D1" w:rsidP="00E475D1">
      <w:pPr>
        <w:spacing w:line="276" w:lineRule="auto"/>
        <w:ind w:firstLine="708"/>
        <w:jc w:val="both"/>
        <w:rPr>
          <w:szCs w:val="20"/>
        </w:rPr>
      </w:pPr>
      <w:r>
        <w:t xml:space="preserve">Dňa 29.3.2022 obdŕžal energetický úsek konečnú faktúru od TEHO s.r.o. na ÚK a TÚV za obdobie roku 2021 v celkovej výške 4 516 847,82 € vrátane DPH. </w:t>
      </w:r>
    </w:p>
    <w:p w14:paraId="2E936CF3" w14:textId="77777777" w:rsidR="00E475D1" w:rsidRDefault="00E475D1" w:rsidP="00E475D1">
      <w:pPr>
        <w:spacing w:line="276" w:lineRule="auto"/>
        <w:jc w:val="both"/>
      </w:pPr>
    </w:p>
    <w:p w14:paraId="68C77241" w14:textId="77777777" w:rsidR="00E475D1" w:rsidRDefault="00E475D1" w:rsidP="00E475D1">
      <w:pPr>
        <w:pStyle w:val="Zkladntext0"/>
        <w:tabs>
          <w:tab w:val="clear" w:pos="567"/>
          <w:tab w:val="left" w:pos="708"/>
        </w:tabs>
        <w:spacing w:line="276" w:lineRule="auto"/>
        <w:ind w:firstLine="709"/>
        <w:rPr>
          <w:rFonts w:ascii="Times New Roman" w:hAnsi="Times New Roman"/>
        </w:rPr>
      </w:pPr>
      <w:r>
        <w:rPr>
          <w:rFonts w:ascii="Times New Roman" w:hAnsi="Times New Roman"/>
        </w:rPr>
        <w:t>Jednotkové ceny tepla za rok 2021 pre dodávateľa tepla TEHO s.r.o. schválené ÚRSO boli stanovené ako dvojzložkové (variabilné - za skutočne odobraté množstvo tepla a fixné - za regulačný príkon odberného zariadenia).</w:t>
      </w:r>
    </w:p>
    <w:p w14:paraId="4677087F" w14:textId="77777777" w:rsidR="00E475D1" w:rsidRDefault="00E475D1" w:rsidP="00E475D1">
      <w:pPr>
        <w:spacing w:line="276" w:lineRule="auto"/>
        <w:jc w:val="both"/>
      </w:pPr>
    </w:p>
    <w:p w14:paraId="5F8DC4A7" w14:textId="77777777" w:rsidR="00E475D1" w:rsidRDefault="00E475D1" w:rsidP="00E475D1">
      <w:pPr>
        <w:pStyle w:val="Nadpis2"/>
        <w:spacing w:line="276" w:lineRule="auto"/>
        <w:ind w:left="360"/>
        <w:rPr>
          <w:rFonts w:ascii="Times New Roman" w:hAnsi="Times New Roman"/>
        </w:rPr>
      </w:pPr>
      <w:r>
        <w:rPr>
          <w:rFonts w:ascii="Times New Roman" w:hAnsi="Times New Roman"/>
        </w:rPr>
        <w:t>Pre odberateľov napojených na odovzdávacie stanice tepla a plynové kotolne boli pre rok 2021 stanovené maximálne a prehodnotené (fakturované) jednotkové ceny tepla (vrátane DPH) nasledovne:</w:t>
      </w:r>
    </w:p>
    <w:p w14:paraId="5CBE36AC" w14:textId="77777777" w:rsidR="00E475D1" w:rsidRDefault="00E475D1" w:rsidP="00E475D1"/>
    <w:p w14:paraId="084455EE" w14:textId="5D5E3456" w:rsidR="00E475D1" w:rsidRDefault="00E475D1" w:rsidP="00E475D1">
      <w:pPr>
        <w:jc w:val="center"/>
      </w:pPr>
      <w:r>
        <w:rPr>
          <w:noProof/>
        </w:rPr>
        <w:drawing>
          <wp:inline distT="0" distB="0" distL="0" distR="0" wp14:anchorId="7ACBC559" wp14:editId="3AAEC23B">
            <wp:extent cx="5343525" cy="962025"/>
            <wp:effectExtent l="0" t="0" r="9525" b="9525"/>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43525" cy="962025"/>
                    </a:xfrm>
                    <a:prstGeom prst="rect">
                      <a:avLst/>
                    </a:prstGeom>
                    <a:noFill/>
                    <a:ln>
                      <a:noFill/>
                    </a:ln>
                  </pic:spPr>
                </pic:pic>
              </a:graphicData>
            </a:graphic>
          </wp:inline>
        </w:drawing>
      </w:r>
    </w:p>
    <w:p w14:paraId="40A13F16" w14:textId="77777777" w:rsidR="00E475D1" w:rsidRDefault="00E475D1" w:rsidP="00E475D1">
      <w:pPr>
        <w:jc w:val="center"/>
      </w:pPr>
    </w:p>
    <w:p w14:paraId="04FE0E9B" w14:textId="3E11208E" w:rsidR="00E475D1" w:rsidRDefault="00E475D1" w:rsidP="00E475D1">
      <w:pPr>
        <w:jc w:val="center"/>
      </w:pPr>
      <w:r>
        <w:rPr>
          <w:noProof/>
        </w:rPr>
        <w:drawing>
          <wp:inline distT="0" distB="0" distL="0" distR="0" wp14:anchorId="765ECFDB" wp14:editId="3DE6106E">
            <wp:extent cx="5343525" cy="962025"/>
            <wp:effectExtent l="0" t="0" r="9525" b="9525"/>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43525" cy="962025"/>
                    </a:xfrm>
                    <a:prstGeom prst="rect">
                      <a:avLst/>
                    </a:prstGeom>
                    <a:noFill/>
                    <a:ln>
                      <a:noFill/>
                    </a:ln>
                  </pic:spPr>
                </pic:pic>
              </a:graphicData>
            </a:graphic>
          </wp:inline>
        </w:drawing>
      </w:r>
    </w:p>
    <w:p w14:paraId="2182FB18" w14:textId="77777777" w:rsidR="00E475D1" w:rsidRDefault="00E475D1" w:rsidP="00E475D1">
      <w:pPr>
        <w:jc w:val="center"/>
      </w:pPr>
    </w:p>
    <w:p w14:paraId="38E796B2" w14:textId="77777777" w:rsidR="00E475D1" w:rsidRDefault="00E475D1" w:rsidP="00E475D1">
      <w:pPr>
        <w:jc w:val="both"/>
      </w:pPr>
    </w:p>
    <w:p w14:paraId="278CEF60" w14:textId="77777777" w:rsidR="00E475D1" w:rsidRDefault="00E475D1" w:rsidP="00E475D1">
      <w:pPr>
        <w:spacing w:line="276" w:lineRule="auto"/>
        <w:ind w:firstLine="284"/>
        <w:jc w:val="both"/>
      </w:pPr>
      <w:r>
        <w:rPr>
          <w:iCs/>
        </w:rPr>
        <w:t>Jednotkové ceny vodného a stočného na prípravu TÚV boli</w:t>
      </w:r>
      <w:r>
        <w:t xml:space="preserve"> stanovené na základe rozhodnutí Úradu pre reguláciu sieťových odvetví číslo 0267/2017/V vo výške 2,78784 €/m</w:t>
      </w:r>
      <w:r>
        <w:rPr>
          <w:vertAlign w:val="superscript"/>
        </w:rPr>
        <w:t xml:space="preserve">3 </w:t>
      </w:r>
      <w:r>
        <w:t>od 1.1. do 28.2.2021 a číslo 0005/2021/V od 1.3. do 31.12.2021 vo výške 2,9664 €/m</w:t>
      </w:r>
      <w:r>
        <w:rPr>
          <w:vertAlign w:val="superscript"/>
        </w:rPr>
        <w:t>3</w:t>
      </w:r>
      <w:r>
        <w:t xml:space="preserve"> vrátane DPH. </w:t>
      </w:r>
    </w:p>
    <w:p w14:paraId="64C7FF01" w14:textId="77777777" w:rsidR="00E475D1" w:rsidRDefault="00E475D1" w:rsidP="00E475D1">
      <w:pPr>
        <w:tabs>
          <w:tab w:val="left" w:pos="2880"/>
          <w:tab w:val="right" w:pos="5245"/>
        </w:tabs>
        <w:ind w:firstLine="284"/>
        <w:jc w:val="both"/>
        <w:rPr>
          <w:szCs w:val="20"/>
        </w:rPr>
      </w:pPr>
    </w:p>
    <w:p w14:paraId="678EADFD" w14:textId="77777777" w:rsidR="00E475D1" w:rsidRDefault="00E475D1" w:rsidP="00E475D1">
      <w:pPr>
        <w:jc w:val="both"/>
        <w:rPr>
          <w:b/>
          <w:u w:val="single"/>
        </w:rPr>
      </w:pPr>
      <w:r>
        <w:rPr>
          <w:b/>
          <w:u w:val="single"/>
        </w:rPr>
        <w:t>TEPLO:</w:t>
      </w:r>
    </w:p>
    <w:p w14:paraId="67B5C0F0" w14:textId="77777777" w:rsidR="00E475D1" w:rsidRDefault="00E475D1" w:rsidP="00E475D1">
      <w:pPr>
        <w:jc w:val="both"/>
      </w:pPr>
    </w:p>
    <w:p w14:paraId="42B7A4F5" w14:textId="77777777" w:rsidR="00E475D1" w:rsidRDefault="00E475D1" w:rsidP="00E475D1">
      <w:pPr>
        <w:spacing w:line="276" w:lineRule="auto"/>
        <w:ind w:firstLine="708"/>
        <w:jc w:val="both"/>
      </w:pPr>
      <w:r>
        <w:t xml:space="preserve">Celková spotreba tepla na vykurovanie pre objekty v správe SBD I. Košice, v roku 2020 bola 19 537 547 kWh a v roku 2021 bola 21 084 969 kWh, čo predstavuje nárast o 1 547 422 kWh ( 7,92% ). Na objektoch na sídlisku Kuzmányho bol zaznamenaný nárast o 907 454 kWh </w:t>
      </w:r>
      <w:r>
        <w:lastRenderedPageBreak/>
        <w:t>( 8,47 % ), na sídlisku Podhradová nárast o 17 668 kWh ( 9,69 % ) a na sídlisku Ťahanovce nárast o 622 300 kWh ( 7,20 % ).</w:t>
      </w:r>
    </w:p>
    <w:p w14:paraId="1A4028D1" w14:textId="77777777" w:rsidR="00E475D1" w:rsidRDefault="00E475D1" w:rsidP="00E475D1">
      <w:pPr>
        <w:spacing w:line="276" w:lineRule="auto"/>
        <w:ind w:firstLine="708"/>
        <w:jc w:val="both"/>
      </w:pPr>
      <w:r>
        <w:t xml:space="preserve">Nárast spotrieb bol spôsobený nižšou priemernou teplotou počas vykurovacieho obdobia o 1,28°C oproti roku 2020 ( v roku 2020 - 5,27°C a 2021 - 3,99°C ),  ako aj pandémiou COVID-19, </w:t>
      </w:r>
      <w:proofErr w:type="spellStart"/>
      <w:r>
        <w:t>t.j</w:t>
      </w:r>
      <w:proofErr w:type="spellEnd"/>
      <w:r>
        <w:t>. vlastníci a nájomcovia bytov sa počas hodnoteného obdobia zdržiavali väčšinou v bytoch.</w:t>
      </w:r>
    </w:p>
    <w:p w14:paraId="2A6A9D4A" w14:textId="77777777" w:rsidR="00E475D1" w:rsidRDefault="00E475D1" w:rsidP="00E475D1">
      <w:pPr>
        <w:spacing w:line="276" w:lineRule="auto"/>
        <w:jc w:val="both"/>
      </w:pPr>
      <w:r>
        <w:tab/>
        <w:t>Priemerná  merná  spotreba tepla podľa jednotlivých sekčných meračov tepla je 61,416 kWh/m</w:t>
      </w:r>
      <w:r>
        <w:rPr>
          <w:vertAlign w:val="superscript"/>
        </w:rPr>
        <w:t>2</w:t>
      </w:r>
      <w:r>
        <w:t>. U zateplených objektov je priemerná merná spotreba tepla 58,167 kWh/m</w:t>
      </w:r>
      <w:r>
        <w:rPr>
          <w:vertAlign w:val="superscript"/>
        </w:rPr>
        <w:t>2</w:t>
      </w:r>
      <w:r>
        <w:t xml:space="preserve"> a u nezateplených 66,389 kWh/m</w:t>
      </w:r>
      <w:r>
        <w:rPr>
          <w:vertAlign w:val="superscript"/>
        </w:rPr>
        <w:t>2</w:t>
      </w:r>
      <w:r>
        <w:t>.</w:t>
      </w:r>
    </w:p>
    <w:p w14:paraId="5720DEAC" w14:textId="77777777" w:rsidR="00E475D1" w:rsidRDefault="00E475D1" w:rsidP="00E475D1">
      <w:pPr>
        <w:spacing w:line="276" w:lineRule="auto"/>
        <w:jc w:val="both"/>
      </w:pPr>
      <w:r>
        <w:tab/>
        <w:t xml:space="preserve">V priebehu roku 2021 pracovníci energetického strediska vykonávali kontroly stavov sekčných meračov na jednotlivých sekciách a porovnávali s fakturovanými množstvami tepla. </w:t>
      </w:r>
    </w:p>
    <w:p w14:paraId="230B4E91" w14:textId="77777777" w:rsidR="00E475D1" w:rsidRDefault="00E475D1" w:rsidP="00E475D1">
      <w:pPr>
        <w:spacing w:line="276" w:lineRule="auto"/>
        <w:ind w:firstLine="708"/>
        <w:jc w:val="both"/>
      </w:pPr>
      <w:r>
        <w:t>Fakturované množstva tepla od dodávateľa sa počas analyzovaného obdobia zhodovali s vykonávanými kontrolnými odpočtami, ktoré vykonali pracovníci energetického strediska.</w:t>
      </w:r>
    </w:p>
    <w:p w14:paraId="03D1E19A" w14:textId="77777777" w:rsidR="00E475D1" w:rsidRDefault="00E475D1" w:rsidP="00E475D1">
      <w:pPr>
        <w:spacing w:line="276" w:lineRule="auto"/>
        <w:ind w:firstLine="708"/>
        <w:jc w:val="both"/>
      </w:pPr>
      <w:r>
        <w:t>Pri periodických výmenách meračov tepla na jednotlivých sekciách pracovníci energetického strediska odkontrolovali stav demontovaných a </w:t>
      </w:r>
      <w:proofErr w:type="spellStart"/>
      <w:r>
        <w:t>novoosadených</w:t>
      </w:r>
      <w:proofErr w:type="spellEnd"/>
      <w:r>
        <w:t xml:space="preserve"> meračov tepla a uvedené stavy od dodávateľa tepla potvrdili svojím podpisom na výmenný lístok. </w:t>
      </w:r>
    </w:p>
    <w:p w14:paraId="25C88B04" w14:textId="77777777" w:rsidR="00E475D1" w:rsidRDefault="00E475D1" w:rsidP="00E475D1">
      <w:pPr>
        <w:spacing w:line="276" w:lineRule="auto"/>
        <w:jc w:val="both"/>
      </w:pPr>
    </w:p>
    <w:p w14:paraId="1989E987" w14:textId="77777777" w:rsidR="00E475D1" w:rsidRDefault="00E475D1" w:rsidP="00E475D1">
      <w:pPr>
        <w:rPr>
          <w:b/>
          <w:u w:val="single"/>
        </w:rPr>
      </w:pPr>
      <w:r>
        <w:rPr>
          <w:b/>
          <w:u w:val="single"/>
        </w:rPr>
        <w:t>TÚV:</w:t>
      </w:r>
    </w:p>
    <w:p w14:paraId="5AD0A80C" w14:textId="77777777" w:rsidR="00E475D1" w:rsidRDefault="00E475D1" w:rsidP="00E475D1">
      <w:pPr>
        <w:spacing w:line="276" w:lineRule="auto"/>
        <w:jc w:val="both"/>
      </w:pPr>
      <w:r>
        <w:tab/>
      </w:r>
    </w:p>
    <w:p w14:paraId="11CBC38E" w14:textId="77777777" w:rsidR="00E475D1" w:rsidRDefault="00E475D1" w:rsidP="00E475D1">
      <w:pPr>
        <w:spacing w:line="276" w:lineRule="auto"/>
        <w:jc w:val="both"/>
      </w:pPr>
      <w:r>
        <w:tab/>
        <w:t>Celková spotreba tepla a množstva vody na prípravu TÚV v roku 2020 bola 14 230 530 kWh ( 168 871 m</w:t>
      </w:r>
      <w:r>
        <w:rPr>
          <w:vertAlign w:val="superscript"/>
        </w:rPr>
        <w:t>3</w:t>
      </w:r>
      <w:r>
        <w:t xml:space="preserve"> ) a v roku 2021 bola 13 965 399 kWh ( 163 169 m</w:t>
      </w:r>
      <w:r>
        <w:rPr>
          <w:vertAlign w:val="superscript"/>
        </w:rPr>
        <w:t>3</w:t>
      </w:r>
      <w:r>
        <w:t xml:space="preserve"> ), čo prestavuje pokles o 265 131 kWh ( 5 702 m</w:t>
      </w:r>
      <w:r>
        <w:rPr>
          <w:vertAlign w:val="superscript"/>
        </w:rPr>
        <w:t>3</w:t>
      </w:r>
      <w:r>
        <w:t xml:space="preserve"> ). V roku 2020 bola priemerná spotreba 13,39 m</w:t>
      </w:r>
      <w:r>
        <w:rPr>
          <w:vertAlign w:val="superscript"/>
        </w:rPr>
        <w:t>3</w:t>
      </w:r>
      <w:r>
        <w:t>/osobu/rok a v roku 2021 bola 12,93 m</w:t>
      </w:r>
      <w:r>
        <w:rPr>
          <w:vertAlign w:val="superscript"/>
        </w:rPr>
        <w:t>3</w:t>
      </w:r>
      <w:r>
        <w:t>/osobu/rok.</w:t>
      </w:r>
    </w:p>
    <w:p w14:paraId="5119E757" w14:textId="77777777" w:rsidR="00E475D1" w:rsidRDefault="00E475D1" w:rsidP="00E475D1">
      <w:pPr>
        <w:spacing w:line="276" w:lineRule="auto"/>
        <w:jc w:val="both"/>
      </w:pPr>
      <w:r>
        <w:t>Priemerná merná spotreba tepla na prípravu TÚV bola v roku 2020  84,269 kWh/m</w:t>
      </w:r>
      <w:r>
        <w:rPr>
          <w:vertAlign w:val="superscript"/>
        </w:rPr>
        <w:t>3</w:t>
      </w:r>
      <w:r>
        <w:t xml:space="preserve"> a v roku 2021  88,589 kWh/m</w:t>
      </w:r>
      <w:r>
        <w:rPr>
          <w:vertAlign w:val="superscript"/>
        </w:rPr>
        <w:t>3</w:t>
      </w:r>
      <w:r>
        <w:t>.</w:t>
      </w:r>
    </w:p>
    <w:p w14:paraId="69CCDCC1" w14:textId="77777777" w:rsidR="00E475D1" w:rsidRDefault="00E475D1" w:rsidP="00E475D1">
      <w:pPr>
        <w:ind w:firstLine="708"/>
        <w:jc w:val="both"/>
      </w:pPr>
    </w:p>
    <w:p w14:paraId="733DC462" w14:textId="77777777" w:rsidR="00E475D1" w:rsidRDefault="00E475D1" w:rsidP="00E475D1">
      <w:pPr>
        <w:jc w:val="center"/>
        <w:rPr>
          <w:b/>
          <w:u w:val="single"/>
        </w:rPr>
      </w:pPr>
      <w:r>
        <w:rPr>
          <w:b/>
          <w:u w:val="single"/>
        </w:rPr>
        <w:t xml:space="preserve">MH Teplárenský holding, </w:t>
      </w:r>
      <w:proofErr w:type="spellStart"/>
      <w:r>
        <w:rPr>
          <w:b/>
          <w:u w:val="single"/>
        </w:rPr>
        <w:t>a.s</w:t>
      </w:r>
      <w:proofErr w:type="spellEnd"/>
      <w:r>
        <w:rPr>
          <w:b/>
          <w:u w:val="single"/>
        </w:rPr>
        <w:t xml:space="preserve">. - TEKO </w:t>
      </w:r>
      <w:proofErr w:type="spellStart"/>
      <w:r>
        <w:rPr>
          <w:b/>
          <w:u w:val="single"/>
        </w:rPr>
        <w:t>a.s</w:t>
      </w:r>
      <w:proofErr w:type="spellEnd"/>
      <w:r>
        <w:rPr>
          <w:b/>
          <w:u w:val="single"/>
        </w:rPr>
        <w:t>.</w:t>
      </w:r>
    </w:p>
    <w:p w14:paraId="23A3CF80" w14:textId="77777777" w:rsidR="00E475D1" w:rsidRDefault="00E475D1" w:rsidP="00E475D1">
      <w:pPr>
        <w:jc w:val="both"/>
      </w:pPr>
    </w:p>
    <w:p w14:paraId="5E5C2A8E" w14:textId="77777777" w:rsidR="00E475D1" w:rsidRDefault="00E475D1" w:rsidP="00E475D1">
      <w:pPr>
        <w:spacing w:line="276" w:lineRule="auto"/>
        <w:ind w:firstLine="708"/>
        <w:rPr>
          <w:szCs w:val="20"/>
        </w:rPr>
      </w:pPr>
      <w:r>
        <w:t xml:space="preserve">Dňa 18.3.2022 obdŕžal energetický úsek konečnú faktúru od TEKO </w:t>
      </w:r>
      <w:proofErr w:type="spellStart"/>
      <w:r>
        <w:t>a.s</w:t>
      </w:r>
      <w:proofErr w:type="spellEnd"/>
      <w:r>
        <w:t xml:space="preserve">. na ÚK a TÚV za obdobie roku 2021 v celkovej výške 95 813,98 € vrátane DPH. </w:t>
      </w:r>
    </w:p>
    <w:p w14:paraId="10D96740" w14:textId="77777777" w:rsidR="00E475D1" w:rsidRDefault="00E475D1" w:rsidP="00E475D1">
      <w:pPr>
        <w:spacing w:line="276" w:lineRule="auto"/>
        <w:jc w:val="both"/>
      </w:pPr>
    </w:p>
    <w:p w14:paraId="7F5AB7AC" w14:textId="77777777" w:rsidR="00E475D1" w:rsidRDefault="00E475D1" w:rsidP="00E475D1">
      <w:pPr>
        <w:pStyle w:val="Zkladntext0"/>
        <w:tabs>
          <w:tab w:val="clear" w:pos="567"/>
          <w:tab w:val="left" w:pos="708"/>
        </w:tabs>
        <w:spacing w:line="276" w:lineRule="auto"/>
        <w:ind w:firstLine="709"/>
        <w:rPr>
          <w:rFonts w:ascii="Times New Roman" w:hAnsi="Times New Roman"/>
        </w:rPr>
      </w:pPr>
      <w:r>
        <w:rPr>
          <w:rFonts w:ascii="Times New Roman" w:hAnsi="Times New Roman"/>
        </w:rPr>
        <w:t xml:space="preserve">Jednotkové ceny tepla za rok 2021 pre dodávateľa tepla TEKO </w:t>
      </w:r>
      <w:proofErr w:type="spellStart"/>
      <w:r>
        <w:rPr>
          <w:rFonts w:ascii="Times New Roman" w:hAnsi="Times New Roman"/>
        </w:rPr>
        <w:t>a.s</w:t>
      </w:r>
      <w:proofErr w:type="spellEnd"/>
      <w:r>
        <w:rPr>
          <w:rFonts w:ascii="Times New Roman" w:hAnsi="Times New Roman"/>
        </w:rPr>
        <w:t>. schválené ÚRSO boli stanovené ako dvojzložkové (variabilné - za skutočne odobraté množstvo tepla a fixné - za regulačný príkon odberného zariadenia).</w:t>
      </w:r>
    </w:p>
    <w:p w14:paraId="56452EE1" w14:textId="77777777" w:rsidR="00E475D1" w:rsidRDefault="00E475D1" w:rsidP="00E475D1">
      <w:pPr>
        <w:spacing w:line="276" w:lineRule="auto"/>
        <w:jc w:val="both"/>
      </w:pPr>
    </w:p>
    <w:p w14:paraId="37244F12" w14:textId="77777777" w:rsidR="00E475D1" w:rsidRDefault="00E475D1" w:rsidP="00E475D1">
      <w:pPr>
        <w:pStyle w:val="Nadpis2"/>
        <w:spacing w:line="276" w:lineRule="auto"/>
        <w:ind w:left="360"/>
        <w:rPr>
          <w:rFonts w:ascii="Times New Roman" w:hAnsi="Times New Roman"/>
        </w:rPr>
      </w:pPr>
      <w:r>
        <w:rPr>
          <w:rFonts w:ascii="Times New Roman" w:hAnsi="Times New Roman"/>
        </w:rPr>
        <w:t>Pre odberateľov napojených na odovzdávacie stanice tepla boli pre rok 2021 stanovené maximálne a prehodnotené (fakturované) jednotkové ceny tepla (vrátane DPH) nasledovne:</w:t>
      </w:r>
    </w:p>
    <w:p w14:paraId="06FA3D82" w14:textId="77777777" w:rsidR="00E475D1" w:rsidRDefault="00E475D1" w:rsidP="00E475D1"/>
    <w:p w14:paraId="49166125" w14:textId="77777777" w:rsidR="00E475D1" w:rsidRDefault="00E475D1" w:rsidP="00E475D1"/>
    <w:p w14:paraId="7A9995C4" w14:textId="59D18FF1" w:rsidR="00E475D1" w:rsidRDefault="00E475D1" w:rsidP="00E475D1">
      <w:pPr>
        <w:jc w:val="center"/>
      </w:pPr>
      <w:r>
        <w:rPr>
          <w:noProof/>
        </w:rPr>
        <w:drawing>
          <wp:inline distT="0" distB="0" distL="0" distR="0" wp14:anchorId="2E58ED62" wp14:editId="02D5A96E">
            <wp:extent cx="5343525" cy="904875"/>
            <wp:effectExtent l="0" t="0" r="9525" b="9525"/>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43525" cy="904875"/>
                    </a:xfrm>
                    <a:prstGeom prst="rect">
                      <a:avLst/>
                    </a:prstGeom>
                    <a:noFill/>
                    <a:ln>
                      <a:noFill/>
                    </a:ln>
                  </pic:spPr>
                </pic:pic>
              </a:graphicData>
            </a:graphic>
          </wp:inline>
        </w:drawing>
      </w:r>
    </w:p>
    <w:p w14:paraId="71136B6C" w14:textId="77777777" w:rsidR="00E475D1" w:rsidRDefault="00E475D1" w:rsidP="00E475D1">
      <w:pPr>
        <w:jc w:val="center"/>
      </w:pPr>
    </w:p>
    <w:p w14:paraId="110D0BBE" w14:textId="0D6486ED" w:rsidR="00E475D1" w:rsidRDefault="00E475D1" w:rsidP="00E475D1">
      <w:pPr>
        <w:jc w:val="center"/>
      </w:pPr>
      <w:r>
        <w:rPr>
          <w:noProof/>
        </w:rPr>
        <w:drawing>
          <wp:inline distT="0" distB="0" distL="0" distR="0" wp14:anchorId="2497A6F0" wp14:editId="1A9CD358">
            <wp:extent cx="5343525" cy="904875"/>
            <wp:effectExtent l="0" t="0" r="9525" b="9525"/>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43525" cy="904875"/>
                    </a:xfrm>
                    <a:prstGeom prst="rect">
                      <a:avLst/>
                    </a:prstGeom>
                    <a:noFill/>
                    <a:ln>
                      <a:noFill/>
                    </a:ln>
                  </pic:spPr>
                </pic:pic>
              </a:graphicData>
            </a:graphic>
          </wp:inline>
        </w:drawing>
      </w:r>
    </w:p>
    <w:p w14:paraId="3C883517" w14:textId="77777777" w:rsidR="00E475D1" w:rsidRDefault="00E475D1" w:rsidP="00E475D1">
      <w:pPr>
        <w:jc w:val="both"/>
      </w:pPr>
    </w:p>
    <w:p w14:paraId="50698E9E" w14:textId="77777777" w:rsidR="00E475D1" w:rsidRDefault="00E475D1" w:rsidP="00E475D1">
      <w:pPr>
        <w:jc w:val="both"/>
        <w:rPr>
          <w:rFonts w:ascii="Arial" w:hAnsi="Arial"/>
        </w:rPr>
      </w:pPr>
    </w:p>
    <w:p w14:paraId="7C912660" w14:textId="77777777" w:rsidR="00E475D1" w:rsidRDefault="00E475D1" w:rsidP="00E475D1">
      <w:pPr>
        <w:jc w:val="both"/>
        <w:rPr>
          <w:b/>
          <w:szCs w:val="20"/>
          <w:u w:val="single"/>
        </w:rPr>
      </w:pPr>
      <w:r>
        <w:rPr>
          <w:b/>
          <w:u w:val="single"/>
        </w:rPr>
        <w:t>TEPLO:</w:t>
      </w:r>
    </w:p>
    <w:p w14:paraId="677A2F0D" w14:textId="77777777" w:rsidR="00E475D1" w:rsidRDefault="00E475D1" w:rsidP="00E475D1">
      <w:pPr>
        <w:jc w:val="both"/>
      </w:pPr>
    </w:p>
    <w:p w14:paraId="556C016E" w14:textId="77777777" w:rsidR="00E475D1" w:rsidRDefault="00E475D1" w:rsidP="00E475D1">
      <w:pPr>
        <w:spacing w:line="276" w:lineRule="auto"/>
        <w:jc w:val="both"/>
      </w:pPr>
      <w:r>
        <w:tab/>
        <w:t>Fakturovaných za rok 2021 bolo na ÚK 771 900 kWh čo predstavuje nárast spotreby oproti roku 2020 o 47 210 kWh (6,51 %). Priemerná merná spotreba tepla je 72,619 kWh/m</w:t>
      </w:r>
      <w:r>
        <w:rPr>
          <w:vertAlign w:val="superscript"/>
        </w:rPr>
        <w:t>2</w:t>
      </w:r>
      <w:r>
        <w:t>.</w:t>
      </w:r>
    </w:p>
    <w:p w14:paraId="2B7FAE88" w14:textId="77777777" w:rsidR="00E475D1" w:rsidRDefault="00E475D1" w:rsidP="00E475D1">
      <w:pPr>
        <w:spacing w:line="276" w:lineRule="auto"/>
        <w:jc w:val="both"/>
      </w:pPr>
    </w:p>
    <w:p w14:paraId="5C575B84" w14:textId="77777777" w:rsidR="00E475D1" w:rsidRDefault="00E475D1" w:rsidP="00E475D1">
      <w:pPr>
        <w:jc w:val="both"/>
        <w:rPr>
          <w:b/>
          <w:szCs w:val="20"/>
          <w:u w:val="single"/>
        </w:rPr>
      </w:pPr>
      <w:r>
        <w:rPr>
          <w:b/>
          <w:u w:val="single"/>
        </w:rPr>
        <w:t>TÚV:</w:t>
      </w:r>
    </w:p>
    <w:p w14:paraId="1E5EB511" w14:textId="77777777" w:rsidR="00E475D1" w:rsidRDefault="00E475D1" w:rsidP="00E475D1">
      <w:pPr>
        <w:jc w:val="both"/>
        <w:rPr>
          <w:b/>
          <w:u w:val="single"/>
        </w:rPr>
      </w:pPr>
    </w:p>
    <w:p w14:paraId="3255060C" w14:textId="77777777" w:rsidR="00E475D1" w:rsidRDefault="00E475D1" w:rsidP="00E475D1">
      <w:pPr>
        <w:spacing w:line="276" w:lineRule="auto"/>
        <w:jc w:val="both"/>
      </w:pPr>
      <w:r>
        <w:tab/>
        <w:t>Na prípravu TÚV bolo za fakturačné obdobie roku 2021 fakturovaných 326 810 kWh    ( 4 984 m</w:t>
      </w:r>
      <w:r>
        <w:rPr>
          <w:vertAlign w:val="superscript"/>
        </w:rPr>
        <w:t>3</w:t>
      </w:r>
      <w:r>
        <w:t>) čo predstavuje pokles tepla na prípravu TÚV oproti roku 2020 o 11 270 kWh tepla na prípravu TÚV. Spotreba vody na prípravu TÚV bola nižšia o 350 m</w:t>
      </w:r>
      <w:r>
        <w:rPr>
          <w:vertAlign w:val="superscript"/>
        </w:rPr>
        <w:t>3</w:t>
      </w:r>
      <w:r>
        <w:t xml:space="preserve"> oproti roku 2020. Priemerná merná spotreba tepla na prípravu TÚV bola v roku 2021 65,572 kWh/m</w:t>
      </w:r>
      <w:r>
        <w:rPr>
          <w:vertAlign w:val="superscript"/>
        </w:rPr>
        <w:t>3</w:t>
      </w:r>
      <w:r>
        <w:t xml:space="preserve"> a v roku 2020 63,382 kWh/m</w:t>
      </w:r>
      <w:r>
        <w:rPr>
          <w:vertAlign w:val="superscript"/>
        </w:rPr>
        <w:t>3</w:t>
      </w:r>
      <w:r>
        <w:t>. V roku 2021 bola priemerná spotreba 14,75 m</w:t>
      </w:r>
      <w:r>
        <w:rPr>
          <w:vertAlign w:val="superscript"/>
        </w:rPr>
        <w:t>3</w:t>
      </w:r>
      <w:r>
        <w:t>/osobu/rok a v roku 2020 bola 15,78 m</w:t>
      </w:r>
      <w:r>
        <w:rPr>
          <w:vertAlign w:val="superscript"/>
        </w:rPr>
        <w:t>3</w:t>
      </w:r>
      <w:r>
        <w:t>/osobu/rok.</w:t>
      </w:r>
    </w:p>
    <w:p w14:paraId="02D5CF08" w14:textId="77777777" w:rsidR="00E475D1" w:rsidRDefault="00E475D1" w:rsidP="00E475D1">
      <w:pPr>
        <w:rPr>
          <w:sz w:val="16"/>
          <w:szCs w:val="16"/>
        </w:rPr>
      </w:pPr>
    </w:p>
    <w:p w14:paraId="5F74231F" w14:textId="77777777" w:rsidR="00E475D1" w:rsidRDefault="00E475D1" w:rsidP="00E475D1">
      <w:pPr>
        <w:jc w:val="center"/>
        <w:rPr>
          <w:b/>
          <w:u w:val="single"/>
        </w:rPr>
      </w:pPr>
      <w:r>
        <w:rPr>
          <w:b/>
          <w:u w:val="single"/>
        </w:rPr>
        <w:t>Veolia Energia Východné Slovensko, s.r.o.</w:t>
      </w:r>
    </w:p>
    <w:p w14:paraId="05744578" w14:textId="77777777" w:rsidR="00E475D1" w:rsidRDefault="00E475D1" w:rsidP="00E475D1">
      <w:pPr>
        <w:jc w:val="center"/>
        <w:rPr>
          <w:b/>
        </w:rPr>
      </w:pPr>
    </w:p>
    <w:p w14:paraId="5899B19B" w14:textId="77777777" w:rsidR="00E475D1" w:rsidRDefault="00E475D1" w:rsidP="00E475D1">
      <w:pPr>
        <w:spacing w:line="276" w:lineRule="auto"/>
        <w:ind w:firstLine="708"/>
        <w:jc w:val="both"/>
        <w:rPr>
          <w:szCs w:val="20"/>
        </w:rPr>
      </w:pPr>
      <w:r>
        <w:t xml:space="preserve">Dňa 14.4.2022 obdŕžal energetický úsek konečnú faktúru od dodávateľa tepla Veolia Energia Východné Slovensko, s.r.o. za dodávku tepla a TÚV za obdobie roku 2021 z DOST 1225 pre objekt ČSA 6,8,10. </w:t>
      </w:r>
    </w:p>
    <w:p w14:paraId="1B3F7D2C" w14:textId="77777777" w:rsidR="00E475D1" w:rsidRDefault="00E475D1" w:rsidP="00E475D1">
      <w:pPr>
        <w:spacing w:line="276" w:lineRule="auto"/>
        <w:ind w:firstLine="708"/>
        <w:jc w:val="both"/>
      </w:pPr>
    </w:p>
    <w:p w14:paraId="6DB1D01B" w14:textId="77777777" w:rsidR="00E475D1" w:rsidRDefault="00E475D1" w:rsidP="00E475D1">
      <w:pPr>
        <w:pStyle w:val="Nadpis2"/>
        <w:spacing w:line="276" w:lineRule="auto"/>
        <w:ind w:left="360"/>
        <w:rPr>
          <w:rFonts w:ascii="Times New Roman" w:hAnsi="Times New Roman"/>
        </w:rPr>
      </w:pPr>
      <w:r>
        <w:rPr>
          <w:rFonts w:ascii="Times New Roman" w:hAnsi="Times New Roman"/>
        </w:rPr>
        <w:t xml:space="preserve">Pre odberateľov, ktorý odoberajú teplo od dodávateľa tepla </w:t>
      </w:r>
      <w:proofErr w:type="spellStart"/>
      <w:r>
        <w:rPr>
          <w:rFonts w:ascii="Times New Roman" w:hAnsi="Times New Roman"/>
        </w:rPr>
        <w:t>Dalkia</w:t>
      </w:r>
      <w:proofErr w:type="spellEnd"/>
      <w:r>
        <w:rPr>
          <w:rFonts w:ascii="Times New Roman" w:hAnsi="Times New Roman"/>
        </w:rPr>
        <w:t xml:space="preserve"> Východné Slovensko, s.r.o. boli pre rok 2021 stanovené maximálne a prehodnotené (fakturované) jednotkové ceny tepla (vrátane DPH) nasledovne:</w:t>
      </w:r>
    </w:p>
    <w:p w14:paraId="598994D1" w14:textId="77777777" w:rsidR="00E475D1" w:rsidRDefault="00E475D1" w:rsidP="00E475D1">
      <w:pPr>
        <w:tabs>
          <w:tab w:val="left" w:pos="2127"/>
          <w:tab w:val="right" w:pos="5245"/>
        </w:tabs>
        <w:spacing w:line="276" w:lineRule="auto"/>
        <w:jc w:val="both"/>
      </w:pPr>
    </w:p>
    <w:p w14:paraId="0E1EFD41" w14:textId="090B2C47" w:rsidR="00E475D1" w:rsidRDefault="00E475D1" w:rsidP="00E475D1">
      <w:pPr>
        <w:tabs>
          <w:tab w:val="left" w:pos="2127"/>
          <w:tab w:val="right" w:pos="5245"/>
        </w:tabs>
        <w:jc w:val="center"/>
      </w:pPr>
      <w:r>
        <w:rPr>
          <w:noProof/>
        </w:rPr>
        <w:drawing>
          <wp:inline distT="0" distB="0" distL="0" distR="0" wp14:anchorId="68EC12F6" wp14:editId="517B7A2F">
            <wp:extent cx="5343525" cy="1019175"/>
            <wp:effectExtent l="0" t="0" r="9525" b="9525"/>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43525" cy="1019175"/>
                    </a:xfrm>
                    <a:prstGeom prst="rect">
                      <a:avLst/>
                    </a:prstGeom>
                    <a:noFill/>
                    <a:ln>
                      <a:noFill/>
                    </a:ln>
                  </pic:spPr>
                </pic:pic>
              </a:graphicData>
            </a:graphic>
          </wp:inline>
        </w:drawing>
      </w:r>
    </w:p>
    <w:p w14:paraId="55E66C98" w14:textId="77777777" w:rsidR="00E475D1" w:rsidRDefault="00E475D1" w:rsidP="00E475D1">
      <w:pPr>
        <w:tabs>
          <w:tab w:val="left" w:pos="2127"/>
          <w:tab w:val="right" w:pos="5245"/>
        </w:tabs>
        <w:jc w:val="center"/>
      </w:pPr>
    </w:p>
    <w:p w14:paraId="03E0F616" w14:textId="054B560E" w:rsidR="00E475D1" w:rsidRDefault="00E475D1" w:rsidP="00E475D1">
      <w:pPr>
        <w:tabs>
          <w:tab w:val="left" w:pos="2127"/>
          <w:tab w:val="right" w:pos="5245"/>
        </w:tabs>
        <w:jc w:val="center"/>
      </w:pPr>
      <w:r>
        <w:rPr>
          <w:noProof/>
        </w:rPr>
        <w:drawing>
          <wp:inline distT="0" distB="0" distL="0" distR="0" wp14:anchorId="43A05609" wp14:editId="1118F3BD">
            <wp:extent cx="5343525" cy="1019175"/>
            <wp:effectExtent l="0" t="0" r="9525" b="9525"/>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43525" cy="1019175"/>
                    </a:xfrm>
                    <a:prstGeom prst="rect">
                      <a:avLst/>
                    </a:prstGeom>
                    <a:noFill/>
                    <a:ln>
                      <a:noFill/>
                    </a:ln>
                  </pic:spPr>
                </pic:pic>
              </a:graphicData>
            </a:graphic>
          </wp:inline>
        </w:drawing>
      </w:r>
    </w:p>
    <w:p w14:paraId="684D6EED" w14:textId="77777777" w:rsidR="00E475D1" w:rsidRDefault="00E475D1" w:rsidP="00E475D1">
      <w:pPr>
        <w:tabs>
          <w:tab w:val="left" w:pos="2127"/>
          <w:tab w:val="right" w:pos="5245"/>
        </w:tabs>
        <w:jc w:val="center"/>
      </w:pPr>
    </w:p>
    <w:p w14:paraId="7DA55821" w14:textId="77777777" w:rsidR="00E475D1" w:rsidRDefault="00E475D1" w:rsidP="00E475D1">
      <w:pPr>
        <w:tabs>
          <w:tab w:val="left" w:pos="2127"/>
          <w:tab w:val="right" w:pos="5245"/>
        </w:tabs>
        <w:jc w:val="center"/>
      </w:pPr>
    </w:p>
    <w:p w14:paraId="4B32E89E" w14:textId="77777777" w:rsidR="00E475D1" w:rsidRDefault="00E475D1" w:rsidP="00E475D1">
      <w:pPr>
        <w:tabs>
          <w:tab w:val="left" w:pos="2127"/>
          <w:tab w:val="right" w:pos="5245"/>
        </w:tabs>
        <w:jc w:val="both"/>
        <w:rPr>
          <w:b/>
          <w:u w:val="single"/>
        </w:rPr>
      </w:pPr>
      <w:r>
        <w:rPr>
          <w:b/>
          <w:u w:val="single"/>
        </w:rPr>
        <w:t>TEPLO:</w:t>
      </w:r>
    </w:p>
    <w:p w14:paraId="7B12CE56" w14:textId="77777777" w:rsidR="00E475D1" w:rsidRDefault="00E475D1" w:rsidP="00E475D1">
      <w:pPr>
        <w:jc w:val="both"/>
      </w:pPr>
    </w:p>
    <w:p w14:paraId="1B82AA63" w14:textId="77777777" w:rsidR="00E475D1" w:rsidRDefault="00E475D1" w:rsidP="00E475D1">
      <w:pPr>
        <w:spacing w:line="276" w:lineRule="auto"/>
        <w:jc w:val="both"/>
      </w:pPr>
      <w:r>
        <w:tab/>
        <w:t>Fakturovaných bolo na ÚK 506 200 kWh čo predstavuje nárast spotreby oproti roku 2020 o 42 400 kWh ( 9,14%). Merná spotreba tepla je 105,883 kWh/m</w:t>
      </w:r>
      <w:r>
        <w:rPr>
          <w:vertAlign w:val="superscript"/>
        </w:rPr>
        <w:t>2</w:t>
      </w:r>
      <w:r>
        <w:t>.</w:t>
      </w:r>
    </w:p>
    <w:p w14:paraId="7ECF563A" w14:textId="77777777" w:rsidR="00E475D1" w:rsidRDefault="00E475D1" w:rsidP="00E475D1">
      <w:pPr>
        <w:jc w:val="both"/>
      </w:pPr>
    </w:p>
    <w:p w14:paraId="732BED19" w14:textId="77777777" w:rsidR="00E475D1" w:rsidRDefault="00E475D1" w:rsidP="00E475D1">
      <w:pPr>
        <w:jc w:val="both"/>
        <w:rPr>
          <w:b/>
          <w:szCs w:val="20"/>
          <w:u w:val="single"/>
        </w:rPr>
      </w:pPr>
      <w:r>
        <w:rPr>
          <w:b/>
          <w:u w:val="single"/>
        </w:rPr>
        <w:t>TÚV:</w:t>
      </w:r>
    </w:p>
    <w:p w14:paraId="7733C600" w14:textId="77777777" w:rsidR="00E475D1" w:rsidRDefault="00E475D1" w:rsidP="00E475D1">
      <w:pPr>
        <w:jc w:val="both"/>
      </w:pPr>
    </w:p>
    <w:p w14:paraId="183FD9D3" w14:textId="77777777" w:rsidR="00E475D1" w:rsidRDefault="00E475D1" w:rsidP="00E475D1">
      <w:pPr>
        <w:spacing w:line="276" w:lineRule="auto"/>
        <w:jc w:val="both"/>
      </w:pPr>
      <w:r>
        <w:tab/>
        <w:t>Na prípravu TÚV bolo za fakturačné obdobie roku 2021 fakturovaných 204 915 kWh    ( 2 011 m</w:t>
      </w:r>
      <w:r>
        <w:rPr>
          <w:vertAlign w:val="superscript"/>
        </w:rPr>
        <w:t>3</w:t>
      </w:r>
      <w:r>
        <w:t>) čo predstavuje nárast tepla na prípravu TÚV oproti roku 2020 o 2 243 kWh tepla na prípravu TÚV, zároveň bol zaznamenaný pokles množstva vody o 114 m</w:t>
      </w:r>
      <w:r>
        <w:rPr>
          <w:vertAlign w:val="superscript"/>
        </w:rPr>
        <w:t>3</w:t>
      </w:r>
      <w:r>
        <w:t>. Merná spotreba tepla na prípravu TÚV bola v roku 2020 95,375 kWh/m</w:t>
      </w:r>
      <w:r>
        <w:rPr>
          <w:vertAlign w:val="superscript"/>
        </w:rPr>
        <w:t>3</w:t>
      </w:r>
      <w:r>
        <w:t xml:space="preserve"> a v roku 2021 101,897 kWh/m</w:t>
      </w:r>
      <w:r>
        <w:rPr>
          <w:vertAlign w:val="superscript"/>
        </w:rPr>
        <w:t>3</w:t>
      </w:r>
      <w:r>
        <w:t>. Merná spotreba tepla na prípravu TÚV je značne vysoká v porovnaní s inými DOST. Uvedená vysoká spotreba tepla na prípravu TÚV je spôsobená veľmi nízkou spotrebou 12,72 m</w:t>
      </w:r>
      <w:r>
        <w:rPr>
          <w:vertAlign w:val="superscript"/>
        </w:rPr>
        <w:t>3</w:t>
      </w:r>
      <w:r>
        <w:t>/osobu/rok, ale hlavne z dôvodu požiadavky vlastníkov bytov na zrušenie nočného útlmu.</w:t>
      </w:r>
    </w:p>
    <w:p w14:paraId="649435D0" w14:textId="77777777" w:rsidR="00E475D1" w:rsidRDefault="00E475D1" w:rsidP="00E475D1">
      <w:pPr>
        <w:spacing w:line="276" w:lineRule="auto"/>
        <w:jc w:val="both"/>
      </w:pPr>
    </w:p>
    <w:p w14:paraId="24E15550" w14:textId="77777777" w:rsidR="00E475D1" w:rsidRDefault="00E475D1" w:rsidP="00E475D1">
      <w:pPr>
        <w:jc w:val="center"/>
        <w:rPr>
          <w:b/>
          <w:u w:val="single"/>
        </w:rPr>
      </w:pPr>
      <w:r>
        <w:rPr>
          <w:b/>
          <w:u w:val="single"/>
        </w:rPr>
        <w:t xml:space="preserve">Plynová kotolňa J. </w:t>
      </w:r>
      <w:proofErr w:type="spellStart"/>
      <w:r>
        <w:rPr>
          <w:b/>
          <w:u w:val="single"/>
        </w:rPr>
        <w:t>Bačika</w:t>
      </w:r>
      <w:proofErr w:type="spellEnd"/>
    </w:p>
    <w:p w14:paraId="7392B55A" w14:textId="77777777" w:rsidR="00E475D1" w:rsidRDefault="00E475D1" w:rsidP="00E475D1">
      <w:pPr>
        <w:jc w:val="both"/>
      </w:pPr>
    </w:p>
    <w:p w14:paraId="5E442EFC" w14:textId="77777777" w:rsidR="00E475D1" w:rsidRDefault="00E475D1" w:rsidP="00E475D1">
      <w:pPr>
        <w:spacing w:line="276" w:lineRule="auto"/>
        <w:ind w:firstLine="708"/>
        <w:jc w:val="both"/>
        <w:rPr>
          <w:szCs w:val="20"/>
        </w:rPr>
      </w:pPr>
      <w:r>
        <w:t>Spotreba plynu v plynovej kotolni pre výrobu tepla na ÚK za rok 2021 bola 11 430 m</w:t>
      </w:r>
      <w:r>
        <w:rPr>
          <w:rStyle w:val="Nadpis1Char"/>
          <w:rFonts w:ascii="Times New Roman" w:hAnsi="Times New Roman"/>
          <w:vertAlign w:val="superscript"/>
        </w:rPr>
        <w:t>3</w:t>
      </w:r>
      <w:r>
        <w:t xml:space="preserve"> </w:t>
      </w:r>
      <w:r>
        <w:rPr>
          <w:rStyle w:val="Nadpis1Char"/>
          <w:rFonts w:ascii="Times New Roman" w:hAnsi="Times New Roman"/>
        </w:rPr>
        <w:t>čo predstavuje nárast oproti roku 2020 o 1 354 m</w:t>
      </w:r>
      <w:r>
        <w:rPr>
          <w:rStyle w:val="Nadpis1Char"/>
          <w:rFonts w:ascii="Times New Roman" w:hAnsi="Times New Roman"/>
          <w:vertAlign w:val="superscript"/>
        </w:rPr>
        <w:t>3</w:t>
      </w:r>
      <w:r>
        <w:rPr>
          <w:rStyle w:val="Nadpis1Char"/>
          <w:rFonts w:ascii="Times New Roman" w:hAnsi="Times New Roman"/>
        </w:rPr>
        <w:t>. V uvedenom objekte bola merná spotreba za rok 2021 133,588 kWh/m</w:t>
      </w:r>
      <w:r>
        <w:rPr>
          <w:rStyle w:val="Nadpis1Char"/>
          <w:rFonts w:ascii="Times New Roman" w:hAnsi="Times New Roman"/>
          <w:vertAlign w:val="superscript"/>
        </w:rPr>
        <w:t>2</w:t>
      </w:r>
      <w:r>
        <w:rPr>
          <w:rStyle w:val="Nadpis1Char"/>
          <w:rFonts w:ascii="Times New Roman" w:hAnsi="Times New Roman"/>
        </w:rPr>
        <w:t xml:space="preserve">. </w:t>
      </w:r>
    </w:p>
    <w:p w14:paraId="78CB6BF6" w14:textId="77777777" w:rsidR="00E475D1" w:rsidRDefault="00E475D1" w:rsidP="00E475D1">
      <w:pPr>
        <w:spacing w:line="276" w:lineRule="auto"/>
        <w:ind w:firstLine="708"/>
        <w:jc w:val="both"/>
        <w:rPr>
          <w:rStyle w:val="Nadpis1Char"/>
          <w:rFonts w:ascii="Times New Roman" w:hAnsi="Times New Roman" w:cs="Times New Roman"/>
        </w:rPr>
      </w:pPr>
      <w:r>
        <w:rPr>
          <w:rStyle w:val="Nadpis1Char"/>
          <w:rFonts w:ascii="Times New Roman" w:hAnsi="Times New Roman"/>
        </w:rPr>
        <w:t>Celkové náklady plynovej kotolne na výrobu tepla predstavovali v roku 2021              11 430 €, čo predstavuje nárast oproti roku 2020 o 597,99 €.</w:t>
      </w:r>
    </w:p>
    <w:p w14:paraId="2EF9A438" w14:textId="77777777" w:rsidR="00E475D1" w:rsidRDefault="00E475D1" w:rsidP="00E475D1">
      <w:pPr>
        <w:ind w:firstLine="708"/>
        <w:jc w:val="both"/>
        <w:rPr>
          <w:rStyle w:val="Nadpis1Char"/>
          <w:rFonts w:ascii="Times New Roman" w:hAnsi="Times New Roman"/>
        </w:rPr>
      </w:pPr>
    </w:p>
    <w:p w14:paraId="3A1DC8E4" w14:textId="77777777" w:rsidR="00E475D1" w:rsidRDefault="00E475D1" w:rsidP="00E475D1">
      <w:pPr>
        <w:jc w:val="center"/>
        <w:rPr>
          <w:rStyle w:val="Nadpis1Char"/>
          <w:rFonts w:ascii="Times New Roman" w:hAnsi="Times New Roman"/>
          <w:b/>
        </w:rPr>
      </w:pPr>
      <w:r>
        <w:rPr>
          <w:rStyle w:val="Nadpis1Char"/>
          <w:rFonts w:ascii="Times New Roman" w:hAnsi="Times New Roman"/>
          <w:b/>
        </w:rPr>
        <w:t xml:space="preserve">Východoslovenská vodárenská spoločnosť </w:t>
      </w:r>
      <w:proofErr w:type="spellStart"/>
      <w:r>
        <w:rPr>
          <w:rStyle w:val="Nadpis1Char"/>
          <w:rFonts w:ascii="Times New Roman" w:hAnsi="Times New Roman"/>
          <w:b/>
        </w:rPr>
        <w:t>a.s</w:t>
      </w:r>
      <w:proofErr w:type="spellEnd"/>
      <w:r>
        <w:rPr>
          <w:rStyle w:val="Nadpis1Char"/>
          <w:rFonts w:ascii="Times New Roman" w:hAnsi="Times New Roman"/>
          <w:b/>
        </w:rPr>
        <w:t>.</w:t>
      </w:r>
    </w:p>
    <w:p w14:paraId="23B0B6C9" w14:textId="77777777" w:rsidR="00E475D1" w:rsidRDefault="00E475D1" w:rsidP="00E475D1">
      <w:pPr>
        <w:rPr>
          <w:sz w:val="20"/>
          <w:szCs w:val="20"/>
        </w:rPr>
      </w:pPr>
    </w:p>
    <w:p w14:paraId="4D60FC55" w14:textId="77777777" w:rsidR="00E475D1" w:rsidRDefault="00E475D1" w:rsidP="00E475D1">
      <w:pPr>
        <w:jc w:val="both"/>
        <w:rPr>
          <w:b/>
          <w:u w:val="single"/>
        </w:rPr>
      </w:pPr>
      <w:r>
        <w:rPr>
          <w:b/>
          <w:u w:val="single"/>
        </w:rPr>
        <w:t>SV:</w:t>
      </w:r>
    </w:p>
    <w:p w14:paraId="1CBD3561" w14:textId="77777777" w:rsidR="00E475D1" w:rsidRDefault="00E475D1" w:rsidP="00E475D1">
      <w:pPr>
        <w:rPr>
          <w:sz w:val="20"/>
        </w:rPr>
      </w:pPr>
    </w:p>
    <w:p w14:paraId="21B57E51" w14:textId="77777777" w:rsidR="00E475D1" w:rsidRDefault="00E475D1" w:rsidP="00E475D1">
      <w:pPr>
        <w:spacing w:line="276" w:lineRule="auto"/>
        <w:ind w:firstLine="284"/>
        <w:jc w:val="both"/>
      </w:pPr>
      <w:r>
        <w:rPr>
          <w:iCs/>
        </w:rPr>
        <w:t xml:space="preserve">Jednotkové ceny vodného a stočného pre VVS, </w:t>
      </w:r>
      <w:proofErr w:type="spellStart"/>
      <w:r>
        <w:rPr>
          <w:iCs/>
        </w:rPr>
        <w:t>a.s</w:t>
      </w:r>
      <w:proofErr w:type="spellEnd"/>
      <w:r>
        <w:rPr>
          <w:iCs/>
        </w:rPr>
        <w:t>. boli</w:t>
      </w:r>
      <w:r>
        <w:t xml:space="preserve"> stanovené na základe rozhodnutí Úradu pre reguláciu sieťových odvetví číslo 0267/2017/V vo výške 2,78784 €/m</w:t>
      </w:r>
      <w:r>
        <w:rPr>
          <w:vertAlign w:val="superscript"/>
        </w:rPr>
        <w:t xml:space="preserve">3 </w:t>
      </w:r>
      <w:r>
        <w:t>od 1.1. do 28.2.2021 a číslo 0005/2021/V od 1.3. do 31.12.2021 vo výške 2,9664 €/m</w:t>
      </w:r>
      <w:r>
        <w:rPr>
          <w:vertAlign w:val="superscript"/>
        </w:rPr>
        <w:t>3</w:t>
      </w:r>
      <w:r>
        <w:t xml:space="preserve"> vrátane DPH. </w:t>
      </w:r>
    </w:p>
    <w:p w14:paraId="4ABBA61E" w14:textId="77777777" w:rsidR="00E475D1" w:rsidRDefault="00E475D1" w:rsidP="00E475D1">
      <w:pPr>
        <w:rPr>
          <w:sz w:val="20"/>
          <w:szCs w:val="20"/>
        </w:rPr>
      </w:pPr>
    </w:p>
    <w:p w14:paraId="1BE0ABAF" w14:textId="77777777" w:rsidR="00E475D1" w:rsidRDefault="00E475D1" w:rsidP="00E475D1">
      <w:pPr>
        <w:spacing w:line="276" w:lineRule="auto"/>
        <w:jc w:val="both"/>
        <w:rPr>
          <w:rStyle w:val="Nadpis1Char"/>
          <w:rFonts w:ascii="Times New Roman" w:hAnsi="Times New Roman" w:cs="Times New Roman"/>
        </w:rPr>
      </w:pPr>
      <w:r>
        <w:rPr>
          <w:rStyle w:val="Nadpis1Char"/>
          <w:rFonts w:ascii="Times New Roman" w:hAnsi="Times New Roman"/>
        </w:rPr>
        <w:tab/>
        <w:t>Celková fakturovaná spotreba studenej vody v roku 2021 bola 253 797 m</w:t>
      </w:r>
      <w:r>
        <w:rPr>
          <w:rStyle w:val="Nadpis1Char"/>
          <w:rFonts w:ascii="Times New Roman" w:hAnsi="Times New Roman"/>
          <w:vertAlign w:val="superscript"/>
        </w:rPr>
        <w:t>3</w:t>
      </w:r>
      <w:r>
        <w:rPr>
          <w:rStyle w:val="Nadpis1Char"/>
          <w:rFonts w:ascii="Times New Roman" w:hAnsi="Times New Roman"/>
        </w:rPr>
        <w:t xml:space="preserve"> čo prestavuje pokles oproti roku 2020 o 7 934 m</w:t>
      </w:r>
      <w:r>
        <w:rPr>
          <w:rStyle w:val="Nadpis1Char"/>
          <w:rFonts w:ascii="Times New Roman" w:hAnsi="Times New Roman"/>
          <w:vertAlign w:val="superscript"/>
        </w:rPr>
        <w:t>3</w:t>
      </w:r>
      <w:r>
        <w:rPr>
          <w:rStyle w:val="Nadpis1Char"/>
          <w:rFonts w:ascii="Times New Roman" w:hAnsi="Times New Roman"/>
        </w:rPr>
        <w:t>.</w:t>
      </w:r>
    </w:p>
    <w:p w14:paraId="152729CD" w14:textId="77777777" w:rsidR="00E475D1" w:rsidRDefault="00E475D1" w:rsidP="00E475D1">
      <w:pPr>
        <w:spacing w:line="276" w:lineRule="auto"/>
        <w:jc w:val="both"/>
        <w:rPr>
          <w:sz w:val="20"/>
          <w:szCs w:val="20"/>
        </w:rPr>
      </w:pPr>
    </w:p>
    <w:p w14:paraId="1A7B4D0E" w14:textId="77777777" w:rsidR="00E475D1" w:rsidRDefault="00E475D1" w:rsidP="00E475D1">
      <w:pPr>
        <w:spacing w:line="276" w:lineRule="auto"/>
        <w:jc w:val="both"/>
        <w:rPr>
          <w:rStyle w:val="Nadpis1Char"/>
          <w:rFonts w:ascii="Times New Roman" w:hAnsi="Times New Roman" w:cs="Times New Roman"/>
        </w:rPr>
      </w:pPr>
      <w:r>
        <w:rPr>
          <w:rStyle w:val="Nadpis1Char"/>
          <w:rFonts w:ascii="Times New Roman" w:hAnsi="Times New Roman"/>
        </w:rPr>
        <w:tab/>
        <w:t>Ročná spotreba SV podľa jednotlivých odberných miest sa pohybovala od 13,9 do 28,1 m</w:t>
      </w:r>
      <w:r>
        <w:rPr>
          <w:rStyle w:val="Nadpis1Char"/>
          <w:rFonts w:ascii="Times New Roman" w:hAnsi="Times New Roman"/>
          <w:vertAlign w:val="superscript"/>
        </w:rPr>
        <w:t>3</w:t>
      </w:r>
      <w:r>
        <w:rPr>
          <w:rStyle w:val="Nadpis1Char"/>
          <w:rFonts w:ascii="Times New Roman" w:hAnsi="Times New Roman"/>
        </w:rPr>
        <w:t>/osobu/rok resp. 38,1 do 77,0 l/osobu/deň, čo je v priemere 19,8 m</w:t>
      </w:r>
      <w:r>
        <w:rPr>
          <w:rStyle w:val="Nadpis1Char"/>
          <w:rFonts w:ascii="Times New Roman" w:hAnsi="Times New Roman"/>
          <w:vertAlign w:val="superscript"/>
        </w:rPr>
        <w:t>3</w:t>
      </w:r>
      <w:r>
        <w:rPr>
          <w:rStyle w:val="Nadpis1Char"/>
          <w:rFonts w:ascii="Times New Roman" w:hAnsi="Times New Roman"/>
        </w:rPr>
        <w:t>/osobu/rok resp. 54,3 l/osobu/deň za hodnotené obdobie.</w:t>
      </w:r>
    </w:p>
    <w:p w14:paraId="0747D2AE" w14:textId="77777777" w:rsidR="00E475D1" w:rsidRDefault="00E475D1" w:rsidP="00E475D1">
      <w:pPr>
        <w:spacing w:line="276" w:lineRule="auto"/>
        <w:ind w:firstLine="708"/>
        <w:jc w:val="both"/>
        <w:rPr>
          <w:rStyle w:val="Nadpis1Char"/>
          <w:rFonts w:ascii="Times New Roman" w:hAnsi="Times New Roman"/>
        </w:rPr>
      </w:pPr>
      <w:r>
        <w:rPr>
          <w:rStyle w:val="Nadpis1Char"/>
          <w:rFonts w:ascii="Times New Roman" w:hAnsi="Times New Roman"/>
        </w:rPr>
        <w:t xml:space="preserve">V zmysle Vyhlášky č.397/2003 </w:t>
      </w:r>
      <w:proofErr w:type="spellStart"/>
      <w:r>
        <w:rPr>
          <w:rStyle w:val="Nadpis1Char"/>
          <w:rFonts w:ascii="Times New Roman" w:hAnsi="Times New Roman"/>
        </w:rPr>
        <w:t>Z.z</w:t>
      </w:r>
      <w:proofErr w:type="spellEnd"/>
      <w:r>
        <w:rPr>
          <w:rStyle w:val="Nadpis1Char"/>
          <w:rFonts w:ascii="Times New Roman" w:hAnsi="Times New Roman"/>
        </w:rPr>
        <w:t>., príloha č.1 predstavuje pre byty a domy s výtokmi vody s WC a kúpeľňou s externou dodávkou teplej vody smerné číslo spotreby vody 40 m</w:t>
      </w:r>
      <w:r>
        <w:rPr>
          <w:rStyle w:val="Nadpis1Char"/>
          <w:rFonts w:ascii="Times New Roman" w:hAnsi="Times New Roman"/>
          <w:vertAlign w:val="superscript"/>
        </w:rPr>
        <w:t>3</w:t>
      </w:r>
      <w:r>
        <w:rPr>
          <w:rStyle w:val="Nadpis1Char"/>
          <w:rFonts w:ascii="Times New Roman" w:hAnsi="Times New Roman"/>
        </w:rPr>
        <w:t>/osobu/rok resp. 109,58 l/osobu/deň.</w:t>
      </w:r>
    </w:p>
    <w:p w14:paraId="696A005A" w14:textId="77777777" w:rsidR="00E475D1" w:rsidRDefault="00E475D1" w:rsidP="00E475D1">
      <w:pPr>
        <w:spacing w:line="276" w:lineRule="auto"/>
        <w:jc w:val="both"/>
        <w:rPr>
          <w:rStyle w:val="Nadpis1Char"/>
          <w:rFonts w:ascii="Times New Roman" w:hAnsi="Times New Roman"/>
        </w:rPr>
      </w:pPr>
    </w:p>
    <w:p w14:paraId="229C5DCE" w14:textId="312C480D" w:rsidR="00E475D1" w:rsidRDefault="00E475D1" w:rsidP="00E475D1">
      <w:pPr>
        <w:spacing w:line="276" w:lineRule="auto"/>
        <w:ind w:firstLine="708"/>
        <w:jc w:val="both"/>
        <w:rPr>
          <w:rStyle w:val="Nadpis1Char"/>
          <w:rFonts w:ascii="Times New Roman" w:hAnsi="Times New Roman"/>
        </w:rPr>
      </w:pPr>
      <w:r>
        <w:rPr>
          <w:rStyle w:val="Nadpis1Char"/>
          <w:rFonts w:ascii="Times New Roman" w:hAnsi="Times New Roman"/>
        </w:rPr>
        <w:t xml:space="preserve">Ročná spotreba na odberných miestach kde sa odoberá iba SV pričom so studenej vody si jednotlivý odberatelia pripravujú TÚV individuálne napr. ulica </w:t>
      </w:r>
      <w:proofErr w:type="spellStart"/>
      <w:r>
        <w:rPr>
          <w:rStyle w:val="Nadpis1Char"/>
          <w:rFonts w:ascii="Times New Roman" w:hAnsi="Times New Roman"/>
        </w:rPr>
        <w:t>J.Bačika</w:t>
      </w:r>
      <w:proofErr w:type="spellEnd"/>
      <w:r>
        <w:rPr>
          <w:rStyle w:val="Nadpis1Char"/>
          <w:rFonts w:ascii="Times New Roman" w:hAnsi="Times New Roman"/>
        </w:rPr>
        <w:t>, Kavečianska cesta a Vihorlatská sa pohybovala od 17,3 do 50,0 m</w:t>
      </w:r>
      <w:r>
        <w:rPr>
          <w:rStyle w:val="Nadpis1Char"/>
          <w:rFonts w:ascii="Times New Roman" w:hAnsi="Times New Roman"/>
          <w:vertAlign w:val="superscript"/>
        </w:rPr>
        <w:t>3</w:t>
      </w:r>
      <w:r>
        <w:rPr>
          <w:rStyle w:val="Nadpis1Char"/>
          <w:rFonts w:ascii="Times New Roman" w:hAnsi="Times New Roman"/>
        </w:rPr>
        <w:t xml:space="preserve">/osobu/rok resp. 47,4 do 137,0 l/osobu/deň. </w:t>
      </w:r>
    </w:p>
    <w:p w14:paraId="0AD4D6E5" w14:textId="2244BD33" w:rsidR="00167B55" w:rsidRDefault="00167B55" w:rsidP="00E475D1">
      <w:pPr>
        <w:spacing w:line="276" w:lineRule="auto"/>
        <w:ind w:firstLine="708"/>
        <w:jc w:val="both"/>
        <w:rPr>
          <w:rStyle w:val="Nadpis1Char"/>
          <w:rFonts w:ascii="Times New Roman" w:hAnsi="Times New Roman"/>
        </w:rPr>
      </w:pPr>
    </w:p>
    <w:p w14:paraId="3FC8C223" w14:textId="77777777" w:rsidR="00167B55" w:rsidRDefault="00167B55" w:rsidP="00E475D1">
      <w:pPr>
        <w:spacing w:line="276" w:lineRule="auto"/>
        <w:ind w:firstLine="708"/>
        <w:jc w:val="both"/>
        <w:rPr>
          <w:rStyle w:val="Nadpis1Char"/>
          <w:rFonts w:ascii="Times New Roman" w:hAnsi="Times New Roman"/>
        </w:rPr>
      </w:pPr>
    </w:p>
    <w:p w14:paraId="63C76AE5" w14:textId="77777777" w:rsidR="00E475D1" w:rsidRDefault="00E475D1" w:rsidP="00E475D1">
      <w:pPr>
        <w:spacing w:line="276" w:lineRule="auto"/>
        <w:jc w:val="both"/>
        <w:rPr>
          <w:rStyle w:val="Nadpis1Char"/>
          <w:rFonts w:ascii="Times New Roman" w:hAnsi="Times New Roman"/>
        </w:rPr>
      </w:pPr>
    </w:p>
    <w:p w14:paraId="3D01315C" w14:textId="77777777" w:rsidR="002D3743" w:rsidRDefault="002D3743" w:rsidP="002D3743">
      <w:pPr>
        <w:jc w:val="center"/>
        <w:rPr>
          <w:rFonts w:cs="Times New Roman"/>
          <w:b/>
          <w:bCs/>
          <w:sz w:val="32"/>
          <w:szCs w:val="32"/>
        </w:rPr>
      </w:pPr>
      <w:r w:rsidRPr="008068AA">
        <w:rPr>
          <w:rFonts w:cs="Times New Roman"/>
          <w:b/>
          <w:bCs/>
          <w:sz w:val="32"/>
          <w:szCs w:val="32"/>
        </w:rPr>
        <w:lastRenderedPageBreak/>
        <w:t>Rozbor  strediska údržby za rok 2021</w:t>
      </w:r>
    </w:p>
    <w:p w14:paraId="71CF683E" w14:textId="77777777" w:rsidR="002D3743" w:rsidRPr="008068AA" w:rsidRDefault="002D3743" w:rsidP="002D3743">
      <w:pPr>
        <w:jc w:val="center"/>
        <w:rPr>
          <w:rFonts w:cs="Times New Roman"/>
          <w:b/>
          <w:bCs/>
          <w:sz w:val="32"/>
          <w:szCs w:val="32"/>
        </w:rPr>
      </w:pPr>
    </w:p>
    <w:p w14:paraId="3CDEF9DA" w14:textId="77777777" w:rsidR="002D3743" w:rsidRDefault="002D3743" w:rsidP="002D3743">
      <w:pPr>
        <w:rPr>
          <w:rFonts w:cs="Times New Roman"/>
        </w:rPr>
      </w:pPr>
    </w:p>
    <w:p w14:paraId="5123E641" w14:textId="77777777" w:rsidR="002D3743" w:rsidRDefault="002D3743" w:rsidP="002D3743">
      <w:pPr>
        <w:rPr>
          <w:rFonts w:cs="Times New Roman"/>
        </w:rPr>
      </w:pPr>
      <w:r>
        <w:rPr>
          <w:rFonts w:cs="Times New Roman"/>
        </w:rPr>
        <w:t xml:space="preserve">          Dôležitou a hlavnou činnosťou strediská údržba bolo v roku 2021 zabezpečovanie hlavných základných úloh v oblasti údržby a opráv družstevného bytového fondu, v rátane havarijnej služby.</w:t>
      </w:r>
    </w:p>
    <w:p w14:paraId="69451F15" w14:textId="77777777" w:rsidR="002D3743" w:rsidRDefault="002D3743" w:rsidP="002D3743">
      <w:pPr>
        <w:jc w:val="both"/>
        <w:rPr>
          <w:rFonts w:cs="Times New Roman"/>
        </w:rPr>
      </w:pPr>
      <w:r>
        <w:rPr>
          <w:rFonts w:cs="Times New Roman"/>
        </w:rPr>
        <w:t xml:space="preserve">           Počas hodnotiaceho obdobia, stredisko údržba zabezpečovalo svoje služby v oblasti výťahových zariadení a všeobecnej údržby. Nie menej dôležitou úlohou bolo aj zabezpečovanie odstraňovanie havarijných stavov v objektoch pre ktoré bola nepretržite zabezpečovaná havarijná služba. Pre tento účel boli vyčlenení pracovníci údržby, ktorí túto úlohu zabezpečovaní v profesiách plyn, voda, kúrenie, výťahy a elektro pre 5 987 bytových jednotiek. Z kapacitných, a zároveň aj ekonomických dôvodov, bola od augusta 2021 nadviazaná spolupráca s firmou Vrábel, prostredníctvom ktorej naša organizácia začala vykonávať odborné prehliadky zdvíhacích zariadení. Zároveň prostredníctvom uvedenej firmy bola vykonávaná aj havarijná služba v oblasti elektro a zdvíhacích zariadení. Týmto spôsobom stredisko údržba zabezpečovalo svoje služby pre 201 zdvíhacích zariadení.</w:t>
      </w:r>
    </w:p>
    <w:p w14:paraId="1BC64FCF" w14:textId="77777777" w:rsidR="002D3743" w:rsidRDefault="002D3743" w:rsidP="002D3743">
      <w:pPr>
        <w:jc w:val="both"/>
        <w:rPr>
          <w:rFonts w:cs="Times New Roman"/>
        </w:rPr>
      </w:pPr>
      <w:r>
        <w:rPr>
          <w:rFonts w:cs="Times New Roman"/>
        </w:rPr>
        <w:t xml:space="preserve">          Plnením úloh v oblasti všeobecnej údržby, boli poverení pracovníci v profesiách voda, kúrenie , plyn a elektro. Realizácia týchto prác bola vykonávaná na  základe požiadaviek zástupcov vlastníkov bytov, vychádzajúc z plánu opráv s ktorými boli odsúhlasené materiálové a finančné náklady, potrebné na realizovanie údržby a opráv pred zahájením prác. Počas uplynulého obdobia bolo zaevidovaných 1 493 pracovných príkazov. Dôležitou úlohou v hodnotiacom období, bolo aj to, že stredisko údržby zabezpečovalo aj overovanie vodomerov na studenú a teplú vodu, ktoré sa vykonávali podľa platných smerníc a predpisov. Uvedené práce, boli realizované v spolupráci s energetickým strediskom, podľa vypracovaného harmonogramu overovania vodomerov.</w:t>
      </w:r>
    </w:p>
    <w:p w14:paraId="21F0703F" w14:textId="77777777" w:rsidR="002D3743" w:rsidRDefault="002D3743" w:rsidP="002D3743">
      <w:pPr>
        <w:jc w:val="both"/>
        <w:rPr>
          <w:rFonts w:cs="Times New Roman"/>
        </w:rPr>
      </w:pPr>
      <w:r>
        <w:rPr>
          <w:rFonts w:cs="Times New Roman"/>
        </w:rPr>
        <w:t xml:space="preserve">          Za obdobie roka 2021, vlastným revíznym technikom stredisko údržba realizovalo aj predpísané revízie plynu, podľa vopred vypracovaného harmonogramu revízií plynu. Súčasťou realizácie revízií plynu, bolo aj odstraňovanie zistených </w:t>
      </w:r>
      <w:proofErr w:type="spellStart"/>
      <w:r>
        <w:rPr>
          <w:rFonts w:cs="Times New Roman"/>
        </w:rPr>
        <w:t>závad</w:t>
      </w:r>
      <w:proofErr w:type="spellEnd"/>
      <w:r>
        <w:rPr>
          <w:rFonts w:cs="Times New Roman"/>
        </w:rPr>
        <w:t>.</w:t>
      </w:r>
    </w:p>
    <w:p w14:paraId="200EF5A2" w14:textId="77777777" w:rsidR="002D3743" w:rsidRDefault="002D3743" w:rsidP="002D3743">
      <w:pPr>
        <w:jc w:val="both"/>
        <w:rPr>
          <w:rFonts w:cs="Times New Roman"/>
        </w:rPr>
      </w:pPr>
      <w:r>
        <w:rPr>
          <w:rFonts w:cs="Times New Roman"/>
        </w:rPr>
        <w:t xml:space="preserve">          Prípravou a nákupom materiálu, pre potreby údržby a opráv bytového fondu, tak ako aj v predošlých obdobiach, boli poverení samostatní pracovníci údržby, ktorí sú priamo hmotne zodpovední za zverené skladové zásoby. Príprava materiálu bola realizovaná individuálne podľa požadovaných a vopred odsúhlasených prác tak, aby nedochádzalo k zvyšovaniu skladových zásob.</w:t>
      </w:r>
    </w:p>
    <w:p w14:paraId="78F20C08" w14:textId="77777777" w:rsidR="002D3743" w:rsidRDefault="002D3743" w:rsidP="002D3743">
      <w:pPr>
        <w:jc w:val="both"/>
        <w:rPr>
          <w:rFonts w:cs="Times New Roman"/>
        </w:rPr>
      </w:pPr>
      <w:r>
        <w:rPr>
          <w:rFonts w:cs="Times New Roman"/>
        </w:rPr>
        <w:t xml:space="preserve">          K prepravným a referenčným účelom, boli vyčlenené tri motorové vozidlá, ktoré slúžili aj k zabezpečovaniu nepretržitej havarijnej služby.</w:t>
      </w:r>
    </w:p>
    <w:p w14:paraId="78C49A58" w14:textId="77777777" w:rsidR="002D3743" w:rsidRDefault="002D3743" w:rsidP="002D3743">
      <w:pPr>
        <w:jc w:val="both"/>
        <w:rPr>
          <w:rFonts w:cs="Times New Roman"/>
        </w:rPr>
      </w:pPr>
      <w:r>
        <w:rPr>
          <w:rFonts w:cs="Times New Roman"/>
        </w:rPr>
        <w:t xml:space="preserve">          Celkový hospodársky výsledok strediska údržba za hodnotiace obdobie je zisk vo výške 1 790 € pri celkových nákladoch 284 603 € a dosiahnutých výnosoch 286 393 €.</w:t>
      </w:r>
    </w:p>
    <w:p w14:paraId="29622385" w14:textId="77777777" w:rsidR="002D3743" w:rsidRDefault="002D3743" w:rsidP="002D3743">
      <w:pPr>
        <w:jc w:val="both"/>
        <w:rPr>
          <w:rFonts w:cs="Times New Roman"/>
        </w:rPr>
      </w:pPr>
      <w:r>
        <w:rPr>
          <w:rFonts w:cs="Times New Roman"/>
        </w:rPr>
        <w:t xml:space="preserve">              </w:t>
      </w:r>
    </w:p>
    <w:p w14:paraId="34F98167" w14:textId="77777777" w:rsidR="002D3743" w:rsidRPr="00A82200" w:rsidRDefault="002D3743" w:rsidP="002D3743">
      <w:pPr>
        <w:jc w:val="both"/>
        <w:rPr>
          <w:rFonts w:cs="Times New Roman"/>
        </w:rPr>
      </w:pPr>
      <w:r>
        <w:rPr>
          <w:rFonts w:cs="Times New Roman"/>
        </w:rPr>
        <w:t xml:space="preserve"> </w:t>
      </w:r>
    </w:p>
    <w:p w14:paraId="50B50995" w14:textId="4C3D89BF" w:rsidR="00352711" w:rsidRDefault="00352711" w:rsidP="00DC3370">
      <w:pPr>
        <w:jc w:val="both"/>
        <w:rPr>
          <w:rFonts w:cs="Times New Roman"/>
        </w:rPr>
      </w:pPr>
    </w:p>
    <w:p w14:paraId="6FDA3E73" w14:textId="229AA85B" w:rsidR="00352711" w:rsidRDefault="00352711" w:rsidP="00DC3370">
      <w:pPr>
        <w:jc w:val="both"/>
        <w:rPr>
          <w:rFonts w:cs="Times New Roman"/>
        </w:rPr>
      </w:pPr>
    </w:p>
    <w:p w14:paraId="22397829" w14:textId="11C39337" w:rsidR="00352711" w:rsidRDefault="00352711" w:rsidP="00DC3370">
      <w:pPr>
        <w:jc w:val="both"/>
        <w:rPr>
          <w:rFonts w:cs="Times New Roman"/>
        </w:rPr>
      </w:pPr>
    </w:p>
    <w:p w14:paraId="16F3620D" w14:textId="120541A0" w:rsidR="00352711" w:rsidRDefault="00352711" w:rsidP="00DC3370">
      <w:pPr>
        <w:jc w:val="both"/>
        <w:rPr>
          <w:rFonts w:cs="Times New Roman"/>
        </w:rPr>
      </w:pPr>
    </w:p>
    <w:p w14:paraId="6EB353BD" w14:textId="341F887C" w:rsidR="00352711" w:rsidRDefault="00352711" w:rsidP="00DC3370">
      <w:pPr>
        <w:jc w:val="both"/>
        <w:rPr>
          <w:rFonts w:cs="Times New Roman"/>
        </w:rPr>
      </w:pPr>
    </w:p>
    <w:p w14:paraId="38C3D430" w14:textId="4BB018CB" w:rsidR="00BF47D7" w:rsidRDefault="00BF47D7" w:rsidP="00DC3370">
      <w:pPr>
        <w:jc w:val="both"/>
        <w:rPr>
          <w:rFonts w:cs="Times New Roman"/>
        </w:rPr>
      </w:pPr>
    </w:p>
    <w:p w14:paraId="3DB3F80A" w14:textId="3C3F7EBC" w:rsidR="00BF47D7" w:rsidRDefault="00BF47D7" w:rsidP="00DC3370">
      <w:pPr>
        <w:jc w:val="both"/>
        <w:rPr>
          <w:rFonts w:cs="Times New Roman"/>
        </w:rPr>
      </w:pPr>
    </w:p>
    <w:p w14:paraId="6AEDC9BC" w14:textId="3F613087" w:rsidR="00BF47D7" w:rsidRDefault="00BF47D7" w:rsidP="00DC3370">
      <w:pPr>
        <w:jc w:val="both"/>
        <w:rPr>
          <w:rFonts w:cs="Times New Roman"/>
        </w:rPr>
      </w:pPr>
    </w:p>
    <w:p w14:paraId="0E8F6F02" w14:textId="77777777" w:rsidR="00BF47D7" w:rsidRDefault="00BF47D7" w:rsidP="00DC3370">
      <w:pPr>
        <w:jc w:val="both"/>
        <w:rPr>
          <w:rFonts w:cs="Times New Roman"/>
        </w:rPr>
      </w:pPr>
    </w:p>
    <w:p w14:paraId="57224873" w14:textId="5942396B" w:rsidR="00352711" w:rsidRDefault="00352711" w:rsidP="00DC3370">
      <w:pPr>
        <w:jc w:val="both"/>
        <w:rPr>
          <w:rFonts w:cs="Times New Roman"/>
        </w:rPr>
      </w:pPr>
    </w:p>
    <w:p w14:paraId="2E926CC3" w14:textId="77777777" w:rsidR="00BF47D7" w:rsidRPr="00FD06B2" w:rsidRDefault="00BF47D7" w:rsidP="00BF47D7">
      <w:pPr>
        <w:tabs>
          <w:tab w:val="left" w:pos="5220"/>
        </w:tabs>
        <w:spacing w:line="276" w:lineRule="auto"/>
        <w:jc w:val="center"/>
        <w:rPr>
          <w:b/>
          <w:bCs/>
          <w:sz w:val="28"/>
          <w:szCs w:val="28"/>
        </w:rPr>
      </w:pPr>
      <w:r w:rsidRPr="00FD06B2">
        <w:rPr>
          <w:b/>
          <w:bCs/>
          <w:sz w:val="28"/>
          <w:szCs w:val="28"/>
        </w:rPr>
        <w:lastRenderedPageBreak/>
        <w:t>Právne služby za rok 20</w:t>
      </w:r>
      <w:r>
        <w:rPr>
          <w:b/>
          <w:bCs/>
          <w:sz w:val="28"/>
          <w:szCs w:val="28"/>
        </w:rPr>
        <w:t>21</w:t>
      </w:r>
    </w:p>
    <w:p w14:paraId="426344CA" w14:textId="77777777" w:rsidR="00BF47D7" w:rsidRPr="00FD06B2" w:rsidRDefault="00BF47D7" w:rsidP="00BF47D7">
      <w:pPr>
        <w:tabs>
          <w:tab w:val="left" w:pos="5220"/>
        </w:tabs>
        <w:spacing w:line="276" w:lineRule="auto"/>
      </w:pPr>
    </w:p>
    <w:p w14:paraId="7552CBF3" w14:textId="77777777" w:rsidR="00BF47D7" w:rsidRPr="00FD06B2" w:rsidRDefault="00BF47D7" w:rsidP="00BF47D7">
      <w:pPr>
        <w:tabs>
          <w:tab w:val="left" w:pos="540"/>
          <w:tab w:val="left" w:pos="5040"/>
        </w:tabs>
        <w:spacing w:line="276" w:lineRule="auto"/>
        <w:jc w:val="center"/>
        <w:rPr>
          <w:b/>
        </w:rPr>
      </w:pPr>
      <w:r w:rsidRPr="00FD06B2">
        <w:rPr>
          <w:b/>
        </w:rPr>
        <w:t>I.</w:t>
      </w:r>
    </w:p>
    <w:p w14:paraId="04672FED" w14:textId="77777777" w:rsidR="00BF47D7" w:rsidRPr="00051AAA" w:rsidRDefault="00BF47D7" w:rsidP="00BF47D7">
      <w:pPr>
        <w:tabs>
          <w:tab w:val="left" w:pos="540"/>
          <w:tab w:val="left" w:pos="5040"/>
        </w:tabs>
        <w:spacing w:line="276" w:lineRule="auto"/>
        <w:jc w:val="center"/>
        <w:rPr>
          <w:b/>
        </w:rPr>
      </w:pPr>
      <w:r w:rsidRPr="00FD06B2">
        <w:rPr>
          <w:b/>
        </w:rPr>
        <w:t xml:space="preserve">Problematika súdnych sporov </w:t>
      </w:r>
    </w:p>
    <w:p w14:paraId="05A65A50" w14:textId="77777777" w:rsidR="00BF47D7" w:rsidRPr="00FD06B2" w:rsidRDefault="00BF47D7" w:rsidP="00BF47D7">
      <w:pPr>
        <w:tabs>
          <w:tab w:val="left" w:pos="540"/>
          <w:tab w:val="left" w:pos="5040"/>
        </w:tabs>
        <w:spacing w:line="276" w:lineRule="auto"/>
        <w:jc w:val="both"/>
        <w:rPr>
          <w:b/>
        </w:rPr>
      </w:pPr>
      <w:r w:rsidRPr="00FD06B2">
        <w:rPr>
          <w:b/>
        </w:rPr>
        <w:t xml:space="preserve">1.1. </w:t>
      </w:r>
    </w:p>
    <w:p w14:paraId="59E35FEA" w14:textId="77777777" w:rsidR="00BF47D7" w:rsidRPr="00FD06B2" w:rsidRDefault="00BF47D7" w:rsidP="00BF47D7">
      <w:pPr>
        <w:tabs>
          <w:tab w:val="left" w:pos="540"/>
          <w:tab w:val="left" w:pos="5040"/>
        </w:tabs>
        <w:spacing w:line="276" w:lineRule="auto"/>
        <w:jc w:val="both"/>
      </w:pPr>
      <w:r w:rsidRPr="00FD06B2">
        <w:t>Počas roku 20</w:t>
      </w:r>
      <w:r>
        <w:t>21</w:t>
      </w:r>
      <w:r w:rsidRPr="00FD06B2">
        <w:t xml:space="preserve"> boli na súde žalovaní všetci neplatiči,  pri ktorých ma SBD I Košice požiadalo o vyriešenie sporu súdnou cestou. </w:t>
      </w:r>
    </w:p>
    <w:p w14:paraId="02E37E56" w14:textId="77777777" w:rsidR="00BF47D7" w:rsidRPr="00FD06B2" w:rsidRDefault="00BF47D7" w:rsidP="00BF47D7">
      <w:pPr>
        <w:tabs>
          <w:tab w:val="left" w:pos="540"/>
          <w:tab w:val="left" w:pos="5040"/>
        </w:tabs>
        <w:spacing w:line="276" w:lineRule="auto"/>
        <w:jc w:val="both"/>
      </w:pPr>
    </w:p>
    <w:p w14:paraId="6C72530D" w14:textId="77777777" w:rsidR="00BF47D7" w:rsidRPr="00FD06B2" w:rsidRDefault="00BF47D7" w:rsidP="00BF47D7">
      <w:pPr>
        <w:tabs>
          <w:tab w:val="left" w:pos="540"/>
          <w:tab w:val="left" w:pos="5040"/>
        </w:tabs>
        <w:spacing w:line="276" w:lineRule="auto"/>
        <w:jc w:val="both"/>
      </w:pPr>
      <w:r w:rsidRPr="00FD06B2">
        <w:t>Spolu s podaním návrhu na začatie konania sa v prípade nájomcov zasielala neplatičom výpoveď z nájmu bytu čo malo veľmi pozitívny vplyv na uhradzovania nedoplatkov a z uvedeného dôvodu takmer všetci neplatiči – nájomcovia bytov svoj nedoplatok uhradili.</w:t>
      </w:r>
    </w:p>
    <w:p w14:paraId="78E90133" w14:textId="77777777" w:rsidR="00BF47D7" w:rsidRPr="00FD06B2" w:rsidRDefault="00BF47D7" w:rsidP="00BF47D7">
      <w:pPr>
        <w:tabs>
          <w:tab w:val="left" w:pos="540"/>
          <w:tab w:val="left" w:pos="5040"/>
        </w:tabs>
        <w:spacing w:line="276" w:lineRule="auto"/>
        <w:jc w:val="both"/>
      </w:pPr>
    </w:p>
    <w:p w14:paraId="1DDFEC74" w14:textId="77777777" w:rsidR="00BF47D7" w:rsidRDefault="00BF47D7" w:rsidP="00BF47D7">
      <w:pPr>
        <w:tabs>
          <w:tab w:val="left" w:pos="540"/>
          <w:tab w:val="left" w:pos="5040"/>
        </w:tabs>
        <w:spacing w:line="276" w:lineRule="auto"/>
        <w:jc w:val="both"/>
      </w:pPr>
      <w:r w:rsidRPr="00FD06B2">
        <w:t xml:space="preserve">V prípade neplatičov – vlastníkov bytov (ktorí mali nedoplatok nad 2000 €)  sme spolu s podaním žaloby zasielali vlastníkom bytov oznámenie o začatí výkonu záložného práva k bytu formou predaja bytu na dobrovoľnej dražbe. </w:t>
      </w:r>
      <w:r>
        <w:t xml:space="preserve">Formou dobrovoľnej dražby sa podarilo vyriešiť dlhotrvajúci problém za neplatenie bytu ktorú pôvodne vlastnila pani </w:t>
      </w:r>
      <w:proofErr w:type="spellStart"/>
      <w:r>
        <w:t>Jančíková</w:t>
      </w:r>
      <w:proofErr w:type="spellEnd"/>
      <w:r>
        <w:t xml:space="preserve">. </w:t>
      </w:r>
    </w:p>
    <w:p w14:paraId="327ED969" w14:textId="77777777" w:rsidR="00BF47D7" w:rsidRDefault="00BF47D7" w:rsidP="00BF47D7">
      <w:pPr>
        <w:tabs>
          <w:tab w:val="left" w:pos="540"/>
          <w:tab w:val="left" w:pos="5040"/>
        </w:tabs>
        <w:spacing w:line="276" w:lineRule="auto"/>
        <w:jc w:val="both"/>
      </w:pPr>
    </w:p>
    <w:p w14:paraId="47675E9F" w14:textId="77777777" w:rsidR="00BF47D7" w:rsidRPr="00FD06B2" w:rsidRDefault="00BF47D7" w:rsidP="00BF47D7">
      <w:pPr>
        <w:tabs>
          <w:tab w:val="left" w:pos="540"/>
          <w:tab w:val="left" w:pos="5040"/>
        </w:tabs>
        <w:spacing w:line="276" w:lineRule="auto"/>
        <w:jc w:val="both"/>
      </w:pPr>
      <w:r>
        <w:t xml:space="preserve">Väčšina roku bol ale bola poznačená opatreniami súvisiacimi s ochorením covid 19 v dôsledku čoho súdy veľkú časť roka nepojednávali. </w:t>
      </w:r>
    </w:p>
    <w:p w14:paraId="63A5CC8E" w14:textId="77777777" w:rsidR="00BF47D7" w:rsidRPr="00FD06B2" w:rsidRDefault="00BF47D7" w:rsidP="00BF47D7">
      <w:pPr>
        <w:tabs>
          <w:tab w:val="left" w:pos="540"/>
          <w:tab w:val="left" w:pos="5040"/>
        </w:tabs>
        <w:spacing w:line="276" w:lineRule="auto"/>
        <w:jc w:val="both"/>
      </w:pPr>
    </w:p>
    <w:p w14:paraId="6AA558C6" w14:textId="77777777" w:rsidR="00BF47D7" w:rsidRPr="00EA39FF" w:rsidRDefault="00BF47D7" w:rsidP="00BF47D7">
      <w:pPr>
        <w:tabs>
          <w:tab w:val="left" w:pos="540"/>
          <w:tab w:val="left" w:pos="5040"/>
        </w:tabs>
        <w:spacing w:line="276" w:lineRule="auto"/>
        <w:jc w:val="both"/>
        <w:rPr>
          <w:b/>
        </w:rPr>
      </w:pPr>
      <w:r w:rsidRPr="00FD06B2">
        <w:rPr>
          <w:b/>
        </w:rPr>
        <w:t xml:space="preserve">1.2. </w:t>
      </w:r>
    </w:p>
    <w:p w14:paraId="644B8110" w14:textId="77777777" w:rsidR="00BF47D7" w:rsidRPr="00FD06B2" w:rsidRDefault="00BF47D7" w:rsidP="00BF47D7">
      <w:pPr>
        <w:tabs>
          <w:tab w:val="left" w:pos="540"/>
          <w:tab w:val="left" w:pos="5040"/>
        </w:tabs>
        <w:spacing w:line="276" w:lineRule="auto"/>
        <w:jc w:val="both"/>
      </w:pPr>
      <w:r w:rsidRPr="00FD06B2">
        <w:t>Okrem uvedenej agendy bolo pochopiteľne nevyhnutné riešiť aj pasívne spory kde družstvo vystupovalo ako žalovaný subjekt  a súdne spory kde družstvo je žalobcom ale spor sa netýka nedoplatkov zo strany užívateľov bytov alebo nebytových priestorov. V tejto súvislosti za podstatné považujem nasledovné súdne spory:</w:t>
      </w:r>
    </w:p>
    <w:p w14:paraId="3FA33A8C" w14:textId="77777777" w:rsidR="00BF47D7" w:rsidRPr="00FD06B2" w:rsidRDefault="00BF47D7" w:rsidP="00BF47D7">
      <w:pPr>
        <w:tabs>
          <w:tab w:val="left" w:pos="540"/>
          <w:tab w:val="left" w:pos="5040"/>
        </w:tabs>
        <w:spacing w:line="276" w:lineRule="auto"/>
        <w:jc w:val="both"/>
      </w:pPr>
    </w:p>
    <w:p w14:paraId="7409F0BC" w14:textId="77777777" w:rsidR="00BF47D7" w:rsidRPr="00FD06B2" w:rsidRDefault="00BF47D7" w:rsidP="00BF47D7">
      <w:pPr>
        <w:tabs>
          <w:tab w:val="left" w:pos="540"/>
          <w:tab w:val="left" w:pos="5040"/>
        </w:tabs>
        <w:spacing w:line="276" w:lineRule="auto"/>
        <w:ind w:left="720"/>
        <w:jc w:val="center"/>
        <w:rPr>
          <w:b/>
        </w:rPr>
      </w:pPr>
      <w:r w:rsidRPr="00FD06B2">
        <w:rPr>
          <w:b/>
        </w:rPr>
        <w:t>Súdne spory</w:t>
      </w:r>
      <w:r>
        <w:rPr>
          <w:b/>
        </w:rPr>
        <w:t>,</w:t>
      </w:r>
      <w:r w:rsidRPr="00FD06B2">
        <w:rPr>
          <w:b/>
        </w:rPr>
        <w:t xml:space="preserve"> kde je žalobcom SBD I</w:t>
      </w:r>
      <w:r>
        <w:rPr>
          <w:b/>
        </w:rPr>
        <w:t> </w:t>
      </w:r>
      <w:r w:rsidRPr="00FD06B2">
        <w:rPr>
          <w:b/>
        </w:rPr>
        <w:t>Košice</w:t>
      </w:r>
      <w:r>
        <w:rPr>
          <w:b/>
        </w:rPr>
        <w:t xml:space="preserve"> a netýkajú sa neplatičov </w:t>
      </w:r>
    </w:p>
    <w:p w14:paraId="3C65615F" w14:textId="77777777" w:rsidR="00BF47D7" w:rsidRPr="00FD06B2" w:rsidRDefault="00BF47D7" w:rsidP="00BF47D7">
      <w:pPr>
        <w:tabs>
          <w:tab w:val="left" w:pos="540"/>
          <w:tab w:val="left" w:pos="5040"/>
        </w:tabs>
        <w:spacing w:line="276" w:lineRule="auto"/>
        <w:rPr>
          <w:b/>
        </w:rPr>
      </w:pPr>
    </w:p>
    <w:p w14:paraId="185543C5" w14:textId="77777777" w:rsidR="00BF47D7" w:rsidRPr="00FD06B2" w:rsidRDefault="00BF47D7" w:rsidP="00BF47D7">
      <w:pPr>
        <w:tabs>
          <w:tab w:val="left" w:pos="540"/>
          <w:tab w:val="left" w:pos="5040"/>
        </w:tabs>
        <w:spacing w:line="276" w:lineRule="auto"/>
        <w:jc w:val="both"/>
      </w:pPr>
      <w:r w:rsidRPr="00FD06B2">
        <w:rPr>
          <w:b/>
        </w:rPr>
        <w:t>1. SBD I Košice / Mesto Košice o zaplatenie 13.522,74 € s </w:t>
      </w:r>
      <w:proofErr w:type="spellStart"/>
      <w:r w:rsidRPr="00FD06B2">
        <w:rPr>
          <w:b/>
        </w:rPr>
        <w:t>prísl</w:t>
      </w:r>
      <w:proofErr w:type="spellEnd"/>
      <w:r w:rsidRPr="00FD06B2">
        <w:rPr>
          <w:b/>
        </w:rPr>
        <w:t xml:space="preserve">. </w:t>
      </w:r>
      <w:r w:rsidRPr="00FD06B2">
        <w:t>Vo</w:t>
      </w:r>
      <w:r>
        <w:t xml:space="preserve"> veci rozhodol Okresný súd Košice I v 09 2020 tak, že žalobe v celom rozsahu vyhovel. Voči rozsudku podal žalovaný odvolanie, ktoré KS Košice vyhodnotil ako nedôvodné a rozsudok súdu I. inštancie potvrdil. Mesto Košice medzičasom dlžnú sumu už aj uhradilo. </w:t>
      </w:r>
    </w:p>
    <w:p w14:paraId="1A159045" w14:textId="77777777" w:rsidR="00BF47D7" w:rsidRPr="00FD06B2" w:rsidRDefault="00BF47D7" w:rsidP="00BF47D7">
      <w:pPr>
        <w:tabs>
          <w:tab w:val="left" w:pos="540"/>
          <w:tab w:val="left" w:pos="5040"/>
        </w:tabs>
        <w:spacing w:line="276" w:lineRule="auto"/>
        <w:jc w:val="both"/>
      </w:pPr>
    </w:p>
    <w:p w14:paraId="484C6748" w14:textId="77777777" w:rsidR="00BF47D7" w:rsidRDefault="00BF47D7" w:rsidP="00BF47D7">
      <w:pPr>
        <w:tabs>
          <w:tab w:val="left" w:pos="540"/>
          <w:tab w:val="left" w:pos="5040"/>
        </w:tabs>
        <w:spacing w:line="276" w:lineRule="auto"/>
        <w:jc w:val="both"/>
      </w:pPr>
      <w:r>
        <w:rPr>
          <w:b/>
        </w:rPr>
        <w:t>2</w:t>
      </w:r>
      <w:r w:rsidRPr="00FD06B2">
        <w:rPr>
          <w:b/>
        </w:rPr>
        <w:t>.</w:t>
      </w:r>
      <w:r w:rsidRPr="00FD06B2">
        <w:t xml:space="preserve"> </w:t>
      </w:r>
      <w:r w:rsidRPr="00FD06B2">
        <w:rPr>
          <w:b/>
        </w:rPr>
        <w:t xml:space="preserve">SBD I Košice / Vlastníci bytov Kuzmányho 55 Košice a Floriánska 2 Košice </w:t>
      </w:r>
      <w:r w:rsidRPr="00FD06B2">
        <w:t>o určenie vlastníckeho práva k nebytovému priestoru na ul. Floriánska 2 Košice. Spor sa začal 29.4.2013. Súd žalobu zamietol s odôvodnením, že podľa jeho názoru sme pri prevode bytov previedli vlastníkom aj nebytový priestor. Krajský súd v</w:t>
      </w:r>
      <w:r>
        <w:t> </w:t>
      </w:r>
      <w:r w:rsidRPr="00FD06B2">
        <w:t>02</w:t>
      </w:r>
      <w:r>
        <w:t>/</w:t>
      </w:r>
      <w:r w:rsidRPr="00FD06B2">
        <w:t>2020 rozsudok potvrdil. Voči uvedenému rozsudku sme podali dovolanie o ktorom zatiaľ</w:t>
      </w:r>
      <w:r>
        <w:t xml:space="preserve"> nebolo rozhodnuté a konanie je vedené na NS SR pod číslom konania : 9Cdo/195/2020.</w:t>
      </w:r>
    </w:p>
    <w:p w14:paraId="3623022F" w14:textId="77777777" w:rsidR="00BF47D7" w:rsidRDefault="00BF47D7" w:rsidP="00BF47D7">
      <w:pPr>
        <w:tabs>
          <w:tab w:val="left" w:pos="540"/>
          <w:tab w:val="left" w:pos="5040"/>
        </w:tabs>
        <w:spacing w:line="276" w:lineRule="auto"/>
        <w:jc w:val="both"/>
      </w:pPr>
    </w:p>
    <w:p w14:paraId="7817946C" w14:textId="77777777" w:rsidR="00BF47D7" w:rsidRDefault="00BF47D7" w:rsidP="00BF47D7">
      <w:pPr>
        <w:tabs>
          <w:tab w:val="left" w:pos="540"/>
          <w:tab w:val="left" w:pos="5040"/>
        </w:tabs>
        <w:spacing w:line="276" w:lineRule="auto"/>
        <w:jc w:val="both"/>
      </w:pPr>
      <w:r w:rsidRPr="003C2F36">
        <w:rPr>
          <w:b/>
          <w:bCs/>
        </w:rPr>
        <w:t xml:space="preserve">3. SBD I Košice / Terézia </w:t>
      </w:r>
      <w:proofErr w:type="spellStart"/>
      <w:r w:rsidRPr="003C2F36">
        <w:rPr>
          <w:b/>
          <w:bCs/>
        </w:rPr>
        <w:t>Pijalová</w:t>
      </w:r>
      <w:proofErr w:type="spellEnd"/>
      <w:r>
        <w:rPr>
          <w:b/>
          <w:bCs/>
        </w:rPr>
        <w:t xml:space="preserve"> o vypratanie bytu. </w:t>
      </w:r>
      <w:r>
        <w:t xml:space="preserve">Spor bol právoplatne rozhodnutý v prospech SBD I Košice a súd zaviazal pani </w:t>
      </w:r>
      <w:proofErr w:type="spellStart"/>
      <w:r>
        <w:t>Pijalovú</w:t>
      </w:r>
      <w:proofErr w:type="spellEnd"/>
      <w:r>
        <w:t xml:space="preserve"> k vyprataniu bytu. </w:t>
      </w:r>
    </w:p>
    <w:p w14:paraId="3BA5DAC9" w14:textId="77777777" w:rsidR="00BF47D7" w:rsidRDefault="00BF47D7" w:rsidP="00BF47D7">
      <w:pPr>
        <w:tabs>
          <w:tab w:val="left" w:pos="540"/>
          <w:tab w:val="left" w:pos="5040"/>
        </w:tabs>
        <w:spacing w:line="276" w:lineRule="auto"/>
        <w:jc w:val="both"/>
      </w:pPr>
    </w:p>
    <w:p w14:paraId="64C72C0E" w14:textId="77777777" w:rsidR="00BF47D7" w:rsidRPr="003C2F36" w:rsidRDefault="00BF47D7" w:rsidP="00BF47D7">
      <w:pPr>
        <w:tabs>
          <w:tab w:val="left" w:pos="540"/>
          <w:tab w:val="left" w:pos="5040"/>
        </w:tabs>
        <w:spacing w:line="276" w:lineRule="auto"/>
        <w:jc w:val="both"/>
      </w:pPr>
    </w:p>
    <w:p w14:paraId="47F20986" w14:textId="77777777" w:rsidR="00BF47D7" w:rsidRPr="00FD06B2" w:rsidRDefault="00BF47D7" w:rsidP="00BF47D7">
      <w:pPr>
        <w:tabs>
          <w:tab w:val="left" w:pos="540"/>
          <w:tab w:val="left" w:pos="5040"/>
        </w:tabs>
        <w:spacing w:line="276" w:lineRule="auto"/>
        <w:jc w:val="both"/>
      </w:pPr>
    </w:p>
    <w:p w14:paraId="2B643DDC" w14:textId="77777777" w:rsidR="00BF47D7" w:rsidRPr="00FD06B2" w:rsidRDefault="00BF47D7" w:rsidP="00BF47D7">
      <w:pPr>
        <w:tabs>
          <w:tab w:val="left" w:pos="540"/>
          <w:tab w:val="left" w:pos="5040"/>
        </w:tabs>
        <w:spacing w:line="276" w:lineRule="auto"/>
        <w:jc w:val="center"/>
        <w:rPr>
          <w:b/>
        </w:rPr>
      </w:pPr>
      <w:r w:rsidRPr="00FD06B2">
        <w:rPr>
          <w:b/>
        </w:rPr>
        <w:t>Súdne spory kde je žalovaným subjektom SBD I Košice</w:t>
      </w:r>
    </w:p>
    <w:p w14:paraId="3FA5F524" w14:textId="77777777" w:rsidR="00BF47D7" w:rsidRPr="00FD06B2" w:rsidRDefault="00BF47D7" w:rsidP="00BF47D7">
      <w:pPr>
        <w:spacing w:line="276" w:lineRule="auto"/>
        <w:jc w:val="both"/>
      </w:pPr>
    </w:p>
    <w:p w14:paraId="5CBA4636" w14:textId="77777777" w:rsidR="00BF47D7" w:rsidRDefault="00BF47D7" w:rsidP="00BF47D7">
      <w:pPr>
        <w:spacing w:line="276" w:lineRule="auto"/>
        <w:jc w:val="both"/>
      </w:pPr>
      <w:r w:rsidRPr="00FD06B2">
        <w:t xml:space="preserve">1. </w:t>
      </w:r>
      <w:r w:rsidRPr="003C2F36">
        <w:rPr>
          <w:b/>
          <w:bCs/>
        </w:rPr>
        <w:t xml:space="preserve">Vlastníci bytov Kuzmányho 55 Košice a Floriánska 2 Košice / SBD I Košice o zaplatenie </w:t>
      </w:r>
      <w:r>
        <w:rPr>
          <w:b/>
          <w:bCs/>
        </w:rPr>
        <w:t xml:space="preserve">88.630,80 </w:t>
      </w:r>
      <w:r w:rsidRPr="003C2F36">
        <w:rPr>
          <w:b/>
          <w:bCs/>
        </w:rPr>
        <w:t>€ s</w:t>
      </w:r>
      <w:r>
        <w:rPr>
          <w:b/>
          <w:bCs/>
        </w:rPr>
        <w:t> </w:t>
      </w:r>
      <w:proofErr w:type="spellStart"/>
      <w:r w:rsidRPr="003C2F36">
        <w:rPr>
          <w:b/>
          <w:bCs/>
        </w:rPr>
        <w:t>prísl</w:t>
      </w:r>
      <w:proofErr w:type="spellEnd"/>
      <w:r>
        <w:rPr>
          <w:b/>
          <w:bCs/>
        </w:rPr>
        <w:t xml:space="preserve"> a o vypratanie nehnuteľnosti. </w:t>
      </w:r>
      <w:r>
        <w:t>Uvedený spor súvisí so súdnym sporom o určenie vlastníckeho práva uvedeným vyššie pod bodom 2. Tento spor bol prerušený do okamihu rozhodnutia súdu o určení vlastníckeho práva. Nakoľko Krajský súd už v predmetnej veci rozhodol vo veci sa opätovne konaná. Žalobca súčasne medzičasom rozšíril žalobu a k dnešnému dňu požaduje úhradu sumy 88.630,80 € s </w:t>
      </w:r>
      <w:proofErr w:type="spellStart"/>
      <w:r>
        <w:t>prísl</w:t>
      </w:r>
      <w:proofErr w:type="spellEnd"/>
      <w:r>
        <w:t xml:space="preserve">. Zároveň v uvedenom konaní požaduje aj vydanie rozhodnutia o vyprataní nebytového priestoru ( presnejšie 2 priestorov na ulici </w:t>
      </w:r>
      <w:proofErr w:type="spellStart"/>
      <w:r>
        <w:t>Kuzányho</w:t>
      </w:r>
      <w:proofErr w:type="spellEnd"/>
      <w:r>
        <w:t xml:space="preserve"> 55 a Floriánska 2 Košice ). </w:t>
      </w:r>
    </w:p>
    <w:p w14:paraId="7124612D" w14:textId="77777777" w:rsidR="00BF47D7" w:rsidRDefault="00BF47D7" w:rsidP="00BF47D7">
      <w:pPr>
        <w:spacing w:line="276" w:lineRule="auto"/>
        <w:jc w:val="both"/>
      </w:pPr>
    </w:p>
    <w:p w14:paraId="1BB0FA34" w14:textId="77777777" w:rsidR="00BF47D7" w:rsidRPr="00FD06B2" w:rsidRDefault="00BF47D7" w:rsidP="00BF47D7">
      <w:pPr>
        <w:spacing w:line="276" w:lineRule="auto"/>
        <w:jc w:val="both"/>
      </w:pPr>
      <w:r>
        <w:t xml:space="preserve">Okresný súd Košice I v tejto veci rozhodol čiastočným rozsudkom ohľadom vypratania nebytového priestoru ( rozsudok bol doručený 15.6.2022 ). Voči uvedenému rozsudku bude podané odvolanie. Zvyšok nároku o zaplatenie bezdôvodného obohatenia súd vylúčil na samostatné konanie a ohľadom tohto nároku nerozhodol. </w:t>
      </w:r>
    </w:p>
    <w:p w14:paraId="6F7B644B" w14:textId="77777777" w:rsidR="00BF47D7" w:rsidRPr="00FD06B2" w:rsidRDefault="00BF47D7" w:rsidP="00BF47D7">
      <w:pPr>
        <w:spacing w:line="276" w:lineRule="auto"/>
        <w:jc w:val="both"/>
      </w:pPr>
    </w:p>
    <w:p w14:paraId="6BC3956B" w14:textId="77777777" w:rsidR="00BF47D7" w:rsidRPr="00FD06B2" w:rsidRDefault="00BF47D7" w:rsidP="00BF47D7">
      <w:pPr>
        <w:tabs>
          <w:tab w:val="left" w:pos="540"/>
          <w:tab w:val="left" w:pos="5040"/>
        </w:tabs>
        <w:spacing w:line="276" w:lineRule="auto"/>
        <w:jc w:val="both"/>
      </w:pPr>
      <w:r w:rsidRPr="00FD06B2">
        <w:t>2</w:t>
      </w:r>
      <w:r w:rsidRPr="00420CE0">
        <w:rPr>
          <w:b/>
          <w:bCs/>
        </w:rPr>
        <w:t xml:space="preserve">. Ervín </w:t>
      </w:r>
      <w:proofErr w:type="spellStart"/>
      <w:r w:rsidRPr="00420CE0">
        <w:rPr>
          <w:b/>
          <w:bCs/>
        </w:rPr>
        <w:t>Šadibol</w:t>
      </w:r>
      <w:proofErr w:type="spellEnd"/>
      <w:r w:rsidRPr="00420CE0">
        <w:rPr>
          <w:b/>
          <w:bCs/>
        </w:rPr>
        <w:t xml:space="preserve"> / SBD I Košice o určenie neplatnosti dražby bytu</w:t>
      </w:r>
      <w:r w:rsidRPr="00FD06B2">
        <w:t>. Súd I. inštancie žalobe vyhovel. Voči rozsudku sme podali odvolanie . Krajský súd Košice rozhodnutie súdu I. inštancie potvrdil. Voči rozhodnutiu sme podali dovolanie</w:t>
      </w:r>
      <w:r>
        <w:t>,</w:t>
      </w:r>
      <w:r w:rsidRPr="00FD06B2">
        <w:t xml:space="preserve"> o ktorom zatiaľ nebolo rozhodnuté</w:t>
      </w:r>
      <w:r>
        <w:t xml:space="preserve"> a konanie je vedené na NS SR </w:t>
      </w:r>
      <w:proofErr w:type="spellStart"/>
      <w:r>
        <w:t>č.k</w:t>
      </w:r>
      <w:proofErr w:type="spellEnd"/>
      <w:r>
        <w:t xml:space="preserve">. 8Cdo/209/2020. </w:t>
      </w:r>
    </w:p>
    <w:p w14:paraId="49481398" w14:textId="77777777" w:rsidR="00BF47D7" w:rsidRPr="00FD06B2" w:rsidRDefault="00BF47D7" w:rsidP="00BF47D7">
      <w:pPr>
        <w:tabs>
          <w:tab w:val="left" w:pos="540"/>
          <w:tab w:val="left" w:pos="5040"/>
        </w:tabs>
        <w:spacing w:line="276" w:lineRule="auto"/>
        <w:jc w:val="both"/>
      </w:pPr>
    </w:p>
    <w:p w14:paraId="6D249372" w14:textId="77777777" w:rsidR="00BF47D7" w:rsidRPr="00FD06B2" w:rsidRDefault="00BF47D7" w:rsidP="00BF47D7">
      <w:pPr>
        <w:tabs>
          <w:tab w:val="left" w:pos="540"/>
          <w:tab w:val="left" w:pos="5040"/>
        </w:tabs>
        <w:spacing w:line="276" w:lineRule="auto"/>
        <w:jc w:val="both"/>
      </w:pPr>
      <w:r w:rsidRPr="00FD06B2">
        <w:t xml:space="preserve">3. </w:t>
      </w:r>
      <w:r w:rsidRPr="00420CE0">
        <w:rPr>
          <w:b/>
          <w:bCs/>
        </w:rPr>
        <w:t>Slovenská asociácia producentov v audiovízii / SBD I Košice o zaplatenie 22.865,01 € s </w:t>
      </w:r>
      <w:proofErr w:type="spellStart"/>
      <w:r w:rsidRPr="00420CE0">
        <w:rPr>
          <w:b/>
          <w:bCs/>
        </w:rPr>
        <w:t>prísl</w:t>
      </w:r>
      <w:proofErr w:type="spellEnd"/>
      <w:r w:rsidRPr="00420CE0">
        <w:rPr>
          <w:b/>
          <w:bCs/>
        </w:rPr>
        <w:t>.</w:t>
      </w:r>
      <w:r w:rsidRPr="00FD06B2">
        <w:t xml:space="preserve"> Konanie bolo začaté dňa 20.12.2017. Vo veci zatiaľ nie je rozhodnuté. Spor sa týka káblovej retransmisie , konkrétne poplatkov ktoré požaduje uvedená organizácia kolektívnej správy. </w:t>
      </w:r>
      <w:r>
        <w:t xml:space="preserve">Vo veci mal byť vyhlásený rozsudok dňa 16.6.2022 avšak pre PN sudkyne bol termín vyhlásenia rozsudku zrušený. </w:t>
      </w:r>
      <w:r w:rsidRPr="00FD06B2">
        <w:t xml:space="preserve">Osobne očakávam zamietnutie žaloby. </w:t>
      </w:r>
    </w:p>
    <w:p w14:paraId="2F396577" w14:textId="77777777" w:rsidR="00BF47D7" w:rsidRPr="00FD06B2" w:rsidRDefault="00BF47D7" w:rsidP="00BF47D7">
      <w:pPr>
        <w:tabs>
          <w:tab w:val="left" w:pos="540"/>
          <w:tab w:val="left" w:pos="5040"/>
        </w:tabs>
        <w:spacing w:line="276" w:lineRule="auto"/>
        <w:jc w:val="both"/>
      </w:pPr>
    </w:p>
    <w:p w14:paraId="47F6532F" w14:textId="77777777" w:rsidR="00BF47D7" w:rsidRDefault="00BF47D7" w:rsidP="00BF47D7">
      <w:pPr>
        <w:tabs>
          <w:tab w:val="left" w:pos="540"/>
          <w:tab w:val="left" w:pos="5040"/>
        </w:tabs>
        <w:spacing w:line="276" w:lineRule="auto"/>
        <w:jc w:val="both"/>
      </w:pPr>
      <w:r w:rsidRPr="00FD06B2">
        <w:t xml:space="preserve">4. </w:t>
      </w:r>
      <w:r>
        <w:t xml:space="preserve">Medzičasom organizácia kolektívnej správy </w:t>
      </w:r>
      <w:r w:rsidRPr="00420CE0">
        <w:rPr>
          <w:b/>
          <w:bCs/>
        </w:rPr>
        <w:t>SAPA podala voči SBD I Košice novú žalobu o zaplatenie 12.521 € s </w:t>
      </w:r>
      <w:proofErr w:type="spellStart"/>
      <w:r w:rsidRPr="00420CE0">
        <w:rPr>
          <w:b/>
          <w:bCs/>
        </w:rPr>
        <w:t>prísl</w:t>
      </w:r>
      <w:proofErr w:type="spellEnd"/>
      <w:r w:rsidRPr="00420CE0">
        <w:rPr>
          <w:b/>
          <w:bCs/>
        </w:rPr>
        <w:t>. za obdobie rokov 2019 až 2020.</w:t>
      </w:r>
      <w:r>
        <w:t xml:space="preserve"> Voči platobnému rozkazu sme podali odpor. Vec je vedená na OS Košice I pod číslom konania 42Ca/4/2022. </w:t>
      </w:r>
    </w:p>
    <w:p w14:paraId="4FE1FA74" w14:textId="77777777" w:rsidR="00BF47D7" w:rsidRDefault="00BF47D7" w:rsidP="00BF47D7">
      <w:pPr>
        <w:tabs>
          <w:tab w:val="left" w:pos="540"/>
          <w:tab w:val="left" w:pos="5040"/>
        </w:tabs>
        <w:spacing w:line="276" w:lineRule="auto"/>
        <w:jc w:val="both"/>
      </w:pPr>
    </w:p>
    <w:p w14:paraId="2B521FD0" w14:textId="77777777" w:rsidR="00BF47D7" w:rsidRDefault="00BF47D7" w:rsidP="00BF47D7">
      <w:pPr>
        <w:tabs>
          <w:tab w:val="left" w:pos="540"/>
          <w:tab w:val="left" w:pos="5040"/>
        </w:tabs>
        <w:spacing w:line="276" w:lineRule="auto"/>
        <w:jc w:val="both"/>
      </w:pPr>
      <w:r>
        <w:t xml:space="preserve">5. </w:t>
      </w:r>
      <w:r w:rsidRPr="00420CE0">
        <w:rPr>
          <w:b/>
          <w:bCs/>
        </w:rPr>
        <w:t xml:space="preserve">P.B. </w:t>
      </w:r>
      <w:proofErr w:type="spellStart"/>
      <w:r w:rsidRPr="00420CE0">
        <w:rPr>
          <w:b/>
          <w:bCs/>
        </w:rPr>
        <w:t>Capital</w:t>
      </w:r>
      <w:proofErr w:type="spellEnd"/>
      <w:r w:rsidRPr="00420CE0">
        <w:rPr>
          <w:b/>
          <w:bCs/>
        </w:rPr>
        <w:t xml:space="preserve"> / SBD I Košice a spol. o určenie vlastníckeho práva</w:t>
      </w:r>
      <w:r w:rsidRPr="00FD06B2">
        <w:rPr>
          <w:b/>
        </w:rPr>
        <w:t xml:space="preserve">. </w:t>
      </w:r>
      <w:r w:rsidRPr="00FD06B2">
        <w:t>Konanie bolo začaté 15.4.2011. Žaloba je právoplatne zamietnutá. Vo veci ale žalobca podal dovolanie na NS SR a o dovolaní zatiaľ nie je rozhodnuté</w:t>
      </w:r>
      <w:r>
        <w:t xml:space="preserve"> a vec je vedená na NS SR pod číslom konania 2Cdo/277/2019</w:t>
      </w:r>
    </w:p>
    <w:p w14:paraId="089B4914" w14:textId="77777777" w:rsidR="00BF47D7" w:rsidRPr="00FD06B2" w:rsidRDefault="00BF47D7" w:rsidP="00BF47D7">
      <w:pPr>
        <w:tabs>
          <w:tab w:val="left" w:pos="540"/>
          <w:tab w:val="left" w:pos="5040"/>
        </w:tabs>
        <w:spacing w:line="276" w:lineRule="auto"/>
        <w:jc w:val="both"/>
      </w:pPr>
    </w:p>
    <w:p w14:paraId="484F47ED" w14:textId="77777777" w:rsidR="00BF47D7" w:rsidRPr="00FD06B2" w:rsidRDefault="00BF47D7" w:rsidP="00BF47D7">
      <w:pPr>
        <w:tabs>
          <w:tab w:val="left" w:pos="540"/>
          <w:tab w:val="left" w:pos="5040"/>
        </w:tabs>
        <w:spacing w:line="276" w:lineRule="auto"/>
        <w:jc w:val="both"/>
      </w:pPr>
      <w:r w:rsidRPr="00FD06B2">
        <w:t xml:space="preserve">Zároveň v priebehu roka prebiehali viaceré konania ohľadom žalôb podaných v minulých rokoch. Celkovo je z minulých období neukončených </w:t>
      </w:r>
      <w:r>
        <w:t>56</w:t>
      </w:r>
      <w:r w:rsidRPr="00FD06B2">
        <w:t xml:space="preserve"> súdnych sporov.  </w:t>
      </w:r>
    </w:p>
    <w:p w14:paraId="248729C3" w14:textId="77777777" w:rsidR="00BF47D7" w:rsidRPr="00FD06B2" w:rsidRDefault="00BF47D7" w:rsidP="00BF47D7">
      <w:pPr>
        <w:tabs>
          <w:tab w:val="left" w:pos="540"/>
          <w:tab w:val="left" w:pos="5040"/>
        </w:tabs>
        <w:spacing w:line="276" w:lineRule="auto"/>
        <w:jc w:val="both"/>
      </w:pPr>
    </w:p>
    <w:p w14:paraId="7059EF6F" w14:textId="77777777" w:rsidR="00BF47D7" w:rsidRPr="00FD06B2" w:rsidRDefault="00BF47D7" w:rsidP="00BF47D7">
      <w:pPr>
        <w:tabs>
          <w:tab w:val="left" w:pos="540"/>
          <w:tab w:val="left" w:pos="5040"/>
        </w:tabs>
        <w:spacing w:line="276" w:lineRule="auto"/>
        <w:jc w:val="both"/>
      </w:pPr>
      <w:r w:rsidRPr="00FD06B2">
        <w:t>V priebehu roku 20</w:t>
      </w:r>
      <w:r>
        <w:t>21</w:t>
      </w:r>
      <w:r w:rsidRPr="00FD06B2">
        <w:t>, boli na súde podané žaloby voči nasledovným neplatičom (</w:t>
      </w:r>
      <w:r>
        <w:t xml:space="preserve"> časť z nich je </w:t>
      </w:r>
      <w:r w:rsidRPr="00FD06B2">
        <w:t>právoplatne skončen</w:t>
      </w:r>
      <w:r>
        <w:t>á</w:t>
      </w:r>
      <w:r w:rsidRPr="00FD06B2">
        <w:t xml:space="preserve"> a žalovaný dlh uhradený): </w:t>
      </w:r>
    </w:p>
    <w:p w14:paraId="45436E1C" w14:textId="77777777" w:rsidR="00BF47D7" w:rsidRPr="00FD06B2" w:rsidRDefault="00BF47D7" w:rsidP="00BF47D7">
      <w:pPr>
        <w:tabs>
          <w:tab w:val="left" w:pos="540"/>
          <w:tab w:val="left" w:pos="5040"/>
        </w:tabs>
        <w:spacing w:line="276" w:lineRule="auto"/>
        <w:jc w:val="both"/>
      </w:pPr>
    </w:p>
    <w:p w14:paraId="78F74417" w14:textId="77777777" w:rsidR="00BF47D7" w:rsidRDefault="00BF47D7" w:rsidP="00BF47D7">
      <w:pPr>
        <w:jc w:val="both"/>
        <w:rPr>
          <w:b/>
        </w:rPr>
      </w:pPr>
    </w:p>
    <w:p w14:paraId="46E3FA85" w14:textId="0ACD16FB" w:rsidR="00BF47D7" w:rsidRDefault="00BF47D7" w:rsidP="00BF47D7">
      <w:pPr>
        <w:jc w:val="both"/>
        <w:rPr>
          <w:bCs/>
        </w:rPr>
      </w:pPr>
      <w:r>
        <w:rPr>
          <w:b/>
        </w:rPr>
        <w:lastRenderedPageBreak/>
        <w:t xml:space="preserve">Zuzana Nagyová, Aténska 3 </w:t>
      </w:r>
      <w:r>
        <w:rPr>
          <w:bCs/>
        </w:rPr>
        <w:t xml:space="preserve"> : voči neplatičke bol podaný návrh na zaplatenie1761,65 € s </w:t>
      </w:r>
      <w:proofErr w:type="spellStart"/>
      <w:r>
        <w:rPr>
          <w:bCs/>
        </w:rPr>
        <w:t>prísl</w:t>
      </w:r>
      <w:proofErr w:type="spellEnd"/>
      <w:r>
        <w:rPr>
          <w:bCs/>
        </w:rPr>
        <w:t xml:space="preserve">. Súd vo veci vydal platobný rozkaz, ktorý bol ale následne zrušený pre nemožnosť doručenia platobného rozkazu. Vec nie je ukončená. </w:t>
      </w:r>
    </w:p>
    <w:p w14:paraId="330E8BB2" w14:textId="77777777" w:rsidR="00BF47D7" w:rsidRDefault="00BF47D7" w:rsidP="00BF47D7">
      <w:pPr>
        <w:jc w:val="both"/>
        <w:rPr>
          <w:bCs/>
        </w:rPr>
      </w:pPr>
    </w:p>
    <w:p w14:paraId="5011FB2A" w14:textId="77777777" w:rsidR="00BF47D7" w:rsidRDefault="00BF47D7" w:rsidP="00BF47D7">
      <w:pPr>
        <w:jc w:val="both"/>
        <w:rPr>
          <w:bCs/>
        </w:rPr>
      </w:pPr>
      <w:proofErr w:type="spellStart"/>
      <w:r>
        <w:rPr>
          <w:b/>
        </w:rPr>
        <w:t>István</w:t>
      </w:r>
      <w:proofErr w:type="spellEnd"/>
      <w:r>
        <w:rPr>
          <w:b/>
        </w:rPr>
        <w:t xml:space="preserve"> </w:t>
      </w:r>
      <w:proofErr w:type="spellStart"/>
      <w:r>
        <w:rPr>
          <w:b/>
        </w:rPr>
        <w:t>Palencsár</w:t>
      </w:r>
      <w:proofErr w:type="spellEnd"/>
      <w:r>
        <w:rPr>
          <w:b/>
        </w:rPr>
        <w:t>, Viedenská č. 1</w:t>
      </w:r>
      <w:r w:rsidRPr="00086166">
        <w:rPr>
          <w:b/>
        </w:rPr>
        <w:t xml:space="preserve">: </w:t>
      </w:r>
      <w:r w:rsidRPr="00086166">
        <w:rPr>
          <w:bCs/>
        </w:rPr>
        <w:t xml:space="preserve">voči neplatičovi bol podaný návrh na zaplatenie </w:t>
      </w:r>
      <w:r>
        <w:rPr>
          <w:bCs/>
        </w:rPr>
        <w:t>1207,88</w:t>
      </w:r>
      <w:r w:rsidRPr="00086166">
        <w:rPr>
          <w:bCs/>
        </w:rPr>
        <w:t xml:space="preserve"> €. </w:t>
      </w:r>
      <w:r>
        <w:rPr>
          <w:bCs/>
        </w:rPr>
        <w:t xml:space="preserve">Súd vo veci vydal platobný rozkaz, voči ktorému podal žalovaný odpor. Medzičasom ale žalovaný  uhradil istinu okrem príslušenstva. </w:t>
      </w:r>
    </w:p>
    <w:p w14:paraId="5CDD4961" w14:textId="77777777" w:rsidR="00BF47D7" w:rsidRDefault="00BF47D7" w:rsidP="00BF47D7">
      <w:pPr>
        <w:jc w:val="both"/>
        <w:rPr>
          <w:b/>
        </w:rPr>
      </w:pPr>
    </w:p>
    <w:p w14:paraId="30550740" w14:textId="77777777" w:rsidR="00BF47D7" w:rsidRDefault="00BF47D7" w:rsidP="00BF47D7">
      <w:pPr>
        <w:jc w:val="both"/>
        <w:rPr>
          <w:bCs/>
        </w:rPr>
      </w:pPr>
      <w:r>
        <w:rPr>
          <w:b/>
        </w:rPr>
        <w:t>Mgr. Marcel Uličný. ČSA 8</w:t>
      </w:r>
      <w:r w:rsidRPr="00086166">
        <w:rPr>
          <w:b/>
        </w:rPr>
        <w:t xml:space="preserve"> : </w:t>
      </w:r>
      <w:r>
        <w:rPr>
          <w:bCs/>
        </w:rPr>
        <w:t xml:space="preserve">dlžnú sumu žalovaný po podaní žaloby v celom rozsahu uhradil. </w:t>
      </w:r>
    </w:p>
    <w:p w14:paraId="4903E323" w14:textId="77777777" w:rsidR="00BF47D7" w:rsidRDefault="00BF47D7" w:rsidP="00BF47D7">
      <w:pPr>
        <w:jc w:val="both"/>
        <w:rPr>
          <w:b/>
        </w:rPr>
      </w:pPr>
    </w:p>
    <w:p w14:paraId="352D9B18" w14:textId="77777777" w:rsidR="00BF47D7" w:rsidRDefault="00BF47D7" w:rsidP="00BF47D7">
      <w:pPr>
        <w:jc w:val="both"/>
        <w:rPr>
          <w:bCs/>
        </w:rPr>
      </w:pPr>
      <w:r>
        <w:rPr>
          <w:b/>
        </w:rPr>
        <w:t xml:space="preserve">Karolína </w:t>
      </w:r>
      <w:proofErr w:type="spellStart"/>
      <w:r>
        <w:rPr>
          <w:b/>
        </w:rPr>
        <w:t>Hápová</w:t>
      </w:r>
      <w:proofErr w:type="spellEnd"/>
      <w:r>
        <w:rPr>
          <w:b/>
        </w:rPr>
        <w:t xml:space="preserve">, </w:t>
      </w:r>
      <w:proofErr w:type="spellStart"/>
      <w:r>
        <w:rPr>
          <w:b/>
        </w:rPr>
        <w:t>Hesinská</w:t>
      </w:r>
      <w:proofErr w:type="spellEnd"/>
      <w:r>
        <w:rPr>
          <w:b/>
        </w:rPr>
        <w:t xml:space="preserve"> 22</w:t>
      </w:r>
      <w:r w:rsidRPr="00086166">
        <w:rPr>
          <w:b/>
        </w:rPr>
        <w:t xml:space="preserve"> : </w:t>
      </w:r>
      <w:r w:rsidRPr="00086166">
        <w:rPr>
          <w:bCs/>
        </w:rPr>
        <w:t>voči neplatičovi bol podaný návrh na zaplatenie 1</w:t>
      </w:r>
      <w:r>
        <w:rPr>
          <w:bCs/>
        </w:rPr>
        <w:t>271</w:t>
      </w:r>
      <w:r w:rsidRPr="00086166">
        <w:rPr>
          <w:bCs/>
        </w:rPr>
        <w:t xml:space="preserve"> €. </w:t>
      </w:r>
      <w:r>
        <w:rPr>
          <w:bCs/>
        </w:rPr>
        <w:t xml:space="preserve">Žalovaná celý dlh po podaní žaloby uhradila. </w:t>
      </w:r>
    </w:p>
    <w:p w14:paraId="31A3B858" w14:textId="77777777" w:rsidR="00BF47D7" w:rsidRDefault="00BF47D7" w:rsidP="00BF47D7">
      <w:pPr>
        <w:jc w:val="both"/>
        <w:rPr>
          <w:b/>
        </w:rPr>
      </w:pPr>
    </w:p>
    <w:p w14:paraId="70E3CC87" w14:textId="77777777" w:rsidR="00BF47D7" w:rsidRDefault="00BF47D7" w:rsidP="00BF47D7">
      <w:pPr>
        <w:jc w:val="both"/>
        <w:rPr>
          <w:bCs/>
        </w:rPr>
      </w:pPr>
      <w:proofErr w:type="spellStart"/>
      <w:r>
        <w:rPr>
          <w:b/>
        </w:rPr>
        <w:t>Antoško</w:t>
      </w:r>
      <w:proofErr w:type="spellEnd"/>
      <w:r>
        <w:rPr>
          <w:b/>
        </w:rPr>
        <w:t xml:space="preserve"> Jozef</w:t>
      </w:r>
      <w:r w:rsidRPr="00086166">
        <w:rPr>
          <w:b/>
        </w:rPr>
        <w:t xml:space="preserve">, </w:t>
      </w:r>
      <w:r>
        <w:rPr>
          <w:b/>
        </w:rPr>
        <w:t>Aténska 25</w:t>
      </w:r>
      <w:r w:rsidRPr="00086166">
        <w:rPr>
          <w:b/>
        </w:rPr>
        <w:t xml:space="preserve"> : </w:t>
      </w:r>
      <w:r>
        <w:rPr>
          <w:bCs/>
        </w:rPr>
        <w:t>voči neplatičovi bola podaná žaloba o zaplatenie 1756,01 €. Platobný rozkaz nadobudol právoplatnosť.</w:t>
      </w:r>
    </w:p>
    <w:p w14:paraId="6E2A3899" w14:textId="77777777" w:rsidR="00BF47D7" w:rsidRDefault="00BF47D7" w:rsidP="00BF47D7">
      <w:pPr>
        <w:jc w:val="both"/>
        <w:rPr>
          <w:b/>
        </w:rPr>
      </w:pPr>
    </w:p>
    <w:p w14:paraId="64CA329A" w14:textId="77777777" w:rsidR="00BF47D7" w:rsidRDefault="00BF47D7" w:rsidP="00BF47D7">
      <w:pPr>
        <w:jc w:val="both"/>
        <w:rPr>
          <w:bCs/>
        </w:rPr>
      </w:pPr>
      <w:r>
        <w:rPr>
          <w:b/>
        </w:rPr>
        <w:t xml:space="preserve">Mária </w:t>
      </w:r>
      <w:proofErr w:type="spellStart"/>
      <w:r>
        <w:rPr>
          <w:b/>
        </w:rPr>
        <w:t>Orosová</w:t>
      </w:r>
      <w:proofErr w:type="spellEnd"/>
      <w:r>
        <w:rPr>
          <w:b/>
        </w:rPr>
        <w:t>, Aténska 15</w:t>
      </w:r>
      <w:r w:rsidRPr="001B0000">
        <w:rPr>
          <w:b/>
        </w:rPr>
        <w:t xml:space="preserve">: </w:t>
      </w:r>
      <w:r w:rsidRPr="001B0000">
        <w:rPr>
          <w:bCs/>
        </w:rPr>
        <w:t xml:space="preserve">voči neplatičovi </w:t>
      </w:r>
      <w:r>
        <w:rPr>
          <w:bCs/>
        </w:rPr>
        <w:t>bola podaný návrh na zaplatenie 236 € s </w:t>
      </w:r>
      <w:proofErr w:type="spellStart"/>
      <w:r>
        <w:rPr>
          <w:bCs/>
        </w:rPr>
        <w:t>prísl</w:t>
      </w:r>
      <w:proofErr w:type="spellEnd"/>
      <w:r>
        <w:rPr>
          <w:bCs/>
        </w:rPr>
        <w:t xml:space="preserve">. Platobný rozkaz nadobudol právoplatnosť. </w:t>
      </w:r>
    </w:p>
    <w:p w14:paraId="3C0422E0" w14:textId="77777777" w:rsidR="00BF47D7" w:rsidRDefault="00BF47D7" w:rsidP="00BF47D7">
      <w:pPr>
        <w:jc w:val="both"/>
        <w:rPr>
          <w:b/>
        </w:rPr>
      </w:pPr>
    </w:p>
    <w:p w14:paraId="05BAB88E" w14:textId="77777777" w:rsidR="00BF47D7" w:rsidRDefault="00BF47D7" w:rsidP="00BF47D7">
      <w:pPr>
        <w:jc w:val="both"/>
        <w:rPr>
          <w:bCs/>
        </w:rPr>
      </w:pPr>
      <w:r>
        <w:rPr>
          <w:b/>
        </w:rPr>
        <w:t xml:space="preserve">Pavol </w:t>
      </w:r>
      <w:proofErr w:type="spellStart"/>
      <w:r>
        <w:rPr>
          <w:b/>
        </w:rPr>
        <w:t>Onderko</w:t>
      </w:r>
      <w:proofErr w:type="spellEnd"/>
      <w:r>
        <w:rPr>
          <w:b/>
        </w:rPr>
        <w:t xml:space="preserve">, Aténska 1 : </w:t>
      </w:r>
      <w:r w:rsidRPr="001B0000">
        <w:rPr>
          <w:b/>
        </w:rPr>
        <w:t xml:space="preserve">: </w:t>
      </w:r>
      <w:r w:rsidRPr="001B0000">
        <w:rPr>
          <w:bCs/>
        </w:rPr>
        <w:t xml:space="preserve">voči dlžníkovi bola podaná žaloba o zaplatenie </w:t>
      </w:r>
      <w:r>
        <w:rPr>
          <w:bCs/>
        </w:rPr>
        <w:t>921,14</w:t>
      </w:r>
      <w:r w:rsidRPr="001B0000">
        <w:rPr>
          <w:bCs/>
        </w:rPr>
        <w:t xml:space="preserve"> €. </w:t>
      </w:r>
      <w:r>
        <w:rPr>
          <w:bCs/>
        </w:rPr>
        <w:t>Platobný rozkaz nadobudol právoplatnosť.</w:t>
      </w:r>
    </w:p>
    <w:p w14:paraId="6746D682" w14:textId="77777777" w:rsidR="00BF47D7" w:rsidRDefault="00BF47D7" w:rsidP="00BF47D7">
      <w:pPr>
        <w:jc w:val="both"/>
        <w:rPr>
          <w:b/>
        </w:rPr>
      </w:pPr>
    </w:p>
    <w:p w14:paraId="23A0188A" w14:textId="77777777" w:rsidR="00BF47D7" w:rsidRDefault="00BF47D7" w:rsidP="00BF47D7">
      <w:pPr>
        <w:shd w:val="clear" w:color="auto" w:fill="FFFFFF"/>
        <w:spacing w:line="276" w:lineRule="auto"/>
        <w:jc w:val="both"/>
        <w:rPr>
          <w:color w:val="000000"/>
        </w:rPr>
      </w:pPr>
      <w:r>
        <w:rPr>
          <w:b/>
        </w:rPr>
        <w:t xml:space="preserve">Eugen </w:t>
      </w:r>
      <w:proofErr w:type="spellStart"/>
      <w:r>
        <w:rPr>
          <w:b/>
        </w:rPr>
        <w:t>Paulický</w:t>
      </w:r>
      <w:proofErr w:type="spellEnd"/>
      <w:r>
        <w:rPr>
          <w:b/>
        </w:rPr>
        <w:t xml:space="preserve">, Helsinská 22: </w:t>
      </w:r>
      <w:r w:rsidRPr="001B0000">
        <w:rPr>
          <w:bCs/>
        </w:rPr>
        <w:t xml:space="preserve">voči dlžníkovi bola podaná žaloba o zaplatenie </w:t>
      </w:r>
      <w:r>
        <w:rPr>
          <w:bCs/>
        </w:rPr>
        <w:t>912,62</w:t>
      </w:r>
      <w:r w:rsidRPr="001B0000">
        <w:rPr>
          <w:bCs/>
        </w:rPr>
        <w:t xml:space="preserve"> €. </w:t>
      </w:r>
      <w:r>
        <w:rPr>
          <w:bCs/>
        </w:rPr>
        <w:t>Platobný rozkaz nadobudol právoplatnosť.</w:t>
      </w:r>
      <w:r w:rsidRPr="00FD06B2">
        <w:rPr>
          <w:color w:val="000000"/>
        </w:rPr>
        <w:t>         </w:t>
      </w:r>
    </w:p>
    <w:p w14:paraId="4FDA1B68" w14:textId="77777777" w:rsidR="00BF47D7" w:rsidRDefault="00BF47D7" w:rsidP="00BF47D7">
      <w:pPr>
        <w:shd w:val="clear" w:color="auto" w:fill="FFFFFF"/>
        <w:spacing w:line="276" w:lineRule="auto"/>
        <w:jc w:val="both"/>
        <w:rPr>
          <w:color w:val="000000"/>
        </w:rPr>
      </w:pPr>
    </w:p>
    <w:p w14:paraId="7D5A443D" w14:textId="77777777" w:rsidR="00BF47D7" w:rsidRPr="00051AAA" w:rsidRDefault="00BF47D7" w:rsidP="00BF47D7">
      <w:pPr>
        <w:shd w:val="clear" w:color="auto" w:fill="FFFFFF"/>
        <w:spacing w:line="276" w:lineRule="auto"/>
        <w:jc w:val="both"/>
        <w:rPr>
          <w:color w:val="000000"/>
        </w:rPr>
      </w:pPr>
      <w:r w:rsidRPr="00CB63AD">
        <w:rPr>
          <w:b/>
          <w:bCs/>
          <w:color w:val="000000"/>
        </w:rPr>
        <w:t xml:space="preserve">Ľubomíra </w:t>
      </w:r>
      <w:proofErr w:type="spellStart"/>
      <w:r w:rsidRPr="00CB63AD">
        <w:rPr>
          <w:b/>
          <w:bCs/>
          <w:color w:val="000000"/>
        </w:rPr>
        <w:t>Dadejová</w:t>
      </w:r>
      <w:proofErr w:type="spellEnd"/>
      <w:r w:rsidRPr="00CB63AD">
        <w:rPr>
          <w:b/>
          <w:bCs/>
          <w:color w:val="000000"/>
        </w:rPr>
        <w:t>, Aténska 8 :</w:t>
      </w:r>
      <w:r>
        <w:rPr>
          <w:color w:val="000000"/>
        </w:rPr>
        <w:t xml:space="preserve"> </w:t>
      </w:r>
      <w:r w:rsidRPr="001B0000">
        <w:rPr>
          <w:bCs/>
        </w:rPr>
        <w:t xml:space="preserve">voči dlžníkovi bola podaná žaloba o zaplatenie </w:t>
      </w:r>
      <w:r>
        <w:rPr>
          <w:bCs/>
        </w:rPr>
        <w:t>1387,03</w:t>
      </w:r>
      <w:r w:rsidRPr="001B0000">
        <w:rPr>
          <w:bCs/>
        </w:rPr>
        <w:t xml:space="preserve"> €. </w:t>
      </w:r>
      <w:r>
        <w:rPr>
          <w:bCs/>
        </w:rPr>
        <w:t>Platobný rozkaz nadobudol právoplatnosť.</w:t>
      </w:r>
      <w:r w:rsidRPr="00FD06B2">
        <w:rPr>
          <w:color w:val="000000"/>
        </w:rPr>
        <w:t>           </w:t>
      </w:r>
    </w:p>
    <w:p w14:paraId="0AF8C1BD" w14:textId="77777777" w:rsidR="00BF47D7" w:rsidRPr="00FD06B2" w:rsidRDefault="00BF47D7" w:rsidP="00BF47D7">
      <w:pPr>
        <w:tabs>
          <w:tab w:val="left" w:pos="540"/>
          <w:tab w:val="left" w:pos="5040"/>
        </w:tabs>
        <w:spacing w:line="276" w:lineRule="auto"/>
        <w:jc w:val="center"/>
        <w:rPr>
          <w:b/>
        </w:rPr>
      </w:pPr>
      <w:r w:rsidRPr="00FD06B2">
        <w:rPr>
          <w:b/>
        </w:rPr>
        <w:t>II</w:t>
      </w:r>
    </w:p>
    <w:p w14:paraId="042D2098" w14:textId="77777777" w:rsidR="00BF47D7" w:rsidRPr="00FD06B2" w:rsidRDefault="00BF47D7" w:rsidP="00BF47D7">
      <w:pPr>
        <w:tabs>
          <w:tab w:val="left" w:pos="540"/>
          <w:tab w:val="left" w:pos="5040"/>
        </w:tabs>
        <w:spacing w:line="276" w:lineRule="auto"/>
        <w:jc w:val="center"/>
        <w:rPr>
          <w:b/>
        </w:rPr>
      </w:pPr>
      <w:r w:rsidRPr="00FD06B2">
        <w:rPr>
          <w:b/>
        </w:rPr>
        <w:t xml:space="preserve">Iné právne služby </w:t>
      </w:r>
    </w:p>
    <w:p w14:paraId="52480BC8" w14:textId="77777777" w:rsidR="00BF47D7" w:rsidRPr="00FD06B2" w:rsidRDefault="00BF47D7" w:rsidP="00BF47D7">
      <w:pPr>
        <w:tabs>
          <w:tab w:val="left" w:pos="540"/>
          <w:tab w:val="left" w:pos="5040"/>
        </w:tabs>
        <w:spacing w:line="276" w:lineRule="auto"/>
        <w:jc w:val="both"/>
      </w:pPr>
    </w:p>
    <w:p w14:paraId="30F8EA13" w14:textId="77777777" w:rsidR="00BF47D7" w:rsidRPr="00FD06B2" w:rsidRDefault="00BF47D7" w:rsidP="00BF47D7">
      <w:pPr>
        <w:tabs>
          <w:tab w:val="left" w:pos="540"/>
          <w:tab w:val="left" w:pos="5040"/>
        </w:tabs>
        <w:spacing w:line="276" w:lineRule="auto"/>
        <w:jc w:val="both"/>
        <w:rPr>
          <w:b/>
        </w:rPr>
      </w:pPr>
      <w:r w:rsidRPr="00FD06B2">
        <w:rPr>
          <w:b/>
        </w:rPr>
        <w:t xml:space="preserve">2.1.poradenská činnosť </w:t>
      </w:r>
    </w:p>
    <w:p w14:paraId="58389C63" w14:textId="77777777" w:rsidR="00BF47D7" w:rsidRPr="00FD06B2" w:rsidRDefault="00BF47D7" w:rsidP="00BF47D7">
      <w:pPr>
        <w:tabs>
          <w:tab w:val="left" w:pos="540"/>
          <w:tab w:val="left" w:pos="5040"/>
        </w:tabs>
        <w:spacing w:line="276" w:lineRule="auto"/>
        <w:jc w:val="both"/>
      </w:pPr>
      <w:r w:rsidRPr="00FD06B2">
        <w:t xml:space="preserve">Počas celého roka bola súčasne poskytovaná  poradenská činnosť v prospech zamestnancov družstva v prípade nejasností alebo potreby konzultácií sporných otázok. Toto poradenstvo  sa  poskytovalo v takej forme aby sa okrem vyriešenia problému zabezpečovalo aj zvyšovanie právneho vedomia zamestnancov. Právne poradenstvo pozostávalo aj z prípravy zmlúv o nájme nebytových priestorov a riešenia problematiky nájmov nebytových priestorov a nájmov spoločných častí a zariadení bytových domov.  Právne poradenstvo ohľadom družstevnej problematiky, osobitne k otázkam právneho vysporiadania sa s družstevným bytom v prípade rozvodových konaní členov družstiev bolo  poskytované v rámci stránkových dní družstiev viacerým členom družstva. Činnosť advokátskej kancelárie spočívala v neposlednom rade aj v hodnotení a v právnych analýzach zmlúv (najmä zmlúv o dielo)  predkladaných družstvu zo strany rôznych dodávateľov služieb, v samostatnej tvorbe rôznorodých zmlúv a ich dodatkov a v rozmanitej korešpondencii družstva, ktorá si vyžadovala právne posúdenie alebo právne odborné stanovisko. Zároveň počas celého roku dochádzalo k pripomienkovaniu legislatívnych návrhov týkajúcich sa právnych predpisov majúcich dopad na činnosť SBD I Košice. </w:t>
      </w:r>
    </w:p>
    <w:p w14:paraId="5CA1AF50" w14:textId="41CF6A0D" w:rsidR="00352711" w:rsidRDefault="00352711" w:rsidP="00DC3370">
      <w:pPr>
        <w:jc w:val="both"/>
        <w:rPr>
          <w:rFonts w:cs="Times New Roman"/>
        </w:rPr>
      </w:pPr>
    </w:p>
    <w:p w14:paraId="4DF46584" w14:textId="33E76407" w:rsidR="00352711" w:rsidRDefault="00352711" w:rsidP="00DC3370">
      <w:pPr>
        <w:jc w:val="both"/>
        <w:rPr>
          <w:rFonts w:cs="Times New Roman"/>
        </w:rPr>
      </w:pPr>
    </w:p>
    <w:p w14:paraId="0CCAB199" w14:textId="77777777" w:rsidR="00352711" w:rsidRPr="006A0C77" w:rsidRDefault="00352711" w:rsidP="00352711">
      <w:pPr>
        <w:pStyle w:val="Nadpis1"/>
        <w:spacing w:before="0"/>
        <w:jc w:val="center"/>
        <w:rPr>
          <w:rFonts w:ascii="Times New Roman" w:hAnsi="Times New Roman" w:cs="Times New Roman"/>
          <w:b/>
          <w:bCs/>
          <w:sz w:val="28"/>
          <w:szCs w:val="28"/>
        </w:rPr>
      </w:pPr>
      <w:r w:rsidRPr="006A0C77">
        <w:rPr>
          <w:rFonts w:ascii="Times New Roman" w:hAnsi="Times New Roman" w:cs="Times New Roman"/>
          <w:b/>
          <w:bCs/>
          <w:sz w:val="28"/>
          <w:szCs w:val="28"/>
        </w:rPr>
        <w:lastRenderedPageBreak/>
        <w:t>Správa o stave BOZP a OPP</w:t>
      </w:r>
    </w:p>
    <w:p w14:paraId="570BF95F" w14:textId="77777777" w:rsidR="00352711" w:rsidRPr="006A0C77" w:rsidRDefault="00352711" w:rsidP="00352711">
      <w:pPr>
        <w:pStyle w:val="Nadpis1"/>
        <w:spacing w:before="0"/>
        <w:jc w:val="center"/>
        <w:rPr>
          <w:rFonts w:ascii="Times New Roman" w:hAnsi="Times New Roman" w:cs="Times New Roman"/>
          <w:b/>
          <w:bCs/>
          <w:sz w:val="28"/>
          <w:szCs w:val="28"/>
        </w:rPr>
      </w:pPr>
      <w:r w:rsidRPr="006A0C77">
        <w:rPr>
          <w:rFonts w:ascii="Times New Roman" w:hAnsi="Times New Roman" w:cs="Times New Roman"/>
          <w:b/>
          <w:bCs/>
          <w:sz w:val="28"/>
          <w:szCs w:val="28"/>
        </w:rPr>
        <w:t>pre SBD I, Košice za rok 2021</w:t>
      </w:r>
    </w:p>
    <w:p w14:paraId="016A9399" w14:textId="77777777" w:rsidR="00352711" w:rsidRPr="006A0C77" w:rsidRDefault="00352711" w:rsidP="00352711">
      <w:pPr>
        <w:rPr>
          <w:rFonts w:cs="Times New Roman"/>
        </w:rPr>
      </w:pPr>
    </w:p>
    <w:p w14:paraId="70ACFF23" w14:textId="77777777" w:rsidR="00352711" w:rsidRPr="006A0C77" w:rsidRDefault="00352711" w:rsidP="00352711">
      <w:pPr>
        <w:widowControl/>
        <w:numPr>
          <w:ilvl w:val="0"/>
          <w:numId w:val="14"/>
        </w:numPr>
        <w:suppressAutoHyphens w:val="0"/>
        <w:spacing w:before="120" w:after="120"/>
        <w:ind w:left="284" w:hanging="284"/>
        <w:jc w:val="both"/>
        <w:rPr>
          <w:rFonts w:cs="Times New Roman"/>
          <w:b/>
        </w:rPr>
      </w:pPr>
      <w:r w:rsidRPr="006A0C77">
        <w:rPr>
          <w:rFonts w:cs="Times New Roman"/>
        </w:rPr>
        <w:t xml:space="preserve">  </w:t>
      </w:r>
      <w:bookmarkStart w:id="4" w:name="_Toc446063830"/>
      <w:bookmarkStart w:id="5" w:name="_Toc446063976"/>
      <w:bookmarkStart w:id="6" w:name="_Toc446063986"/>
      <w:bookmarkStart w:id="7" w:name="_Toc446063995"/>
      <w:bookmarkStart w:id="8" w:name="_Toc446064004"/>
      <w:bookmarkStart w:id="9" w:name="_Toc446064048"/>
      <w:bookmarkStart w:id="10" w:name="_Toc446064074"/>
      <w:bookmarkStart w:id="11" w:name="_Toc446064108"/>
      <w:bookmarkStart w:id="12" w:name="_Toc446064781"/>
      <w:bookmarkStart w:id="13" w:name="_Toc446064864"/>
      <w:bookmarkStart w:id="14" w:name="_Toc446064938"/>
      <w:bookmarkStart w:id="15" w:name="_Toc446064947"/>
      <w:r w:rsidRPr="006A0C77">
        <w:rPr>
          <w:rFonts w:cs="Times New Roman"/>
          <w:b/>
        </w:rPr>
        <w:t>Úvod</w:t>
      </w:r>
    </w:p>
    <w:bookmarkEnd w:id="4"/>
    <w:bookmarkEnd w:id="5"/>
    <w:bookmarkEnd w:id="6"/>
    <w:bookmarkEnd w:id="7"/>
    <w:bookmarkEnd w:id="8"/>
    <w:bookmarkEnd w:id="9"/>
    <w:bookmarkEnd w:id="10"/>
    <w:bookmarkEnd w:id="11"/>
    <w:bookmarkEnd w:id="12"/>
    <w:bookmarkEnd w:id="13"/>
    <w:bookmarkEnd w:id="14"/>
    <w:bookmarkEnd w:id="15"/>
    <w:p w14:paraId="37C4E883" w14:textId="77777777" w:rsidR="00352711" w:rsidRPr="006A0C77" w:rsidRDefault="00352711" w:rsidP="00352711">
      <w:pPr>
        <w:ind w:left="284"/>
        <w:jc w:val="both"/>
        <w:rPr>
          <w:rFonts w:cs="Times New Roman"/>
        </w:rPr>
      </w:pPr>
      <w:r w:rsidRPr="006A0C77">
        <w:rPr>
          <w:rFonts w:cs="Times New Roman"/>
        </w:rPr>
        <w:t xml:space="preserve">Správa o stave bezpečnosti a ochrane zdravia pri práci a o ochrane pred požiarmi za rok 2021, ktorej súčasťou je zoznam opakujúcich sa nedostatkov zistených pravidelnými kontrolami, bola vypracovaná na základe vykonaných pravidelných kontrol Stavebného bytového družstva I, Košice a jednotlivých bytových domov v jeho správe. </w:t>
      </w:r>
    </w:p>
    <w:p w14:paraId="1818C647" w14:textId="77777777" w:rsidR="00352711" w:rsidRPr="006A0C77" w:rsidRDefault="00352711" w:rsidP="00352711">
      <w:pPr>
        <w:jc w:val="both"/>
        <w:rPr>
          <w:rFonts w:cs="Times New Roman"/>
        </w:rPr>
      </w:pPr>
    </w:p>
    <w:p w14:paraId="097B5FB9" w14:textId="77777777" w:rsidR="00352711" w:rsidRPr="006A0C77" w:rsidRDefault="00352711" w:rsidP="00352711">
      <w:pPr>
        <w:ind w:left="266"/>
        <w:jc w:val="both"/>
        <w:rPr>
          <w:rFonts w:cs="Times New Roman"/>
          <w:b/>
        </w:rPr>
      </w:pPr>
      <w:r w:rsidRPr="006A0C77">
        <w:rPr>
          <w:rFonts w:cs="Times New Roman"/>
          <w:b/>
        </w:rPr>
        <w:t>Použité skratky:</w:t>
      </w:r>
    </w:p>
    <w:p w14:paraId="5D13EC16" w14:textId="77777777" w:rsidR="00352711" w:rsidRPr="006A0C77" w:rsidRDefault="00352711" w:rsidP="00352711">
      <w:pPr>
        <w:ind w:left="266"/>
        <w:jc w:val="both"/>
        <w:rPr>
          <w:rFonts w:cs="Times New Roman"/>
        </w:rPr>
      </w:pPr>
      <w:r w:rsidRPr="006A0C77">
        <w:rPr>
          <w:rFonts w:cs="Times New Roman"/>
        </w:rPr>
        <w:t>BOZP</w:t>
      </w:r>
      <w:r w:rsidRPr="006A0C77">
        <w:rPr>
          <w:rFonts w:cs="Times New Roman"/>
        </w:rPr>
        <w:tab/>
      </w:r>
      <w:r w:rsidRPr="006A0C77">
        <w:rPr>
          <w:rFonts w:cs="Times New Roman"/>
        </w:rPr>
        <w:tab/>
        <w:t>- bezpečnosť a ochrana zdravia pri práci</w:t>
      </w:r>
    </w:p>
    <w:p w14:paraId="6054E474" w14:textId="77777777" w:rsidR="00352711" w:rsidRPr="006A0C77" w:rsidRDefault="00352711" w:rsidP="00352711">
      <w:pPr>
        <w:ind w:left="266"/>
        <w:jc w:val="both"/>
        <w:rPr>
          <w:rFonts w:cs="Times New Roman"/>
        </w:rPr>
      </w:pPr>
      <w:r w:rsidRPr="006A0C77">
        <w:rPr>
          <w:rFonts w:cs="Times New Roman"/>
        </w:rPr>
        <w:t>HaZZ</w:t>
      </w:r>
      <w:r w:rsidRPr="006A0C77">
        <w:rPr>
          <w:rFonts w:cs="Times New Roman"/>
        </w:rPr>
        <w:tab/>
      </w:r>
      <w:r w:rsidRPr="006A0C77">
        <w:rPr>
          <w:rFonts w:cs="Times New Roman"/>
        </w:rPr>
        <w:tab/>
        <w:t>- Hasičský a záchranný zbor</w:t>
      </w:r>
    </w:p>
    <w:p w14:paraId="33CD1587" w14:textId="77777777" w:rsidR="00352711" w:rsidRPr="006A0C77" w:rsidRDefault="00352711" w:rsidP="00352711">
      <w:pPr>
        <w:ind w:left="266"/>
        <w:jc w:val="both"/>
        <w:rPr>
          <w:rFonts w:cs="Times New Roman"/>
        </w:rPr>
      </w:pPr>
      <w:r w:rsidRPr="006A0C77">
        <w:rPr>
          <w:rFonts w:cs="Times New Roman"/>
        </w:rPr>
        <w:t>IP</w:t>
      </w:r>
      <w:r w:rsidRPr="006A0C77">
        <w:rPr>
          <w:rFonts w:cs="Times New Roman"/>
        </w:rPr>
        <w:tab/>
      </w:r>
      <w:r w:rsidRPr="006A0C77">
        <w:rPr>
          <w:rFonts w:cs="Times New Roman"/>
        </w:rPr>
        <w:tab/>
      </w:r>
      <w:r w:rsidRPr="006A0C77">
        <w:rPr>
          <w:rFonts w:cs="Times New Roman"/>
        </w:rPr>
        <w:tab/>
        <w:t>- Inšpektorát práce</w:t>
      </w:r>
    </w:p>
    <w:p w14:paraId="5DBF9849" w14:textId="77777777" w:rsidR="00352711" w:rsidRPr="006A0C77" w:rsidRDefault="00352711" w:rsidP="00352711">
      <w:pPr>
        <w:ind w:left="266"/>
        <w:jc w:val="both"/>
        <w:rPr>
          <w:rFonts w:cs="Times New Roman"/>
        </w:rPr>
      </w:pPr>
      <w:r w:rsidRPr="006A0C77">
        <w:rPr>
          <w:rFonts w:cs="Times New Roman"/>
        </w:rPr>
        <w:t>OPP</w:t>
      </w:r>
      <w:r w:rsidRPr="006A0C77">
        <w:rPr>
          <w:rFonts w:cs="Times New Roman"/>
        </w:rPr>
        <w:tab/>
      </w:r>
      <w:r w:rsidRPr="006A0C77">
        <w:rPr>
          <w:rFonts w:cs="Times New Roman"/>
        </w:rPr>
        <w:tab/>
      </w:r>
      <w:r>
        <w:rPr>
          <w:rFonts w:cs="Times New Roman"/>
        </w:rPr>
        <w:tab/>
      </w:r>
      <w:r w:rsidRPr="006A0C77">
        <w:rPr>
          <w:rFonts w:cs="Times New Roman"/>
        </w:rPr>
        <w:t>- ochrana pred požiarmi</w:t>
      </w:r>
    </w:p>
    <w:p w14:paraId="1A4203DC" w14:textId="77777777" w:rsidR="00352711" w:rsidRPr="006A0C77" w:rsidRDefault="00352711" w:rsidP="00352711">
      <w:pPr>
        <w:ind w:left="266"/>
        <w:jc w:val="both"/>
        <w:rPr>
          <w:rFonts w:cs="Times New Roman"/>
        </w:rPr>
      </w:pPr>
      <w:r w:rsidRPr="006A0C77">
        <w:rPr>
          <w:rFonts w:cs="Times New Roman"/>
        </w:rPr>
        <w:t>PBS                       - protipožiarna bezpečnosť stavby</w:t>
      </w:r>
    </w:p>
    <w:p w14:paraId="719AD281" w14:textId="77777777" w:rsidR="00352711" w:rsidRPr="006A0C77" w:rsidRDefault="00352711" w:rsidP="00352711">
      <w:pPr>
        <w:jc w:val="both"/>
        <w:rPr>
          <w:rFonts w:cs="Times New Roman"/>
        </w:rPr>
      </w:pPr>
    </w:p>
    <w:p w14:paraId="5B8A98EC" w14:textId="77777777" w:rsidR="00352711" w:rsidRPr="006A0C77" w:rsidRDefault="00352711" w:rsidP="00352711">
      <w:pPr>
        <w:pStyle w:val="Nadpis1"/>
        <w:keepLines w:val="0"/>
        <w:numPr>
          <w:ilvl w:val="0"/>
          <w:numId w:val="14"/>
        </w:numPr>
        <w:spacing w:before="120" w:after="120" w:line="240" w:lineRule="auto"/>
        <w:ind w:left="284" w:hanging="426"/>
        <w:rPr>
          <w:rFonts w:ascii="Times New Roman" w:hAnsi="Times New Roman" w:cs="Times New Roman"/>
          <w:b/>
          <w:noProof/>
          <w:szCs w:val="24"/>
        </w:rPr>
      </w:pPr>
      <w:bookmarkStart w:id="16" w:name="_Toc446063831"/>
      <w:bookmarkStart w:id="17" w:name="_Toc446063977"/>
      <w:bookmarkStart w:id="18" w:name="_Toc446063987"/>
      <w:bookmarkStart w:id="19" w:name="_Toc446063996"/>
      <w:bookmarkStart w:id="20" w:name="_Toc446064005"/>
      <w:bookmarkStart w:id="21" w:name="_Toc446064049"/>
      <w:bookmarkStart w:id="22" w:name="_Toc446064075"/>
      <w:bookmarkStart w:id="23" w:name="_Toc446064109"/>
      <w:bookmarkStart w:id="24" w:name="_Toc446064782"/>
      <w:bookmarkStart w:id="25" w:name="_Toc446064865"/>
      <w:bookmarkStart w:id="26" w:name="_Toc446064939"/>
      <w:bookmarkStart w:id="27" w:name="_Toc446064948"/>
      <w:bookmarkStart w:id="28" w:name="_Toc446065097"/>
      <w:bookmarkStart w:id="29" w:name="_Toc446065105"/>
      <w:bookmarkStart w:id="30" w:name="_Toc446065197"/>
      <w:bookmarkStart w:id="31" w:name="_Toc446065212"/>
      <w:bookmarkStart w:id="32" w:name="_Toc446066582"/>
      <w:bookmarkStart w:id="33" w:name="_Toc446070774"/>
      <w:bookmarkStart w:id="34" w:name="_Toc446071036"/>
      <w:r w:rsidRPr="006A0C77">
        <w:rPr>
          <w:rFonts w:ascii="Times New Roman" w:hAnsi="Times New Roman" w:cs="Times New Roman"/>
          <w:b/>
          <w:noProof/>
          <w:szCs w:val="24"/>
        </w:rPr>
        <w:t xml:space="preserve">Vyhodnotenie stavu BOZP a OPP  za </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r w:rsidRPr="006A0C77">
        <w:rPr>
          <w:rFonts w:ascii="Times New Roman" w:hAnsi="Times New Roman" w:cs="Times New Roman"/>
          <w:b/>
          <w:noProof/>
          <w:szCs w:val="24"/>
        </w:rPr>
        <w:t>jednotlivé prevádzky</w:t>
      </w:r>
    </w:p>
    <w:tbl>
      <w:tblPr>
        <w:tblStyle w:val="Mriekatabuky"/>
        <w:tblW w:w="0" w:type="auto"/>
        <w:tblLook w:val="04A0" w:firstRow="1" w:lastRow="0" w:firstColumn="1" w:lastColumn="0" w:noHBand="0" w:noVBand="1"/>
      </w:tblPr>
      <w:tblGrid>
        <w:gridCol w:w="9060"/>
      </w:tblGrid>
      <w:tr w:rsidR="00352711" w:rsidRPr="006A0C77" w14:paraId="3D3EF30F" w14:textId="77777777" w:rsidTr="002F6110">
        <w:tc>
          <w:tcPr>
            <w:tcW w:w="9062" w:type="dxa"/>
            <w:shd w:val="clear" w:color="auto" w:fill="BFBFBF" w:themeFill="background1" w:themeFillShade="BF"/>
            <w:vAlign w:val="center"/>
          </w:tcPr>
          <w:p w14:paraId="6F196B86" w14:textId="77777777" w:rsidR="00352711" w:rsidRPr="006A0C77" w:rsidRDefault="00352711" w:rsidP="002F6110">
            <w:pPr>
              <w:spacing w:after="60"/>
              <w:rPr>
                <w:rFonts w:cs="Times New Roman"/>
                <w:b/>
              </w:rPr>
            </w:pPr>
            <w:r w:rsidRPr="006A0C77">
              <w:rPr>
                <w:rFonts w:cs="Times New Roman"/>
                <w:b/>
              </w:rPr>
              <w:t>Dokumentácia BOZP</w:t>
            </w:r>
          </w:p>
        </w:tc>
      </w:tr>
      <w:tr w:rsidR="00352711" w:rsidRPr="006A0C77" w14:paraId="2DEF1CC9" w14:textId="77777777" w:rsidTr="002F6110">
        <w:tc>
          <w:tcPr>
            <w:tcW w:w="9062" w:type="dxa"/>
            <w:vAlign w:val="center"/>
          </w:tcPr>
          <w:p w14:paraId="32FF5832" w14:textId="77777777" w:rsidR="00352711" w:rsidRPr="006A0C77" w:rsidRDefault="00352711" w:rsidP="00352711">
            <w:pPr>
              <w:rPr>
                <w:rFonts w:cs="Times New Roman"/>
              </w:rPr>
            </w:pPr>
            <w:r w:rsidRPr="006A0C77">
              <w:rPr>
                <w:rFonts w:cs="Times New Roman"/>
              </w:rPr>
              <w:t xml:space="preserve">Spoločnosť Stavebné bytové družstvo I, Košice má platnú dokumentáciu BOZP. </w:t>
            </w:r>
          </w:p>
          <w:p w14:paraId="08E75687" w14:textId="77777777" w:rsidR="00352711" w:rsidRPr="006A0C77" w:rsidRDefault="00352711" w:rsidP="00352711">
            <w:pPr>
              <w:rPr>
                <w:rFonts w:cs="Times New Roman"/>
              </w:rPr>
            </w:pPr>
            <w:r w:rsidRPr="006A0C77">
              <w:rPr>
                <w:rFonts w:cs="Times New Roman"/>
              </w:rPr>
              <w:t xml:space="preserve">Aktualizácia dokumentácie je plánovaná k 1.1.2023, kedy dôjde k účinnosti poslednej zmeny 114/2022 Z. z. zákona 124/2006 </w:t>
            </w:r>
            <w:proofErr w:type="spellStart"/>
            <w:r w:rsidRPr="006A0C77">
              <w:rPr>
                <w:rFonts w:cs="Times New Roman"/>
              </w:rPr>
              <w:t>Z.z</w:t>
            </w:r>
            <w:proofErr w:type="spellEnd"/>
            <w:r w:rsidRPr="006A0C77">
              <w:rPr>
                <w:rFonts w:cs="Times New Roman"/>
              </w:rPr>
              <w:t xml:space="preserve">. o bezpečnosti a ochrane zdravia pri práci a o zmene a doplnení niektorých zákonov. </w:t>
            </w:r>
          </w:p>
        </w:tc>
      </w:tr>
      <w:tr w:rsidR="00352711" w:rsidRPr="006A0C77" w14:paraId="54F4D542" w14:textId="77777777" w:rsidTr="002F6110">
        <w:tc>
          <w:tcPr>
            <w:tcW w:w="9062" w:type="dxa"/>
            <w:shd w:val="clear" w:color="auto" w:fill="BFBFBF" w:themeFill="background1" w:themeFillShade="BF"/>
            <w:vAlign w:val="center"/>
          </w:tcPr>
          <w:p w14:paraId="49301725" w14:textId="77777777" w:rsidR="00352711" w:rsidRPr="006A0C77" w:rsidRDefault="00352711" w:rsidP="00352711">
            <w:pPr>
              <w:spacing w:after="60"/>
              <w:rPr>
                <w:rFonts w:cs="Times New Roman"/>
                <w:b/>
              </w:rPr>
            </w:pPr>
            <w:r w:rsidRPr="006A0C77">
              <w:rPr>
                <w:rFonts w:cs="Times New Roman"/>
                <w:b/>
              </w:rPr>
              <w:t>Dokumentácia OPP</w:t>
            </w:r>
          </w:p>
        </w:tc>
      </w:tr>
      <w:tr w:rsidR="00352711" w:rsidRPr="006A0C77" w14:paraId="2BFCF5C8" w14:textId="77777777" w:rsidTr="002F6110">
        <w:tc>
          <w:tcPr>
            <w:tcW w:w="9062" w:type="dxa"/>
            <w:vAlign w:val="center"/>
          </w:tcPr>
          <w:p w14:paraId="4FA6379E" w14:textId="77777777" w:rsidR="00352711" w:rsidRPr="006A0C77" w:rsidRDefault="00352711" w:rsidP="00352711">
            <w:pPr>
              <w:rPr>
                <w:rFonts w:cs="Times New Roman"/>
              </w:rPr>
            </w:pPr>
            <w:r w:rsidRPr="006A0C77">
              <w:rPr>
                <w:rFonts w:cs="Times New Roman"/>
              </w:rPr>
              <w:t>Spoločnosť Stavebné bytové družstvo I, Košice má platnú dokumentáciu OPP aktualizovanú k 29.09.2020.</w:t>
            </w:r>
          </w:p>
          <w:p w14:paraId="36B07ECB" w14:textId="77777777" w:rsidR="00352711" w:rsidRPr="006A0C77" w:rsidRDefault="00352711" w:rsidP="00352711">
            <w:pPr>
              <w:rPr>
                <w:rFonts w:cs="Times New Roman"/>
              </w:rPr>
            </w:pPr>
            <w:r w:rsidRPr="006A0C77">
              <w:rPr>
                <w:rFonts w:cs="Times New Roman"/>
              </w:rPr>
              <w:t>V súčasnej dobe nie je potrebná aktualizácia dokumentácie.</w:t>
            </w:r>
          </w:p>
        </w:tc>
      </w:tr>
      <w:tr w:rsidR="00352711" w:rsidRPr="006A0C77" w14:paraId="69F00576" w14:textId="77777777" w:rsidTr="002F6110">
        <w:tc>
          <w:tcPr>
            <w:tcW w:w="9062" w:type="dxa"/>
            <w:shd w:val="clear" w:color="auto" w:fill="BFBFBF" w:themeFill="background1" w:themeFillShade="BF"/>
            <w:vAlign w:val="center"/>
          </w:tcPr>
          <w:p w14:paraId="226DD0CD" w14:textId="77777777" w:rsidR="00352711" w:rsidRPr="006A0C77" w:rsidRDefault="00352711" w:rsidP="00352711">
            <w:pPr>
              <w:rPr>
                <w:rFonts w:cs="Times New Roman"/>
                <w:b/>
              </w:rPr>
            </w:pPr>
            <w:r w:rsidRPr="006A0C77">
              <w:rPr>
                <w:rFonts w:cs="Times New Roman"/>
                <w:b/>
              </w:rPr>
              <w:t>Vzdelávanie a informovanie zamestnancov v oblasti BOZP a OPP</w:t>
            </w:r>
          </w:p>
        </w:tc>
      </w:tr>
      <w:tr w:rsidR="00352711" w:rsidRPr="006A0C77" w14:paraId="0A73DA17" w14:textId="77777777" w:rsidTr="002F6110">
        <w:tc>
          <w:tcPr>
            <w:tcW w:w="9062" w:type="dxa"/>
            <w:vAlign w:val="center"/>
          </w:tcPr>
          <w:p w14:paraId="380E7A87" w14:textId="77777777" w:rsidR="00352711" w:rsidRPr="006A0C77" w:rsidRDefault="00352711" w:rsidP="00352711">
            <w:pPr>
              <w:jc w:val="both"/>
              <w:rPr>
                <w:rFonts w:cs="Times New Roman"/>
              </w:rPr>
            </w:pPr>
            <w:r w:rsidRPr="006A0C77">
              <w:rPr>
                <w:rFonts w:cs="Times New Roman"/>
              </w:rPr>
              <w:t xml:space="preserve">Oboznámenie zamestnancov (TPP, VPP) je vykonávané prezenčnou formou  v zmysle smernice BP-1 Smernica na určenie podmienok organizácie výchovy a vzdelávania zamestnancov v oblasti BOZP. </w:t>
            </w:r>
          </w:p>
          <w:p w14:paraId="1E7F4DC9" w14:textId="77777777" w:rsidR="00352711" w:rsidRPr="006A0C77" w:rsidRDefault="00352711" w:rsidP="00352711">
            <w:pPr>
              <w:jc w:val="both"/>
              <w:rPr>
                <w:rFonts w:cs="Times New Roman"/>
              </w:rPr>
            </w:pPr>
            <w:r w:rsidRPr="006A0C77">
              <w:rPr>
                <w:rFonts w:cs="Times New Roman"/>
              </w:rPr>
              <w:t xml:space="preserve">Opakované školenia BOZP a OPP: termín 19.03.2023 </w:t>
            </w:r>
          </w:p>
          <w:p w14:paraId="14D7C91A" w14:textId="77777777" w:rsidR="00352711" w:rsidRPr="006A0C77" w:rsidRDefault="00352711" w:rsidP="00352711">
            <w:pPr>
              <w:jc w:val="both"/>
              <w:rPr>
                <w:rFonts w:cs="Times New Roman"/>
              </w:rPr>
            </w:pPr>
            <w:r w:rsidRPr="006A0C77">
              <w:rPr>
                <w:rFonts w:cs="Times New Roman"/>
              </w:rPr>
              <w:t>Oboznámenie so vzniknutými pracovnými úrazmi sa bude vykonávať prezenčnou formou, vždy po vzniknutom pracovnom úraze evidovanom a registrovanom. V súčasnej dobe bez pracovných úrazov evidovaných (ošetrenie u lekára alebo pracovná neschopnosť zamestnanca do troch dní alebo registrovaných – pracovná neschopnosť zamestnanca trvajúca viac ako tri dni)</w:t>
            </w:r>
          </w:p>
          <w:p w14:paraId="354A9CF3" w14:textId="77777777" w:rsidR="00352711" w:rsidRPr="006A0C77" w:rsidRDefault="00352711" w:rsidP="00352711">
            <w:pPr>
              <w:jc w:val="both"/>
              <w:rPr>
                <w:rFonts w:cs="Times New Roman"/>
              </w:rPr>
            </w:pPr>
            <w:r w:rsidRPr="006A0C77">
              <w:rPr>
                <w:rFonts w:cs="Times New Roman"/>
              </w:rPr>
              <w:t xml:space="preserve">Oboznámenie dodávateľov prác a služieb je zabezpečené prostredníctvom BP-6 Základné podmienky vstupu a postupy na zaistenie BOZP a OPP pre návštevy a dodávateľov prác a služieb. </w:t>
            </w:r>
          </w:p>
        </w:tc>
      </w:tr>
      <w:tr w:rsidR="00352711" w:rsidRPr="006A0C77" w14:paraId="3AA69E93" w14:textId="77777777" w:rsidTr="002F6110">
        <w:trPr>
          <w:trHeight w:val="188"/>
        </w:trPr>
        <w:tc>
          <w:tcPr>
            <w:tcW w:w="9062" w:type="dxa"/>
            <w:shd w:val="clear" w:color="auto" w:fill="BFBFBF" w:themeFill="background1" w:themeFillShade="BF"/>
            <w:vAlign w:val="center"/>
          </w:tcPr>
          <w:p w14:paraId="19826698" w14:textId="77777777" w:rsidR="00352711" w:rsidRPr="006A0C77" w:rsidRDefault="00352711" w:rsidP="00352711">
            <w:pPr>
              <w:rPr>
                <w:rFonts w:cs="Times New Roman"/>
                <w:b/>
              </w:rPr>
            </w:pPr>
            <w:r w:rsidRPr="006A0C77">
              <w:rPr>
                <w:rFonts w:cs="Times New Roman"/>
                <w:b/>
              </w:rPr>
              <w:t>Kontrolná činnosť BOZP a OPP</w:t>
            </w:r>
          </w:p>
        </w:tc>
      </w:tr>
      <w:tr w:rsidR="00352711" w:rsidRPr="006A0C77" w14:paraId="29131BA3" w14:textId="77777777" w:rsidTr="002F6110">
        <w:tc>
          <w:tcPr>
            <w:tcW w:w="9062" w:type="dxa"/>
            <w:vAlign w:val="center"/>
          </w:tcPr>
          <w:p w14:paraId="251E4093" w14:textId="77777777" w:rsidR="00352711" w:rsidRPr="006A0C77" w:rsidRDefault="00352711" w:rsidP="00352711">
            <w:pPr>
              <w:jc w:val="both"/>
              <w:rPr>
                <w:rFonts w:cs="Times New Roman"/>
              </w:rPr>
            </w:pPr>
            <w:r w:rsidRPr="006A0C77">
              <w:rPr>
                <w:rFonts w:cs="Times New Roman"/>
              </w:rPr>
              <w:t xml:space="preserve">Na pracoviskách spoločnosti sa vykonáva  pravidelná kontrola stavu OPP v zmysle §14 vyhlášky 121/2002 </w:t>
            </w:r>
            <w:proofErr w:type="spellStart"/>
            <w:r w:rsidRPr="006A0C77">
              <w:rPr>
                <w:rFonts w:cs="Times New Roman"/>
              </w:rPr>
              <w:t>Z.z</w:t>
            </w:r>
            <w:proofErr w:type="spellEnd"/>
            <w:r w:rsidRPr="006A0C77">
              <w:rPr>
                <w:rFonts w:cs="Times New Roman"/>
              </w:rPr>
              <w:t xml:space="preserve">. o požiarnej prevencii a kontrola stavu BOZP v zmysle </w:t>
            </w:r>
            <w:r w:rsidRPr="006A0C77">
              <w:rPr>
                <w:rFonts w:eastAsia="Times New Roman" w:cs="Times New Roman"/>
                <w:lang w:eastAsia="sk-SK"/>
              </w:rPr>
              <w:t xml:space="preserve">zákona 124/2006 </w:t>
            </w:r>
            <w:proofErr w:type="spellStart"/>
            <w:r w:rsidRPr="006A0C77">
              <w:rPr>
                <w:rFonts w:eastAsia="Times New Roman" w:cs="Times New Roman"/>
                <w:lang w:eastAsia="sk-SK"/>
              </w:rPr>
              <w:t>Z.z</w:t>
            </w:r>
            <w:proofErr w:type="spellEnd"/>
            <w:r w:rsidRPr="006A0C77">
              <w:rPr>
                <w:rFonts w:eastAsia="Times New Roman" w:cs="Times New Roman"/>
                <w:lang w:eastAsia="sk-SK"/>
              </w:rPr>
              <w:t>. o bezpečnosti a ochrane zdravia pri práci:</w:t>
            </w:r>
          </w:p>
          <w:p w14:paraId="14A012B5" w14:textId="77777777" w:rsidR="00352711" w:rsidRPr="006A0C77" w:rsidRDefault="00352711" w:rsidP="00352711">
            <w:pPr>
              <w:jc w:val="both"/>
              <w:rPr>
                <w:rFonts w:cs="Times New Roman"/>
              </w:rPr>
            </w:pPr>
            <w:r w:rsidRPr="006A0C77">
              <w:rPr>
                <w:rFonts w:cs="Times New Roman"/>
              </w:rPr>
              <w:t>1 x za 3 mesiace preventívna protipožiarna prehliadka a kontrola stavu BOZP priestorov SBD I, Košice:</w:t>
            </w:r>
          </w:p>
          <w:p w14:paraId="5BFA7248" w14:textId="77777777" w:rsidR="00352711" w:rsidRPr="006A0C77" w:rsidRDefault="00352711" w:rsidP="00352711">
            <w:pPr>
              <w:pStyle w:val="Odsekzoznamu"/>
              <w:numPr>
                <w:ilvl w:val="0"/>
                <w:numId w:val="19"/>
              </w:numPr>
              <w:spacing w:after="0" w:line="240" w:lineRule="auto"/>
              <w:jc w:val="both"/>
              <w:rPr>
                <w:rFonts w:ascii="Times New Roman" w:hAnsi="Times New Roman"/>
                <w:sz w:val="24"/>
                <w:szCs w:val="24"/>
              </w:rPr>
            </w:pPr>
            <w:r w:rsidRPr="006A0C77">
              <w:rPr>
                <w:rFonts w:ascii="Times New Roman" w:hAnsi="Times New Roman"/>
                <w:sz w:val="24"/>
                <w:szCs w:val="24"/>
              </w:rPr>
              <w:t xml:space="preserve">16.02.2021 – návšteva BOZP, </w:t>
            </w:r>
          </w:p>
          <w:p w14:paraId="31FF2DC4" w14:textId="77777777" w:rsidR="00352711" w:rsidRPr="006A0C77" w:rsidRDefault="00352711" w:rsidP="00352711">
            <w:pPr>
              <w:pStyle w:val="Odsekzoznamu"/>
              <w:numPr>
                <w:ilvl w:val="0"/>
                <w:numId w:val="19"/>
              </w:numPr>
              <w:spacing w:after="0" w:line="240" w:lineRule="auto"/>
              <w:jc w:val="both"/>
              <w:rPr>
                <w:rFonts w:ascii="Times New Roman" w:hAnsi="Times New Roman"/>
                <w:sz w:val="24"/>
                <w:szCs w:val="24"/>
              </w:rPr>
            </w:pPr>
            <w:r w:rsidRPr="006A0C77">
              <w:rPr>
                <w:rFonts w:ascii="Times New Roman" w:hAnsi="Times New Roman"/>
                <w:sz w:val="24"/>
                <w:szCs w:val="24"/>
              </w:rPr>
              <w:t xml:space="preserve">24.03.2021 – návšteva BOZP a preventívna protipožiarna prehliadka, </w:t>
            </w:r>
          </w:p>
          <w:p w14:paraId="258B8A7A" w14:textId="77777777" w:rsidR="00352711" w:rsidRPr="006A0C77" w:rsidRDefault="00352711" w:rsidP="00352711">
            <w:pPr>
              <w:pStyle w:val="Odsekzoznamu"/>
              <w:numPr>
                <w:ilvl w:val="0"/>
                <w:numId w:val="19"/>
              </w:numPr>
              <w:spacing w:after="0" w:line="240" w:lineRule="auto"/>
              <w:jc w:val="both"/>
              <w:rPr>
                <w:rFonts w:ascii="Times New Roman" w:hAnsi="Times New Roman"/>
                <w:sz w:val="24"/>
                <w:szCs w:val="24"/>
              </w:rPr>
            </w:pPr>
            <w:r w:rsidRPr="006A0C77">
              <w:rPr>
                <w:rFonts w:ascii="Times New Roman" w:hAnsi="Times New Roman"/>
                <w:sz w:val="24"/>
                <w:szCs w:val="24"/>
              </w:rPr>
              <w:lastRenderedPageBreak/>
              <w:t xml:space="preserve">28.05.2021 – kontrola HaZZ – bytové domy, </w:t>
            </w:r>
          </w:p>
          <w:p w14:paraId="754C2EBA" w14:textId="77777777" w:rsidR="00352711" w:rsidRPr="006A0C77" w:rsidRDefault="00352711" w:rsidP="00352711">
            <w:pPr>
              <w:pStyle w:val="Odsekzoznamu"/>
              <w:numPr>
                <w:ilvl w:val="0"/>
                <w:numId w:val="19"/>
              </w:numPr>
              <w:spacing w:after="0" w:line="240" w:lineRule="auto"/>
              <w:jc w:val="both"/>
              <w:rPr>
                <w:rFonts w:ascii="Times New Roman" w:hAnsi="Times New Roman"/>
                <w:sz w:val="24"/>
                <w:szCs w:val="24"/>
              </w:rPr>
            </w:pPr>
            <w:r w:rsidRPr="006A0C77">
              <w:rPr>
                <w:rFonts w:ascii="Times New Roman" w:hAnsi="Times New Roman"/>
                <w:sz w:val="24"/>
                <w:szCs w:val="24"/>
              </w:rPr>
              <w:t xml:space="preserve">11.06.2021 – kontrola OPP zo strany </w:t>
            </w:r>
            <w:proofErr w:type="spellStart"/>
            <w:r w:rsidRPr="006A0C77">
              <w:rPr>
                <w:rFonts w:ascii="Times New Roman" w:hAnsi="Times New Roman"/>
                <w:sz w:val="24"/>
                <w:szCs w:val="24"/>
              </w:rPr>
              <w:t>preventivára</w:t>
            </w:r>
            <w:proofErr w:type="spellEnd"/>
            <w:r w:rsidRPr="006A0C77">
              <w:rPr>
                <w:rFonts w:ascii="Times New Roman" w:hAnsi="Times New Roman"/>
                <w:sz w:val="24"/>
                <w:szCs w:val="24"/>
              </w:rPr>
              <w:t xml:space="preserve"> mesta Košice (podnet HaZZ), </w:t>
            </w:r>
          </w:p>
          <w:p w14:paraId="06A98F8F" w14:textId="77777777" w:rsidR="00352711" w:rsidRPr="006A0C77" w:rsidRDefault="00352711" w:rsidP="00352711">
            <w:pPr>
              <w:pStyle w:val="Odsekzoznamu"/>
              <w:numPr>
                <w:ilvl w:val="0"/>
                <w:numId w:val="19"/>
              </w:numPr>
              <w:spacing w:after="0" w:line="240" w:lineRule="auto"/>
              <w:jc w:val="both"/>
              <w:rPr>
                <w:rFonts w:ascii="Times New Roman" w:hAnsi="Times New Roman"/>
                <w:sz w:val="24"/>
                <w:szCs w:val="24"/>
              </w:rPr>
            </w:pPr>
            <w:r w:rsidRPr="006A0C77">
              <w:rPr>
                <w:rFonts w:ascii="Times New Roman" w:hAnsi="Times New Roman"/>
                <w:sz w:val="24"/>
                <w:szCs w:val="24"/>
              </w:rPr>
              <w:t>24.06.2021 – návšteva BOZP a preventívna protipožiarna prehliadka,</w:t>
            </w:r>
          </w:p>
          <w:p w14:paraId="31F50956" w14:textId="01364754" w:rsidR="00352711" w:rsidRPr="006A0C77" w:rsidRDefault="00352711" w:rsidP="00352711">
            <w:pPr>
              <w:pStyle w:val="Odsekzoznamu"/>
              <w:numPr>
                <w:ilvl w:val="0"/>
                <w:numId w:val="19"/>
              </w:numPr>
              <w:spacing w:after="0" w:line="240" w:lineRule="auto"/>
              <w:jc w:val="both"/>
              <w:rPr>
                <w:rFonts w:ascii="Times New Roman" w:hAnsi="Times New Roman"/>
                <w:sz w:val="24"/>
                <w:szCs w:val="24"/>
              </w:rPr>
            </w:pPr>
            <w:r w:rsidRPr="006A0C77">
              <w:rPr>
                <w:rFonts w:ascii="Times New Roman" w:hAnsi="Times New Roman"/>
                <w:sz w:val="24"/>
                <w:szCs w:val="24"/>
              </w:rPr>
              <w:t>28.0</w:t>
            </w:r>
            <w:r w:rsidR="001D3BF1">
              <w:rPr>
                <w:rFonts w:ascii="Times New Roman" w:hAnsi="Times New Roman"/>
                <w:sz w:val="24"/>
                <w:szCs w:val="24"/>
              </w:rPr>
              <w:t>9</w:t>
            </w:r>
            <w:r w:rsidRPr="006A0C77">
              <w:rPr>
                <w:rFonts w:ascii="Times New Roman" w:hAnsi="Times New Roman"/>
                <w:sz w:val="24"/>
                <w:szCs w:val="24"/>
              </w:rPr>
              <w:t>.2021 – návšteva BOZP a preventívna protipožiarna prehliadka,</w:t>
            </w:r>
          </w:p>
          <w:p w14:paraId="2073FE69" w14:textId="77777777" w:rsidR="00352711" w:rsidRPr="006A0C77" w:rsidRDefault="00352711" w:rsidP="00352711">
            <w:pPr>
              <w:pStyle w:val="Odsekzoznamu"/>
              <w:numPr>
                <w:ilvl w:val="0"/>
                <w:numId w:val="19"/>
              </w:numPr>
              <w:spacing w:after="0" w:line="240" w:lineRule="auto"/>
              <w:jc w:val="both"/>
              <w:rPr>
                <w:rFonts w:ascii="Times New Roman" w:hAnsi="Times New Roman"/>
                <w:sz w:val="24"/>
                <w:szCs w:val="24"/>
              </w:rPr>
            </w:pPr>
            <w:r w:rsidRPr="006A0C77">
              <w:rPr>
                <w:rFonts w:ascii="Times New Roman" w:hAnsi="Times New Roman"/>
                <w:sz w:val="24"/>
                <w:szCs w:val="24"/>
              </w:rPr>
              <w:t>21.12.2021 – návšteva BOZP a preventívna protipožiarna prehliadka.</w:t>
            </w:r>
          </w:p>
          <w:p w14:paraId="1CF3D7A4" w14:textId="77777777" w:rsidR="00352711" w:rsidRPr="006A0C77" w:rsidRDefault="00352711" w:rsidP="00352711">
            <w:pPr>
              <w:pStyle w:val="Odsekzoznamu"/>
              <w:spacing w:after="0" w:line="240" w:lineRule="auto"/>
              <w:jc w:val="both"/>
              <w:rPr>
                <w:rFonts w:ascii="Times New Roman" w:hAnsi="Times New Roman"/>
                <w:sz w:val="24"/>
                <w:szCs w:val="24"/>
              </w:rPr>
            </w:pPr>
          </w:p>
          <w:p w14:paraId="51A46BB8" w14:textId="77777777" w:rsidR="00352711" w:rsidRPr="006A0C77" w:rsidRDefault="00352711" w:rsidP="00352711">
            <w:pPr>
              <w:jc w:val="both"/>
              <w:rPr>
                <w:rFonts w:cs="Times New Roman"/>
                <w:u w:val="single"/>
              </w:rPr>
            </w:pPr>
            <w:r w:rsidRPr="006A0C77">
              <w:rPr>
                <w:rFonts w:cs="Times New Roman"/>
                <w:u w:val="single"/>
              </w:rPr>
              <w:t xml:space="preserve">Obsahom kontroly BOZP a preventívnej protipožiarnej prehliadky bola kontrola: </w:t>
            </w:r>
          </w:p>
          <w:p w14:paraId="2BC55414" w14:textId="77777777" w:rsidR="00352711" w:rsidRPr="006A0C77" w:rsidRDefault="00352711" w:rsidP="00352711">
            <w:pPr>
              <w:pStyle w:val="Odsekzoznamu"/>
              <w:numPr>
                <w:ilvl w:val="0"/>
                <w:numId w:val="18"/>
              </w:numPr>
              <w:spacing w:after="0" w:line="240" w:lineRule="auto"/>
              <w:jc w:val="both"/>
              <w:rPr>
                <w:rFonts w:ascii="Times New Roman" w:eastAsia="Times New Roman" w:hAnsi="Times New Roman"/>
                <w:sz w:val="24"/>
                <w:szCs w:val="24"/>
                <w:lang w:eastAsia="sk-SK"/>
              </w:rPr>
            </w:pPr>
            <w:r w:rsidRPr="006A0C77">
              <w:rPr>
                <w:rFonts w:ascii="Times New Roman" w:eastAsia="Times New Roman" w:hAnsi="Times New Roman"/>
                <w:sz w:val="24"/>
                <w:szCs w:val="24"/>
                <w:lang w:eastAsia="sk-SK"/>
              </w:rPr>
              <w:t>aktuálnosti dokumentácie BOZP a OPP,</w:t>
            </w:r>
          </w:p>
          <w:p w14:paraId="4C373BC3" w14:textId="77777777" w:rsidR="00352711" w:rsidRPr="006A0C77" w:rsidRDefault="00352711" w:rsidP="00352711">
            <w:pPr>
              <w:pStyle w:val="Odsekzoznamu"/>
              <w:numPr>
                <w:ilvl w:val="0"/>
                <w:numId w:val="18"/>
              </w:numPr>
              <w:spacing w:after="0" w:line="240" w:lineRule="auto"/>
              <w:jc w:val="both"/>
              <w:rPr>
                <w:rFonts w:ascii="Times New Roman" w:eastAsia="Times New Roman" w:hAnsi="Times New Roman"/>
                <w:sz w:val="24"/>
                <w:szCs w:val="24"/>
                <w:lang w:eastAsia="sk-SK"/>
              </w:rPr>
            </w:pPr>
            <w:r w:rsidRPr="006A0C77">
              <w:rPr>
                <w:rFonts w:ascii="Times New Roman" w:eastAsia="Times New Roman" w:hAnsi="Times New Roman"/>
                <w:sz w:val="24"/>
                <w:szCs w:val="24"/>
                <w:lang w:eastAsia="sk-SK"/>
              </w:rPr>
              <w:t>vykonávania školení BOZP a OPP,</w:t>
            </w:r>
          </w:p>
          <w:p w14:paraId="7DFC8007" w14:textId="77777777" w:rsidR="00352711" w:rsidRPr="006A0C77" w:rsidRDefault="00352711" w:rsidP="00352711">
            <w:pPr>
              <w:pStyle w:val="Odsekzoznamu"/>
              <w:numPr>
                <w:ilvl w:val="0"/>
                <w:numId w:val="18"/>
              </w:numPr>
              <w:spacing w:after="0" w:line="240" w:lineRule="auto"/>
              <w:jc w:val="both"/>
              <w:rPr>
                <w:rFonts w:ascii="Times New Roman" w:hAnsi="Times New Roman"/>
                <w:sz w:val="24"/>
                <w:szCs w:val="24"/>
              </w:rPr>
            </w:pPr>
            <w:r w:rsidRPr="006A0C77">
              <w:rPr>
                <w:rFonts w:ascii="Times New Roman" w:hAnsi="Times New Roman"/>
                <w:sz w:val="24"/>
                <w:szCs w:val="24"/>
              </w:rPr>
              <w:t>1 x za 12 mesiacov – kontrola alkohol na pracovisku – Kontroly alkoholu v roku 2021 neboli z dôvodu vyhláseného núdzového stavu pre ochorenie COVID-19 vykonávané,</w:t>
            </w:r>
          </w:p>
          <w:p w14:paraId="5AC884BA" w14:textId="77777777" w:rsidR="00352711" w:rsidRPr="006A0C77" w:rsidRDefault="00352711" w:rsidP="00352711">
            <w:pPr>
              <w:pStyle w:val="Odsekzoznamu"/>
              <w:numPr>
                <w:ilvl w:val="0"/>
                <w:numId w:val="18"/>
              </w:numPr>
              <w:spacing w:after="0" w:line="240" w:lineRule="auto"/>
              <w:jc w:val="both"/>
              <w:rPr>
                <w:rFonts w:ascii="Times New Roman" w:hAnsi="Times New Roman"/>
                <w:sz w:val="24"/>
                <w:szCs w:val="24"/>
              </w:rPr>
            </w:pPr>
            <w:r w:rsidRPr="006A0C77">
              <w:rPr>
                <w:rFonts w:ascii="Times New Roman" w:hAnsi="Times New Roman"/>
                <w:sz w:val="24"/>
                <w:szCs w:val="24"/>
              </w:rPr>
              <w:t>1 x za 3 mesiace – kontrola OOPP – záznam v knihe BOZP,</w:t>
            </w:r>
          </w:p>
          <w:p w14:paraId="5998BAE5" w14:textId="77777777" w:rsidR="00352711" w:rsidRPr="006A0C77" w:rsidRDefault="00352711" w:rsidP="00352711">
            <w:pPr>
              <w:pStyle w:val="Odsekzoznamu"/>
              <w:numPr>
                <w:ilvl w:val="0"/>
                <w:numId w:val="18"/>
              </w:numPr>
              <w:spacing w:after="0" w:line="240" w:lineRule="auto"/>
              <w:jc w:val="both"/>
              <w:rPr>
                <w:rFonts w:ascii="Times New Roman" w:eastAsia="Times New Roman" w:hAnsi="Times New Roman"/>
                <w:sz w:val="24"/>
                <w:szCs w:val="24"/>
                <w:lang w:eastAsia="sk-SK"/>
              </w:rPr>
            </w:pPr>
            <w:r w:rsidRPr="006A0C77">
              <w:rPr>
                <w:rFonts w:ascii="Times New Roman" w:hAnsi="Times New Roman"/>
                <w:sz w:val="24"/>
                <w:szCs w:val="24"/>
              </w:rPr>
              <w:t xml:space="preserve">porovnania skutočného </w:t>
            </w:r>
            <w:r w:rsidRPr="006A0C77">
              <w:rPr>
                <w:rFonts w:ascii="Times New Roman" w:eastAsia="Times New Roman" w:hAnsi="Times New Roman"/>
                <w:sz w:val="24"/>
                <w:szCs w:val="24"/>
                <w:lang w:eastAsia="sk-SK"/>
              </w:rPr>
              <w:t>stavu s dokumentáciou ochrany pred požiarmi,</w:t>
            </w:r>
          </w:p>
          <w:p w14:paraId="5346CF89" w14:textId="77777777" w:rsidR="00352711" w:rsidRPr="006A0C77" w:rsidRDefault="00352711" w:rsidP="00352711">
            <w:pPr>
              <w:pStyle w:val="Odsekzoznamu"/>
              <w:numPr>
                <w:ilvl w:val="0"/>
                <w:numId w:val="18"/>
              </w:numPr>
              <w:spacing w:after="0" w:line="240" w:lineRule="auto"/>
              <w:jc w:val="both"/>
              <w:rPr>
                <w:rFonts w:ascii="Times New Roman" w:hAnsi="Times New Roman"/>
                <w:sz w:val="24"/>
                <w:szCs w:val="24"/>
              </w:rPr>
            </w:pPr>
            <w:r w:rsidRPr="006A0C77">
              <w:rPr>
                <w:rFonts w:ascii="Times New Roman" w:hAnsi="Times New Roman"/>
                <w:sz w:val="24"/>
                <w:szCs w:val="24"/>
              </w:rPr>
              <w:t xml:space="preserve">zariadení na protipožiarny zásah – hasiacich prístrojov, hydrantov/ </w:t>
            </w:r>
            <w:proofErr w:type="spellStart"/>
            <w:r w:rsidRPr="006A0C77">
              <w:rPr>
                <w:rFonts w:ascii="Times New Roman" w:hAnsi="Times New Roman"/>
                <w:sz w:val="24"/>
                <w:szCs w:val="24"/>
              </w:rPr>
              <w:t>suchovodov</w:t>
            </w:r>
            <w:proofErr w:type="spellEnd"/>
            <w:r w:rsidRPr="006A0C77">
              <w:rPr>
                <w:rFonts w:ascii="Times New Roman" w:hAnsi="Times New Roman"/>
                <w:sz w:val="24"/>
                <w:szCs w:val="24"/>
              </w:rPr>
              <w:t>,</w:t>
            </w:r>
          </w:p>
          <w:p w14:paraId="5E94ADA2" w14:textId="77777777" w:rsidR="00352711" w:rsidRPr="006A0C77" w:rsidRDefault="00352711" w:rsidP="00352711">
            <w:pPr>
              <w:pStyle w:val="Odsekzoznamu"/>
              <w:numPr>
                <w:ilvl w:val="0"/>
                <w:numId w:val="18"/>
              </w:numPr>
              <w:spacing w:after="0" w:line="240" w:lineRule="auto"/>
              <w:jc w:val="both"/>
              <w:rPr>
                <w:rFonts w:ascii="Times New Roman" w:hAnsi="Times New Roman"/>
                <w:sz w:val="24"/>
                <w:szCs w:val="24"/>
              </w:rPr>
            </w:pPr>
            <w:r w:rsidRPr="006A0C77">
              <w:rPr>
                <w:rFonts w:ascii="Times New Roman" w:hAnsi="Times New Roman"/>
                <w:sz w:val="24"/>
                <w:szCs w:val="24"/>
              </w:rPr>
              <w:t>požiarnych uzáverov,</w:t>
            </w:r>
          </w:p>
          <w:p w14:paraId="08D60B27" w14:textId="77777777" w:rsidR="00352711" w:rsidRPr="006A0C77" w:rsidRDefault="00352711" w:rsidP="00352711">
            <w:pPr>
              <w:pStyle w:val="Odsekzoznamu"/>
              <w:numPr>
                <w:ilvl w:val="0"/>
                <w:numId w:val="18"/>
              </w:numPr>
              <w:spacing w:after="0" w:line="240" w:lineRule="auto"/>
              <w:jc w:val="both"/>
              <w:rPr>
                <w:rFonts w:ascii="Times New Roman" w:hAnsi="Times New Roman"/>
                <w:sz w:val="24"/>
                <w:szCs w:val="24"/>
              </w:rPr>
            </w:pPr>
            <w:r w:rsidRPr="006A0C77">
              <w:rPr>
                <w:rFonts w:ascii="Times New Roman" w:hAnsi="Times New Roman"/>
                <w:sz w:val="24"/>
                <w:szCs w:val="24"/>
              </w:rPr>
              <w:t>trvalej voľnosti únikových ciest,</w:t>
            </w:r>
          </w:p>
          <w:p w14:paraId="16768ED8" w14:textId="77777777" w:rsidR="00352711" w:rsidRPr="006A0C77" w:rsidRDefault="00352711" w:rsidP="00352711">
            <w:pPr>
              <w:pStyle w:val="Odsekzoznamu"/>
              <w:numPr>
                <w:ilvl w:val="0"/>
                <w:numId w:val="18"/>
              </w:numPr>
              <w:spacing w:after="0" w:line="240" w:lineRule="auto"/>
              <w:jc w:val="both"/>
              <w:rPr>
                <w:rFonts w:ascii="Times New Roman" w:hAnsi="Times New Roman"/>
                <w:sz w:val="24"/>
                <w:szCs w:val="24"/>
              </w:rPr>
            </w:pPr>
            <w:r w:rsidRPr="006A0C77">
              <w:rPr>
                <w:rFonts w:ascii="Times New Roman" w:hAnsi="Times New Roman"/>
                <w:sz w:val="24"/>
                <w:szCs w:val="24"/>
              </w:rPr>
              <w:t xml:space="preserve">skladovania horľavých látok a manipulácia s nimi, </w:t>
            </w:r>
          </w:p>
          <w:p w14:paraId="5D52A65F" w14:textId="77777777" w:rsidR="00352711" w:rsidRPr="006A0C77" w:rsidRDefault="00352711" w:rsidP="00352711">
            <w:pPr>
              <w:pStyle w:val="Odsekzoznamu"/>
              <w:numPr>
                <w:ilvl w:val="0"/>
                <w:numId w:val="18"/>
              </w:numPr>
              <w:spacing w:after="0" w:line="240" w:lineRule="auto"/>
              <w:jc w:val="both"/>
              <w:rPr>
                <w:rFonts w:ascii="Times New Roman" w:eastAsia="Times New Roman" w:hAnsi="Times New Roman"/>
                <w:sz w:val="24"/>
                <w:szCs w:val="24"/>
                <w:lang w:eastAsia="sk-SK"/>
              </w:rPr>
            </w:pPr>
            <w:r w:rsidRPr="006A0C77">
              <w:rPr>
                <w:rFonts w:ascii="Times New Roman" w:eastAsia="Times New Roman" w:hAnsi="Times New Roman"/>
                <w:sz w:val="24"/>
                <w:szCs w:val="24"/>
                <w:lang w:eastAsia="sk-SK"/>
              </w:rPr>
              <w:t>prevádzkovania a stavu technických zariadení a technologických zariadení – vykonávanie pravidelných kontrol,</w:t>
            </w:r>
          </w:p>
          <w:p w14:paraId="46C5634D" w14:textId="77777777" w:rsidR="00352711" w:rsidRPr="006A0C77" w:rsidRDefault="00352711" w:rsidP="00352711">
            <w:pPr>
              <w:pStyle w:val="Odsekzoznamu"/>
              <w:numPr>
                <w:ilvl w:val="0"/>
                <w:numId w:val="18"/>
              </w:numPr>
              <w:spacing w:after="0" w:line="240" w:lineRule="auto"/>
              <w:jc w:val="both"/>
              <w:rPr>
                <w:rFonts w:ascii="Times New Roman" w:hAnsi="Times New Roman"/>
                <w:sz w:val="24"/>
                <w:szCs w:val="24"/>
              </w:rPr>
            </w:pPr>
            <w:r w:rsidRPr="006A0C77">
              <w:rPr>
                <w:rFonts w:ascii="Times New Roman" w:eastAsia="Times New Roman" w:hAnsi="Times New Roman"/>
                <w:sz w:val="24"/>
                <w:szCs w:val="24"/>
                <w:lang w:eastAsia="sk-SK"/>
              </w:rPr>
              <w:t>označenia a vybavenia pracovísk a priestorov príslušnými príkazmi, zákazmi a pokynmi.</w:t>
            </w:r>
          </w:p>
          <w:p w14:paraId="1D7F642E" w14:textId="77777777" w:rsidR="00352711" w:rsidRPr="006A0C77" w:rsidRDefault="00352711" w:rsidP="00352711">
            <w:pPr>
              <w:pStyle w:val="Odsekzoznamu"/>
              <w:spacing w:after="0" w:line="240" w:lineRule="auto"/>
              <w:jc w:val="both"/>
              <w:rPr>
                <w:rFonts w:ascii="Times New Roman" w:hAnsi="Times New Roman"/>
                <w:sz w:val="24"/>
                <w:szCs w:val="24"/>
              </w:rPr>
            </w:pPr>
          </w:p>
          <w:p w14:paraId="3B32FF12" w14:textId="77777777" w:rsidR="00352711" w:rsidRPr="006A0C77" w:rsidRDefault="00352711" w:rsidP="00352711">
            <w:pPr>
              <w:pStyle w:val="Odsekzoznamu"/>
              <w:spacing w:after="0" w:line="240" w:lineRule="auto"/>
              <w:ind w:left="0"/>
              <w:jc w:val="both"/>
              <w:rPr>
                <w:rFonts w:ascii="Times New Roman" w:hAnsi="Times New Roman"/>
                <w:sz w:val="24"/>
                <w:szCs w:val="24"/>
              </w:rPr>
            </w:pPr>
            <w:r w:rsidRPr="006A0C77">
              <w:rPr>
                <w:rFonts w:ascii="Times New Roman" w:hAnsi="Times New Roman"/>
                <w:sz w:val="24"/>
                <w:szCs w:val="24"/>
              </w:rPr>
              <w:t>1x za 12 mesiacov preventívna protipožiarna prehliadka bytových domov:</w:t>
            </w:r>
          </w:p>
          <w:p w14:paraId="2E701E85" w14:textId="77777777" w:rsidR="00352711" w:rsidRPr="006A0C77" w:rsidRDefault="00352711" w:rsidP="00352711">
            <w:pPr>
              <w:pStyle w:val="Odsekzoznamu"/>
              <w:numPr>
                <w:ilvl w:val="0"/>
                <w:numId w:val="17"/>
              </w:numPr>
              <w:spacing w:after="0" w:line="240" w:lineRule="auto"/>
              <w:jc w:val="both"/>
              <w:rPr>
                <w:rFonts w:ascii="Times New Roman" w:hAnsi="Times New Roman"/>
                <w:sz w:val="24"/>
                <w:szCs w:val="24"/>
              </w:rPr>
            </w:pPr>
            <w:r w:rsidRPr="006A0C77">
              <w:rPr>
                <w:rFonts w:ascii="Times New Roman" w:hAnsi="Times New Roman"/>
                <w:sz w:val="24"/>
                <w:szCs w:val="24"/>
              </w:rPr>
              <w:t>PPP vykonané v termíne jún – december 2021 podľa harmonogramu.</w:t>
            </w:r>
          </w:p>
          <w:p w14:paraId="1E4FAB03" w14:textId="77777777" w:rsidR="00352711" w:rsidRPr="006A0C77" w:rsidRDefault="00352711" w:rsidP="00352711">
            <w:pPr>
              <w:jc w:val="both"/>
              <w:rPr>
                <w:rFonts w:cs="Times New Roman"/>
                <w:u w:val="single"/>
              </w:rPr>
            </w:pPr>
            <w:r w:rsidRPr="006A0C77">
              <w:rPr>
                <w:rFonts w:cs="Times New Roman"/>
                <w:u w:val="single"/>
              </w:rPr>
              <w:t xml:space="preserve">Obsahom preventívnej protipožiarnej prehliadky bytového domu bola kontrola: </w:t>
            </w:r>
          </w:p>
          <w:p w14:paraId="71604BA2" w14:textId="77777777" w:rsidR="00352711" w:rsidRPr="006A0C77" w:rsidRDefault="00352711" w:rsidP="00352711">
            <w:pPr>
              <w:pStyle w:val="Odsekzoznamu"/>
              <w:numPr>
                <w:ilvl w:val="0"/>
                <w:numId w:val="16"/>
              </w:numPr>
              <w:spacing w:after="0" w:line="240" w:lineRule="auto"/>
              <w:jc w:val="both"/>
              <w:rPr>
                <w:rFonts w:ascii="Times New Roman" w:hAnsi="Times New Roman"/>
                <w:sz w:val="24"/>
                <w:szCs w:val="24"/>
              </w:rPr>
            </w:pPr>
            <w:r w:rsidRPr="006A0C77">
              <w:rPr>
                <w:rFonts w:ascii="Times New Roman" w:hAnsi="Times New Roman"/>
                <w:sz w:val="24"/>
                <w:szCs w:val="24"/>
              </w:rPr>
              <w:t>trvalej voľnosti únikových ciest a ciest na protipožiarny zásah z bytových jednotiek, výťahov, chodieb, schodiska, pivníc</w:t>
            </w:r>
          </w:p>
          <w:p w14:paraId="164272E0" w14:textId="77777777" w:rsidR="00352711" w:rsidRPr="006A0C77" w:rsidRDefault="00352711" w:rsidP="00352711">
            <w:pPr>
              <w:pStyle w:val="Odsekzoznamu"/>
              <w:numPr>
                <w:ilvl w:val="0"/>
                <w:numId w:val="16"/>
              </w:numPr>
              <w:spacing w:after="0" w:line="240" w:lineRule="auto"/>
              <w:jc w:val="both"/>
              <w:rPr>
                <w:rFonts w:ascii="Times New Roman" w:hAnsi="Times New Roman"/>
                <w:sz w:val="24"/>
                <w:szCs w:val="24"/>
              </w:rPr>
            </w:pPr>
            <w:r w:rsidRPr="006A0C77">
              <w:rPr>
                <w:rFonts w:ascii="Times New Roman" w:hAnsi="Times New Roman"/>
                <w:sz w:val="24"/>
                <w:szCs w:val="24"/>
              </w:rPr>
              <w:t xml:space="preserve">zariadení na protipožiarny zásah – hasiacich prístrojov, hydrantov/ </w:t>
            </w:r>
            <w:proofErr w:type="spellStart"/>
            <w:r w:rsidRPr="006A0C77">
              <w:rPr>
                <w:rFonts w:ascii="Times New Roman" w:hAnsi="Times New Roman"/>
                <w:sz w:val="24"/>
                <w:szCs w:val="24"/>
              </w:rPr>
              <w:t>suchovodov</w:t>
            </w:r>
            <w:proofErr w:type="spellEnd"/>
            <w:r w:rsidRPr="006A0C77">
              <w:rPr>
                <w:rFonts w:ascii="Times New Roman" w:hAnsi="Times New Roman"/>
                <w:sz w:val="24"/>
                <w:szCs w:val="24"/>
              </w:rPr>
              <w:t xml:space="preserve"> – prístup k ním, vybavenie a označenie,</w:t>
            </w:r>
          </w:p>
          <w:p w14:paraId="0E3DB9F2" w14:textId="77777777" w:rsidR="00352711" w:rsidRPr="006A0C77" w:rsidRDefault="00352711" w:rsidP="00352711">
            <w:pPr>
              <w:pStyle w:val="Odsekzoznamu"/>
              <w:numPr>
                <w:ilvl w:val="0"/>
                <w:numId w:val="16"/>
              </w:numPr>
              <w:spacing w:after="0" w:line="240" w:lineRule="auto"/>
              <w:jc w:val="both"/>
              <w:rPr>
                <w:rFonts w:ascii="Times New Roman" w:eastAsia="Times New Roman" w:hAnsi="Times New Roman"/>
                <w:sz w:val="24"/>
                <w:szCs w:val="24"/>
                <w:lang w:eastAsia="sk-SK"/>
              </w:rPr>
            </w:pPr>
            <w:r w:rsidRPr="006A0C77">
              <w:rPr>
                <w:rFonts w:ascii="Times New Roman" w:eastAsia="Times New Roman" w:hAnsi="Times New Roman"/>
                <w:sz w:val="24"/>
                <w:szCs w:val="24"/>
                <w:lang w:eastAsia="sk-SK"/>
              </w:rPr>
              <w:t>rozvodných skríň – prístup k ním a označenie,</w:t>
            </w:r>
          </w:p>
          <w:p w14:paraId="71131FB9" w14:textId="77777777" w:rsidR="00352711" w:rsidRPr="006A0C77" w:rsidRDefault="00352711" w:rsidP="00352711">
            <w:pPr>
              <w:pStyle w:val="Odsekzoznamu"/>
              <w:numPr>
                <w:ilvl w:val="0"/>
                <w:numId w:val="16"/>
              </w:numPr>
              <w:spacing w:after="0" w:line="240" w:lineRule="auto"/>
              <w:jc w:val="both"/>
              <w:rPr>
                <w:rFonts w:ascii="Times New Roman" w:eastAsia="Times New Roman" w:hAnsi="Times New Roman"/>
                <w:sz w:val="24"/>
                <w:szCs w:val="24"/>
                <w:lang w:eastAsia="sk-SK"/>
              </w:rPr>
            </w:pPr>
            <w:r w:rsidRPr="006A0C77">
              <w:rPr>
                <w:rFonts w:ascii="Times New Roman" w:eastAsia="Times New Roman" w:hAnsi="Times New Roman"/>
                <w:sz w:val="24"/>
                <w:szCs w:val="24"/>
                <w:lang w:eastAsia="sk-SK"/>
              </w:rPr>
              <w:t>skladovania horľavých látok a zariadení (predovšetkým v pivničných priestoroch).</w:t>
            </w:r>
          </w:p>
          <w:p w14:paraId="05B4FFDC" w14:textId="77777777" w:rsidR="00352711" w:rsidRPr="006A0C77" w:rsidRDefault="00352711" w:rsidP="00352711">
            <w:pPr>
              <w:jc w:val="both"/>
              <w:rPr>
                <w:rFonts w:eastAsia="Times New Roman" w:cs="Times New Roman"/>
                <w:lang w:eastAsia="sk-SK"/>
              </w:rPr>
            </w:pPr>
          </w:p>
          <w:p w14:paraId="0BC853F2" w14:textId="77777777" w:rsidR="00352711" w:rsidRPr="006A0C77" w:rsidRDefault="00352711" w:rsidP="00352711">
            <w:pPr>
              <w:jc w:val="both"/>
              <w:rPr>
                <w:rFonts w:eastAsia="Times New Roman" w:cs="Times New Roman"/>
                <w:lang w:eastAsia="sk-SK"/>
              </w:rPr>
            </w:pPr>
            <w:r w:rsidRPr="006A0C77">
              <w:rPr>
                <w:rFonts w:eastAsia="Times New Roman" w:cs="Times New Roman"/>
                <w:lang w:eastAsia="sk-SK"/>
              </w:rPr>
              <w:t>Nedostatky zo vzniknutých kontrol sú súčasťou správy za každý bytový dom (popisné číslo) samostatne s fotodokumentáciou. Správy boli zverejnené obyvateľom bytového domu za príslušný rok.</w:t>
            </w:r>
          </w:p>
          <w:p w14:paraId="1F492729" w14:textId="77777777" w:rsidR="00352711" w:rsidRPr="006A0C77" w:rsidRDefault="00352711" w:rsidP="00352711">
            <w:pPr>
              <w:jc w:val="both"/>
              <w:rPr>
                <w:rFonts w:eastAsia="Times New Roman" w:cs="Times New Roman"/>
                <w:lang w:eastAsia="sk-SK"/>
              </w:rPr>
            </w:pPr>
          </w:p>
          <w:p w14:paraId="547004DE" w14:textId="77777777" w:rsidR="00352711" w:rsidRPr="006A0C77" w:rsidRDefault="00352711" w:rsidP="00352711">
            <w:pPr>
              <w:jc w:val="both"/>
              <w:rPr>
                <w:rFonts w:eastAsia="Times New Roman" w:cs="Times New Roman"/>
                <w:lang w:eastAsia="sk-SK"/>
              </w:rPr>
            </w:pPr>
            <w:r w:rsidRPr="006A0C77">
              <w:rPr>
                <w:rFonts w:eastAsia="Times New Roman" w:cs="Times New Roman"/>
                <w:lang w:eastAsia="sk-SK"/>
              </w:rPr>
              <w:t>V zmysle platných predpisov a harmonogramu bola v roku 2021 na SBD I, Košice a jednotlivých bytových domoch vykonaná pravidelná:</w:t>
            </w:r>
          </w:p>
          <w:p w14:paraId="6877A298" w14:textId="77777777" w:rsidR="00352711" w:rsidRPr="006A0C77" w:rsidRDefault="00352711" w:rsidP="00352711">
            <w:pPr>
              <w:pStyle w:val="Odsekzoznamu"/>
              <w:numPr>
                <w:ilvl w:val="0"/>
                <w:numId w:val="15"/>
              </w:numPr>
              <w:spacing w:after="0" w:line="240" w:lineRule="auto"/>
              <w:jc w:val="both"/>
              <w:rPr>
                <w:rFonts w:ascii="Times New Roman" w:eastAsia="Times New Roman" w:hAnsi="Times New Roman"/>
                <w:sz w:val="24"/>
                <w:szCs w:val="24"/>
                <w:lang w:eastAsia="sk-SK"/>
              </w:rPr>
            </w:pPr>
            <w:r w:rsidRPr="006A0C77">
              <w:rPr>
                <w:rFonts w:ascii="Times New Roman" w:eastAsia="Times New Roman" w:hAnsi="Times New Roman"/>
                <w:sz w:val="24"/>
                <w:szCs w:val="24"/>
                <w:lang w:eastAsia="sk-SK"/>
              </w:rPr>
              <w:t xml:space="preserve">kontrola prenosných hasiacich prístrojov raz za 12 alebo raz za 24 mesiacov v zmysle §21 ods. (1) vyhlášky 719/2002 </w:t>
            </w:r>
            <w:proofErr w:type="spellStart"/>
            <w:r w:rsidRPr="006A0C77">
              <w:rPr>
                <w:rFonts w:ascii="Times New Roman" w:eastAsia="Times New Roman" w:hAnsi="Times New Roman"/>
                <w:sz w:val="24"/>
                <w:szCs w:val="24"/>
                <w:lang w:eastAsia="sk-SK"/>
              </w:rPr>
              <w:t>Z.z</w:t>
            </w:r>
            <w:proofErr w:type="spellEnd"/>
            <w:r w:rsidRPr="006A0C77">
              <w:rPr>
                <w:rFonts w:ascii="Times New Roman" w:eastAsia="Times New Roman" w:hAnsi="Times New Roman"/>
                <w:sz w:val="24"/>
                <w:szCs w:val="24"/>
                <w:lang w:eastAsia="sk-SK"/>
              </w:rPr>
              <w:t xml:space="preserve">. </w:t>
            </w:r>
            <w:r w:rsidRPr="006A0C77">
              <w:rPr>
                <w:rFonts w:ascii="Times New Roman" w:hAnsi="Times New Roman"/>
                <w:sz w:val="24"/>
                <w:szCs w:val="24"/>
              </w:rPr>
              <w:t>ktorou sa ustanovujú vlastnosti, podmienky prevádzkovania a zabezpečenie pravidelnej kontroly prenosných hasiacich prístrojov a pojazdných hasiacich prístrojov,</w:t>
            </w:r>
          </w:p>
          <w:p w14:paraId="50A59B47" w14:textId="77777777" w:rsidR="00352711" w:rsidRPr="006A0C77" w:rsidRDefault="00352711" w:rsidP="00352711">
            <w:pPr>
              <w:pStyle w:val="Odsekzoznamu"/>
              <w:numPr>
                <w:ilvl w:val="0"/>
                <w:numId w:val="15"/>
              </w:numPr>
              <w:spacing w:after="0" w:line="240" w:lineRule="auto"/>
              <w:jc w:val="both"/>
              <w:rPr>
                <w:rFonts w:ascii="Times New Roman" w:eastAsia="Times New Roman" w:hAnsi="Times New Roman"/>
                <w:sz w:val="24"/>
                <w:szCs w:val="24"/>
                <w:lang w:eastAsia="sk-SK"/>
              </w:rPr>
            </w:pPr>
            <w:r w:rsidRPr="006A0C77">
              <w:rPr>
                <w:rFonts w:ascii="Times New Roman" w:eastAsia="Times New Roman" w:hAnsi="Times New Roman"/>
                <w:sz w:val="24"/>
                <w:szCs w:val="24"/>
                <w:lang w:eastAsia="sk-SK"/>
              </w:rPr>
              <w:t xml:space="preserve">kontrola zariadení na dodávku vody (vnútorné hydranty/ </w:t>
            </w:r>
            <w:proofErr w:type="spellStart"/>
            <w:r w:rsidRPr="006A0C77">
              <w:rPr>
                <w:rFonts w:ascii="Times New Roman" w:eastAsia="Times New Roman" w:hAnsi="Times New Roman"/>
                <w:sz w:val="24"/>
                <w:szCs w:val="24"/>
                <w:lang w:eastAsia="sk-SK"/>
              </w:rPr>
              <w:t>suchovody</w:t>
            </w:r>
            <w:proofErr w:type="spellEnd"/>
            <w:r w:rsidRPr="006A0C77">
              <w:rPr>
                <w:rFonts w:ascii="Times New Roman" w:eastAsia="Times New Roman" w:hAnsi="Times New Roman"/>
                <w:sz w:val="24"/>
                <w:szCs w:val="24"/>
                <w:lang w:eastAsia="sk-SK"/>
              </w:rPr>
              <w:t xml:space="preserve">) raz za 12 mesiacov v zmysle §15 ods. (2) vyhlášky 699/2004 </w:t>
            </w:r>
            <w:proofErr w:type="spellStart"/>
            <w:r w:rsidRPr="006A0C77">
              <w:rPr>
                <w:rFonts w:ascii="Times New Roman" w:eastAsia="Times New Roman" w:hAnsi="Times New Roman"/>
                <w:sz w:val="24"/>
                <w:szCs w:val="24"/>
                <w:lang w:eastAsia="sk-SK"/>
              </w:rPr>
              <w:t>Z.z</w:t>
            </w:r>
            <w:proofErr w:type="spellEnd"/>
            <w:r w:rsidRPr="006A0C77">
              <w:rPr>
                <w:rFonts w:ascii="Times New Roman" w:eastAsia="Times New Roman" w:hAnsi="Times New Roman"/>
                <w:sz w:val="24"/>
                <w:szCs w:val="24"/>
                <w:lang w:eastAsia="sk-SK"/>
              </w:rPr>
              <w:t>. o zabezpečovaní stavieb vodou na hasenie požiarov,</w:t>
            </w:r>
          </w:p>
          <w:p w14:paraId="26E38681" w14:textId="77777777" w:rsidR="00352711" w:rsidRDefault="00352711" w:rsidP="00352711">
            <w:pPr>
              <w:pStyle w:val="Odsekzoznamu"/>
              <w:numPr>
                <w:ilvl w:val="0"/>
                <w:numId w:val="15"/>
              </w:numPr>
              <w:spacing w:after="0" w:line="240" w:lineRule="auto"/>
              <w:jc w:val="both"/>
              <w:rPr>
                <w:rFonts w:ascii="Times New Roman" w:eastAsia="Times New Roman" w:hAnsi="Times New Roman"/>
                <w:sz w:val="24"/>
                <w:szCs w:val="24"/>
                <w:lang w:eastAsia="sk-SK"/>
              </w:rPr>
            </w:pPr>
            <w:r w:rsidRPr="006A0C77">
              <w:rPr>
                <w:rFonts w:ascii="Times New Roman" w:eastAsia="Times New Roman" w:hAnsi="Times New Roman"/>
                <w:sz w:val="24"/>
                <w:szCs w:val="24"/>
                <w:lang w:eastAsia="sk-SK"/>
              </w:rPr>
              <w:t xml:space="preserve">údržba požiarneho uzáveru v zmysle §9 ods. (6) vyhlášky  478/2008 </w:t>
            </w:r>
            <w:proofErr w:type="spellStart"/>
            <w:r w:rsidRPr="006A0C77">
              <w:rPr>
                <w:rFonts w:ascii="Times New Roman" w:eastAsia="Times New Roman" w:hAnsi="Times New Roman"/>
                <w:sz w:val="24"/>
                <w:szCs w:val="24"/>
                <w:lang w:eastAsia="sk-SK"/>
              </w:rPr>
              <w:t>Z.z</w:t>
            </w:r>
            <w:proofErr w:type="spellEnd"/>
            <w:r w:rsidRPr="006A0C77">
              <w:rPr>
                <w:rFonts w:ascii="Times New Roman" w:eastAsia="Times New Roman" w:hAnsi="Times New Roman"/>
                <w:sz w:val="24"/>
                <w:szCs w:val="24"/>
                <w:lang w:eastAsia="sk-SK"/>
              </w:rPr>
              <w:t>. o vlastnostiach, konkrétnych podmienkach prevádzkovania a zabezpečenia pravidelnej kontroly požiarneho uzáveru.</w:t>
            </w:r>
          </w:p>
          <w:p w14:paraId="7C42C882" w14:textId="51AE4D97" w:rsidR="00352711" w:rsidRPr="006A0C77" w:rsidRDefault="00352711" w:rsidP="00352711">
            <w:pPr>
              <w:pStyle w:val="Odsekzoznamu"/>
              <w:spacing w:after="0" w:line="240" w:lineRule="auto"/>
              <w:jc w:val="both"/>
              <w:rPr>
                <w:rFonts w:ascii="Times New Roman" w:eastAsia="Times New Roman" w:hAnsi="Times New Roman"/>
                <w:sz w:val="24"/>
                <w:szCs w:val="24"/>
                <w:lang w:eastAsia="sk-SK"/>
              </w:rPr>
            </w:pPr>
          </w:p>
        </w:tc>
      </w:tr>
      <w:tr w:rsidR="00352711" w:rsidRPr="006A0C77" w14:paraId="7F7D6F7B" w14:textId="77777777" w:rsidTr="002F6110">
        <w:tc>
          <w:tcPr>
            <w:tcW w:w="9062" w:type="dxa"/>
          </w:tcPr>
          <w:p w14:paraId="5D181228" w14:textId="77777777" w:rsidR="00352711" w:rsidRPr="006A0C77" w:rsidRDefault="00352711" w:rsidP="00352711">
            <w:pPr>
              <w:spacing w:after="60"/>
              <w:rPr>
                <w:rFonts w:cs="Times New Roman"/>
              </w:rPr>
            </w:pPr>
            <w:r w:rsidRPr="006A0C77">
              <w:rPr>
                <w:rFonts w:cs="Times New Roman"/>
                <w:b/>
              </w:rPr>
              <w:lastRenderedPageBreak/>
              <w:t xml:space="preserve">Kontrolná činnosť štátnych orgánov </w:t>
            </w:r>
          </w:p>
        </w:tc>
      </w:tr>
      <w:tr w:rsidR="00352711" w:rsidRPr="006A0C77" w14:paraId="01DF7ABA" w14:textId="77777777" w:rsidTr="002F6110">
        <w:tc>
          <w:tcPr>
            <w:tcW w:w="9062" w:type="dxa"/>
          </w:tcPr>
          <w:p w14:paraId="0A2AB18E" w14:textId="77777777" w:rsidR="00352711" w:rsidRPr="006A0C77" w:rsidRDefault="00352711" w:rsidP="00352711">
            <w:pPr>
              <w:spacing w:after="60"/>
              <w:rPr>
                <w:rFonts w:cs="Times New Roman"/>
              </w:rPr>
            </w:pPr>
            <w:r w:rsidRPr="006A0C77">
              <w:rPr>
                <w:rFonts w:cs="Times New Roman"/>
              </w:rPr>
              <w:t xml:space="preserve">HaZZ – bez nedostatkov </w:t>
            </w:r>
          </w:p>
          <w:p w14:paraId="22EA4F68" w14:textId="77777777" w:rsidR="00352711" w:rsidRPr="006A0C77" w:rsidRDefault="00352711" w:rsidP="00352711">
            <w:pPr>
              <w:spacing w:after="60"/>
              <w:jc w:val="both"/>
              <w:rPr>
                <w:rFonts w:cs="Times New Roman"/>
              </w:rPr>
            </w:pPr>
            <w:r w:rsidRPr="006A0C77">
              <w:rPr>
                <w:rFonts w:cs="Times New Roman"/>
              </w:rPr>
              <w:t>IP – bez kontroly.</w:t>
            </w:r>
          </w:p>
          <w:p w14:paraId="11F512D0" w14:textId="77777777" w:rsidR="00352711" w:rsidRPr="006A0C77" w:rsidRDefault="00352711" w:rsidP="00352711">
            <w:pPr>
              <w:spacing w:after="60"/>
              <w:jc w:val="both"/>
              <w:rPr>
                <w:rFonts w:cs="Times New Roman"/>
              </w:rPr>
            </w:pPr>
            <w:r w:rsidRPr="006A0C77">
              <w:rPr>
                <w:rFonts w:cs="Times New Roman"/>
              </w:rPr>
              <w:t xml:space="preserve">Dňa 20.7.2021 bolo zaslané HaZZ Košice Písomné vyjadrenie k odstráneniu nedostatku - zabezpečenie akcieschopnosti núdzového osvetlenia slúžiaceho na evakuáciu osôb. </w:t>
            </w:r>
          </w:p>
        </w:tc>
      </w:tr>
      <w:tr w:rsidR="00352711" w:rsidRPr="006A0C77" w14:paraId="782A05EC" w14:textId="77777777" w:rsidTr="002F6110">
        <w:trPr>
          <w:trHeight w:val="350"/>
        </w:trPr>
        <w:tc>
          <w:tcPr>
            <w:tcW w:w="9062" w:type="dxa"/>
          </w:tcPr>
          <w:p w14:paraId="7573D7C8" w14:textId="77777777" w:rsidR="00352711" w:rsidRPr="006A0C77" w:rsidRDefault="00352711" w:rsidP="00352711">
            <w:pPr>
              <w:spacing w:after="60"/>
              <w:rPr>
                <w:rFonts w:cs="Times New Roman"/>
                <w:b/>
              </w:rPr>
            </w:pPr>
            <w:r w:rsidRPr="006A0C77">
              <w:rPr>
                <w:rFonts w:cs="Times New Roman"/>
                <w:b/>
              </w:rPr>
              <w:t>Pracovné úrazy</w:t>
            </w:r>
          </w:p>
        </w:tc>
      </w:tr>
      <w:tr w:rsidR="00352711" w:rsidRPr="006A0C77" w14:paraId="40F51951" w14:textId="77777777" w:rsidTr="002F6110">
        <w:tc>
          <w:tcPr>
            <w:tcW w:w="9062" w:type="dxa"/>
          </w:tcPr>
          <w:p w14:paraId="7F321FA6" w14:textId="77777777" w:rsidR="00352711" w:rsidRPr="006A0C77" w:rsidRDefault="00352711" w:rsidP="00352711">
            <w:pPr>
              <w:spacing w:after="60"/>
              <w:rPr>
                <w:rFonts w:cs="Times New Roman"/>
              </w:rPr>
            </w:pPr>
            <w:r w:rsidRPr="006A0C77">
              <w:rPr>
                <w:rFonts w:cs="Times New Roman"/>
              </w:rPr>
              <w:t>Bez pracovných úrazov a nebezpečných udalostí v roku 2021.</w:t>
            </w:r>
          </w:p>
        </w:tc>
      </w:tr>
      <w:tr w:rsidR="00352711" w:rsidRPr="006A0C77" w14:paraId="441D06AF" w14:textId="77777777" w:rsidTr="002F6110">
        <w:tc>
          <w:tcPr>
            <w:tcW w:w="9062" w:type="dxa"/>
          </w:tcPr>
          <w:p w14:paraId="15D91591" w14:textId="77777777" w:rsidR="00352711" w:rsidRPr="006A0C77" w:rsidRDefault="00352711" w:rsidP="00352711">
            <w:pPr>
              <w:spacing w:after="60"/>
              <w:rPr>
                <w:rFonts w:cs="Times New Roman"/>
                <w:b/>
              </w:rPr>
            </w:pPr>
            <w:r w:rsidRPr="006A0C77">
              <w:rPr>
                <w:rFonts w:cs="Times New Roman"/>
                <w:b/>
              </w:rPr>
              <w:t>Nedostatky bytové domy</w:t>
            </w:r>
          </w:p>
        </w:tc>
      </w:tr>
      <w:tr w:rsidR="00352711" w:rsidRPr="006A0C77" w14:paraId="20874DD8" w14:textId="77777777" w:rsidTr="002F6110">
        <w:tc>
          <w:tcPr>
            <w:tcW w:w="9062" w:type="dxa"/>
          </w:tcPr>
          <w:p w14:paraId="28964B75" w14:textId="77777777" w:rsidR="00352711" w:rsidRPr="006A0C77" w:rsidRDefault="00352711" w:rsidP="00352711">
            <w:pPr>
              <w:spacing w:after="60"/>
              <w:jc w:val="both"/>
              <w:rPr>
                <w:rFonts w:cs="Times New Roman"/>
              </w:rPr>
            </w:pPr>
            <w:r w:rsidRPr="006A0C77">
              <w:rPr>
                <w:rFonts w:cs="Times New Roman"/>
              </w:rPr>
              <w:t>Opakujúcim nedostatkom v jednotlivých bytových domoch bola voľnosť únikových ciest z od  výťahov, chodieb a schodísk, prípadne výklenkov pre protipožiarny zásah, kde väčšina nájomníkov mala/ má uložené kvety, rôzny nábytok a iné.</w:t>
            </w:r>
          </w:p>
          <w:p w14:paraId="28D97FDA" w14:textId="77777777" w:rsidR="00352711" w:rsidRPr="006A0C77" w:rsidRDefault="00352711" w:rsidP="00352711">
            <w:pPr>
              <w:spacing w:after="60"/>
              <w:jc w:val="both"/>
              <w:rPr>
                <w:rFonts w:cs="Times New Roman"/>
              </w:rPr>
            </w:pPr>
            <w:r w:rsidRPr="006A0C77">
              <w:rPr>
                <w:rFonts w:cs="Times New Roman"/>
              </w:rPr>
              <w:t xml:space="preserve">Zároveň je zo strany nájomníkov vytvorený samostatný vchod v priestoroch, kde sú inštalované rozvodné skrine a zariadenia na protipožiarny zásah, pričom nie je zabezpečený trvalo voľný prístup k ním napr. inštalovaním náhradného kľúča. </w:t>
            </w:r>
          </w:p>
          <w:p w14:paraId="3B0A9873" w14:textId="77777777" w:rsidR="00352711" w:rsidRPr="006A0C77" w:rsidRDefault="00352711" w:rsidP="00352711">
            <w:pPr>
              <w:spacing w:after="60"/>
              <w:jc w:val="both"/>
              <w:rPr>
                <w:rFonts w:cs="Times New Roman"/>
              </w:rPr>
            </w:pPr>
            <w:r w:rsidRPr="006A0C77">
              <w:rPr>
                <w:rFonts w:cs="Times New Roman"/>
              </w:rPr>
              <w:t>Vzhľadom k tomu, že vyššie uvedené odporúčame, aby jednotliví vlastníci bytových jednotiek zabezpečovali trvalo voľné prístupy k vyššie spomenutým zariadeniam a voľnosť únikových ciest.</w:t>
            </w:r>
          </w:p>
        </w:tc>
      </w:tr>
      <w:tr w:rsidR="00352711" w:rsidRPr="006A0C77" w14:paraId="0E13619B" w14:textId="77777777" w:rsidTr="002F6110">
        <w:tc>
          <w:tcPr>
            <w:tcW w:w="9062" w:type="dxa"/>
          </w:tcPr>
          <w:p w14:paraId="01C217B0" w14:textId="77777777" w:rsidR="00352711" w:rsidRPr="006A0C77" w:rsidRDefault="00352711" w:rsidP="00352711">
            <w:pPr>
              <w:spacing w:after="60"/>
              <w:jc w:val="both"/>
              <w:rPr>
                <w:rFonts w:cs="Times New Roman"/>
                <w:b/>
                <w:bCs/>
              </w:rPr>
            </w:pPr>
            <w:r w:rsidRPr="006A0C77">
              <w:rPr>
                <w:rFonts w:cs="Times New Roman"/>
                <w:b/>
                <w:bCs/>
              </w:rPr>
              <w:t>Nedostatky SBD I Košice</w:t>
            </w:r>
          </w:p>
        </w:tc>
      </w:tr>
      <w:tr w:rsidR="00352711" w:rsidRPr="006A0C77" w14:paraId="588FA1DE" w14:textId="77777777" w:rsidTr="002F6110">
        <w:tc>
          <w:tcPr>
            <w:tcW w:w="9062" w:type="dxa"/>
          </w:tcPr>
          <w:p w14:paraId="1894204D" w14:textId="77777777" w:rsidR="00352711" w:rsidRPr="006A0C77" w:rsidRDefault="00352711" w:rsidP="00352711">
            <w:pPr>
              <w:spacing w:after="60"/>
              <w:jc w:val="both"/>
              <w:rPr>
                <w:rFonts w:cs="Times New Roman"/>
              </w:rPr>
            </w:pPr>
          </w:p>
          <w:tbl>
            <w:tblPr>
              <w:tblStyle w:val="Mriekatabuky"/>
              <w:tblW w:w="0" w:type="auto"/>
              <w:tblLook w:val="04A0" w:firstRow="1" w:lastRow="0" w:firstColumn="1" w:lastColumn="0" w:noHBand="0" w:noVBand="1"/>
            </w:tblPr>
            <w:tblGrid>
              <w:gridCol w:w="1056"/>
              <w:gridCol w:w="4855"/>
              <w:gridCol w:w="2923"/>
            </w:tblGrid>
            <w:tr w:rsidR="00352711" w:rsidRPr="006A0C77" w14:paraId="38B08263" w14:textId="77777777" w:rsidTr="002F6110">
              <w:tc>
                <w:tcPr>
                  <w:tcW w:w="1012" w:type="dxa"/>
                  <w:shd w:val="clear" w:color="auto" w:fill="D9D9D9" w:themeFill="background1" w:themeFillShade="D9"/>
                  <w:vAlign w:val="center"/>
                </w:tcPr>
                <w:p w14:paraId="05A7DBCE" w14:textId="77777777" w:rsidR="00352711" w:rsidRPr="006A0C77" w:rsidRDefault="00352711" w:rsidP="00352711">
                  <w:pPr>
                    <w:spacing w:after="60"/>
                    <w:jc w:val="center"/>
                    <w:rPr>
                      <w:rFonts w:cs="Times New Roman"/>
                    </w:rPr>
                  </w:pPr>
                  <w:r w:rsidRPr="006A0C77">
                    <w:rPr>
                      <w:rFonts w:eastAsia="Times New Roman" w:cs="Times New Roman"/>
                      <w:b/>
                      <w:bCs/>
                      <w:color w:val="000000"/>
                      <w:lang w:eastAsia="sk-SK"/>
                    </w:rPr>
                    <w:t>Dátum zistenia</w:t>
                  </w:r>
                </w:p>
              </w:tc>
              <w:tc>
                <w:tcPr>
                  <w:tcW w:w="5068" w:type="dxa"/>
                  <w:shd w:val="clear" w:color="auto" w:fill="D9D9D9" w:themeFill="background1" w:themeFillShade="D9"/>
                  <w:vAlign w:val="center"/>
                </w:tcPr>
                <w:p w14:paraId="13A8194C" w14:textId="77777777" w:rsidR="00352711" w:rsidRPr="006A0C77" w:rsidRDefault="00352711" w:rsidP="00352711">
                  <w:pPr>
                    <w:spacing w:after="60"/>
                    <w:jc w:val="center"/>
                    <w:rPr>
                      <w:rFonts w:cs="Times New Roman"/>
                    </w:rPr>
                  </w:pPr>
                  <w:r w:rsidRPr="006A0C77">
                    <w:rPr>
                      <w:rFonts w:eastAsia="Times New Roman" w:cs="Times New Roman"/>
                      <w:b/>
                      <w:bCs/>
                      <w:color w:val="000000"/>
                      <w:lang w:eastAsia="sk-SK"/>
                    </w:rPr>
                    <w:t>Nedostatok / úloha</w:t>
                  </w:r>
                </w:p>
              </w:tc>
              <w:tc>
                <w:tcPr>
                  <w:tcW w:w="3040" w:type="dxa"/>
                  <w:shd w:val="clear" w:color="auto" w:fill="D9D9D9" w:themeFill="background1" w:themeFillShade="D9"/>
                  <w:vAlign w:val="center"/>
                </w:tcPr>
                <w:p w14:paraId="32DF3993" w14:textId="77777777" w:rsidR="00352711" w:rsidRPr="006A0C77" w:rsidRDefault="00352711" w:rsidP="00352711">
                  <w:pPr>
                    <w:spacing w:after="60"/>
                    <w:jc w:val="center"/>
                    <w:rPr>
                      <w:rFonts w:cs="Times New Roman"/>
                    </w:rPr>
                  </w:pPr>
                  <w:r w:rsidRPr="006A0C77">
                    <w:rPr>
                      <w:rFonts w:eastAsia="Times New Roman" w:cs="Times New Roman"/>
                      <w:b/>
                      <w:bCs/>
                      <w:color w:val="000000"/>
                      <w:lang w:eastAsia="sk-SK"/>
                    </w:rPr>
                    <w:t>Leg. predpis</w:t>
                  </w:r>
                </w:p>
              </w:tc>
            </w:tr>
            <w:tr w:rsidR="00352711" w:rsidRPr="006A0C77" w14:paraId="4F32F888" w14:textId="77777777" w:rsidTr="002F6110">
              <w:tc>
                <w:tcPr>
                  <w:tcW w:w="1012" w:type="dxa"/>
                  <w:vAlign w:val="center"/>
                </w:tcPr>
                <w:p w14:paraId="6686DC77" w14:textId="77777777" w:rsidR="00352711" w:rsidRPr="006A0C77" w:rsidRDefault="00352711" w:rsidP="00352711">
                  <w:pPr>
                    <w:spacing w:after="60"/>
                    <w:jc w:val="both"/>
                    <w:rPr>
                      <w:rFonts w:cs="Times New Roman"/>
                    </w:rPr>
                  </w:pPr>
                  <w:r w:rsidRPr="006A0C77">
                    <w:rPr>
                      <w:rFonts w:eastAsia="Times New Roman" w:cs="Times New Roman"/>
                      <w:color w:val="000000"/>
                      <w:lang w:eastAsia="sk-SK"/>
                    </w:rPr>
                    <w:t>7.7.2020</w:t>
                  </w:r>
                </w:p>
              </w:tc>
              <w:tc>
                <w:tcPr>
                  <w:tcW w:w="5068" w:type="dxa"/>
                  <w:vAlign w:val="center"/>
                </w:tcPr>
                <w:p w14:paraId="5EC4AC87" w14:textId="77777777" w:rsidR="00352711" w:rsidRPr="006A0C77" w:rsidRDefault="00352711" w:rsidP="00352711">
                  <w:pPr>
                    <w:spacing w:after="60"/>
                    <w:jc w:val="both"/>
                    <w:rPr>
                      <w:rFonts w:cs="Times New Roman"/>
                    </w:rPr>
                  </w:pPr>
                  <w:r w:rsidRPr="006A0C77">
                    <w:rPr>
                      <w:rFonts w:eastAsia="Times New Roman" w:cs="Times New Roman"/>
                      <w:color w:val="000000"/>
                      <w:lang w:eastAsia="sk-SK"/>
                    </w:rPr>
                    <w:t>Projekt protipožiarnej bezpečnosti stavby (PBS) nesúhlasí so skutkovým stavom. Predložený projekt je z roku 3/1992. V súčasnej dobe prebieha rekonštrukcia vnútorných priestorov budovy.</w:t>
                  </w:r>
                </w:p>
              </w:tc>
              <w:tc>
                <w:tcPr>
                  <w:tcW w:w="3040" w:type="dxa"/>
                  <w:vAlign w:val="center"/>
                </w:tcPr>
                <w:p w14:paraId="3A1B9514" w14:textId="77777777" w:rsidR="00352711" w:rsidRPr="006A0C77" w:rsidRDefault="00352711" w:rsidP="00352711">
                  <w:pPr>
                    <w:spacing w:after="60"/>
                    <w:jc w:val="both"/>
                    <w:rPr>
                      <w:rFonts w:cs="Times New Roman"/>
                    </w:rPr>
                  </w:pPr>
                  <w:r w:rsidRPr="006A0C77">
                    <w:rPr>
                      <w:rFonts w:eastAsia="Times New Roman" w:cs="Times New Roman"/>
                      <w:color w:val="000000"/>
                      <w:lang w:eastAsia="sk-SK"/>
                    </w:rPr>
                    <w:t>Zákon 314/2001 §4 k); Vyhláška 94/2004</w:t>
                  </w:r>
                </w:p>
              </w:tc>
            </w:tr>
          </w:tbl>
          <w:p w14:paraId="71755232" w14:textId="77777777" w:rsidR="00352711" w:rsidRPr="006A0C77" w:rsidRDefault="00352711" w:rsidP="00352711">
            <w:pPr>
              <w:spacing w:after="60"/>
              <w:jc w:val="both"/>
              <w:rPr>
                <w:rFonts w:cs="Times New Roman"/>
              </w:rPr>
            </w:pPr>
          </w:p>
          <w:p w14:paraId="3CDF2B5F" w14:textId="77777777" w:rsidR="00352711" w:rsidRPr="006A0C77" w:rsidRDefault="00352711" w:rsidP="00352711">
            <w:pPr>
              <w:spacing w:after="60"/>
              <w:jc w:val="both"/>
              <w:rPr>
                <w:rFonts w:cs="Times New Roman"/>
              </w:rPr>
            </w:pPr>
            <w:r w:rsidRPr="006A0C77">
              <w:rPr>
                <w:rFonts w:cs="Times New Roman"/>
              </w:rPr>
              <w:t xml:space="preserve">V súčasnej dobe v súčinnosti s BE-SOFT, </w:t>
            </w:r>
            <w:proofErr w:type="spellStart"/>
            <w:r w:rsidRPr="006A0C77">
              <w:rPr>
                <w:rFonts w:cs="Times New Roman"/>
              </w:rPr>
              <w:t>a.s</w:t>
            </w:r>
            <w:proofErr w:type="spellEnd"/>
            <w:r w:rsidRPr="006A0C77">
              <w:rPr>
                <w:rFonts w:cs="Times New Roman"/>
              </w:rPr>
              <w:t xml:space="preserve">. prebieha </w:t>
            </w:r>
            <w:r w:rsidRPr="006A0C77">
              <w:rPr>
                <w:rFonts w:eastAsia="Times New Roman" w:cs="Times New Roman"/>
                <w:color w:val="000000"/>
                <w:lang w:eastAsia="sk-SK"/>
              </w:rPr>
              <w:t>zakreslenie zmien a prepočítanie požiarneho zaťaženia.</w:t>
            </w:r>
          </w:p>
        </w:tc>
      </w:tr>
      <w:tr w:rsidR="00352711" w:rsidRPr="006A0C77" w14:paraId="082FD6F8" w14:textId="77777777" w:rsidTr="002F6110">
        <w:tc>
          <w:tcPr>
            <w:tcW w:w="9062" w:type="dxa"/>
          </w:tcPr>
          <w:p w14:paraId="1941B0FF" w14:textId="77777777" w:rsidR="00352711" w:rsidRPr="006A0C77" w:rsidRDefault="00352711" w:rsidP="00352711">
            <w:pPr>
              <w:spacing w:after="60"/>
              <w:jc w:val="both"/>
              <w:rPr>
                <w:rFonts w:cs="Times New Roman"/>
                <w:b/>
                <w:bCs/>
              </w:rPr>
            </w:pPr>
            <w:r w:rsidRPr="006A0C77">
              <w:rPr>
                <w:rFonts w:cs="Times New Roman"/>
                <w:b/>
                <w:bCs/>
              </w:rPr>
              <w:t>Záver</w:t>
            </w:r>
          </w:p>
        </w:tc>
      </w:tr>
      <w:tr w:rsidR="00352711" w:rsidRPr="006A0C77" w14:paraId="51C533DB" w14:textId="77777777" w:rsidTr="002F6110">
        <w:tc>
          <w:tcPr>
            <w:tcW w:w="9062" w:type="dxa"/>
          </w:tcPr>
          <w:p w14:paraId="2E56A1A4" w14:textId="77777777" w:rsidR="00352711" w:rsidRPr="006A0C77" w:rsidRDefault="00352711" w:rsidP="00352711">
            <w:pPr>
              <w:spacing w:after="120"/>
              <w:ind w:right="184"/>
              <w:jc w:val="both"/>
              <w:rPr>
                <w:rFonts w:cs="Times New Roman"/>
              </w:rPr>
            </w:pPr>
            <w:r w:rsidRPr="006A0C77">
              <w:rPr>
                <w:rFonts w:cs="Times New Roman"/>
              </w:rPr>
              <w:t xml:space="preserve">Oblasť BOZP a OPP tvorí každoročne nevyhnutnú súčasť riadenia činnosti v SBD I Košice. Zvyšovanie úrovne kvality BOZP a OPP, implementácia bezpečnostných postupov a všeobecných zásad prevencie boli v roku 2021 realizované prostredníctvom pravidelnej kontroly pracovísk a bytových domov. </w:t>
            </w:r>
          </w:p>
          <w:p w14:paraId="4C83D73C" w14:textId="77777777" w:rsidR="00352711" w:rsidRPr="006A0C77" w:rsidRDefault="00352711" w:rsidP="00352711">
            <w:pPr>
              <w:spacing w:after="120"/>
              <w:ind w:right="184"/>
              <w:jc w:val="both"/>
              <w:rPr>
                <w:rFonts w:cs="Times New Roman"/>
              </w:rPr>
            </w:pPr>
            <w:r w:rsidRPr="006A0C77">
              <w:rPr>
                <w:rFonts w:cs="Times New Roman"/>
              </w:rPr>
              <w:t>Rok 2021 bol poznačený výnimočnou epidemiologickou situáciou z dôvodu šírenia vírusovej choroby COVID-19. SBD I Košice aj v mimoriadnych krízových situáciách priebežne prijímala a vykonávala všetky nevyhnutné opatrenia, aby sústavne zaisťovala BOZP a OPP, vyhovujúce pracovné prostredie a pracovné podmienky pre svojich zamestnancov a obyvateľov bytových domov v jej správe.</w:t>
            </w:r>
          </w:p>
          <w:p w14:paraId="78E4FDA6" w14:textId="77777777" w:rsidR="00352711" w:rsidRPr="006A0C77" w:rsidRDefault="00352711" w:rsidP="00352711">
            <w:pPr>
              <w:spacing w:after="120"/>
              <w:ind w:right="184"/>
              <w:jc w:val="both"/>
              <w:rPr>
                <w:rFonts w:cs="Times New Roman"/>
              </w:rPr>
            </w:pPr>
            <w:r w:rsidRPr="006A0C77">
              <w:rPr>
                <w:rFonts w:cs="Times New Roman"/>
              </w:rPr>
              <w:t>Rovnako, ako aj po uplynulé roky, aj v roku 2021 bola tejto problematike venovaná dostatočná pozornosť, ktorá prispela k zlepšeniu úrovne v tejto oblasti predovšetkým v bytových domoch, kde sa podstatne znížil stav zistených nedostatkov oproti roku 2020.</w:t>
            </w:r>
          </w:p>
          <w:p w14:paraId="03E3B5E1" w14:textId="77777777" w:rsidR="00352711" w:rsidRPr="006A0C77" w:rsidRDefault="00352711" w:rsidP="00352711">
            <w:pPr>
              <w:spacing w:after="60"/>
              <w:jc w:val="both"/>
              <w:rPr>
                <w:rFonts w:cs="Times New Roman"/>
                <w:b/>
                <w:bCs/>
              </w:rPr>
            </w:pPr>
            <w:r w:rsidRPr="006A0C77">
              <w:rPr>
                <w:rFonts w:cs="Times New Roman"/>
              </w:rPr>
              <w:t>Zároveň boli a sú všetky činnosti BOZP  a OPP neustále zabezpečované v súlade s platnou legislatívou a so zmluvnými podmienkami dodávateľa služieb BTS a OPP.</w:t>
            </w:r>
          </w:p>
        </w:tc>
      </w:tr>
    </w:tbl>
    <w:p w14:paraId="15633E77" w14:textId="77777777" w:rsidR="00352711" w:rsidRPr="006A0C77" w:rsidRDefault="00352711" w:rsidP="00352711">
      <w:pPr>
        <w:rPr>
          <w:rFonts w:cs="Times New Roman"/>
        </w:rPr>
      </w:pPr>
    </w:p>
    <w:p w14:paraId="4EF529AC" w14:textId="2E4C901D" w:rsidR="00352711" w:rsidRDefault="00352711" w:rsidP="00352711">
      <w:pPr>
        <w:jc w:val="both"/>
        <w:rPr>
          <w:rFonts w:cs="Times New Roman"/>
        </w:rPr>
      </w:pPr>
    </w:p>
    <w:p w14:paraId="4A418033" w14:textId="4DE0124C" w:rsidR="00352711" w:rsidRDefault="00352711" w:rsidP="00352711">
      <w:pPr>
        <w:jc w:val="both"/>
        <w:rPr>
          <w:rFonts w:cs="Times New Roman"/>
        </w:rPr>
      </w:pPr>
    </w:p>
    <w:p w14:paraId="282ACB6C" w14:textId="77777777" w:rsidR="00352711" w:rsidRDefault="00352711" w:rsidP="00352711">
      <w:pPr>
        <w:jc w:val="both"/>
        <w:rPr>
          <w:rFonts w:cs="Times New Roman"/>
        </w:rPr>
      </w:pPr>
    </w:p>
    <w:sectPr w:rsidR="00352711" w:rsidSect="00954187">
      <w:footerReference w:type="default" r:id="rId16"/>
      <w:pgSz w:w="11906" w:h="16838" w:code="9"/>
      <w:pgMar w:top="1418" w:right="1418" w:bottom="1418" w:left="1418" w:header="709" w:footer="284"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D69C9B" w14:textId="77777777" w:rsidR="006F52F2" w:rsidRDefault="006F52F2" w:rsidP="00264940">
      <w:r>
        <w:separator/>
      </w:r>
    </w:p>
  </w:endnote>
  <w:endnote w:type="continuationSeparator" w:id="0">
    <w:p w14:paraId="373D4CBB" w14:textId="77777777" w:rsidR="006F52F2" w:rsidRDefault="006F52F2" w:rsidP="002649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Bitstream Vera Sans CE">
    <w:altName w:val="Cambria"/>
    <w:charset w:val="EE"/>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Bitstream Vera Sans">
    <w:altName w:val="Cambria"/>
    <w:charset w:val="EE"/>
    <w:family w:val="roman"/>
    <w:pitch w:val="variable"/>
  </w:font>
  <w:font w:name="Albertus Medium">
    <w:panose1 w:val="00000000000000000000"/>
    <w:charset w:val="00"/>
    <w:family w:val="roman"/>
    <w:notTrueType/>
    <w:pitch w:val="default"/>
  </w:font>
  <w:font w:name="Bookman Old Style">
    <w:panose1 w:val="02050604050505020204"/>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1687660"/>
      <w:docPartObj>
        <w:docPartGallery w:val="Page Numbers (Bottom of Page)"/>
        <w:docPartUnique/>
      </w:docPartObj>
    </w:sdtPr>
    <w:sdtEndPr>
      <w:rPr>
        <w:sz w:val="20"/>
        <w:szCs w:val="20"/>
      </w:rPr>
    </w:sdtEndPr>
    <w:sdtContent>
      <w:p w14:paraId="35409697" w14:textId="4BA2FD04" w:rsidR="00954187" w:rsidRPr="00954187" w:rsidRDefault="00954187">
        <w:pPr>
          <w:pStyle w:val="Pta"/>
          <w:jc w:val="center"/>
          <w:rPr>
            <w:sz w:val="20"/>
            <w:szCs w:val="20"/>
          </w:rPr>
        </w:pPr>
        <w:r w:rsidRPr="00954187">
          <w:rPr>
            <w:sz w:val="20"/>
            <w:szCs w:val="20"/>
          </w:rPr>
          <w:fldChar w:fldCharType="begin"/>
        </w:r>
        <w:r w:rsidRPr="00954187">
          <w:rPr>
            <w:sz w:val="20"/>
            <w:szCs w:val="20"/>
          </w:rPr>
          <w:instrText>PAGE   \* MERGEFORMAT</w:instrText>
        </w:r>
        <w:r w:rsidRPr="00954187">
          <w:rPr>
            <w:sz w:val="20"/>
            <w:szCs w:val="20"/>
          </w:rPr>
          <w:fldChar w:fldCharType="separate"/>
        </w:r>
        <w:r w:rsidRPr="00954187">
          <w:rPr>
            <w:sz w:val="20"/>
            <w:szCs w:val="20"/>
          </w:rPr>
          <w:t>2</w:t>
        </w:r>
        <w:r w:rsidRPr="00954187">
          <w:rPr>
            <w:sz w:val="20"/>
            <w:szCs w:val="20"/>
          </w:rPr>
          <w:fldChar w:fldCharType="end"/>
        </w:r>
      </w:p>
    </w:sdtContent>
  </w:sdt>
  <w:p w14:paraId="7837FAF5" w14:textId="77777777" w:rsidR="00264940" w:rsidRDefault="0026494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0B7328" w14:textId="77777777" w:rsidR="006F52F2" w:rsidRDefault="006F52F2" w:rsidP="00264940">
      <w:r>
        <w:separator/>
      </w:r>
    </w:p>
  </w:footnote>
  <w:footnote w:type="continuationSeparator" w:id="0">
    <w:p w14:paraId="0BB133A5" w14:textId="77777777" w:rsidR="006F52F2" w:rsidRDefault="006F52F2" w:rsidP="0026494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04B71"/>
    <w:multiLevelType w:val="hybridMultilevel"/>
    <w:tmpl w:val="DDC8E9E4"/>
    <w:lvl w:ilvl="0" w:tplc="B686A416">
      <w:start w:val="1"/>
      <w:numFmt w:val="decimal"/>
      <w:lvlText w:val="%1."/>
      <w:lvlJc w:val="left"/>
      <w:pPr>
        <w:ind w:left="720" w:hanging="360"/>
      </w:pPr>
      <w:rPr>
        <w:rFonts w:hint="default"/>
        <w:b/>
        <w:bCs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06615A9A"/>
    <w:multiLevelType w:val="hybridMultilevel"/>
    <w:tmpl w:val="01185DB4"/>
    <w:lvl w:ilvl="0" w:tplc="041B000B">
      <w:start w:val="1"/>
      <w:numFmt w:val="bullet"/>
      <w:lvlText w:val=""/>
      <w:lvlJc w:val="left"/>
      <w:pPr>
        <w:ind w:left="1429" w:hanging="360"/>
      </w:pPr>
      <w:rPr>
        <w:rFonts w:ascii="Wingdings" w:hAnsi="Wingdings"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 w15:restartNumberingAfterBreak="0">
    <w:nsid w:val="09CA4E76"/>
    <w:multiLevelType w:val="hybridMultilevel"/>
    <w:tmpl w:val="93826342"/>
    <w:lvl w:ilvl="0" w:tplc="B686A416">
      <w:start w:val="1"/>
      <w:numFmt w:val="decimal"/>
      <w:lvlText w:val="%1."/>
      <w:lvlJc w:val="left"/>
      <w:pPr>
        <w:ind w:left="720" w:hanging="360"/>
      </w:pPr>
      <w:rPr>
        <w:rFonts w:hint="default"/>
        <w:b/>
        <w:bCs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111B74EA"/>
    <w:multiLevelType w:val="hybridMultilevel"/>
    <w:tmpl w:val="2676EA12"/>
    <w:lvl w:ilvl="0" w:tplc="A206272E">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4315088"/>
    <w:multiLevelType w:val="hybridMultilevel"/>
    <w:tmpl w:val="CC660E0A"/>
    <w:lvl w:ilvl="0" w:tplc="65E0990C">
      <w:start w:val="3"/>
      <w:numFmt w:val="bullet"/>
      <w:lvlText w:val="-"/>
      <w:lvlJc w:val="left"/>
      <w:pPr>
        <w:ind w:left="780" w:hanging="360"/>
      </w:pPr>
      <w:rPr>
        <w:rFonts w:ascii="Times New Roman" w:eastAsia="Bitstream Vera Sans CE" w:hAnsi="Times New Roman" w:cs="Times New Roman"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5" w15:restartNumberingAfterBreak="0">
    <w:nsid w:val="18970C3F"/>
    <w:multiLevelType w:val="hybridMultilevel"/>
    <w:tmpl w:val="8D1CDB22"/>
    <w:lvl w:ilvl="0" w:tplc="A206272E">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AD8000E"/>
    <w:multiLevelType w:val="hybridMultilevel"/>
    <w:tmpl w:val="A2A41FC2"/>
    <w:lvl w:ilvl="0" w:tplc="A206272E">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9FA1A17"/>
    <w:multiLevelType w:val="hybridMultilevel"/>
    <w:tmpl w:val="7F4E4482"/>
    <w:lvl w:ilvl="0" w:tplc="041B0013">
      <w:start w:val="1"/>
      <w:numFmt w:val="upperRoman"/>
      <w:lvlText w:val="%1."/>
      <w:lvlJc w:val="right"/>
      <w:pPr>
        <w:ind w:left="720" w:hanging="360"/>
      </w:pPr>
    </w:lvl>
    <w:lvl w:ilvl="1" w:tplc="041B0019">
      <w:start w:val="1"/>
      <w:numFmt w:val="lowerLetter"/>
      <w:lvlText w:val="%2."/>
      <w:lvlJc w:val="left"/>
      <w:pPr>
        <w:ind w:left="1440" w:hanging="360"/>
      </w:pPr>
    </w:lvl>
    <w:lvl w:ilvl="2" w:tplc="C3A642FA">
      <w:start w:val="1"/>
      <w:numFmt w:val="decimal"/>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15:restartNumberingAfterBreak="0">
    <w:nsid w:val="2DD3428B"/>
    <w:multiLevelType w:val="hybridMultilevel"/>
    <w:tmpl w:val="AD58B32E"/>
    <w:lvl w:ilvl="0" w:tplc="79147B4C">
      <w:numFmt w:val="decimal"/>
      <w:lvlText w:val="%1"/>
      <w:lvlJc w:val="left"/>
      <w:pPr>
        <w:ind w:left="840" w:hanging="360"/>
      </w:pPr>
      <w:rPr>
        <w:rFonts w:hint="default"/>
        <w:b w:val="0"/>
      </w:rPr>
    </w:lvl>
    <w:lvl w:ilvl="1" w:tplc="041B0019" w:tentative="1">
      <w:start w:val="1"/>
      <w:numFmt w:val="lowerLetter"/>
      <w:lvlText w:val="%2."/>
      <w:lvlJc w:val="left"/>
      <w:pPr>
        <w:ind w:left="1560" w:hanging="360"/>
      </w:pPr>
    </w:lvl>
    <w:lvl w:ilvl="2" w:tplc="041B001B" w:tentative="1">
      <w:start w:val="1"/>
      <w:numFmt w:val="lowerRoman"/>
      <w:lvlText w:val="%3."/>
      <w:lvlJc w:val="right"/>
      <w:pPr>
        <w:ind w:left="2280" w:hanging="180"/>
      </w:pPr>
    </w:lvl>
    <w:lvl w:ilvl="3" w:tplc="041B000F" w:tentative="1">
      <w:start w:val="1"/>
      <w:numFmt w:val="decimal"/>
      <w:lvlText w:val="%4."/>
      <w:lvlJc w:val="left"/>
      <w:pPr>
        <w:ind w:left="3000" w:hanging="360"/>
      </w:pPr>
    </w:lvl>
    <w:lvl w:ilvl="4" w:tplc="041B0019" w:tentative="1">
      <w:start w:val="1"/>
      <w:numFmt w:val="lowerLetter"/>
      <w:lvlText w:val="%5."/>
      <w:lvlJc w:val="left"/>
      <w:pPr>
        <w:ind w:left="3720" w:hanging="360"/>
      </w:pPr>
    </w:lvl>
    <w:lvl w:ilvl="5" w:tplc="041B001B" w:tentative="1">
      <w:start w:val="1"/>
      <w:numFmt w:val="lowerRoman"/>
      <w:lvlText w:val="%6."/>
      <w:lvlJc w:val="right"/>
      <w:pPr>
        <w:ind w:left="4440" w:hanging="180"/>
      </w:pPr>
    </w:lvl>
    <w:lvl w:ilvl="6" w:tplc="041B000F" w:tentative="1">
      <w:start w:val="1"/>
      <w:numFmt w:val="decimal"/>
      <w:lvlText w:val="%7."/>
      <w:lvlJc w:val="left"/>
      <w:pPr>
        <w:ind w:left="5160" w:hanging="360"/>
      </w:pPr>
    </w:lvl>
    <w:lvl w:ilvl="7" w:tplc="041B0019" w:tentative="1">
      <w:start w:val="1"/>
      <w:numFmt w:val="lowerLetter"/>
      <w:lvlText w:val="%8."/>
      <w:lvlJc w:val="left"/>
      <w:pPr>
        <w:ind w:left="5880" w:hanging="360"/>
      </w:pPr>
    </w:lvl>
    <w:lvl w:ilvl="8" w:tplc="041B001B" w:tentative="1">
      <w:start w:val="1"/>
      <w:numFmt w:val="lowerRoman"/>
      <w:lvlText w:val="%9."/>
      <w:lvlJc w:val="right"/>
      <w:pPr>
        <w:ind w:left="6600" w:hanging="180"/>
      </w:pPr>
    </w:lvl>
  </w:abstractNum>
  <w:abstractNum w:abstractNumId="9" w15:restartNumberingAfterBreak="0">
    <w:nsid w:val="321E71A7"/>
    <w:multiLevelType w:val="hybridMultilevel"/>
    <w:tmpl w:val="DDA0DF8E"/>
    <w:lvl w:ilvl="0" w:tplc="B686A416">
      <w:start w:val="1"/>
      <w:numFmt w:val="decimal"/>
      <w:lvlText w:val="%1."/>
      <w:lvlJc w:val="left"/>
      <w:pPr>
        <w:ind w:left="720" w:hanging="360"/>
      </w:pPr>
      <w:rPr>
        <w:rFonts w:hint="default"/>
        <w:b/>
        <w:bCs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33DD6DBB"/>
    <w:multiLevelType w:val="hybridMultilevel"/>
    <w:tmpl w:val="47B8BD9E"/>
    <w:lvl w:ilvl="0" w:tplc="2DC8A58A">
      <w:start w:val="3"/>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E70013D"/>
    <w:multiLevelType w:val="hybridMultilevel"/>
    <w:tmpl w:val="6CE03AB6"/>
    <w:lvl w:ilvl="0" w:tplc="B686A416">
      <w:start w:val="1"/>
      <w:numFmt w:val="decimal"/>
      <w:lvlText w:val="%1."/>
      <w:lvlJc w:val="left"/>
      <w:pPr>
        <w:ind w:left="900" w:hanging="360"/>
      </w:pPr>
      <w:rPr>
        <w:rFonts w:hint="default"/>
        <w:b/>
        <w:bCs w:val="0"/>
      </w:rPr>
    </w:lvl>
    <w:lvl w:ilvl="1" w:tplc="041B0019">
      <w:start w:val="1"/>
      <w:numFmt w:val="lowerLetter"/>
      <w:lvlText w:val="%2."/>
      <w:lvlJc w:val="left"/>
      <w:pPr>
        <w:ind w:left="1620" w:hanging="360"/>
      </w:pPr>
    </w:lvl>
    <w:lvl w:ilvl="2" w:tplc="041B001B" w:tentative="1">
      <w:start w:val="1"/>
      <w:numFmt w:val="lowerRoman"/>
      <w:lvlText w:val="%3."/>
      <w:lvlJc w:val="right"/>
      <w:pPr>
        <w:ind w:left="2340" w:hanging="180"/>
      </w:pPr>
    </w:lvl>
    <w:lvl w:ilvl="3" w:tplc="041B000F" w:tentative="1">
      <w:start w:val="1"/>
      <w:numFmt w:val="decimal"/>
      <w:lvlText w:val="%4."/>
      <w:lvlJc w:val="left"/>
      <w:pPr>
        <w:ind w:left="3060" w:hanging="360"/>
      </w:pPr>
    </w:lvl>
    <w:lvl w:ilvl="4" w:tplc="041B0019" w:tentative="1">
      <w:start w:val="1"/>
      <w:numFmt w:val="lowerLetter"/>
      <w:lvlText w:val="%5."/>
      <w:lvlJc w:val="left"/>
      <w:pPr>
        <w:ind w:left="3780" w:hanging="360"/>
      </w:pPr>
    </w:lvl>
    <w:lvl w:ilvl="5" w:tplc="041B001B" w:tentative="1">
      <w:start w:val="1"/>
      <w:numFmt w:val="lowerRoman"/>
      <w:lvlText w:val="%6."/>
      <w:lvlJc w:val="right"/>
      <w:pPr>
        <w:ind w:left="4500" w:hanging="180"/>
      </w:pPr>
    </w:lvl>
    <w:lvl w:ilvl="6" w:tplc="041B000F" w:tentative="1">
      <w:start w:val="1"/>
      <w:numFmt w:val="decimal"/>
      <w:lvlText w:val="%7."/>
      <w:lvlJc w:val="left"/>
      <w:pPr>
        <w:ind w:left="5220" w:hanging="360"/>
      </w:pPr>
    </w:lvl>
    <w:lvl w:ilvl="7" w:tplc="041B0019" w:tentative="1">
      <w:start w:val="1"/>
      <w:numFmt w:val="lowerLetter"/>
      <w:lvlText w:val="%8."/>
      <w:lvlJc w:val="left"/>
      <w:pPr>
        <w:ind w:left="5940" w:hanging="360"/>
      </w:pPr>
    </w:lvl>
    <w:lvl w:ilvl="8" w:tplc="041B001B">
      <w:start w:val="1"/>
      <w:numFmt w:val="lowerRoman"/>
      <w:lvlText w:val="%9."/>
      <w:lvlJc w:val="right"/>
      <w:pPr>
        <w:ind w:left="6660" w:hanging="180"/>
      </w:pPr>
    </w:lvl>
  </w:abstractNum>
  <w:abstractNum w:abstractNumId="12" w15:restartNumberingAfterBreak="0">
    <w:nsid w:val="40617E66"/>
    <w:multiLevelType w:val="hybridMultilevel"/>
    <w:tmpl w:val="14A8F992"/>
    <w:lvl w:ilvl="0" w:tplc="FFE816AC">
      <w:start w:val="9"/>
      <w:numFmt w:val="bullet"/>
      <w:lvlText w:val="-"/>
      <w:lvlJc w:val="left"/>
      <w:pPr>
        <w:ind w:left="720" w:hanging="360"/>
      </w:pPr>
      <w:rPr>
        <w:rFonts w:ascii="Times New Roman" w:eastAsia="Bitstream Vera Sans CE"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086256D"/>
    <w:multiLevelType w:val="hybridMultilevel"/>
    <w:tmpl w:val="0ACEC802"/>
    <w:lvl w:ilvl="0" w:tplc="A206272E">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479D068B"/>
    <w:multiLevelType w:val="hybridMultilevel"/>
    <w:tmpl w:val="4016DBE2"/>
    <w:lvl w:ilvl="0" w:tplc="041B000B">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5" w15:restartNumberingAfterBreak="0">
    <w:nsid w:val="4AD340B8"/>
    <w:multiLevelType w:val="hybridMultilevel"/>
    <w:tmpl w:val="29365FF2"/>
    <w:lvl w:ilvl="0" w:tplc="B686A416">
      <w:start w:val="1"/>
      <w:numFmt w:val="decimal"/>
      <w:lvlText w:val="%1."/>
      <w:lvlJc w:val="left"/>
      <w:pPr>
        <w:ind w:left="1069" w:hanging="360"/>
      </w:pPr>
      <w:rPr>
        <w:rFonts w:hint="default"/>
        <w:b/>
        <w:bCs w:val="0"/>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6" w15:restartNumberingAfterBreak="0">
    <w:nsid w:val="518B0DF1"/>
    <w:multiLevelType w:val="hybridMultilevel"/>
    <w:tmpl w:val="1770A20A"/>
    <w:lvl w:ilvl="0" w:tplc="B686A416">
      <w:start w:val="1"/>
      <w:numFmt w:val="decimal"/>
      <w:lvlText w:val="%1."/>
      <w:lvlJc w:val="left"/>
      <w:pPr>
        <w:ind w:left="720" w:hanging="360"/>
      </w:pPr>
      <w:rPr>
        <w:rFonts w:hint="default"/>
        <w:b/>
        <w:bCs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 w15:restartNumberingAfterBreak="0">
    <w:nsid w:val="55F9019B"/>
    <w:multiLevelType w:val="hybridMultilevel"/>
    <w:tmpl w:val="E57A2484"/>
    <w:lvl w:ilvl="0" w:tplc="041B000B">
      <w:start w:val="1"/>
      <w:numFmt w:val="bullet"/>
      <w:lvlText w:val=""/>
      <w:lvlJc w:val="left"/>
      <w:pPr>
        <w:ind w:left="1080" w:hanging="360"/>
      </w:pPr>
      <w:rPr>
        <w:rFonts w:ascii="Wingdings" w:hAnsi="Wingdings" w:hint="default"/>
      </w:rPr>
    </w:lvl>
    <w:lvl w:ilvl="1" w:tplc="041B0003">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8" w15:restartNumberingAfterBreak="0">
    <w:nsid w:val="56304565"/>
    <w:multiLevelType w:val="hybridMultilevel"/>
    <w:tmpl w:val="E0129D74"/>
    <w:lvl w:ilvl="0" w:tplc="B686A416">
      <w:start w:val="1"/>
      <w:numFmt w:val="decimal"/>
      <w:lvlText w:val="%1."/>
      <w:lvlJc w:val="left"/>
      <w:pPr>
        <w:ind w:left="720" w:hanging="360"/>
      </w:pPr>
      <w:rPr>
        <w:rFonts w:hint="default"/>
        <w:b/>
        <w:bCs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15:restartNumberingAfterBreak="0">
    <w:nsid w:val="581017F1"/>
    <w:multiLevelType w:val="hybridMultilevel"/>
    <w:tmpl w:val="E3D87DC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59D03E0"/>
    <w:multiLevelType w:val="hybridMultilevel"/>
    <w:tmpl w:val="4BEC33FC"/>
    <w:lvl w:ilvl="0" w:tplc="3D762F56">
      <w:start w:val="1"/>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67074A3C"/>
    <w:multiLevelType w:val="hybridMultilevel"/>
    <w:tmpl w:val="56322B0A"/>
    <w:lvl w:ilvl="0" w:tplc="98D0D15C">
      <w:start w:val="1"/>
      <w:numFmt w:val="upperRoman"/>
      <w:lvlText w:val="%1."/>
      <w:lvlJc w:val="left"/>
      <w:pPr>
        <w:ind w:left="1080" w:hanging="72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16cid:durableId="574319041">
    <w:abstractNumId w:val="7"/>
  </w:num>
  <w:num w:numId="2" w16cid:durableId="1303653860">
    <w:abstractNumId w:val="18"/>
  </w:num>
  <w:num w:numId="3" w16cid:durableId="844368965">
    <w:abstractNumId w:val="9"/>
  </w:num>
  <w:num w:numId="4" w16cid:durableId="1433470439">
    <w:abstractNumId w:val="10"/>
  </w:num>
  <w:num w:numId="5" w16cid:durableId="434832103">
    <w:abstractNumId w:val="0"/>
  </w:num>
  <w:num w:numId="6" w16cid:durableId="1934704283">
    <w:abstractNumId w:val="12"/>
  </w:num>
  <w:num w:numId="7" w16cid:durableId="204290462">
    <w:abstractNumId w:val="8"/>
  </w:num>
  <w:num w:numId="8" w16cid:durableId="703405449">
    <w:abstractNumId w:val="4"/>
  </w:num>
  <w:num w:numId="9" w16cid:durableId="1582838635">
    <w:abstractNumId w:val="14"/>
  </w:num>
  <w:num w:numId="10" w16cid:durableId="1058364603">
    <w:abstractNumId w:val="17"/>
  </w:num>
  <w:num w:numId="11" w16cid:durableId="899513086">
    <w:abstractNumId w:val="1"/>
  </w:num>
  <w:num w:numId="12" w16cid:durableId="653333993">
    <w:abstractNumId w:val="15"/>
  </w:num>
  <w:num w:numId="13" w16cid:durableId="635188345">
    <w:abstractNumId w:val="19"/>
  </w:num>
  <w:num w:numId="14" w16cid:durableId="1573546807">
    <w:abstractNumId w:val="21"/>
  </w:num>
  <w:num w:numId="15" w16cid:durableId="1987929601">
    <w:abstractNumId w:val="5"/>
  </w:num>
  <w:num w:numId="16" w16cid:durableId="34161387">
    <w:abstractNumId w:val="13"/>
  </w:num>
  <w:num w:numId="17" w16cid:durableId="1933858929">
    <w:abstractNumId w:val="20"/>
  </w:num>
  <w:num w:numId="18" w16cid:durableId="1013412507">
    <w:abstractNumId w:val="3"/>
  </w:num>
  <w:num w:numId="19" w16cid:durableId="116876942">
    <w:abstractNumId w:val="6"/>
  </w:num>
  <w:num w:numId="20" w16cid:durableId="1852062617">
    <w:abstractNumId w:val="2"/>
  </w:num>
  <w:num w:numId="21" w16cid:durableId="1064567825">
    <w:abstractNumId w:val="11"/>
  </w:num>
  <w:num w:numId="22" w16cid:durableId="180165083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1A91"/>
    <w:rsid w:val="000B39C4"/>
    <w:rsid w:val="000B662A"/>
    <w:rsid w:val="00167B55"/>
    <w:rsid w:val="00183DB0"/>
    <w:rsid w:val="001C1A91"/>
    <w:rsid w:val="001C63D4"/>
    <w:rsid w:val="001D3BF1"/>
    <w:rsid w:val="00264940"/>
    <w:rsid w:val="002B7D47"/>
    <w:rsid w:val="002D3743"/>
    <w:rsid w:val="0032536B"/>
    <w:rsid w:val="00352711"/>
    <w:rsid w:val="00357797"/>
    <w:rsid w:val="0036291F"/>
    <w:rsid w:val="00384AE1"/>
    <w:rsid w:val="00404F88"/>
    <w:rsid w:val="004458DC"/>
    <w:rsid w:val="00462EBF"/>
    <w:rsid w:val="004D0686"/>
    <w:rsid w:val="004D77AA"/>
    <w:rsid w:val="00604587"/>
    <w:rsid w:val="006D192E"/>
    <w:rsid w:val="006F52F2"/>
    <w:rsid w:val="00736386"/>
    <w:rsid w:val="007536F2"/>
    <w:rsid w:val="00770CF0"/>
    <w:rsid w:val="008442CD"/>
    <w:rsid w:val="008F1918"/>
    <w:rsid w:val="009430E7"/>
    <w:rsid w:val="00954187"/>
    <w:rsid w:val="00A01123"/>
    <w:rsid w:val="00A56AF7"/>
    <w:rsid w:val="00A9043B"/>
    <w:rsid w:val="00B3460F"/>
    <w:rsid w:val="00B52EFF"/>
    <w:rsid w:val="00BB1676"/>
    <w:rsid w:val="00BC4693"/>
    <w:rsid w:val="00BF47D7"/>
    <w:rsid w:val="00C71FFE"/>
    <w:rsid w:val="00D66ACC"/>
    <w:rsid w:val="00DC3370"/>
    <w:rsid w:val="00DE43CB"/>
    <w:rsid w:val="00E475D1"/>
    <w:rsid w:val="00EA31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ADAEB4"/>
  <w15:chartTrackingRefBased/>
  <w15:docId w15:val="{791F38C6-C23E-4D08-9268-49943BF277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C1A91"/>
    <w:pPr>
      <w:widowControl w:val="0"/>
      <w:suppressAutoHyphens/>
      <w:spacing w:after="0" w:line="240" w:lineRule="auto"/>
    </w:pPr>
    <w:rPr>
      <w:rFonts w:ascii="Times New Roman" w:eastAsia="SimSun" w:hAnsi="Times New Roman" w:cs="Mangal"/>
      <w:kern w:val="1"/>
      <w:sz w:val="24"/>
      <w:szCs w:val="24"/>
      <w:lang w:eastAsia="zh-CN" w:bidi="hi-IN"/>
    </w:rPr>
  </w:style>
  <w:style w:type="paragraph" w:styleId="Nadpis1">
    <w:name w:val="heading 1"/>
    <w:basedOn w:val="Normlny"/>
    <w:next w:val="Normlny"/>
    <w:link w:val="Nadpis1Char"/>
    <w:uiPriority w:val="9"/>
    <w:qFormat/>
    <w:rsid w:val="00352711"/>
    <w:pPr>
      <w:keepNext/>
      <w:keepLines/>
      <w:widowControl/>
      <w:suppressAutoHyphens w:val="0"/>
      <w:spacing w:before="240" w:line="259" w:lineRule="auto"/>
      <w:outlineLvl w:val="0"/>
    </w:pPr>
    <w:rPr>
      <w:rFonts w:ascii="Arial" w:eastAsiaTheme="minorHAnsi" w:hAnsi="Arial" w:cstheme="minorBidi"/>
      <w:kern w:val="0"/>
      <w:szCs w:val="22"/>
      <w:lang w:eastAsia="ar-SA" w:bidi="ar-SA"/>
    </w:rPr>
  </w:style>
  <w:style w:type="paragraph" w:styleId="Nadpis2">
    <w:name w:val="heading 2"/>
    <w:basedOn w:val="Normlny"/>
    <w:next w:val="Normlny"/>
    <w:link w:val="Nadpis2Char"/>
    <w:qFormat/>
    <w:rsid w:val="00604587"/>
    <w:pPr>
      <w:keepNext/>
      <w:widowControl/>
      <w:jc w:val="both"/>
      <w:outlineLvl w:val="1"/>
    </w:pPr>
    <w:rPr>
      <w:rFonts w:ascii="Arial" w:eastAsia="Times New Roman" w:hAnsi="Arial" w:cs="Times New Roman"/>
      <w:i/>
      <w:iCs/>
      <w:kern w:val="0"/>
      <w:szCs w:val="20"/>
      <w:u w:val="single"/>
      <w:lang w:eastAsia="ar-SA" w:bidi="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Zkladntext">
    <w:name w:val="Základní text"/>
    <w:basedOn w:val="Normlny"/>
    <w:rsid w:val="001C1A91"/>
    <w:pPr>
      <w:spacing w:line="288" w:lineRule="auto"/>
    </w:pPr>
    <w:rPr>
      <w:szCs w:val="20"/>
      <w:lang w:eastAsia="sk-SK"/>
    </w:rPr>
  </w:style>
  <w:style w:type="paragraph" w:styleId="Bezriadkovania">
    <w:name w:val="No Spacing"/>
    <w:uiPriority w:val="1"/>
    <w:qFormat/>
    <w:rsid w:val="00B3460F"/>
    <w:pPr>
      <w:spacing w:after="0" w:line="240" w:lineRule="auto"/>
    </w:pPr>
  </w:style>
  <w:style w:type="paragraph" w:styleId="Odsekzoznamu">
    <w:name w:val="List Paragraph"/>
    <w:basedOn w:val="Normlny"/>
    <w:uiPriority w:val="34"/>
    <w:qFormat/>
    <w:rsid w:val="00B3460F"/>
    <w:pPr>
      <w:widowControl/>
      <w:suppressAutoHyphens w:val="0"/>
      <w:spacing w:after="160" w:line="259" w:lineRule="auto"/>
      <w:ind w:left="720"/>
      <w:contextualSpacing/>
    </w:pPr>
    <w:rPr>
      <w:rFonts w:asciiTheme="minorHAnsi" w:eastAsiaTheme="minorHAnsi" w:hAnsiTheme="minorHAnsi" w:cstheme="minorBidi"/>
      <w:kern w:val="0"/>
      <w:sz w:val="22"/>
      <w:szCs w:val="22"/>
      <w:lang w:eastAsia="en-US" w:bidi="ar-SA"/>
    </w:rPr>
  </w:style>
  <w:style w:type="table" w:styleId="Mriekatabuky">
    <w:name w:val="Table Grid"/>
    <w:basedOn w:val="Normlnatabuka"/>
    <w:uiPriority w:val="39"/>
    <w:rsid w:val="00B3460F"/>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604587"/>
    <w:rPr>
      <w:rFonts w:ascii="Arial" w:eastAsia="Times New Roman" w:hAnsi="Arial" w:cs="Times New Roman"/>
      <w:i/>
      <w:iCs/>
      <w:sz w:val="24"/>
      <w:szCs w:val="20"/>
      <w:u w:val="single"/>
      <w:lang w:eastAsia="ar-SA"/>
    </w:rPr>
  </w:style>
  <w:style w:type="character" w:customStyle="1" w:styleId="Nadpis1Char">
    <w:name w:val="Nadpis 1 Char"/>
    <w:link w:val="Nadpis1"/>
    <w:rsid w:val="00604587"/>
    <w:rPr>
      <w:rFonts w:ascii="Arial" w:hAnsi="Arial"/>
      <w:sz w:val="24"/>
      <w:lang w:val="sk-SK" w:eastAsia="ar-SA" w:bidi="ar-SA"/>
    </w:rPr>
  </w:style>
  <w:style w:type="paragraph" w:styleId="Zkladntext0">
    <w:name w:val="Body Text"/>
    <w:basedOn w:val="Normlny"/>
    <w:link w:val="ZkladntextChar"/>
    <w:rsid w:val="00604587"/>
    <w:pPr>
      <w:widowControl/>
      <w:tabs>
        <w:tab w:val="left" w:pos="567"/>
      </w:tabs>
      <w:jc w:val="both"/>
    </w:pPr>
    <w:rPr>
      <w:rFonts w:ascii="Arial" w:eastAsia="Times New Roman" w:hAnsi="Arial" w:cs="Times New Roman"/>
      <w:kern w:val="0"/>
      <w:szCs w:val="20"/>
      <w:lang w:eastAsia="ar-SA" w:bidi="ar-SA"/>
    </w:rPr>
  </w:style>
  <w:style w:type="character" w:customStyle="1" w:styleId="ZkladntextChar">
    <w:name w:val="Základný text Char"/>
    <w:basedOn w:val="Predvolenpsmoodseku"/>
    <w:link w:val="Zkladntext0"/>
    <w:rsid w:val="00604587"/>
    <w:rPr>
      <w:rFonts w:ascii="Arial" w:eastAsia="Times New Roman" w:hAnsi="Arial" w:cs="Times New Roman"/>
      <w:sz w:val="24"/>
      <w:szCs w:val="20"/>
      <w:lang w:eastAsia="ar-SA"/>
    </w:rPr>
  </w:style>
  <w:style w:type="character" w:customStyle="1" w:styleId="Absatz-Standardschriftart">
    <w:name w:val="Absatz-Standardschriftart"/>
    <w:qFormat/>
    <w:rsid w:val="00BC4693"/>
  </w:style>
  <w:style w:type="paragraph" w:customStyle="1" w:styleId="Zkladntext1">
    <w:name w:val="Základní text1"/>
    <w:basedOn w:val="Normlny"/>
    <w:qFormat/>
    <w:rsid w:val="00BC4693"/>
    <w:pPr>
      <w:overflowPunct w:val="0"/>
      <w:spacing w:line="288" w:lineRule="auto"/>
    </w:pPr>
    <w:rPr>
      <w:rFonts w:eastAsia="Lucida Sans Unicode" w:cs="Tahoma"/>
      <w:kern w:val="0"/>
      <w:szCs w:val="20"/>
      <w:lang w:eastAsia="sk-SK"/>
    </w:rPr>
  </w:style>
  <w:style w:type="paragraph" w:styleId="Hlavika">
    <w:name w:val="header"/>
    <w:basedOn w:val="Normlny"/>
    <w:link w:val="HlavikaChar"/>
    <w:uiPriority w:val="99"/>
    <w:unhideWhenUsed/>
    <w:rsid w:val="00264940"/>
    <w:pPr>
      <w:tabs>
        <w:tab w:val="center" w:pos="4536"/>
        <w:tab w:val="right" w:pos="9072"/>
      </w:tabs>
    </w:pPr>
    <w:rPr>
      <w:szCs w:val="21"/>
    </w:rPr>
  </w:style>
  <w:style w:type="character" w:customStyle="1" w:styleId="HlavikaChar">
    <w:name w:val="Hlavička Char"/>
    <w:basedOn w:val="Predvolenpsmoodseku"/>
    <w:link w:val="Hlavika"/>
    <w:uiPriority w:val="99"/>
    <w:rsid w:val="00264940"/>
    <w:rPr>
      <w:rFonts w:ascii="Times New Roman" w:eastAsia="SimSun" w:hAnsi="Times New Roman" w:cs="Mangal"/>
      <w:kern w:val="1"/>
      <w:sz w:val="24"/>
      <w:szCs w:val="21"/>
      <w:lang w:eastAsia="zh-CN" w:bidi="hi-IN"/>
    </w:rPr>
  </w:style>
  <w:style w:type="paragraph" w:styleId="Pta">
    <w:name w:val="footer"/>
    <w:basedOn w:val="Normlny"/>
    <w:link w:val="PtaChar"/>
    <w:uiPriority w:val="99"/>
    <w:unhideWhenUsed/>
    <w:rsid w:val="00264940"/>
    <w:pPr>
      <w:tabs>
        <w:tab w:val="center" w:pos="4536"/>
        <w:tab w:val="right" w:pos="9072"/>
      </w:tabs>
    </w:pPr>
    <w:rPr>
      <w:szCs w:val="21"/>
    </w:rPr>
  </w:style>
  <w:style w:type="character" w:customStyle="1" w:styleId="PtaChar">
    <w:name w:val="Päta Char"/>
    <w:basedOn w:val="Predvolenpsmoodseku"/>
    <w:link w:val="Pta"/>
    <w:uiPriority w:val="99"/>
    <w:rsid w:val="00264940"/>
    <w:rPr>
      <w:rFonts w:ascii="Times New Roman" w:eastAsia="SimSun" w:hAnsi="Times New Roman" w:cs="Mangal"/>
      <w:kern w:val="1"/>
      <w:sz w:val="24"/>
      <w:szCs w:val="21"/>
      <w:lang w:eastAsia="zh-CN" w:bidi="hi-IN"/>
    </w:rPr>
  </w:style>
  <w:style w:type="character" w:customStyle="1" w:styleId="Nadpis1Char1">
    <w:name w:val="Nadpis 1 Char1"/>
    <w:basedOn w:val="Predvolenpsmoodseku"/>
    <w:uiPriority w:val="9"/>
    <w:rsid w:val="00352711"/>
    <w:rPr>
      <w:rFonts w:asciiTheme="majorHAnsi" w:eastAsiaTheme="majorEastAsia" w:hAnsiTheme="majorHAnsi" w:cs="Mangal"/>
      <w:color w:val="2F5496" w:themeColor="accent1" w:themeShade="BF"/>
      <w:kern w:val="1"/>
      <w:sz w:val="32"/>
      <w:szCs w:val="29"/>
      <w:lang w:eastAsia="zh-CN" w:bidi="hi-IN"/>
    </w:rPr>
  </w:style>
  <w:style w:type="character" w:styleId="Hypertextovprepojenie">
    <w:name w:val="Hyperlink"/>
    <w:basedOn w:val="Predvolenpsmoodseku"/>
    <w:uiPriority w:val="99"/>
    <w:unhideWhenUsed/>
    <w:rsid w:val="00A0112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99231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bd1@sbd1ke.sk" TargetMode="External"/><Relationship Id="rId13" Type="http://schemas.openxmlformats.org/officeDocument/2006/relationships/image" Target="media/image5.em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4.e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image" Target="media/image7.emf"/><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hyperlink" Target="http://www.sbd1ke.sk" TargetMode="External"/><Relationship Id="rId14" Type="http://schemas.openxmlformats.org/officeDocument/2006/relationships/image" Target="media/image6.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2179</TotalTime>
  <Pages>34</Pages>
  <Words>11038</Words>
  <Characters>62920</Characters>
  <Application>Microsoft Office Word</Application>
  <DocSecurity>0</DocSecurity>
  <Lines>524</Lines>
  <Paragraphs>147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73811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Ingeborg Platkova</dc:creator>
  <cp:keywords/>
  <dc:description/>
  <cp:lastModifiedBy>Ingeborg Platkova</cp:lastModifiedBy>
  <cp:revision>24</cp:revision>
  <cp:lastPrinted>2022-06-16T05:52:00Z</cp:lastPrinted>
  <dcterms:created xsi:type="dcterms:W3CDTF">2022-06-13T11:45:00Z</dcterms:created>
  <dcterms:modified xsi:type="dcterms:W3CDTF">2022-06-23T07:21:00Z</dcterms:modified>
</cp:coreProperties>
</file>