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60D80" w14:textId="77777777" w:rsidR="00882EA3" w:rsidRPr="001365E2" w:rsidRDefault="003B6243">
      <w:pPr>
        <w:tabs>
          <w:tab w:val="left" w:pos="9000"/>
        </w:tabs>
        <w:suppressAutoHyphens/>
        <w:spacing w:after="0" w:line="240" w:lineRule="auto"/>
        <w:jc w:val="center"/>
        <w:rPr>
          <w:rFonts w:ascii="Arial" w:eastAsia="Arial" w:hAnsi="Arial" w:cs="Arial"/>
          <w:b/>
          <w:sz w:val="28"/>
          <w:lang w:val="sk-SK"/>
        </w:rPr>
      </w:pPr>
      <w:r w:rsidRPr="001365E2">
        <w:rPr>
          <w:rFonts w:ascii="Arial" w:eastAsia="Arial" w:hAnsi="Arial" w:cs="Arial"/>
          <w:b/>
          <w:sz w:val="28"/>
          <w:lang w:val="sk-SK"/>
        </w:rPr>
        <w:t>Poznámky k účtovnej závierke</w:t>
      </w:r>
    </w:p>
    <w:p w14:paraId="7EF0CC0D" w14:textId="41DBF2AB" w:rsidR="00882EA3" w:rsidRPr="001365E2" w:rsidRDefault="003B6243">
      <w:pPr>
        <w:tabs>
          <w:tab w:val="left" w:pos="9000"/>
        </w:tabs>
        <w:suppressAutoHyphens/>
        <w:spacing w:after="0" w:line="240" w:lineRule="auto"/>
        <w:jc w:val="center"/>
        <w:rPr>
          <w:rFonts w:ascii="Arial" w:eastAsia="Arial" w:hAnsi="Arial" w:cs="Arial"/>
          <w:b/>
          <w:sz w:val="28"/>
          <w:lang w:val="sk-SK"/>
        </w:rPr>
      </w:pPr>
      <w:r w:rsidRPr="001365E2">
        <w:rPr>
          <w:rFonts w:ascii="Arial" w:eastAsia="Arial" w:hAnsi="Arial" w:cs="Arial"/>
          <w:b/>
          <w:sz w:val="28"/>
          <w:lang w:val="sk-SK"/>
        </w:rPr>
        <w:t>zostavenej k 31.decembru 20</w:t>
      </w:r>
      <w:r w:rsidR="009802FD" w:rsidRPr="001365E2">
        <w:rPr>
          <w:rFonts w:ascii="Arial" w:eastAsia="Arial" w:hAnsi="Arial" w:cs="Arial"/>
          <w:b/>
          <w:sz w:val="28"/>
          <w:lang w:val="sk-SK"/>
        </w:rPr>
        <w:t>2</w:t>
      </w:r>
      <w:r w:rsidR="00156ABC" w:rsidRPr="001365E2">
        <w:rPr>
          <w:rFonts w:ascii="Arial" w:eastAsia="Arial" w:hAnsi="Arial" w:cs="Arial"/>
          <w:b/>
          <w:sz w:val="28"/>
          <w:lang w:val="sk-SK"/>
        </w:rPr>
        <w:t>1</w:t>
      </w:r>
    </w:p>
    <w:p w14:paraId="76D105C8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4BD7BB9F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2E45A73E" w14:textId="77777777" w:rsidR="00882EA3" w:rsidRPr="001365E2" w:rsidRDefault="003B6243">
      <w:pPr>
        <w:numPr>
          <w:ilvl w:val="0"/>
          <w:numId w:val="1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ZÁKLADNÉ INFORMÁCIE</w:t>
      </w:r>
    </w:p>
    <w:p w14:paraId="412DBF41" w14:textId="77777777" w:rsidR="00882EA3" w:rsidRPr="001365E2" w:rsidRDefault="003B6243">
      <w:pPr>
        <w:numPr>
          <w:ilvl w:val="0"/>
          <w:numId w:val="1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Obchodné meno a sídlo</w:t>
      </w:r>
    </w:p>
    <w:p w14:paraId="130EF044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Lion Communications Slovakia s.r.o.  (predtým B2B GROUP, s.r.o.)</w:t>
      </w:r>
    </w:p>
    <w:p w14:paraId="3F241767" w14:textId="4941745A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Prievozská 4</w:t>
      </w:r>
      <w:r w:rsidR="009802F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B, </w:t>
      </w:r>
    </w:p>
    <w:p w14:paraId="66A294D2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82109 Bratislava</w:t>
      </w:r>
    </w:p>
    <w:p w14:paraId="0634244B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19610938" w14:textId="37C6308D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Spoločnosť Lion Communications Slovakia s.r.o. (ďalej len „</w:t>
      </w:r>
      <w:r w:rsidRPr="001365E2">
        <w:rPr>
          <w:rFonts w:ascii="Arial" w:eastAsia="Arial" w:hAnsi="Arial" w:cs="Arial"/>
          <w:b/>
          <w:bCs/>
          <w:color w:val="000000"/>
          <w:sz w:val="20"/>
          <w:shd w:val="clear" w:color="auto" w:fill="FFFFFF"/>
          <w:lang w:val="sk-SK"/>
        </w:rPr>
        <w:t>Spoločnosť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“) bola do Obchodného registra zapísaná 27. novembra 2012 (Obchodný register Okresného súdu Bratislava I, Vložka č. 87423/B).</w:t>
      </w:r>
    </w:p>
    <w:p w14:paraId="3AAB771F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5F05A891" w14:textId="2CDE4E7B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Spoločnosť je súčasťou </w:t>
      </w:r>
      <w:r w:rsidRPr="001365E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>konsolidačného celku materskej spoločnosti Publicis Groupe Holding B.V</w:t>
      </w:r>
      <w:r w:rsidR="009802FD" w:rsidRPr="001365E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 xml:space="preserve"> (ďalej len „</w:t>
      </w:r>
      <w:r w:rsidR="009802FD" w:rsidRPr="00FE6FC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>Jediný Spoločník</w:t>
      </w:r>
      <w:r w:rsidR="009802FD" w:rsidRPr="001365E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>“),</w:t>
      </w:r>
      <w:r w:rsidRPr="001365E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 xml:space="preserve"> so sídlom </w:t>
      </w:r>
      <w:r w:rsidR="003D2B6E" w:rsidRPr="00FE6FC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>Joop Geesinkweg 209, 10e verdieping Amsterdam-Duivendrecht 1114AB</w:t>
      </w:r>
      <w:r w:rsidR="003D2B6E" w:rsidRPr="001365E2" w:rsidDel="003D2B6E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>Holandské kráľovstvo. Na tejto</w:t>
      </w:r>
      <w:r w:rsidR="00503DB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 xml:space="preserve"> adrese</w:t>
      </w:r>
      <w:r w:rsidRPr="001365E2">
        <w:rPr>
          <w:rFonts w:ascii="Arial" w:eastAsia="Arial" w:hAnsi="Arial" w:cs="Arial"/>
          <w:color w:val="000000"/>
          <w:sz w:val="20"/>
          <w:szCs w:val="20"/>
          <w:shd w:val="clear" w:color="auto" w:fill="FFFFFF"/>
          <w:lang w:val="sk-SK"/>
        </w:rPr>
        <w:t xml:space="preserve"> je možné vyžiadať kópiu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konsolidovaných účtovných závierok.</w:t>
      </w:r>
    </w:p>
    <w:p w14:paraId="7648EAEB" w14:textId="66691E39" w:rsidR="00415EFA" w:rsidRPr="001365E2" w:rsidRDefault="00415EFA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19BF99A4" w14:textId="53F7C634" w:rsidR="00415EFA" w:rsidRPr="00AB6137" w:rsidRDefault="00415EFA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u w:val="single"/>
          <w:shd w:val="clear" w:color="auto" w:fill="FFFFFF"/>
          <w:lang w:val="sk-SK"/>
        </w:rPr>
      </w:pPr>
      <w:r w:rsidRPr="00AB6137">
        <w:rPr>
          <w:rFonts w:ascii="Arial" w:eastAsia="Arial" w:hAnsi="Arial" w:cs="Arial"/>
          <w:color w:val="000000"/>
          <w:sz w:val="20"/>
          <w:u w:val="single"/>
          <w:shd w:val="clear" w:color="auto" w:fill="FFFFFF"/>
          <w:lang w:val="sk-SK"/>
        </w:rPr>
        <w:t>V roku 2021 boli vykonané nasledujúce významné zmeny v obchodnom registri:</w:t>
      </w:r>
    </w:p>
    <w:p w14:paraId="7D2489BB" w14:textId="77777777" w:rsidR="00415EFA" w:rsidRPr="001365E2" w:rsidRDefault="00415EFA" w:rsidP="00415EFA">
      <w:pPr>
        <w:pStyle w:val="Odstavecseseznamem"/>
        <w:numPr>
          <w:ilvl w:val="0"/>
          <w:numId w:val="50"/>
        </w:numPr>
        <w:spacing w:line="256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Dňa 26.3.2021 bol vymazaný z obchodného registra konateľ David Clark.</w:t>
      </w:r>
    </w:p>
    <w:p w14:paraId="7DC4C477" w14:textId="62348219" w:rsidR="00415EFA" w:rsidRPr="001365E2" w:rsidRDefault="00415EFA" w:rsidP="00415EFA">
      <w:pPr>
        <w:pStyle w:val="Odstavecseseznamem"/>
        <w:numPr>
          <w:ilvl w:val="0"/>
          <w:numId w:val="50"/>
        </w:numPr>
        <w:spacing w:line="256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Dňa 27.3.2021 bola zapísaná do obcho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d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n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é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ho registra konateľka Joana Andrade</w:t>
      </w:r>
      <w:r w:rsidR="00FE6FC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FE6FC2" w:rsidRPr="00FE6FC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 dátumom vzniku funkcie dňa 12.2.2021</w:t>
      </w:r>
    </w:p>
    <w:p w14:paraId="7720A760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3AC212E0" w14:textId="77777777" w:rsidR="00882EA3" w:rsidRPr="001365E2" w:rsidRDefault="003B6243">
      <w:pPr>
        <w:numPr>
          <w:ilvl w:val="0"/>
          <w:numId w:val="2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Hlavné činnosti Spoločnosti podľa výpisu z Obchodného registra</w:t>
      </w:r>
    </w:p>
    <w:tbl>
      <w:tblPr>
        <w:tblW w:w="0" w:type="auto"/>
        <w:tblInd w:w="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4"/>
      </w:tblGrid>
      <w:tr w:rsidR="005D154F" w:rsidRPr="001365E2" w14:paraId="331FB774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425ADEBC" w14:textId="77777777" w:rsidR="005D154F" w:rsidRPr="001365E2" w:rsidRDefault="005D154F">
            <w:pPr>
              <w:numPr>
                <w:ilvl w:val="0"/>
                <w:numId w:val="2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sprostredkovateľská činnosť v oblasti služieb </w:t>
            </w:r>
          </w:p>
        </w:tc>
      </w:tr>
      <w:tr w:rsidR="005D154F" w:rsidRPr="001365E2" w14:paraId="046E00D9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2CD98DB" w14:textId="77777777" w:rsidR="005D154F" w:rsidRPr="001365E2" w:rsidRDefault="005D154F">
            <w:pPr>
              <w:numPr>
                <w:ilvl w:val="0"/>
                <w:numId w:val="4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prieskum trhu a verejnej mienky </w:t>
            </w:r>
          </w:p>
        </w:tc>
      </w:tr>
      <w:tr w:rsidR="005D154F" w:rsidRPr="001365E2" w14:paraId="6230F4FD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0B233EE8" w14:textId="77777777" w:rsidR="005D154F" w:rsidRPr="001365E2" w:rsidRDefault="005D154F">
            <w:pPr>
              <w:numPr>
                <w:ilvl w:val="0"/>
                <w:numId w:val="5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D154F" w:rsidRPr="001365E2" w14:paraId="51339EFC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0B337C48" w14:textId="77777777" w:rsidR="005D154F" w:rsidRPr="001365E2" w:rsidRDefault="005D154F">
            <w:pPr>
              <w:numPr>
                <w:ilvl w:val="0"/>
                <w:numId w:val="6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sprostredkovateľská činnosť v oblasti obchodu </w:t>
            </w:r>
          </w:p>
        </w:tc>
      </w:tr>
      <w:tr w:rsidR="005D154F" w:rsidRPr="001365E2" w14:paraId="422A19E9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446718AA" w14:textId="77777777" w:rsidR="005D154F" w:rsidRPr="001365E2" w:rsidRDefault="005D154F">
            <w:pPr>
              <w:numPr>
                <w:ilvl w:val="0"/>
                <w:numId w:val="7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uskutočňovanie stavieb a ich zmien </w:t>
            </w:r>
          </w:p>
        </w:tc>
      </w:tr>
      <w:tr w:rsidR="005D154F" w:rsidRPr="001365E2" w14:paraId="3E179E1F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430C58D" w14:textId="77777777" w:rsidR="005D154F" w:rsidRPr="001365E2" w:rsidRDefault="005D154F">
            <w:pPr>
              <w:numPr>
                <w:ilvl w:val="0"/>
                <w:numId w:val="8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finančný leasing </w:t>
            </w:r>
          </w:p>
        </w:tc>
      </w:tr>
      <w:tr w:rsidR="005D154F" w:rsidRPr="001365E2" w14:paraId="18F30517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2B19D452" w14:textId="77777777" w:rsidR="005D154F" w:rsidRPr="001365E2" w:rsidRDefault="005D154F">
            <w:pPr>
              <w:numPr>
                <w:ilvl w:val="0"/>
                <w:numId w:val="9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faktoring a forfaiting </w:t>
            </w:r>
          </w:p>
        </w:tc>
      </w:tr>
      <w:tr w:rsidR="005D154F" w:rsidRPr="001365E2" w14:paraId="1252D7B1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3E16F8C8" w14:textId="77777777" w:rsidR="005D154F" w:rsidRPr="001365E2" w:rsidRDefault="005D154F">
            <w:pPr>
              <w:numPr>
                <w:ilvl w:val="0"/>
                <w:numId w:val="10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vedenie účtovníctva </w:t>
            </w:r>
          </w:p>
        </w:tc>
      </w:tr>
      <w:tr w:rsidR="005D154F" w:rsidRPr="001365E2" w14:paraId="40C59B08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0F295C46" w14:textId="77777777" w:rsidR="005D154F" w:rsidRPr="001365E2" w:rsidRDefault="005D154F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činnosť podnikateľských, organizačných a ekonomických poradcov </w:t>
            </w:r>
          </w:p>
        </w:tc>
      </w:tr>
      <w:tr w:rsidR="005D154F" w:rsidRPr="001365E2" w14:paraId="6A0BAFC3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77D9652F" w14:textId="77777777" w:rsidR="005D154F" w:rsidRPr="001365E2" w:rsidRDefault="005D154F">
            <w:pPr>
              <w:numPr>
                <w:ilvl w:val="0"/>
                <w:numId w:val="12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administratívne služby </w:t>
            </w:r>
          </w:p>
        </w:tc>
      </w:tr>
      <w:tr w:rsidR="005D154F" w:rsidRPr="001365E2" w14:paraId="2F15B7E1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5D62B710" w14:textId="77777777" w:rsidR="005D154F" w:rsidRPr="001365E2" w:rsidRDefault="005D154F">
            <w:pPr>
              <w:numPr>
                <w:ilvl w:val="0"/>
                <w:numId w:val="13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prenájom hnuteľných vecí </w:t>
            </w:r>
          </w:p>
        </w:tc>
      </w:tr>
      <w:tr w:rsidR="005D154F" w:rsidRPr="001365E2" w14:paraId="6E1D170A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F3C0F1F" w14:textId="77777777" w:rsidR="005D154F" w:rsidRPr="001365E2" w:rsidRDefault="005D154F">
            <w:pPr>
              <w:numPr>
                <w:ilvl w:val="0"/>
                <w:numId w:val="14"/>
              </w:numPr>
              <w:spacing w:after="0" w:line="240" w:lineRule="auto"/>
              <w:ind w:left="720" w:hanging="360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 xml:space="preserve">prenájom nehnuteľností spojený s poskytovaním iných než základných služieb spojených s prenájmom </w:t>
            </w:r>
          </w:p>
        </w:tc>
      </w:tr>
      <w:tr w:rsidR="005D154F" w:rsidRPr="001365E2" w14:paraId="2A4BC176" w14:textId="77777777" w:rsidTr="005D154F">
        <w:trPr>
          <w:trHeight w:val="1"/>
        </w:trPr>
        <w:tc>
          <w:tcPr>
            <w:tcW w:w="674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6" w:type="dxa"/>
              <w:right w:w="6" w:type="dxa"/>
            </w:tcMar>
            <w:vAlign w:val="center"/>
          </w:tcPr>
          <w:p w14:paraId="6D09C15B" w14:textId="77777777" w:rsidR="005D154F" w:rsidRPr="001365E2" w:rsidRDefault="005D154F" w:rsidP="003D2B6E">
            <w:pPr>
              <w:pStyle w:val="Odstavecseseznamem"/>
              <w:numPr>
                <w:ilvl w:val="0"/>
                <w:numId w:val="48"/>
              </w:numPr>
              <w:spacing w:after="0" w:line="240" w:lineRule="auto"/>
              <w:ind w:left="697"/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>reklamné a marketingové služby</w:t>
            </w:r>
          </w:p>
        </w:tc>
      </w:tr>
    </w:tbl>
    <w:p w14:paraId="1620C20C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1C10082" w14:textId="77777777" w:rsidR="00882EA3" w:rsidRPr="001365E2" w:rsidRDefault="003B6243">
      <w:pPr>
        <w:numPr>
          <w:ilvl w:val="0"/>
          <w:numId w:val="16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Neobmedzené ručenie</w:t>
      </w:r>
    </w:p>
    <w:p w14:paraId="643D2CE7" w14:textId="77777777" w:rsidR="00882EA3" w:rsidRPr="001365E2" w:rsidRDefault="003B6243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      Spoločnosť nie je neobmedzene ručiacim spoločníkom v iných účtovných jednotkách.</w:t>
      </w:r>
    </w:p>
    <w:p w14:paraId="19F0842C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3B0B45D4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3A82B88C" w14:textId="77777777" w:rsidR="00882EA3" w:rsidRPr="001365E2" w:rsidRDefault="003B6243">
      <w:pPr>
        <w:numPr>
          <w:ilvl w:val="0"/>
          <w:numId w:val="17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Právny dôvod na zostavenie účtovnej závierky</w:t>
      </w:r>
    </w:p>
    <w:p w14:paraId="43EEA73B" w14:textId="00483BC3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Účtovná závierka Spoločnosti k 31.decembru 20</w:t>
      </w:r>
      <w:r w:rsidR="009802F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156AB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je zostavená ako riadna účtovná závierka podľa § 17 ods. 6 zákona NR SR č. 431/2002 Z.z. o účtovníctve v znení neskorších predpisov (ďalej len „zákon o účtovníctve“) za účtovné obdobie od 1.janu</w:t>
      </w:r>
      <w:r w:rsidRPr="001365E2">
        <w:rPr>
          <w:rFonts w:ascii="Calibri" w:eastAsia="Calibri" w:hAnsi="Calibri" w:cs="Calibri"/>
          <w:color w:val="000000"/>
          <w:sz w:val="20"/>
          <w:shd w:val="clear" w:color="auto" w:fill="FFFFFF"/>
          <w:lang w:val="sk-SK"/>
        </w:rPr>
        <w:t>á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ra 20</w:t>
      </w:r>
      <w:r w:rsidR="009802F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156AB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do 31.decembra 20</w:t>
      </w:r>
      <w:r w:rsidR="009802F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156AB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.</w:t>
      </w:r>
    </w:p>
    <w:p w14:paraId="35924A24" w14:textId="77777777" w:rsidR="00BE51F4" w:rsidRPr="001365E2" w:rsidRDefault="00BE51F4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71ADE7E5" w14:textId="6953D83C" w:rsidR="005D154F" w:rsidRPr="001365E2" w:rsidRDefault="00BE51F4" w:rsidP="003536A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hd w:val="clear" w:color="auto" w:fill="FFFF00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lastRenderedPageBreak/>
        <w:t>Účtovná závierka za</w:t>
      </w:r>
      <w:r w:rsidR="00E1264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predchádzajúce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E1264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účtovné obdobie od 1.januára 20</w:t>
      </w:r>
      <w:r w:rsidR="00156AB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="00E1264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do 31.decembra 20</w:t>
      </w:r>
      <w:r w:rsidR="00156AB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="00E1264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bola </w:t>
      </w:r>
      <w:r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schválená dňa </w:t>
      </w:r>
      <w:r w:rsidR="00A01871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23</w:t>
      </w:r>
      <w:r w:rsidR="00E1264E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.</w:t>
      </w:r>
      <w:r w:rsidR="00A01871" w:rsidRPr="00A01871">
        <w:t xml:space="preserve"> </w:t>
      </w:r>
      <w:r w:rsidR="00A01871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augusta</w:t>
      </w:r>
      <w:r w:rsidR="00E1264E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20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A01871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="00E1264E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na základe rozhodnutia 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J</w:t>
      </w:r>
      <w:r w:rsidR="00E1264E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ediného 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="00E1264E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pol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o</w:t>
      </w:r>
      <w:r w:rsidR="00E1264E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čníka.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Jediný 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pol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o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čník schválil rozdelenie zisku Spol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o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čnosti za rok 20</w:t>
      </w:r>
      <w:r w:rsidR="00156ABC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vo výške </w:t>
      </w:r>
      <w:r w:rsidR="00A411FB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242 029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EUR, ktorý 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bol</w:t>
      </w:r>
      <w:r w:rsidR="00503DB2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9802FD" w:rsidRPr="00A01871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vyplatený ako dividendy.</w:t>
      </w:r>
    </w:p>
    <w:p w14:paraId="37A636B3" w14:textId="77777777" w:rsidR="005D154F" w:rsidRPr="001365E2" w:rsidRDefault="005D154F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  <w:lang w:val="sk-SK"/>
        </w:rPr>
      </w:pPr>
    </w:p>
    <w:p w14:paraId="340A600E" w14:textId="77777777" w:rsidR="00882EA3" w:rsidRPr="001365E2" w:rsidRDefault="00882EA3">
      <w:pPr>
        <w:spacing w:after="0" w:line="240" w:lineRule="auto"/>
        <w:rPr>
          <w:rFonts w:ascii="Helv" w:eastAsia="Helv" w:hAnsi="Helv" w:cs="Helv"/>
          <w:sz w:val="20"/>
          <w:shd w:val="clear" w:color="auto" w:fill="FFFF00"/>
          <w:lang w:val="sk-SK"/>
        </w:rPr>
      </w:pPr>
    </w:p>
    <w:p w14:paraId="0D13D8C6" w14:textId="77777777" w:rsidR="00882EA3" w:rsidRPr="001365E2" w:rsidRDefault="003B6243">
      <w:pPr>
        <w:numPr>
          <w:ilvl w:val="0"/>
          <w:numId w:val="18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ORGÁNY SPOLOČNOSTI</w:t>
      </w:r>
    </w:p>
    <w:p w14:paraId="4D6FD5AE" w14:textId="77777777" w:rsidR="00882EA3" w:rsidRPr="001365E2" w:rsidRDefault="003B6243">
      <w:pPr>
        <w:numPr>
          <w:ilvl w:val="0"/>
          <w:numId w:val="18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Orgány Spoločnosti</w:t>
      </w:r>
    </w:p>
    <w:tbl>
      <w:tblPr>
        <w:tblW w:w="0" w:type="auto"/>
        <w:tblInd w:w="43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74"/>
        <w:gridCol w:w="1631"/>
        <w:gridCol w:w="1633"/>
      </w:tblGrid>
      <w:tr w:rsidR="00882EA3" w:rsidRPr="001365E2" w14:paraId="20DAA91F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665656D" w14:textId="77777777" w:rsidR="00882EA3" w:rsidRPr="001365E2" w:rsidRDefault="00882EA3">
            <w:pPr>
              <w:suppressAutoHyphens/>
              <w:spacing w:after="0" w:line="240" w:lineRule="auto"/>
              <w:rPr>
                <w:rFonts w:ascii="Calibri" w:eastAsia="Calibri" w:hAnsi="Calibri" w:cs="Calibri"/>
                <w:lang w:val="sk-SK"/>
              </w:rPr>
            </w:pP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0AF0F20C" w14:textId="7B4C4334" w:rsidR="00882EA3" w:rsidRPr="001365E2" w:rsidRDefault="003B6243">
            <w:pPr>
              <w:spacing w:after="0" w:line="240" w:lineRule="auto"/>
              <w:ind w:left="113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Stav k 31.12.20</w:t>
            </w:r>
            <w:r w:rsidR="004854EC" w:rsidRPr="001365E2">
              <w:rPr>
                <w:rFonts w:ascii="Arial" w:eastAsia="Arial" w:hAnsi="Arial" w:cs="Arial"/>
                <w:b/>
                <w:sz w:val="18"/>
                <w:lang w:val="sk-SK"/>
              </w:rPr>
              <w:t>2</w:t>
            </w:r>
            <w:r w:rsidR="00156ABC" w:rsidRPr="001365E2">
              <w:rPr>
                <w:rFonts w:ascii="Arial" w:eastAsia="Arial" w:hAnsi="Arial" w:cs="Arial"/>
                <w:b/>
                <w:sz w:val="18"/>
                <w:lang w:val="sk-SK"/>
              </w:rPr>
              <w:t>1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58827BF7" w14:textId="366CB1C2" w:rsidR="00882EA3" w:rsidRPr="001365E2" w:rsidRDefault="004854EC">
            <w:pPr>
              <w:spacing w:after="0" w:line="240" w:lineRule="auto"/>
              <w:ind w:left="113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Stav k 31.12.20</w:t>
            </w:r>
            <w:r w:rsidR="00156ABC" w:rsidRPr="001365E2">
              <w:rPr>
                <w:rFonts w:ascii="Arial" w:eastAsia="Arial" w:hAnsi="Arial" w:cs="Arial"/>
                <w:b/>
                <w:sz w:val="18"/>
                <w:lang w:val="sk-SK"/>
              </w:rPr>
              <w:t>20</w:t>
            </w:r>
          </w:p>
        </w:tc>
      </w:tr>
      <w:tr w:rsidR="004854EC" w:rsidRPr="001365E2" w14:paraId="49F61739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7F96BD6F" w14:textId="77777777" w:rsidR="004854EC" w:rsidRPr="001365E2" w:rsidRDefault="004854EC" w:rsidP="004854EC">
            <w:pPr>
              <w:suppressAutoHyphens/>
              <w:spacing w:after="0" w:line="240" w:lineRule="auto"/>
              <w:ind w:left="426" w:firstLine="282"/>
              <w:jc w:val="both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>Štatutárny orgán:    konateľ</w:t>
            </w: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4EE4DD9" w14:textId="77777777" w:rsidR="004854EC" w:rsidRPr="001365E2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365E2">
              <w:rPr>
                <w:rFonts w:ascii="Arial" w:eastAsia="Arial" w:hAnsi="Arial" w:cs="Arial"/>
                <w:sz w:val="20"/>
                <w:szCs w:val="20"/>
                <w:lang w:val="sk-SK"/>
              </w:rPr>
              <w:t>Tomáš Varga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552D67DB" w14:textId="1CF4BFB6" w:rsidR="004854EC" w:rsidRPr="001365E2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365E2">
              <w:rPr>
                <w:rFonts w:ascii="Arial" w:eastAsia="Arial" w:hAnsi="Arial" w:cs="Arial"/>
                <w:sz w:val="20"/>
                <w:szCs w:val="20"/>
                <w:lang w:val="sk-SK"/>
              </w:rPr>
              <w:t>Tomáš Varga</w:t>
            </w:r>
          </w:p>
        </w:tc>
      </w:tr>
      <w:tr w:rsidR="004854EC" w:rsidRPr="001365E2" w14:paraId="5DE8EE88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00E5B74F" w14:textId="77777777" w:rsidR="004854EC" w:rsidRPr="001365E2" w:rsidRDefault="004854EC" w:rsidP="004854EC">
            <w:pPr>
              <w:suppressAutoHyphens/>
              <w:spacing w:after="0" w:line="240" w:lineRule="auto"/>
              <w:ind w:left="426" w:firstLine="282"/>
              <w:jc w:val="both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>Štatutárny orgán:    konateľ</w:t>
            </w: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7B5FDC3" w14:textId="24BEBDC7" w:rsidR="004854EC" w:rsidRPr="001365E2" w:rsidRDefault="00156AB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365E2">
              <w:rPr>
                <w:rFonts w:ascii="Arial" w:hAnsi="Arial" w:cs="Arial"/>
                <w:sz w:val="20"/>
                <w:szCs w:val="20"/>
                <w:lang w:val="sk-SK"/>
              </w:rPr>
              <w:t>Joana Andrade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BD4CDD2" w14:textId="56F41792" w:rsidR="004854EC" w:rsidRPr="001365E2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365E2">
              <w:rPr>
                <w:rFonts w:ascii="Arial" w:eastAsia="Arial" w:hAnsi="Arial" w:cs="Arial"/>
                <w:sz w:val="20"/>
                <w:szCs w:val="20"/>
                <w:lang w:val="sk-SK"/>
              </w:rPr>
              <w:t>David Clark</w:t>
            </w:r>
          </w:p>
        </w:tc>
      </w:tr>
      <w:tr w:rsidR="004854EC" w:rsidRPr="001365E2" w14:paraId="7F401596" w14:textId="77777777" w:rsidTr="004854EC">
        <w:tc>
          <w:tcPr>
            <w:tcW w:w="537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4C13B597" w14:textId="77777777" w:rsidR="004854EC" w:rsidRPr="001365E2" w:rsidRDefault="004854EC" w:rsidP="004854EC">
            <w:pPr>
              <w:suppressAutoHyphens/>
              <w:spacing w:after="0" w:line="240" w:lineRule="auto"/>
              <w:ind w:left="426" w:firstLine="282"/>
              <w:jc w:val="both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color w:val="000000"/>
                <w:sz w:val="20"/>
                <w:shd w:val="clear" w:color="auto" w:fill="FFFFFF"/>
                <w:lang w:val="sk-SK"/>
              </w:rPr>
              <w:t>Štatutárny orgán:    konateľ</w:t>
            </w:r>
          </w:p>
        </w:tc>
        <w:tc>
          <w:tcPr>
            <w:tcW w:w="163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2B2A480F" w14:textId="77777777" w:rsidR="004854EC" w:rsidRPr="001365E2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eastAsia="Calibri" w:hAnsi="Arial" w:cs="Arial"/>
                <w:sz w:val="20"/>
                <w:szCs w:val="20"/>
                <w:lang w:val="sk-SK"/>
              </w:rPr>
            </w:pPr>
            <w:r w:rsidRPr="001365E2">
              <w:rPr>
                <w:rFonts w:ascii="Arial" w:eastAsia="Calibri" w:hAnsi="Arial" w:cs="Arial"/>
                <w:sz w:val="20"/>
                <w:szCs w:val="20"/>
                <w:lang w:val="sk-SK"/>
              </w:rPr>
              <w:t>Tomáš Lauko</w:t>
            </w:r>
          </w:p>
        </w:tc>
        <w:tc>
          <w:tcPr>
            <w:tcW w:w="16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01B3800" w14:textId="419BEF53" w:rsidR="004854EC" w:rsidRPr="001365E2" w:rsidRDefault="004854EC" w:rsidP="004854EC">
            <w:pPr>
              <w:suppressAutoHyphens/>
              <w:spacing w:after="0" w:line="240" w:lineRule="auto"/>
              <w:ind w:left="113" w:right="57"/>
              <w:jc w:val="right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1365E2">
              <w:rPr>
                <w:rFonts w:ascii="Arial" w:eastAsia="Calibri" w:hAnsi="Arial" w:cs="Arial"/>
                <w:sz w:val="20"/>
                <w:szCs w:val="20"/>
                <w:lang w:val="sk-SK"/>
              </w:rPr>
              <w:t>Tomáš Lauko</w:t>
            </w:r>
          </w:p>
        </w:tc>
      </w:tr>
    </w:tbl>
    <w:p w14:paraId="58892788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0BE78FB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Za Spoločnosť konajú dvaja konatelia spoločne. </w:t>
      </w:r>
    </w:p>
    <w:p w14:paraId="4633F03A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5193C001" w14:textId="77777777" w:rsidR="00882EA3" w:rsidRPr="001365E2" w:rsidRDefault="003B6243">
      <w:pPr>
        <w:numPr>
          <w:ilvl w:val="0"/>
          <w:numId w:val="19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Spoločníci Spoločnosti</w:t>
      </w:r>
    </w:p>
    <w:p w14:paraId="2C39C586" w14:textId="3BCCE52F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Štruktúra spoločníkov Spoločnosti k 31.decembru 20</w:t>
      </w:r>
      <w:r w:rsidR="004854E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156AB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:</w:t>
      </w:r>
    </w:p>
    <w:p w14:paraId="3F5B7361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tbl>
      <w:tblPr>
        <w:tblW w:w="0" w:type="auto"/>
        <w:tblInd w:w="411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93"/>
        <w:gridCol w:w="1573"/>
        <w:gridCol w:w="1522"/>
        <w:gridCol w:w="1596"/>
        <w:gridCol w:w="1577"/>
      </w:tblGrid>
      <w:tr w:rsidR="00882EA3" w:rsidRPr="001365E2" w14:paraId="5766584A" w14:textId="77777777">
        <w:tc>
          <w:tcPr>
            <w:tcW w:w="2600" w:type="dxa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26637F1" w14:textId="509B6E22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67CDB04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EEAE059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ADA381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Iný podiel na ostatných položkách VI ako na ZI v %</w:t>
            </w:r>
          </w:p>
        </w:tc>
      </w:tr>
      <w:tr w:rsidR="00882EA3" w:rsidRPr="001365E2" w14:paraId="1E76DB41" w14:textId="77777777">
        <w:tc>
          <w:tcPr>
            <w:tcW w:w="2600" w:type="dxa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55F337" w14:textId="77777777" w:rsidR="00882EA3" w:rsidRPr="001365E2" w:rsidRDefault="00882EA3">
            <w:pPr>
              <w:spacing w:after="200" w:line="276" w:lineRule="auto"/>
              <w:rPr>
                <w:rFonts w:ascii="Calibri" w:eastAsia="Calibri" w:hAnsi="Calibri" w:cs="Calibri"/>
                <w:lang w:val="sk-SK"/>
              </w:rPr>
            </w:pP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86040C6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absolútne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A1C3D1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v %</w:t>
            </w:r>
          </w:p>
        </w:tc>
        <w:tc>
          <w:tcPr>
            <w:tcW w:w="1660" w:type="dxa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E22B99" w14:textId="77777777" w:rsidR="00882EA3" w:rsidRPr="001365E2" w:rsidRDefault="00882EA3">
            <w:pPr>
              <w:spacing w:after="200" w:line="276" w:lineRule="auto"/>
              <w:rPr>
                <w:lang w:val="sk-SK"/>
              </w:rPr>
            </w:pPr>
          </w:p>
        </w:tc>
        <w:tc>
          <w:tcPr>
            <w:tcW w:w="1660" w:type="dxa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AF8465" w14:textId="77777777" w:rsidR="00882EA3" w:rsidRPr="001365E2" w:rsidRDefault="00882EA3">
            <w:pPr>
              <w:spacing w:after="200" w:line="276" w:lineRule="auto"/>
              <w:rPr>
                <w:lang w:val="sk-SK"/>
              </w:rPr>
            </w:pPr>
          </w:p>
        </w:tc>
      </w:tr>
      <w:tr w:rsidR="00882EA3" w:rsidRPr="001365E2" w14:paraId="1481D9AA" w14:textId="77777777">
        <w:tc>
          <w:tcPr>
            <w:tcW w:w="260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0C607CE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a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82656B5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b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1D934AC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c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4C678F0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d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1A497C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e</w:t>
            </w:r>
          </w:p>
        </w:tc>
      </w:tr>
      <w:tr w:rsidR="00882EA3" w:rsidRPr="001365E2" w14:paraId="18AF0BA7" w14:textId="77777777">
        <w:tc>
          <w:tcPr>
            <w:tcW w:w="26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4880A66" w14:textId="77777777" w:rsidR="00882EA3" w:rsidRPr="001365E2" w:rsidRDefault="003B6243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Publicis Groupe Holdings B.V.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203DB60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5 000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903B010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100%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D864CE0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100%</w:t>
            </w:r>
          </w:p>
        </w:tc>
        <w:tc>
          <w:tcPr>
            <w:tcW w:w="16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400FE8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0</w:t>
            </w:r>
          </w:p>
        </w:tc>
      </w:tr>
      <w:tr w:rsidR="00882EA3" w:rsidRPr="001365E2" w14:paraId="53051912" w14:textId="77777777">
        <w:tc>
          <w:tcPr>
            <w:tcW w:w="26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E5ECD61" w14:textId="77777777" w:rsidR="00882EA3" w:rsidRPr="001365E2" w:rsidRDefault="003B6243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F9AF31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6C2EA68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EA75811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4EA7E89" w14:textId="77777777" w:rsidR="00882EA3" w:rsidRPr="001365E2" w:rsidRDefault="003B6243">
            <w:pPr>
              <w:spacing w:after="0" w:line="240" w:lineRule="auto"/>
              <w:jc w:val="right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0</w:t>
            </w:r>
          </w:p>
        </w:tc>
      </w:tr>
    </w:tbl>
    <w:p w14:paraId="0DAC153A" w14:textId="0A07544C" w:rsidR="004854EC" w:rsidRPr="001365E2" w:rsidRDefault="004854EC" w:rsidP="00A411FB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15D7E864" w14:textId="77777777" w:rsidR="00882EA3" w:rsidRPr="001365E2" w:rsidRDefault="00882EA3" w:rsidP="004854EC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16FAF004" w14:textId="77777777" w:rsidR="00882EA3" w:rsidRPr="001365E2" w:rsidRDefault="003B6243">
      <w:pPr>
        <w:numPr>
          <w:ilvl w:val="0"/>
          <w:numId w:val="20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ÚČTOVNÉ METÓDY A VŠEOBECNÉ ÚČTOVNÉ ZÁSADY</w:t>
      </w:r>
    </w:p>
    <w:p w14:paraId="33D678F5" w14:textId="77777777" w:rsidR="00882EA3" w:rsidRPr="001365E2" w:rsidRDefault="003B6243">
      <w:pPr>
        <w:numPr>
          <w:ilvl w:val="0"/>
          <w:numId w:val="20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Východiská pre zostavenie účtovnej závierky</w:t>
      </w:r>
    </w:p>
    <w:p w14:paraId="45EB2EFD" w14:textId="64B1BE98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1E9BE97" w14:textId="4F415383" w:rsidR="008E4D19" w:rsidRPr="001365E2" w:rsidRDefault="008E4D19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182DAC52" w14:textId="78A8A0E3" w:rsidR="008E4D19" w:rsidRPr="001365E2" w:rsidRDefault="008E4D19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Vedenie Spoločnosti zvážilo potenciálne dopady COVID-19 na svoje aktivity a podnikanie a dospelo k záveru, že nemajú významný vplyv na predpoklad nepretržitého trvania podniku. Vzhľadom k tomu bola účtovná závierka k 31. 12. 202</w:t>
      </w:r>
      <w:r w:rsidR="00156AB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spracovaná za predpokladu, že Spoločnosť bude naďalej schopná pokračovať vo svojej činnosti.</w:t>
      </w:r>
    </w:p>
    <w:p w14:paraId="6A766D89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5C550180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4277872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39448B4D" w14:textId="77777777" w:rsidR="00882EA3" w:rsidRPr="001365E2" w:rsidRDefault="003B6243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      Peňažné údaje v účtovnej závierke sú uvedené v celých EUR, pokiaľ nie je určené inak.</w:t>
      </w:r>
    </w:p>
    <w:p w14:paraId="15A0D34E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C32961B" w14:textId="70242559" w:rsidR="004854EC" w:rsidRPr="001365E2" w:rsidRDefault="003B6243" w:rsidP="00156ABC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Účtovné metódy a všeobecné účtovné zásady Spoločnosť aplikovala konzistentne s predchádzajúcim účtovným obdobím. </w:t>
      </w:r>
    </w:p>
    <w:p w14:paraId="7A3F4FB0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69E10520" w14:textId="77777777" w:rsidR="00882EA3" w:rsidRPr="001365E2" w:rsidRDefault="003B6243">
      <w:pPr>
        <w:numPr>
          <w:ilvl w:val="0"/>
          <w:numId w:val="21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Dlhodobý nehmotný a dlhodobý hmotný majetok</w:t>
      </w:r>
    </w:p>
    <w:p w14:paraId="788E95EE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Dlhodobý majetok nakupovaný sa oceňuje obstarávacou cenou, ktorá zahrňuje cenu, za ktorú sa majetok obstaral a náklady súvisiace s obstaraním (clo, prepravu, montáž, poistné a pod.).</w:t>
      </w:r>
    </w:p>
    <w:p w14:paraId="111ACE97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4C742589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B0F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lastRenderedPageBreak/>
        <w:t>Dlhodobý nehmotný majetok sa odpisuje podľa odpisového plánu, ktorý bol zostavený na základe predpokladanej doby jeho používania, zodpovedajúcej spotrebe budúcich ekonomických úžitkov z majetku. Odpisovať sa začína v mesiaci, v ktorom bol majetok uvedený do používania.</w:t>
      </w:r>
    </w:p>
    <w:p w14:paraId="1ED0D8D4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4D1B119C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Predpokladaná doba používania, metóda odpisovania a odpisová sadzba sú uvedené v nasledujúcej tabuľke:</w:t>
      </w:r>
    </w:p>
    <w:p w14:paraId="227F6A49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tbl>
      <w:tblPr>
        <w:tblW w:w="0" w:type="auto"/>
        <w:tblInd w:w="43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25"/>
        <w:gridCol w:w="1898"/>
        <w:gridCol w:w="1864"/>
        <w:gridCol w:w="1851"/>
      </w:tblGrid>
      <w:tr w:rsidR="00882EA3" w:rsidRPr="001365E2" w14:paraId="036D59D5" w14:textId="77777777">
        <w:tc>
          <w:tcPr>
            <w:tcW w:w="334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0D1D397B" w14:textId="77777777" w:rsidR="00882EA3" w:rsidRPr="001365E2" w:rsidRDefault="00882EA3">
            <w:pPr>
              <w:suppressAutoHyphens/>
              <w:spacing w:after="0" w:line="240" w:lineRule="auto"/>
              <w:rPr>
                <w:rFonts w:ascii="Calibri" w:eastAsia="Calibri" w:hAnsi="Calibri" w:cs="Calibri"/>
                <w:lang w:val="sk-SK"/>
              </w:rPr>
            </w:pP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3532D7AF" w14:textId="77777777" w:rsidR="00882EA3" w:rsidRPr="001365E2" w:rsidRDefault="003B6243">
            <w:pPr>
              <w:suppressAutoHyphens/>
              <w:spacing w:after="0" w:line="240" w:lineRule="auto"/>
              <w:ind w:left="57" w:right="57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Predpokladaná doba používania v rokoch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7A8930A8" w14:textId="77777777" w:rsidR="00882EA3" w:rsidRPr="001365E2" w:rsidRDefault="003B6243">
            <w:pPr>
              <w:suppressAutoHyphens/>
              <w:spacing w:after="0" w:line="240" w:lineRule="auto"/>
              <w:ind w:left="57" w:right="57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 xml:space="preserve">Metóda </w:t>
            </w: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br/>
              <w:t>odpisovania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7C1CA64C" w14:textId="77777777" w:rsidR="00882EA3" w:rsidRPr="001365E2" w:rsidRDefault="003B6243">
            <w:pPr>
              <w:suppressAutoHyphens/>
              <w:spacing w:after="0" w:line="240" w:lineRule="auto"/>
              <w:ind w:left="57" w:right="57"/>
              <w:jc w:val="center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Ročná odpisová</w:t>
            </w:r>
          </w:p>
          <w:p w14:paraId="7224A8D1" w14:textId="77777777" w:rsidR="00882EA3" w:rsidRPr="001365E2" w:rsidRDefault="003B6243">
            <w:pPr>
              <w:suppressAutoHyphens/>
              <w:spacing w:after="0" w:line="240" w:lineRule="auto"/>
              <w:ind w:left="57" w:right="57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sadzba v %</w:t>
            </w:r>
          </w:p>
        </w:tc>
      </w:tr>
      <w:tr w:rsidR="00882EA3" w:rsidRPr="001365E2" w14:paraId="60414D2B" w14:textId="77777777">
        <w:tc>
          <w:tcPr>
            <w:tcW w:w="334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151BF641" w14:textId="77777777" w:rsidR="00882EA3" w:rsidRPr="001365E2" w:rsidRDefault="003B6243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Helv" w:eastAsia="Helv" w:hAnsi="Helv" w:cs="Helv"/>
                <w:sz w:val="20"/>
                <w:lang w:val="sk-SK"/>
              </w:rPr>
              <w:t>Stroje a zariadenia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6CC2E617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Helv" w:eastAsia="Helv" w:hAnsi="Helv" w:cs="Helv"/>
                <w:sz w:val="20"/>
                <w:lang w:val="sk-SK"/>
              </w:rPr>
              <w:t>3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14:paraId="0C01EF54" w14:textId="77777777" w:rsidR="00882EA3" w:rsidRPr="001365E2" w:rsidRDefault="003B6243">
            <w:pPr>
              <w:suppressAutoHyphens/>
              <w:spacing w:after="0" w:line="240" w:lineRule="auto"/>
              <w:ind w:left="57" w:right="57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časová</w:t>
            </w:r>
          </w:p>
        </w:tc>
        <w:tc>
          <w:tcPr>
            <w:tcW w:w="19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0" w:type="dxa"/>
              <w:right w:w="0" w:type="dxa"/>
            </w:tcMar>
            <w:vAlign w:val="bottom"/>
          </w:tcPr>
          <w:p w14:paraId="41471D71" w14:textId="77777777" w:rsidR="00882EA3" w:rsidRPr="001365E2" w:rsidRDefault="003B6243">
            <w:pPr>
              <w:suppressAutoHyphens/>
              <w:spacing w:after="0" w:line="240" w:lineRule="auto"/>
              <w:ind w:left="57" w:right="57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rovnomerná</w:t>
            </w:r>
          </w:p>
        </w:tc>
      </w:tr>
    </w:tbl>
    <w:p w14:paraId="443A51A6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C5B1DC8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B0F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Dlhodobý hmotný majetok sa odpisuje podľa odpisového plánu, ktorý bol zostavený na základe predpokladanej doby jeho používania, zodpovedajúcej spotrebe budúcich ekonomických úžitkov z majetku. Odpisovať sa začína v mesiaci, v ktorom bol majetok uvedený do používania.</w:t>
      </w:r>
    </w:p>
    <w:p w14:paraId="6A85E597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DC5BDFA" w14:textId="77777777" w:rsidR="00882EA3" w:rsidRPr="001365E2" w:rsidRDefault="003B6243">
      <w:pPr>
        <w:numPr>
          <w:ilvl w:val="0"/>
          <w:numId w:val="22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Zásoby</w:t>
      </w:r>
    </w:p>
    <w:p w14:paraId="1615FDC9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Zásoby nakupované sa oceňujú obstarávacou cenou, ktorá zahrňuje cenu, za ktorú sa majetok obstaral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</w:t>
      </w:r>
    </w:p>
    <w:p w14:paraId="64B5B2F4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99F178E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4DE665F7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1AE29252" w14:textId="77777777" w:rsidR="00882EA3" w:rsidRPr="001365E2" w:rsidRDefault="003B6243">
      <w:pPr>
        <w:numPr>
          <w:ilvl w:val="0"/>
          <w:numId w:val="23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Pohľadávky</w:t>
      </w:r>
    </w:p>
    <w:p w14:paraId="01140240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14:paraId="77A6F609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5B39BE97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0BCE793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A0CCF64" w14:textId="77777777" w:rsidR="00882EA3" w:rsidRPr="001365E2" w:rsidRDefault="003B6243">
      <w:pPr>
        <w:numPr>
          <w:ilvl w:val="0"/>
          <w:numId w:val="24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Finančné účty</w:t>
      </w:r>
    </w:p>
    <w:p w14:paraId="487CF2C3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Finančné účty tvorí peňažná hotovosť, zostatky na bankových účtoch a krátkodobý finančný majetok, pričom riziko zmeny hodnoty tohto majetku je zanedbateľne nízke. Krátkodobý finančný majetok predstavujú krátkodobé cenné papiere majetkového alebo úverového charakteru, ktoré sú v čase obstarania splatné do jedného roka, príp. určené na predaj do jedného roka od ich obstarania.</w:t>
      </w:r>
    </w:p>
    <w:p w14:paraId="7C7A0EF5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719CD153" w14:textId="77777777" w:rsidR="00882EA3" w:rsidRPr="001365E2" w:rsidRDefault="003B6243">
      <w:pPr>
        <w:numPr>
          <w:ilvl w:val="0"/>
          <w:numId w:val="25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Náklady budúcich období a príjmy budúcich období</w:t>
      </w:r>
    </w:p>
    <w:p w14:paraId="281754F7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Náklady budúcich období a príjmy budúcich období sú vykázané vo výške, ktorá je potrebná na dodržanie zásady vecnej a časovej súvislosti s účtovným obdobím.</w:t>
      </w:r>
    </w:p>
    <w:p w14:paraId="22234C4B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3F329471" w14:textId="77777777" w:rsidR="00882EA3" w:rsidRPr="001365E2" w:rsidRDefault="003B6243">
      <w:pPr>
        <w:numPr>
          <w:ilvl w:val="0"/>
          <w:numId w:val="26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Opravné položky</w:t>
      </w:r>
    </w:p>
    <w:p w14:paraId="12757990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FC539DE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0C49C81A" w14:textId="77777777" w:rsidR="00882EA3" w:rsidRPr="001365E2" w:rsidRDefault="003B6243">
      <w:pPr>
        <w:numPr>
          <w:ilvl w:val="0"/>
          <w:numId w:val="27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Rezervy</w:t>
      </w:r>
    </w:p>
    <w:p w14:paraId="058E47BE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Rezerva je záväzok predstavujúci existujúcu povinnosť Spoločnosti, ktorá vznikla z minulých udalostí a je pravdepodobné, že v budúcnosti zníži jej ekonomické úžitky. Rezervy sú záväzky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lastRenderedPageBreak/>
        <w:t>s neurčitým časovým vymedzením alebo výškou a oceňujú sa odhadom v sume potrebnej na splnenie existujúcej povinnosti ku dňu, ku ktorému sa zostavuje účtovná závierka.</w:t>
      </w:r>
    </w:p>
    <w:p w14:paraId="3E6303A3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778F6638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535162A9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7442D205" w14:textId="77777777" w:rsidR="00882EA3" w:rsidRPr="001365E2" w:rsidRDefault="003B6243">
      <w:pPr>
        <w:numPr>
          <w:ilvl w:val="0"/>
          <w:numId w:val="28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Záväzky</w:t>
      </w:r>
    </w:p>
    <w:p w14:paraId="428007D9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4B9D763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888DCB7" w14:textId="77777777" w:rsidR="00882EA3" w:rsidRPr="001365E2" w:rsidRDefault="003B6243">
      <w:pPr>
        <w:numPr>
          <w:ilvl w:val="0"/>
          <w:numId w:val="29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Zamestnanecké požitky</w:t>
      </w:r>
    </w:p>
    <w:p w14:paraId="2588139A" w14:textId="77777777" w:rsidR="00882EA3" w:rsidRPr="001365E2" w:rsidRDefault="003B6243">
      <w:pPr>
        <w:suppressAutoHyphens/>
        <w:spacing w:after="0" w:line="240" w:lineRule="auto"/>
        <w:ind w:left="425"/>
        <w:jc w:val="both"/>
        <w:rPr>
          <w:rFonts w:ascii="Arial" w:eastAsia="Arial" w:hAnsi="Arial" w:cs="Arial"/>
          <w:sz w:val="20"/>
          <w:lang w:val="sk-SK"/>
        </w:rPr>
      </w:pPr>
      <w:r w:rsidRPr="001365E2">
        <w:rPr>
          <w:rFonts w:ascii="Arial" w:eastAsia="Arial" w:hAnsi="Arial"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14:paraId="7064BA7B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63530215" w14:textId="77777777" w:rsidR="00882EA3" w:rsidRPr="001365E2" w:rsidRDefault="003B6243">
      <w:pPr>
        <w:numPr>
          <w:ilvl w:val="0"/>
          <w:numId w:val="30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Splatná daň z príjmu</w:t>
      </w:r>
    </w:p>
    <w:p w14:paraId="0283D425" w14:textId="747C501B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Daň z príjmov sa účtuje do nákladov Spoločnosti v období vzniku daňovej povinnosti a v priloženom výkaze ziskov a strát Spoločnosti je vypočítaná zo základu vyplývajúceho z </w:t>
      </w:r>
      <w:r w:rsidR="005D154F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výsledku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hospodár</w:t>
      </w:r>
      <w:r w:rsidR="005D154F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enia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66E543A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1A2052C" w14:textId="77777777" w:rsidR="00882EA3" w:rsidRPr="001365E2" w:rsidRDefault="003B6243">
      <w:pPr>
        <w:numPr>
          <w:ilvl w:val="0"/>
          <w:numId w:val="31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Odložená daň z príjmu</w:t>
      </w:r>
    </w:p>
    <w:p w14:paraId="5FAD3A21" w14:textId="77777777" w:rsidR="00882EA3" w:rsidRPr="001365E2" w:rsidRDefault="003B624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Odložená daň z príjmu vyplýva z:</w:t>
      </w:r>
    </w:p>
    <w:p w14:paraId="139BF954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61B8D039" w14:textId="77777777" w:rsidR="00882EA3" w:rsidRPr="001365E2" w:rsidRDefault="003B6243">
      <w:pPr>
        <w:suppressAutoHyphens/>
        <w:spacing w:after="0" w:line="240" w:lineRule="auto"/>
        <w:ind w:left="1418" w:hanging="710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a)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ab/>
        <w:t>rozdielov medzi účtovnou hodnotou majetku a účtovnou hodnotou záväzkov vykázanou v súvahe a ich daňovou základňou,</w:t>
      </w:r>
    </w:p>
    <w:p w14:paraId="0A190A34" w14:textId="77777777" w:rsidR="00882EA3" w:rsidRPr="001365E2" w:rsidRDefault="003B6243">
      <w:pPr>
        <w:suppressAutoHyphens/>
        <w:spacing w:after="0" w:line="240" w:lineRule="auto"/>
        <w:ind w:left="1418" w:hanging="710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b)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ab/>
        <w:t>možnosti umorovať daňovú stratu v budúcnosti, pod ktorou sa rozumie možnosť odpočítať daňovú stratu od základu dane v budúcnosti,</w:t>
      </w:r>
    </w:p>
    <w:p w14:paraId="7DA92B27" w14:textId="77777777" w:rsidR="00882EA3" w:rsidRPr="001365E2" w:rsidRDefault="003B6243" w:rsidP="003D2B6E">
      <w:pPr>
        <w:suppressAutoHyphens/>
        <w:spacing w:after="0" w:line="240" w:lineRule="auto"/>
        <w:ind w:left="1416" w:hanging="708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c)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ab/>
        <w:t>možnosti previesť nevyužité daňové odpočty a iné daňové nároky do budúcich období.</w:t>
      </w:r>
    </w:p>
    <w:p w14:paraId="5DE97532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6041ED15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5C312A60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6533865B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Odložená daňová pohľadávka sa účtuje iba do takej výšky, do akej je pravdepodobné, že bude možné dočasné rozdiely vyrovnať voči budúcemu základu dane.</w:t>
      </w:r>
    </w:p>
    <w:p w14:paraId="04B636F7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5D675667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Pri výpočte odloženej dane sa použije sadzba dane z príjmov, o ktorej sa predpokladá, že bude platiť v čase vyrovnania odloženej dane.</w:t>
      </w:r>
    </w:p>
    <w:p w14:paraId="606AA1DB" w14:textId="3B5F72D8" w:rsidR="00882EA3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57C58CF4" w14:textId="50BD473A" w:rsidR="00A411FB" w:rsidRDefault="00A411FB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08626D11" w14:textId="42FED55B" w:rsidR="00A411FB" w:rsidRDefault="00A411FB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454BD608" w14:textId="095EBFCF" w:rsidR="00A411FB" w:rsidRDefault="00A411FB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12F125F1" w14:textId="48495BCD" w:rsidR="00A411FB" w:rsidRDefault="00A411FB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4153ABBA" w14:textId="77777777" w:rsidR="00A411FB" w:rsidRPr="001365E2" w:rsidRDefault="00A411FB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75D032BC" w14:textId="77777777" w:rsidR="00882EA3" w:rsidRPr="001365E2" w:rsidRDefault="003B6243">
      <w:pPr>
        <w:numPr>
          <w:ilvl w:val="0"/>
          <w:numId w:val="32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lastRenderedPageBreak/>
        <w:t>Leasing (Spoločnosť je nájomca)</w:t>
      </w:r>
    </w:p>
    <w:p w14:paraId="4F3750E1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b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b/>
          <w:color w:val="000000"/>
          <w:sz w:val="20"/>
          <w:shd w:val="clear" w:color="auto" w:fill="FFFFFF"/>
          <w:lang w:val="sk-SK"/>
        </w:rPr>
        <w:t>Operatívny leasing</w:t>
      </w:r>
    </w:p>
    <w:p w14:paraId="1826A7E0" w14:textId="77777777" w:rsidR="00882EA3" w:rsidRPr="001365E2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b/>
          <w:color w:val="000000"/>
          <w:sz w:val="20"/>
          <w:shd w:val="clear" w:color="auto" w:fill="FFFFFF"/>
          <w:lang w:val="sk-SK"/>
        </w:rPr>
      </w:pPr>
    </w:p>
    <w:p w14:paraId="1E02F194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Prenájom majetku formou operatívneho leasingu sa účtuje do nákladov priebežne počas doby trvania leasingovej zmluvy.</w:t>
      </w:r>
    </w:p>
    <w:p w14:paraId="71FA6CE4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F305486" w14:textId="77777777" w:rsidR="00882EA3" w:rsidRPr="001365E2" w:rsidRDefault="003B6243">
      <w:pPr>
        <w:numPr>
          <w:ilvl w:val="0"/>
          <w:numId w:val="33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Cudzia mena</w:t>
      </w:r>
    </w:p>
    <w:p w14:paraId="6C276F85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14:paraId="3FEE2F29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2F941CD3" w14:textId="77777777" w:rsidR="00882EA3" w:rsidRPr="001365E2" w:rsidRDefault="003B6243">
      <w:pPr>
        <w:numPr>
          <w:ilvl w:val="0"/>
          <w:numId w:val="34"/>
        </w:numPr>
        <w:tabs>
          <w:tab w:val="left" w:pos="425"/>
        </w:tabs>
        <w:suppressAutoHyphens/>
        <w:spacing w:before="60" w:after="12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Vykazovanie výnosov</w:t>
      </w:r>
    </w:p>
    <w:p w14:paraId="602297D4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A277D4E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47FED248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D5EFCC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4B5D1E34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14:paraId="4E5C9A77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519E9E72" w14:textId="4519A44F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Výnosy Spoločnosti tvoria najmä tržby z</w:t>
      </w:r>
      <w:r w:rsidR="00503DB2" w:rsidRPr="001365E2" w:rsidDel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poskytovania služieb.           </w:t>
      </w:r>
    </w:p>
    <w:p w14:paraId="4D3165BD" w14:textId="77777777" w:rsidR="00882EA3" w:rsidRPr="001365E2" w:rsidRDefault="003B624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                                                                                                            </w:t>
      </w:r>
    </w:p>
    <w:p w14:paraId="7B18D3D5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28379DC" w14:textId="77777777" w:rsidR="00882EA3" w:rsidRPr="001365E2" w:rsidRDefault="003B6243" w:rsidP="00482882">
      <w:pPr>
        <w:tabs>
          <w:tab w:val="left" w:pos="422"/>
        </w:tabs>
        <w:suppressAutoHyphens/>
        <w:spacing w:before="60" w:after="240" w:line="240" w:lineRule="auto"/>
        <w:ind w:left="422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AKTÍVA</w:t>
      </w:r>
    </w:p>
    <w:p w14:paraId="08E69A8F" w14:textId="77777777" w:rsidR="00882EA3" w:rsidRPr="001365E2" w:rsidRDefault="003B6243">
      <w:pPr>
        <w:numPr>
          <w:ilvl w:val="0"/>
          <w:numId w:val="35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Dlhodobý hmotný majetok</w:t>
      </w:r>
    </w:p>
    <w:p w14:paraId="11C404D2" w14:textId="28CBE910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lang w:val="sk-SK"/>
        </w:rPr>
        <w:t>K 31.12.20</w:t>
      </w:r>
      <w:r w:rsidR="004854EC" w:rsidRPr="001365E2">
        <w:rPr>
          <w:rFonts w:ascii="Arial" w:eastAsia="Arial" w:hAnsi="Arial" w:cs="Arial"/>
          <w:color w:val="000000"/>
          <w:sz w:val="20"/>
          <w:lang w:val="sk-SK"/>
        </w:rPr>
        <w:t>2</w:t>
      </w:r>
      <w:r w:rsidR="008D719F" w:rsidRPr="001365E2">
        <w:rPr>
          <w:rFonts w:ascii="Arial" w:eastAsia="Arial" w:hAnsi="Arial" w:cs="Arial"/>
          <w:color w:val="000000"/>
          <w:sz w:val="20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poločnosť eviduje dlhodobý hmotný majetok vo výške </w:t>
      </w:r>
      <w:r w:rsidRPr="003F7C04">
        <w:rPr>
          <w:rFonts w:ascii="Arial" w:eastAsia="Arial" w:hAnsi="Arial" w:cs="Arial"/>
          <w:color w:val="000000"/>
          <w:sz w:val="20"/>
          <w:lang w:val="sk-SK"/>
        </w:rPr>
        <w:t>32 697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 EUR a oprávky vo </w:t>
      </w:r>
      <w:r w:rsidRPr="003F7C04">
        <w:rPr>
          <w:rFonts w:ascii="Arial" w:eastAsia="Arial" w:hAnsi="Arial" w:cs="Arial"/>
          <w:color w:val="000000"/>
          <w:sz w:val="20"/>
          <w:lang w:val="sk-SK"/>
        </w:rPr>
        <w:t xml:space="preserve">výške </w:t>
      </w:r>
      <w:r w:rsidR="003F7C04" w:rsidRPr="003F7C04">
        <w:rPr>
          <w:rFonts w:ascii="Arial" w:eastAsia="Arial" w:hAnsi="Arial" w:cs="Arial"/>
          <w:color w:val="000000"/>
          <w:sz w:val="20"/>
          <w:lang w:val="sk-SK"/>
        </w:rPr>
        <w:t>17</w:t>
      </w:r>
      <w:r w:rsidR="004854EC" w:rsidRPr="003F7C04">
        <w:rPr>
          <w:rFonts w:ascii="Arial" w:eastAsia="Arial" w:hAnsi="Arial" w:cs="Arial"/>
          <w:color w:val="000000"/>
          <w:sz w:val="20"/>
          <w:lang w:val="sk-SK"/>
        </w:rPr>
        <w:t xml:space="preserve"> </w:t>
      </w:r>
      <w:r w:rsidR="003F7C04">
        <w:rPr>
          <w:rFonts w:ascii="Arial" w:eastAsia="Arial" w:hAnsi="Arial" w:cs="Arial"/>
          <w:color w:val="000000"/>
          <w:sz w:val="20"/>
          <w:lang w:val="sk-SK"/>
        </w:rPr>
        <w:t>557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 EUR. K 31.12.20</w:t>
      </w:r>
      <w:r w:rsidR="003B6639" w:rsidRPr="001365E2">
        <w:rPr>
          <w:rFonts w:ascii="Arial" w:eastAsia="Arial" w:hAnsi="Arial" w:cs="Arial"/>
          <w:color w:val="000000"/>
          <w:sz w:val="20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poločnosť evidovala dlhodobý hmotný majetok </w:t>
      </w:r>
      <w:r w:rsidR="004854EC" w:rsidRPr="001365E2">
        <w:rPr>
          <w:rFonts w:ascii="Arial" w:eastAsia="Arial" w:hAnsi="Arial" w:cs="Arial"/>
          <w:color w:val="000000"/>
          <w:sz w:val="20"/>
          <w:lang w:val="sk-SK"/>
        </w:rPr>
        <w:t xml:space="preserve">v netto hodnote </w:t>
      </w:r>
      <w:r w:rsidR="00395184">
        <w:rPr>
          <w:rFonts w:ascii="Arial" w:eastAsia="Arial" w:hAnsi="Arial" w:cs="Arial"/>
          <w:color w:val="000000"/>
          <w:sz w:val="20"/>
          <w:lang w:val="sk-SK"/>
        </w:rPr>
        <w:t>19 277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 EUR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.</w:t>
      </w:r>
    </w:p>
    <w:p w14:paraId="27F99E7C" w14:textId="77777777" w:rsidR="00882EA3" w:rsidRPr="001365E2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lang w:val="sk-SK"/>
        </w:rPr>
      </w:pPr>
    </w:p>
    <w:p w14:paraId="2E41BA1A" w14:textId="77777777" w:rsidR="00882EA3" w:rsidRPr="001365E2" w:rsidRDefault="003B6243">
      <w:pPr>
        <w:numPr>
          <w:ilvl w:val="0"/>
          <w:numId w:val="36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Dlhodobé a krátkodobé pohľadávky</w:t>
      </w:r>
    </w:p>
    <w:p w14:paraId="2A8D385F" w14:textId="67C52CBE" w:rsidR="005D154F" w:rsidRDefault="003B6243" w:rsidP="00A92D35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4854EC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eviduje dlhodobé pohľadávky vo výške </w:t>
      </w:r>
      <w:r w:rsidRPr="003F7C04">
        <w:rPr>
          <w:rFonts w:ascii="Arial" w:eastAsia="Arial" w:hAnsi="Arial" w:cs="Arial"/>
          <w:color w:val="000000"/>
          <w:sz w:val="20"/>
          <w:lang w:val="sk-SK"/>
        </w:rPr>
        <w:t>0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EUR a krátkodobé pohľadávky vo výške 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28 118</w:t>
      </w:r>
      <w:r w:rsidR="005D154F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</w:t>
      </w:r>
      <w:r w:rsidR="008E614A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z titulu Pohľadávky z obchodného styku voči prepojeným účtovným jednotkám,</w:t>
      </w:r>
      <w:r w:rsidR="008E614A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o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statné pohľadávky z </w:t>
      </w:r>
      <w:r w:rsidR="003F7C04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obchodného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styku </w:t>
      </w:r>
      <w:r w:rsidR="002562E8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v netto hodnote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vo výške 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1 </w:t>
      </w:r>
      <w:r w:rsidR="002562E8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657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2562E8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94</w:t>
      </w:r>
      <w:r w:rsidR="00AB6137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8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</w:t>
      </w:r>
      <w:r w:rsidR="00503DB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a </w:t>
      </w:r>
      <w:r w:rsidR="000676EF" w:rsidRP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daňové </w:t>
      </w:r>
      <w:r w:rsid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pohľadávky</w:t>
      </w:r>
      <w:r w:rsidR="000676EF" w:rsidRP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a dotácie vo výške </w:t>
      </w:r>
      <w:r w:rsidR="0039518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22 184</w:t>
      </w:r>
      <w:r w:rsidR="000676EF" w:rsidRP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.</w:t>
      </w:r>
    </w:p>
    <w:p w14:paraId="2981C37D" w14:textId="77777777" w:rsidR="00A411FB" w:rsidRPr="001365E2" w:rsidRDefault="00A411FB" w:rsidP="00A92D35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6B86A32" w14:textId="3C03594B" w:rsidR="00882EA3" w:rsidRPr="001365E2" w:rsidRDefault="003B6243" w:rsidP="00A92D35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poločnosť evidovala krátkodobé pohľadávky</w:t>
      </w:r>
      <w:r w:rsidR="00A92D35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2562E8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v netto hodnote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vo výške 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1 896</w:t>
      </w:r>
      <w:r w:rsidR="002562E8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 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865</w:t>
      </w:r>
      <w:r w:rsidR="002562E8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 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EUR.</w:t>
      </w:r>
    </w:p>
    <w:p w14:paraId="6BCEBB8B" w14:textId="77777777" w:rsidR="00882EA3" w:rsidRPr="001365E2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74FDAE9A" w14:textId="77777777" w:rsidR="00882EA3" w:rsidRPr="001365E2" w:rsidRDefault="003B6243">
      <w:pPr>
        <w:numPr>
          <w:ilvl w:val="0"/>
          <w:numId w:val="37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Finančné účty</w:t>
      </w:r>
    </w:p>
    <w:p w14:paraId="43205024" w14:textId="03C14EF5" w:rsidR="00882EA3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C0415F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eviduje na účtoch v bankách 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EUR.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Spoločnosť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eviduje na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účte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Pen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iaze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na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ceste</w:t>
      </w:r>
      <w:r w:rsidR="003F7C0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zostatok vo výške 634 900 EUR.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evidovala 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213 206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EUR na </w:t>
      </w:r>
      <w:r w:rsid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účte Peniaze na ceste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.</w:t>
      </w:r>
    </w:p>
    <w:p w14:paraId="49AF5B35" w14:textId="77816D67" w:rsidR="00882EA3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3B4F083F" w14:textId="61FC2E3A" w:rsidR="002562E8" w:rsidRDefault="002562E8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22866301" w14:textId="1890E17A" w:rsidR="002562E8" w:rsidRDefault="002562E8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926BD12" w14:textId="2E301469" w:rsidR="002562E8" w:rsidRDefault="002562E8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58BD4D1" w14:textId="77777777" w:rsidR="002562E8" w:rsidRPr="001365E2" w:rsidRDefault="002562E8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674AC9D5" w14:textId="77777777" w:rsidR="00882EA3" w:rsidRPr="001365E2" w:rsidRDefault="003B6243">
      <w:pPr>
        <w:numPr>
          <w:ilvl w:val="0"/>
          <w:numId w:val="38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lastRenderedPageBreak/>
        <w:t xml:space="preserve">Časové rozlíšenie </w:t>
      </w:r>
    </w:p>
    <w:p w14:paraId="132162DE" w14:textId="18F26177" w:rsidR="00482882" w:rsidRDefault="003B6243" w:rsidP="002562E8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C0415F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poločnosť eviduje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príjmy budúcich období krátkodobé vo výške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18 67</w:t>
      </w:r>
      <w:r w:rsidR="00E84215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EUR. K 31.12.20</w:t>
      </w:r>
      <w:r w:rsidR="005E4C78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evidovala náklady budúcich období 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krátkodobé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vo výške 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3 782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 a príjmy budúcich období krátkodobé vo výške 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13 628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EUR.</w:t>
      </w:r>
    </w:p>
    <w:p w14:paraId="4B57BF88" w14:textId="77777777" w:rsidR="002562E8" w:rsidRPr="002562E8" w:rsidRDefault="002562E8" w:rsidP="002562E8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6B1E4211" w14:textId="77777777" w:rsidR="00882EA3" w:rsidRPr="001365E2" w:rsidRDefault="003B6243" w:rsidP="00482882">
      <w:pPr>
        <w:tabs>
          <w:tab w:val="left" w:pos="422"/>
        </w:tabs>
        <w:suppressAutoHyphens/>
        <w:spacing w:before="60" w:after="240" w:line="240" w:lineRule="auto"/>
        <w:ind w:left="422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PASÍVA</w:t>
      </w:r>
    </w:p>
    <w:p w14:paraId="02D97539" w14:textId="77777777" w:rsidR="00882EA3" w:rsidRPr="001365E2" w:rsidRDefault="003B6243">
      <w:pPr>
        <w:numPr>
          <w:ilvl w:val="0"/>
          <w:numId w:val="39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Dlhodobé záväzky a krátkodobé záväzky</w:t>
      </w:r>
    </w:p>
    <w:p w14:paraId="3DFC7CE0" w14:textId="2D5EBE07" w:rsidR="005A710D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76215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eviduje krátkodobé záväzky vo výške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1 080 072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 z titulu záväzky z obchodného styku voči prepojeným účtovným jednotkám, ostatné záväzky z obchodného styku</w:t>
      </w:r>
      <w:r w:rsidR="008E614A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E84215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988 654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EUR, záväzky voči zamestnancom vo výške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25 9</w:t>
      </w:r>
      <w:r w:rsidR="00F11BF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EUR, </w:t>
      </w:r>
      <w:bookmarkStart w:id="0" w:name="_Hlk105057095"/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daňové záväzky a dotácie vo výške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97 </w:t>
      </w:r>
      <w:r w:rsid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304</w:t>
      </w:r>
      <w:r w:rsidR="000676EF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8E614A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E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UR</w:t>
      </w:r>
      <w:bookmarkEnd w:id="0"/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a záväzky zo sociálneho poistenia vo výške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18 149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EUR. </w:t>
      </w:r>
    </w:p>
    <w:p w14:paraId="74A8F5A4" w14:textId="77777777" w:rsidR="005A710D" w:rsidRPr="001365E2" w:rsidRDefault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6B72C6AC" w14:textId="459106F2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eviduje dlhodobé záväzky vo výške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9 308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 z titulu záväzky zo sociálneho fondu.</w:t>
      </w:r>
    </w:p>
    <w:p w14:paraId="2CDBE671" w14:textId="77777777" w:rsidR="005A710D" w:rsidRPr="001365E2" w:rsidRDefault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2D3CB2D1" w14:textId="3F888131" w:rsidR="00882EA3" w:rsidRPr="001365E2" w:rsidRDefault="003B6243">
      <w:pPr>
        <w:numPr>
          <w:ilvl w:val="0"/>
          <w:numId w:val="40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evidovala dlhodobé záväzky vo výške </w:t>
      </w:r>
      <w:r w:rsidR="003B6639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7 199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EUR a evidovala krátkodobé záväzky vo výške 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1 813 412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EUR.</w:t>
      </w:r>
    </w:p>
    <w:p w14:paraId="0CA4CFED" w14:textId="77777777" w:rsidR="00882EA3" w:rsidRPr="001365E2" w:rsidRDefault="003B6243">
      <w:pPr>
        <w:numPr>
          <w:ilvl w:val="0"/>
          <w:numId w:val="40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Krátkodobé rezervy</w:t>
      </w:r>
    </w:p>
    <w:p w14:paraId="29C95BF7" w14:textId="685FD9F2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eviduje krátkodobé rezervy vo výške </w:t>
      </w:r>
      <w:r w:rsidR="00E84215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29 577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 a dlhodobé rezervy vo výške </w:t>
      </w:r>
      <w:r w:rsidR="0054341E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0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EUR. K 31.12.20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evidovala </w:t>
      </w:r>
      <w:r w:rsidR="008E614A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krátkodobé rezervy vo výške 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39 401 </w:t>
      </w:r>
      <w:r w:rsidR="008E614A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EUR a </w:t>
      </w:r>
      <w:r w:rsidR="00304693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dlhodobé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rezervy vo výške 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EUR.</w:t>
      </w:r>
    </w:p>
    <w:p w14:paraId="2CD9D44B" w14:textId="77777777" w:rsidR="00882EA3" w:rsidRPr="001365E2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3BB2189D" w14:textId="77777777" w:rsidR="00882EA3" w:rsidRPr="001365E2" w:rsidRDefault="003B6243">
      <w:pPr>
        <w:numPr>
          <w:ilvl w:val="0"/>
          <w:numId w:val="41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 xml:space="preserve">Časové rozlíšenie </w:t>
      </w:r>
    </w:p>
    <w:p w14:paraId="3A6710EF" w14:textId="3955BDD6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poločnosť neeviduje výdavky budúcich období. K 31.12.20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spoločnosť neevidovala výdavky budúcich období. </w:t>
      </w:r>
    </w:p>
    <w:p w14:paraId="21886BC7" w14:textId="099B649F" w:rsidR="005A710D" w:rsidRPr="001365E2" w:rsidRDefault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45AA48C5" w14:textId="4A287F31" w:rsidR="005A710D" w:rsidRPr="001365E2" w:rsidRDefault="005A710D" w:rsidP="005A710D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31.12.202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Spoločnosť</w:t>
      </w:r>
      <w:r w:rsidR="00253380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ne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eviduje výnosy budúcich období. K 31.12.20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spoločnosť neevidovala výnosy budúcich období. </w:t>
      </w:r>
    </w:p>
    <w:p w14:paraId="1F0168C2" w14:textId="77777777" w:rsidR="00882EA3" w:rsidRPr="001365E2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lang w:val="sk-SK"/>
        </w:rPr>
      </w:pPr>
    </w:p>
    <w:p w14:paraId="141C9C57" w14:textId="77777777" w:rsidR="00882EA3" w:rsidRPr="001365E2" w:rsidRDefault="003B6243">
      <w:pPr>
        <w:numPr>
          <w:ilvl w:val="0"/>
          <w:numId w:val="42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Vlastné imanie</w:t>
      </w:r>
    </w:p>
    <w:p w14:paraId="28A6827C" w14:textId="792E4BE9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 31.12.20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F03DBE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="005A710D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S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poločnosť eviduje základné imanie vo výške </w:t>
      </w:r>
      <w:r w:rsidRPr="001365E2">
        <w:rPr>
          <w:rFonts w:ascii="Arial" w:eastAsia="Arial" w:hAnsi="Arial" w:cs="Arial"/>
          <w:color w:val="000000"/>
          <w:sz w:val="20"/>
          <w:lang w:val="sk-SK"/>
        </w:rPr>
        <w:t xml:space="preserve">5 000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EUR a zákonné rezervné fondy 500 EUR. Spoločnosť eviduje nerozdelený zisk </w:t>
      </w:r>
      <w:r w:rsidRPr="002D5C56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minulých rokov vo výške </w:t>
      </w:r>
      <w:r w:rsidR="006F16F0" w:rsidRPr="002D5C56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39</w:t>
      </w:r>
      <w:r w:rsidR="00831713" w:rsidRPr="002D5C56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 </w:t>
      </w:r>
      <w:r w:rsidR="006F16F0" w:rsidRPr="002D5C56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216</w:t>
      </w:r>
      <w:r w:rsidR="00831713" w:rsidRPr="002D5C56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2D5C56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EUR a výsledok hospodárenia za účtovné obdobie po zdanení </w:t>
      </w:r>
      <w:r w:rsidR="0039518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84 231</w:t>
      </w:r>
      <w:r w:rsidRPr="002D5C56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EUR.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  </w:t>
      </w:r>
    </w:p>
    <w:p w14:paraId="19E2E5C0" w14:textId="77777777" w:rsidR="00882EA3" w:rsidRPr="001365E2" w:rsidRDefault="00882EA3" w:rsidP="005A710D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3094BE02" w14:textId="77777777" w:rsidR="00882EA3" w:rsidRPr="001365E2" w:rsidRDefault="003B6243">
      <w:pPr>
        <w:numPr>
          <w:ilvl w:val="0"/>
          <w:numId w:val="43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VÝNOSY A NÁKLADY</w:t>
      </w:r>
    </w:p>
    <w:p w14:paraId="554A2299" w14:textId="77777777" w:rsidR="00882EA3" w:rsidRPr="001365E2" w:rsidRDefault="003B6243">
      <w:pPr>
        <w:numPr>
          <w:ilvl w:val="0"/>
          <w:numId w:val="43"/>
        </w:numPr>
        <w:tabs>
          <w:tab w:val="left" w:pos="425"/>
        </w:tabs>
        <w:suppressAutoHyphens/>
        <w:spacing w:before="60" w:after="240" w:line="240" w:lineRule="auto"/>
        <w:ind w:left="425" w:hanging="425"/>
        <w:jc w:val="both"/>
        <w:rPr>
          <w:rFonts w:ascii="Arial" w:eastAsia="Arial" w:hAnsi="Arial" w:cs="Arial"/>
          <w:b/>
          <w:sz w:val="20"/>
          <w:lang w:val="sk-SK"/>
        </w:rPr>
      </w:pPr>
      <w:r w:rsidRPr="001365E2">
        <w:rPr>
          <w:rFonts w:ascii="Arial" w:eastAsia="Arial" w:hAnsi="Arial" w:cs="Arial"/>
          <w:b/>
          <w:sz w:val="20"/>
          <w:lang w:val="sk-SK"/>
        </w:rPr>
        <w:t>Ostatné výnosy a náklady z hospodárskej, finančnej a mimoriadnej činnosti</w:t>
      </w:r>
    </w:p>
    <w:p w14:paraId="181E398D" w14:textId="143DE899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Informácie o výnosoch a </w:t>
      </w:r>
      <w:r w:rsidR="001365E2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nákladoch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pri aktivácii nákladov a o výnosoch z hospodárskej činnosti a finančnej činnosti sú uvedené nižšie:</w:t>
      </w:r>
    </w:p>
    <w:p w14:paraId="6C88A7BA" w14:textId="77777777" w:rsidR="005A710D" w:rsidRPr="001365E2" w:rsidRDefault="005A710D" w:rsidP="005A710D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5"/>
        <w:gridCol w:w="1963"/>
        <w:gridCol w:w="1884"/>
      </w:tblGrid>
      <w:tr w:rsidR="00882EA3" w:rsidRPr="001365E2" w14:paraId="4A2EF0B0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A929443" w14:textId="77777777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Názov položky</w:t>
            </w:r>
          </w:p>
        </w:tc>
        <w:tc>
          <w:tcPr>
            <w:tcW w:w="19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44EB777" w14:textId="1DB74C78" w:rsidR="00882EA3" w:rsidRPr="001365E2" w:rsidRDefault="003B6243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20</w:t>
            </w:r>
            <w:r w:rsidR="00D46D07" w:rsidRPr="001365E2">
              <w:rPr>
                <w:rFonts w:ascii="Arial" w:eastAsia="Arial" w:hAnsi="Arial" w:cs="Arial"/>
                <w:b/>
                <w:sz w:val="18"/>
                <w:lang w:val="sk-SK"/>
              </w:rPr>
              <w:t>2</w:t>
            </w:r>
            <w:r w:rsidR="00F03DBE" w:rsidRPr="001365E2">
              <w:rPr>
                <w:rFonts w:ascii="Arial" w:eastAsia="Arial" w:hAnsi="Arial" w:cs="Arial"/>
                <w:b/>
                <w:sz w:val="18"/>
                <w:lang w:val="sk-SK"/>
              </w:rPr>
              <w:t>1</w:t>
            </w:r>
          </w:p>
        </w:tc>
        <w:tc>
          <w:tcPr>
            <w:tcW w:w="18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E12401" w14:textId="23CBDB0D" w:rsidR="00882EA3" w:rsidRPr="001365E2" w:rsidRDefault="00F03DBE">
            <w:pPr>
              <w:spacing w:after="0" w:line="240" w:lineRule="auto"/>
              <w:jc w:val="center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2020</w:t>
            </w:r>
          </w:p>
        </w:tc>
      </w:tr>
      <w:tr w:rsidR="00F03DBE" w:rsidRPr="001365E2" w14:paraId="5C95F43F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D45DDE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Ostatné významné položky výnosov z hospodárskej činnosti, z toho: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F21BD87" w14:textId="7B53D1B2" w:rsidR="00F03DBE" w:rsidRPr="007E682A" w:rsidRDefault="007E682A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5 565 476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C70C082" w14:textId="495185A1" w:rsidR="00F03DBE" w:rsidRPr="007E682A" w:rsidRDefault="00F03DBE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6 233 476</w:t>
            </w:r>
          </w:p>
        </w:tc>
      </w:tr>
      <w:tr w:rsidR="00F03DBE" w:rsidRPr="001365E2" w14:paraId="1E689DE7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C7F77D" w14:textId="77777777" w:rsidR="00F03DBE" w:rsidRPr="001365E2" w:rsidRDefault="00F03DBE" w:rsidP="00F03DBE">
            <w:pPr>
              <w:spacing w:after="0" w:line="240" w:lineRule="auto"/>
              <w:rPr>
                <w:rFonts w:ascii="Arial" w:eastAsia="Arial" w:hAnsi="Arial" w:cs="Arial"/>
                <w:b/>
                <w:sz w:val="18"/>
                <w:lang w:val="sk-SK"/>
              </w:rPr>
            </w:pPr>
          </w:p>
          <w:p w14:paraId="356E781D" w14:textId="77777777" w:rsidR="00F03DBE" w:rsidRPr="001365E2" w:rsidRDefault="00F03DBE" w:rsidP="00F03DBE">
            <w:pPr>
              <w:spacing w:after="0" w:line="240" w:lineRule="auto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 xml:space="preserve">Výnosy z hospodárskej činnosti: </w:t>
            </w:r>
          </w:p>
          <w:p w14:paraId="6A02B431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Finančné výnosy, z toho: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F01BF8" w14:textId="5F8A4BCB" w:rsidR="007E682A" w:rsidRPr="007E682A" w:rsidRDefault="007E682A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5 565 476</w:t>
            </w:r>
          </w:p>
          <w:p w14:paraId="7DA3E29C" w14:textId="567C8D1F" w:rsidR="00F03DBE" w:rsidRPr="007E682A" w:rsidRDefault="002D5C56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>
              <w:rPr>
                <w:rFonts w:ascii="Arial" w:eastAsia="Arial" w:hAnsi="Arial" w:cs="Arial"/>
                <w:b/>
                <w:sz w:val="18"/>
                <w:lang w:val="sk-SK"/>
              </w:rPr>
              <w:t>116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0B11D5B" w14:textId="77777777" w:rsidR="00F03DBE" w:rsidRPr="007E682A" w:rsidRDefault="00F03DBE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6 233 477</w:t>
            </w:r>
          </w:p>
          <w:p w14:paraId="45927393" w14:textId="55C02584" w:rsidR="00F03DBE" w:rsidRPr="007E682A" w:rsidRDefault="00F03DBE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434</w:t>
            </w:r>
          </w:p>
        </w:tc>
      </w:tr>
      <w:tr w:rsidR="00F03DBE" w:rsidRPr="001365E2" w14:paraId="23C720EF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E7E760B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i/>
                <w:sz w:val="18"/>
                <w:lang w:val="sk-SK"/>
              </w:rPr>
              <w:t>Kurzové zisky</w:t>
            </w:r>
          </w:p>
        </w:tc>
        <w:tc>
          <w:tcPr>
            <w:tcW w:w="19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48356A4" w14:textId="77777777" w:rsidR="00F03DBE" w:rsidRPr="007E682A" w:rsidRDefault="00F03DBE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sz w:val="18"/>
                <w:lang w:val="sk-SK"/>
              </w:rPr>
              <w:t> </w:t>
            </w:r>
          </w:p>
          <w:p w14:paraId="7D9FB8D3" w14:textId="00FF2E84" w:rsidR="00F03DBE" w:rsidRPr="007E682A" w:rsidRDefault="007E682A" w:rsidP="00F03DB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E682A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116</w:t>
            </w:r>
          </w:p>
        </w:tc>
        <w:tc>
          <w:tcPr>
            <w:tcW w:w="18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AA36A31" w14:textId="77777777" w:rsidR="00F03DBE" w:rsidRPr="007E682A" w:rsidRDefault="00F03DBE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sz w:val="18"/>
                <w:lang w:val="sk-SK"/>
              </w:rPr>
              <w:t> </w:t>
            </w:r>
          </w:p>
          <w:p w14:paraId="70D12D63" w14:textId="0A2DA88E" w:rsidR="00F03DBE" w:rsidRPr="007E682A" w:rsidRDefault="00F03DBE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434</w:t>
            </w:r>
          </w:p>
        </w:tc>
      </w:tr>
      <w:tr w:rsidR="00F03DBE" w:rsidRPr="001365E2" w14:paraId="14B895E6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9472EF1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sz w:val="18"/>
                <w:lang w:val="sk-SK"/>
              </w:rPr>
              <w:t>Úroky</w:t>
            </w:r>
          </w:p>
        </w:tc>
        <w:tc>
          <w:tcPr>
            <w:tcW w:w="19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AE09D48" w14:textId="033EB987" w:rsidR="00F03DBE" w:rsidRPr="002D5C56" w:rsidRDefault="002D5C56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2D5C56">
              <w:rPr>
                <w:rFonts w:ascii="Arial" w:eastAsia="Arial" w:hAnsi="Arial" w:cs="Arial"/>
                <w:b/>
                <w:sz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5FEA2CF" w14:textId="18602CAA" w:rsidR="00F03DBE" w:rsidRPr="002D5C56" w:rsidRDefault="002D5C56" w:rsidP="00F03DBE">
            <w:pPr>
              <w:spacing w:after="0" w:line="240" w:lineRule="auto"/>
              <w:jc w:val="right"/>
              <w:rPr>
                <w:b/>
                <w:lang w:val="sk-SK"/>
              </w:rPr>
            </w:pPr>
            <w:r w:rsidRPr="002D5C56">
              <w:rPr>
                <w:rFonts w:ascii="Arial" w:eastAsia="Arial" w:hAnsi="Arial" w:cs="Arial"/>
                <w:b/>
                <w:sz w:val="18"/>
                <w:lang w:val="sk-SK"/>
              </w:rPr>
              <w:t>0</w:t>
            </w:r>
          </w:p>
        </w:tc>
      </w:tr>
      <w:tr w:rsidR="00F03DBE" w:rsidRPr="001365E2" w14:paraId="4F2BD5CD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85B62F6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Náklady na hospodársku činnosť: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4F03901" w14:textId="7E1F05D1" w:rsidR="00F03DBE" w:rsidRPr="007E682A" w:rsidRDefault="007E682A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5</w:t>
            </w:r>
            <w:r w:rsidR="00E84215">
              <w:rPr>
                <w:rFonts w:ascii="Arial" w:eastAsia="Arial" w:hAnsi="Arial" w:cs="Arial"/>
                <w:b/>
                <w:sz w:val="18"/>
                <w:lang w:val="sk-SK"/>
              </w:rPr>
              <w:t> 441 204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EC7B9B2" w14:textId="0BFD74D3" w:rsidR="00F03DBE" w:rsidRPr="007E682A" w:rsidRDefault="00F03DBE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5 926 877</w:t>
            </w:r>
          </w:p>
        </w:tc>
      </w:tr>
      <w:tr w:rsidR="00F03DBE" w:rsidRPr="001365E2" w14:paraId="413934F0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B6084A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 xml:space="preserve">Osobné náklady 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6568F185" w14:textId="01750C07" w:rsidR="00F03DBE" w:rsidRPr="007E682A" w:rsidRDefault="00E84215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>
              <w:rPr>
                <w:rFonts w:ascii="Arial" w:eastAsia="Arial" w:hAnsi="Arial" w:cs="Arial"/>
                <w:b/>
                <w:sz w:val="18"/>
                <w:lang w:val="sk-SK"/>
              </w:rPr>
              <w:t>545 242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6067813" w14:textId="246E70FB" w:rsidR="00F03DBE" w:rsidRPr="007E682A" w:rsidRDefault="00F03DBE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442 538</w:t>
            </w:r>
          </w:p>
        </w:tc>
      </w:tr>
      <w:tr w:rsidR="00F03DBE" w:rsidRPr="001365E2" w14:paraId="6B17F583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4AB0B254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lastRenderedPageBreak/>
              <w:t>Odpisy a opravné položky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7B623DE" w14:textId="43BDB7A7" w:rsidR="00F03DBE" w:rsidRPr="007E682A" w:rsidRDefault="007E682A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4 137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18AF64F" w14:textId="2873BC67" w:rsidR="00F03DBE" w:rsidRPr="007E682A" w:rsidRDefault="00F03DBE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4 481</w:t>
            </w:r>
          </w:p>
        </w:tc>
      </w:tr>
      <w:tr w:rsidR="00F03DBE" w:rsidRPr="001365E2" w14:paraId="1D38B61F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328101" w14:textId="77777777" w:rsidR="00F03DBE" w:rsidRPr="001365E2" w:rsidRDefault="00F03DBE" w:rsidP="00F03DBE">
            <w:pPr>
              <w:spacing w:after="0" w:line="240" w:lineRule="auto"/>
              <w:rPr>
                <w:lang w:val="sk-SK"/>
              </w:rPr>
            </w:pPr>
            <w:r w:rsidRPr="001365E2">
              <w:rPr>
                <w:rFonts w:ascii="Arial" w:eastAsia="Arial" w:hAnsi="Arial" w:cs="Arial"/>
                <w:b/>
                <w:sz w:val="18"/>
                <w:lang w:val="sk-SK"/>
              </w:rPr>
              <w:t>Finančné náklady, z toho: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98BB1BE" w14:textId="01B14F14" w:rsidR="00F03DBE" w:rsidRPr="007E682A" w:rsidRDefault="007E682A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9 456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5F2EB092" w14:textId="1EAA447D" w:rsidR="00F03DBE" w:rsidRPr="007E682A" w:rsidRDefault="00F03DBE" w:rsidP="00F03DBE">
            <w:pPr>
              <w:spacing w:after="0" w:line="240" w:lineRule="auto"/>
              <w:jc w:val="right"/>
              <w:rPr>
                <w:rFonts w:ascii="Calibri" w:eastAsia="Calibri" w:hAnsi="Calibri" w:cs="Calibri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4 071</w:t>
            </w:r>
          </w:p>
        </w:tc>
      </w:tr>
      <w:tr w:rsidR="00F03DBE" w:rsidRPr="001365E2" w14:paraId="0F3688BE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23AF7803" w14:textId="77777777" w:rsidR="00F03DBE" w:rsidRPr="001365E2" w:rsidRDefault="00F03DBE" w:rsidP="00F03DBE">
            <w:pPr>
              <w:spacing w:after="0" w:line="240" w:lineRule="auto"/>
              <w:rPr>
                <w:i/>
                <w:lang w:val="sk-SK"/>
              </w:rPr>
            </w:pPr>
            <w:r w:rsidRPr="001365E2">
              <w:rPr>
                <w:rFonts w:ascii="Arial" w:eastAsia="Arial" w:hAnsi="Arial" w:cs="Arial"/>
                <w:i/>
                <w:sz w:val="18"/>
                <w:lang w:val="sk-SK"/>
              </w:rPr>
              <w:t>Kurzové straty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D9BE023" w14:textId="12BD8145" w:rsidR="00F03DBE" w:rsidRPr="007E682A" w:rsidRDefault="007E682A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5 492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7FF25868" w14:textId="269A1011" w:rsidR="00F03DBE" w:rsidRPr="007E682A" w:rsidRDefault="00F03DBE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2 216</w:t>
            </w:r>
          </w:p>
        </w:tc>
      </w:tr>
      <w:tr w:rsidR="00F03DBE" w:rsidRPr="001365E2" w14:paraId="306640C3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1BD8F66" w14:textId="25692647" w:rsidR="00F03DBE" w:rsidRPr="001365E2" w:rsidRDefault="00F03DBE" w:rsidP="00F03DBE">
            <w:pPr>
              <w:spacing w:after="0" w:line="240" w:lineRule="auto"/>
              <w:rPr>
                <w:rFonts w:ascii="Arial" w:eastAsia="Arial" w:hAnsi="Arial" w:cs="Arial"/>
                <w:i/>
                <w:sz w:val="18"/>
                <w:lang w:val="sk-SK"/>
              </w:rPr>
            </w:pPr>
            <w:r w:rsidRPr="001365E2">
              <w:rPr>
                <w:rFonts w:ascii="Arial" w:eastAsia="Arial" w:hAnsi="Arial" w:cs="Arial"/>
                <w:i/>
                <w:sz w:val="18"/>
                <w:lang w:val="sk-SK"/>
              </w:rPr>
              <w:t>Ostatné náklady na finančnú činnosť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03306C2" w14:textId="46CF464C" w:rsidR="00F03DBE" w:rsidRPr="007E682A" w:rsidRDefault="007E682A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3 964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0971DFD" w14:textId="31CFF452" w:rsidR="00F03DBE" w:rsidRPr="007E682A" w:rsidRDefault="00F03DBE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1 831</w:t>
            </w:r>
          </w:p>
        </w:tc>
      </w:tr>
      <w:tr w:rsidR="00F03DBE" w:rsidRPr="001365E2" w14:paraId="3B150338" w14:textId="77777777" w:rsidTr="00D46D07">
        <w:trPr>
          <w:jc w:val="center"/>
        </w:trPr>
        <w:tc>
          <w:tcPr>
            <w:tcW w:w="522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3A289759" w14:textId="77777777" w:rsidR="00F03DBE" w:rsidRPr="001365E2" w:rsidRDefault="00F03DBE" w:rsidP="00F03DBE">
            <w:pPr>
              <w:spacing w:after="0" w:line="240" w:lineRule="auto"/>
              <w:rPr>
                <w:i/>
                <w:lang w:val="sk-SK"/>
              </w:rPr>
            </w:pPr>
            <w:r w:rsidRPr="001365E2">
              <w:rPr>
                <w:rFonts w:ascii="Arial" w:eastAsia="Arial" w:hAnsi="Arial" w:cs="Arial"/>
                <w:i/>
                <w:sz w:val="18"/>
                <w:lang w:val="sk-SK"/>
              </w:rPr>
              <w:t>Úroky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1F475D39" w14:textId="4ADECFFB" w:rsidR="00F03DBE" w:rsidRPr="007E682A" w:rsidRDefault="007E682A" w:rsidP="00F03DBE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sz w:val="18"/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14:paraId="0FD009CF" w14:textId="5D1FC5F4" w:rsidR="00F03DBE" w:rsidRPr="007E682A" w:rsidRDefault="00F03DBE" w:rsidP="00F03DBE">
            <w:pPr>
              <w:spacing w:after="0" w:line="240" w:lineRule="auto"/>
              <w:jc w:val="right"/>
              <w:rPr>
                <w:lang w:val="sk-SK"/>
              </w:rPr>
            </w:pPr>
            <w:r w:rsidRPr="007E682A">
              <w:rPr>
                <w:rFonts w:ascii="Arial" w:eastAsia="Arial" w:hAnsi="Arial" w:cs="Arial"/>
                <w:b/>
                <w:sz w:val="18"/>
                <w:lang w:val="sk-SK"/>
              </w:rPr>
              <w:t>24</w:t>
            </w:r>
          </w:p>
        </w:tc>
      </w:tr>
    </w:tbl>
    <w:p w14:paraId="3E060E9E" w14:textId="77777777" w:rsidR="00882EA3" w:rsidRPr="001365E2" w:rsidRDefault="003B6243">
      <w:pPr>
        <w:numPr>
          <w:ilvl w:val="0"/>
          <w:numId w:val="44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INÉ AKTÍVA A PASÍVA</w:t>
      </w:r>
    </w:p>
    <w:p w14:paraId="096B86FD" w14:textId="77777777" w:rsidR="00882EA3" w:rsidRPr="001365E2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Vzhľadom na to, že viaceré oblasti slovenského daňového práva (napr. legislatíva ohľadom transferového oceňovania)</w:t>
      </w:r>
      <w:r w:rsidR="00BE51F4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7D26453D" w14:textId="77777777" w:rsidR="00BE51F4" w:rsidRPr="001365E2" w:rsidRDefault="00BE51F4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403B313E" w14:textId="77777777" w:rsidR="00882EA3" w:rsidRPr="001365E2" w:rsidRDefault="003B6243">
      <w:pPr>
        <w:numPr>
          <w:ilvl w:val="0"/>
          <w:numId w:val="45"/>
        </w:numPr>
        <w:tabs>
          <w:tab w:val="left" w:pos="422"/>
        </w:tabs>
        <w:suppressAutoHyphens/>
        <w:spacing w:before="60" w:after="240" w:line="240" w:lineRule="auto"/>
        <w:ind w:left="419" w:hanging="425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POČET ZAMESTNANCOV</w:t>
      </w:r>
    </w:p>
    <w:p w14:paraId="39DCE992" w14:textId="20D61530" w:rsidR="00882EA3" w:rsidRPr="002761CB" w:rsidRDefault="003B624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Priemerný prepočítaný počet zamestnancov k 31.12.</w:t>
      </w:r>
      <w:r w:rsidRP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20</w:t>
      </w:r>
      <w:r w:rsidR="00D46D07" w:rsidRP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2</w:t>
      </w:r>
      <w:r w:rsidR="00F03DBE" w:rsidRP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P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je </w:t>
      </w:r>
      <w:r w:rsidR="00D46D07" w:rsidRP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1</w:t>
      </w:r>
      <w:r w:rsid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8</w:t>
      </w:r>
      <w:r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zamestnancov</w:t>
      </w:r>
      <w:r w:rsid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(k</w:t>
      </w:r>
      <w:r w:rsidR="002761CB" w:rsidRPr="001365E2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31.12.2020</w:t>
      </w:r>
      <w:r w:rsid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: 17).</w:t>
      </w:r>
      <w:r w:rsidRPr="002761CB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</w:p>
    <w:p w14:paraId="6AF95BE8" w14:textId="77777777" w:rsidR="00882EA3" w:rsidRPr="001365E2" w:rsidRDefault="00882EA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7B47B343" w14:textId="77777777" w:rsidR="00882EA3" w:rsidRPr="001365E2" w:rsidRDefault="003B6243">
      <w:pPr>
        <w:numPr>
          <w:ilvl w:val="0"/>
          <w:numId w:val="46"/>
        </w:numPr>
        <w:tabs>
          <w:tab w:val="left" w:pos="422"/>
        </w:tabs>
        <w:suppressAutoHyphens/>
        <w:spacing w:before="60" w:after="240" w:line="240" w:lineRule="auto"/>
        <w:ind w:left="422" w:hanging="425"/>
        <w:jc w:val="both"/>
        <w:rPr>
          <w:rFonts w:ascii="Times New Roman" w:eastAsia="Times New Roman" w:hAnsi="Times New Roman" w:cs="Times New Roman"/>
          <w:b/>
          <w:sz w:val="20"/>
          <w:lang w:val="sk-SK"/>
        </w:rPr>
      </w:pPr>
      <w:r w:rsidRPr="001365E2">
        <w:rPr>
          <w:rFonts w:ascii="Times New Roman" w:eastAsia="Times New Roman" w:hAnsi="Times New Roman" w:cs="Times New Roman"/>
          <w:b/>
          <w:sz w:val="20"/>
          <w:lang w:val="sk-SK"/>
        </w:rPr>
        <w:t>SKUTOČNOSTI, KTORÉ NASTALI PO DNI, KU KTORÉMU SA ZOSTAVUJE ÚČTOVNÁ ZÁVIERKA, DO DŇA JEJ ZOSTAVENIA</w:t>
      </w:r>
    </w:p>
    <w:p w14:paraId="2CB43211" w14:textId="17F1811B" w:rsidR="00C142C3" w:rsidRDefault="00C142C3" w:rsidP="00BA7D51">
      <w:pPr>
        <w:suppressAutoHyphens/>
        <w:spacing w:after="0" w:line="240" w:lineRule="auto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26F2B4DD" w14:textId="6A12030D" w:rsidR="00C142C3" w:rsidRPr="00AB2E90" w:rsidRDefault="00C142C3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u w:val="single"/>
          <w:shd w:val="clear" w:color="auto" w:fill="FFFFFF"/>
          <w:lang w:val="sk-SK"/>
        </w:rPr>
      </w:pPr>
      <w:r w:rsidRPr="00AB2E90">
        <w:rPr>
          <w:rFonts w:ascii="Arial" w:eastAsia="Arial" w:hAnsi="Arial" w:cs="Arial"/>
          <w:color w:val="000000"/>
          <w:sz w:val="20"/>
          <w:u w:val="single"/>
          <w:shd w:val="clear" w:color="auto" w:fill="FFFFFF"/>
          <w:lang w:val="sk-SK"/>
        </w:rPr>
        <w:t>Po 31. decembri 2021 nastali nasledujúc</w:t>
      </w:r>
      <w:r w:rsidR="000676EF">
        <w:rPr>
          <w:rFonts w:ascii="Arial" w:eastAsia="Arial" w:hAnsi="Arial" w:cs="Arial"/>
          <w:color w:val="000000"/>
          <w:sz w:val="20"/>
          <w:u w:val="single"/>
          <w:shd w:val="clear" w:color="auto" w:fill="FFFFFF"/>
          <w:lang w:val="sk-SK"/>
        </w:rPr>
        <w:t>e</w:t>
      </w:r>
      <w:r w:rsidRPr="00AB2E90">
        <w:rPr>
          <w:rFonts w:ascii="Arial" w:eastAsia="Arial" w:hAnsi="Arial" w:cs="Arial"/>
          <w:color w:val="000000"/>
          <w:sz w:val="20"/>
          <w:u w:val="single"/>
          <w:shd w:val="clear" w:color="auto" w:fill="FFFFFF"/>
          <w:lang w:val="sk-SK"/>
        </w:rPr>
        <w:t xml:space="preserve"> významné  udalosti:</w:t>
      </w:r>
    </w:p>
    <w:p w14:paraId="659F54D1" w14:textId="77777777" w:rsidR="004854EC" w:rsidRPr="001365E2" w:rsidRDefault="004854EC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</w:p>
    <w:p w14:paraId="05D6429D" w14:textId="5FFF7513" w:rsidR="004854EC" w:rsidRPr="001365E2" w:rsidRDefault="00AB2E90" w:rsidP="00AB2E90">
      <w:pPr>
        <w:suppressAutoHyphens/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</w:pPr>
      <w:r w:rsidRPr="00AB2E90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Koncom februára 2022 pokračujúce politické napätie medzi Ruskom a Ukrajinou eskalovalo v konflikt s vojenskou inváziou Ruska na Ukrajinu. Celosvetovou reakciou na ruské porušenie medzinárodného práva a agresiu voči Ukrajine bolo uvalenie rozsiahlych sankcií a obmedzení podnikateľskej činnosti.</w:t>
      </w:r>
      <w:r w:rsidR="003536A4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</w:t>
      </w:r>
      <w:r w:rsidRPr="00AB2E90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Celkový vplyv posledného vývoja sa prejavil zvýšenou volatilitou na finančných a komoditných trhoch a ďalšími dôsledkami pre ekonomiku. Podnikateľské riziká zahŕňajúce nepriaznivé dopady ekonomických sankcií uvalených na Rusko, prerušenie podnikania (vrátane dodávateľských reťazcov), zvýšený výskyt kybernetických útokov, riziko porušenia právnych a regulačných pravidiel a mnoho ďalších je ťažké posúdiť</w:t>
      </w:r>
      <w:r w:rsidR="000676EF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>,</w:t>
      </w:r>
      <w:r w:rsidRPr="00AB2E90">
        <w:rPr>
          <w:rFonts w:ascii="Arial" w:eastAsia="Arial" w:hAnsi="Arial" w:cs="Arial"/>
          <w:color w:val="000000"/>
          <w:sz w:val="20"/>
          <w:shd w:val="clear" w:color="auto" w:fill="FFFFFF"/>
          <w:lang w:val="sk-SK"/>
        </w:rPr>
        <w:t xml:space="preserve"> a ich celkový vplyv a možné účinky nie sú v tejto chvíli známe.</w:t>
      </w:r>
    </w:p>
    <w:p w14:paraId="6A3E58B4" w14:textId="77777777" w:rsidR="00882EA3" w:rsidRPr="001365E2" w:rsidRDefault="00882EA3">
      <w:pPr>
        <w:suppressAutoHyphens/>
        <w:spacing w:after="0" w:line="240" w:lineRule="auto"/>
        <w:ind w:left="426" w:firstLine="282"/>
        <w:jc w:val="both"/>
        <w:rPr>
          <w:rFonts w:ascii="Arial" w:eastAsia="Arial" w:hAnsi="Arial" w:cs="Arial"/>
          <w:color w:val="000000"/>
          <w:sz w:val="20"/>
          <w:shd w:val="clear" w:color="auto" w:fill="FFFF00"/>
          <w:lang w:val="sk-SK"/>
        </w:rPr>
      </w:pPr>
    </w:p>
    <w:p w14:paraId="7D515684" w14:textId="77777777" w:rsidR="00882EA3" w:rsidRPr="001365E2" w:rsidRDefault="00882EA3" w:rsidP="006A4E7C">
      <w:pPr>
        <w:tabs>
          <w:tab w:val="left" w:pos="422"/>
        </w:tabs>
        <w:suppressAutoHyphens/>
        <w:spacing w:before="60" w:after="240" w:line="240" w:lineRule="auto"/>
        <w:jc w:val="both"/>
        <w:rPr>
          <w:rFonts w:ascii="Times New Roman" w:eastAsia="Times New Roman" w:hAnsi="Times New Roman" w:cs="Times New Roman"/>
          <w:sz w:val="24"/>
          <w:shd w:val="clear" w:color="auto" w:fill="FFFF00"/>
          <w:lang w:val="sk-SK"/>
        </w:rPr>
      </w:pPr>
    </w:p>
    <w:p w14:paraId="3470EE7B" w14:textId="77777777" w:rsidR="00882EA3" w:rsidRPr="001365E2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  <w:lang w:val="sk-SK"/>
        </w:rPr>
      </w:pPr>
    </w:p>
    <w:p w14:paraId="6B79A725" w14:textId="77777777" w:rsidR="00882EA3" w:rsidRPr="001365E2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  <w:lang w:val="sk-SK"/>
        </w:rPr>
      </w:pPr>
    </w:p>
    <w:p w14:paraId="350E14B4" w14:textId="77777777" w:rsidR="00882EA3" w:rsidRPr="001365E2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  <w:lang w:val="sk-SK"/>
        </w:rPr>
      </w:pPr>
    </w:p>
    <w:p w14:paraId="783D0458" w14:textId="77777777" w:rsidR="00882EA3" w:rsidRPr="001365E2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shd w:val="clear" w:color="auto" w:fill="FFFF00"/>
          <w:lang w:val="sk-SK"/>
        </w:rPr>
      </w:pPr>
    </w:p>
    <w:p w14:paraId="57DCA4B2" w14:textId="77777777" w:rsidR="00882EA3" w:rsidRPr="001365E2" w:rsidRDefault="00882EA3">
      <w:pPr>
        <w:spacing w:after="0" w:line="240" w:lineRule="auto"/>
        <w:rPr>
          <w:rFonts w:ascii="Times New Roman" w:eastAsia="Times New Roman" w:hAnsi="Times New Roman" w:cs="Times New Roman"/>
          <w:sz w:val="24"/>
          <w:lang w:val="sk-SK"/>
        </w:rPr>
      </w:pPr>
    </w:p>
    <w:sectPr w:rsidR="00882EA3" w:rsidRPr="001365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EC020" w14:textId="77777777" w:rsidR="00350C5F" w:rsidRDefault="00350C5F" w:rsidP="00350C5F">
      <w:pPr>
        <w:spacing w:after="0" w:line="240" w:lineRule="auto"/>
      </w:pPr>
      <w:r>
        <w:separator/>
      </w:r>
    </w:p>
  </w:endnote>
  <w:endnote w:type="continuationSeparator" w:id="0">
    <w:p w14:paraId="49646D52" w14:textId="77777777" w:rsidR="00350C5F" w:rsidRDefault="00350C5F" w:rsidP="00350C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81812" w14:textId="77777777" w:rsidR="00350C5F" w:rsidRDefault="00350C5F" w:rsidP="00350C5F">
      <w:pPr>
        <w:spacing w:after="0" w:line="240" w:lineRule="auto"/>
      </w:pPr>
      <w:r>
        <w:separator/>
      </w:r>
    </w:p>
  </w:footnote>
  <w:footnote w:type="continuationSeparator" w:id="0">
    <w:p w14:paraId="4D1A3426" w14:textId="77777777" w:rsidR="00350C5F" w:rsidRDefault="00350C5F" w:rsidP="00350C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913D3"/>
    <w:multiLevelType w:val="multilevel"/>
    <w:tmpl w:val="6960DD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BF5CD2"/>
    <w:multiLevelType w:val="multilevel"/>
    <w:tmpl w:val="4FFE57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FD2038"/>
    <w:multiLevelType w:val="multilevel"/>
    <w:tmpl w:val="59AA65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83B67EE"/>
    <w:multiLevelType w:val="multilevel"/>
    <w:tmpl w:val="AB7C61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D0411C0"/>
    <w:multiLevelType w:val="multilevel"/>
    <w:tmpl w:val="2DCAF6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1E94855"/>
    <w:multiLevelType w:val="multilevel"/>
    <w:tmpl w:val="53007D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3735FD9"/>
    <w:multiLevelType w:val="multilevel"/>
    <w:tmpl w:val="852ECB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3A31921"/>
    <w:multiLevelType w:val="multilevel"/>
    <w:tmpl w:val="99609D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8A34F8C"/>
    <w:multiLevelType w:val="multilevel"/>
    <w:tmpl w:val="DFBCEC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8E82142"/>
    <w:multiLevelType w:val="multilevel"/>
    <w:tmpl w:val="24509C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9911F9"/>
    <w:multiLevelType w:val="hybridMultilevel"/>
    <w:tmpl w:val="76A4D5AC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1ED74347"/>
    <w:multiLevelType w:val="multilevel"/>
    <w:tmpl w:val="7D686C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05E73B5"/>
    <w:multiLevelType w:val="multilevel"/>
    <w:tmpl w:val="5D98F7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3617EA9"/>
    <w:multiLevelType w:val="multilevel"/>
    <w:tmpl w:val="E99222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3F7733D"/>
    <w:multiLevelType w:val="hybridMultilevel"/>
    <w:tmpl w:val="8BB0633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1C4FFC"/>
    <w:multiLevelType w:val="multilevel"/>
    <w:tmpl w:val="65140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7E958B1"/>
    <w:multiLevelType w:val="multilevel"/>
    <w:tmpl w:val="8B48CE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8741539"/>
    <w:multiLevelType w:val="multilevel"/>
    <w:tmpl w:val="CA0002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2A507E11"/>
    <w:multiLevelType w:val="multilevel"/>
    <w:tmpl w:val="5D0E77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2953CD1"/>
    <w:multiLevelType w:val="multilevel"/>
    <w:tmpl w:val="A6B04A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3A91F8B"/>
    <w:multiLevelType w:val="multilevel"/>
    <w:tmpl w:val="AF40DE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46844B9"/>
    <w:multiLevelType w:val="multilevel"/>
    <w:tmpl w:val="77DEE2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88E6DFC"/>
    <w:multiLevelType w:val="multilevel"/>
    <w:tmpl w:val="5D3A14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38FE19E2"/>
    <w:multiLevelType w:val="multilevel"/>
    <w:tmpl w:val="509842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91E7BD8"/>
    <w:multiLevelType w:val="multilevel"/>
    <w:tmpl w:val="A17EDC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3FEE599F"/>
    <w:multiLevelType w:val="multilevel"/>
    <w:tmpl w:val="F37A36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40AF2ECB"/>
    <w:multiLevelType w:val="multilevel"/>
    <w:tmpl w:val="AB5EE2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47B2E0C"/>
    <w:multiLevelType w:val="multilevel"/>
    <w:tmpl w:val="6FB048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4A6292B"/>
    <w:multiLevelType w:val="multilevel"/>
    <w:tmpl w:val="2014E4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7B90A9C"/>
    <w:multiLevelType w:val="multilevel"/>
    <w:tmpl w:val="6200FC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589E7CC5"/>
    <w:multiLevelType w:val="multilevel"/>
    <w:tmpl w:val="C7E636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590A2D8A"/>
    <w:multiLevelType w:val="multilevel"/>
    <w:tmpl w:val="6A4665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59B534A6"/>
    <w:multiLevelType w:val="multilevel"/>
    <w:tmpl w:val="057E30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C351E3B"/>
    <w:multiLevelType w:val="multilevel"/>
    <w:tmpl w:val="E490FF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5C5F61D3"/>
    <w:multiLevelType w:val="multilevel"/>
    <w:tmpl w:val="385C75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5DE43B4A"/>
    <w:multiLevelType w:val="multilevel"/>
    <w:tmpl w:val="680CF3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14E2EF2"/>
    <w:multiLevelType w:val="multilevel"/>
    <w:tmpl w:val="5D5857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64E27DDD"/>
    <w:multiLevelType w:val="multilevel"/>
    <w:tmpl w:val="B734BF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65A70E14"/>
    <w:multiLevelType w:val="multilevel"/>
    <w:tmpl w:val="8FCE3D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69DA2495"/>
    <w:multiLevelType w:val="multilevel"/>
    <w:tmpl w:val="60DAEA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6A422B00"/>
    <w:multiLevelType w:val="multilevel"/>
    <w:tmpl w:val="CF22CD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6A8C3E0B"/>
    <w:multiLevelType w:val="multilevel"/>
    <w:tmpl w:val="B63EDB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6DC316C9"/>
    <w:multiLevelType w:val="multilevel"/>
    <w:tmpl w:val="B6044C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6EC66041"/>
    <w:multiLevelType w:val="multilevel"/>
    <w:tmpl w:val="C8AAC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05652D0"/>
    <w:multiLevelType w:val="multilevel"/>
    <w:tmpl w:val="930EF7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7AAD7FBB"/>
    <w:multiLevelType w:val="multilevel"/>
    <w:tmpl w:val="D73221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7B570E44"/>
    <w:multiLevelType w:val="multilevel"/>
    <w:tmpl w:val="D95AD7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DE800E6"/>
    <w:multiLevelType w:val="multilevel"/>
    <w:tmpl w:val="453A4E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7F75102B"/>
    <w:multiLevelType w:val="multilevel"/>
    <w:tmpl w:val="D0F02C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144277884">
    <w:abstractNumId w:val="47"/>
  </w:num>
  <w:num w:numId="2" w16cid:durableId="1339431358">
    <w:abstractNumId w:val="23"/>
  </w:num>
  <w:num w:numId="3" w16cid:durableId="2111121327">
    <w:abstractNumId w:val="38"/>
  </w:num>
  <w:num w:numId="4" w16cid:durableId="1238973885">
    <w:abstractNumId w:val="43"/>
  </w:num>
  <w:num w:numId="5" w16cid:durableId="464398737">
    <w:abstractNumId w:val="1"/>
  </w:num>
  <w:num w:numId="6" w16cid:durableId="931666022">
    <w:abstractNumId w:val="26"/>
  </w:num>
  <w:num w:numId="7" w16cid:durableId="1943488187">
    <w:abstractNumId w:val="0"/>
  </w:num>
  <w:num w:numId="8" w16cid:durableId="221259461">
    <w:abstractNumId w:val="30"/>
  </w:num>
  <w:num w:numId="9" w16cid:durableId="1130250632">
    <w:abstractNumId w:val="12"/>
  </w:num>
  <w:num w:numId="10" w16cid:durableId="1545798233">
    <w:abstractNumId w:val="5"/>
  </w:num>
  <w:num w:numId="11" w16cid:durableId="1510947811">
    <w:abstractNumId w:val="15"/>
  </w:num>
  <w:num w:numId="12" w16cid:durableId="284776885">
    <w:abstractNumId w:val="16"/>
  </w:num>
  <w:num w:numId="13" w16cid:durableId="872960880">
    <w:abstractNumId w:val="36"/>
  </w:num>
  <w:num w:numId="14" w16cid:durableId="1140226468">
    <w:abstractNumId w:val="25"/>
  </w:num>
  <w:num w:numId="15" w16cid:durableId="423845340">
    <w:abstractNumId w:val="21"/>
  </w:num>
  <w:num w:numId="16" w16cid:durableId="1860125001">
    <w:abstractNumId w:val="35"/>
  </w:num>
  <w:num w:numId="17" w16cid:durableId="652416957">
    <w:abstractNumId w:val="45"/>
  </w:num>
  <w:num w:numId="18" w16cid:durableId="465316913">
    <w:abstractNumId w:val="29"/>
  </w:num>
  <w:num w:numId="19" w16cid:durableId="382293399">
    <w:abstractNumId w:val="37"/>
  </w:num>
  <w:num w:numId="20" w16cid:durableId="312952940">
    <w:abstractNumId w:val="3"/>
  </w:num>
  <w:num w:numId="21" w16cid:durableId="2078281380">
    <w:abstractNumId w:val="11"/>
  </w:num>
  <w:num w:numId="22" w16cid:durableId="1174614926">
    <w:abstractNumId w:val="2"/>
  </w:num>
  <w:num w:numId="23" w16cid:durableId="975989899">
    <w:abstractNumId w:val="28"/>
  </w:num>
  <w:num w:numId="24" w16cid:durableId="1171946214">
    <w:abstractNumId w:val="18"/>
  </w:num>
  <w:num w:numId="25" w16cid:durableId="1255240322">
    <w:abstractNumId w:val="48"/>
  </w:num>
  <w:num w:numId="26" w16cid:durableId="1595867952">
    <w:abstractNumId w:val="40"/>
  </w:num>
  <w:num w:numId="27" w16cid:durableId="979306105">
    <w:abstractNumId w:val="34"/>
  </w:num>
  <w:num w:numId="28" w16cid:durableId="1400978133">
    <w:abstractNumId w:val="27"/>
  </w:num>
  <w:num w:numId="29" w16cid:durableId="1366174456">
    <w:abstractNumId w:val="33"/>
  </w:num>
  <w:num w:numId="30" w16cid:durableId="468322806">
    <w:abstractNumId w:val="41"/>
  </w:num>
  <w:num w:numId="31" w16cid:durableId="195511509">
    <w:abstractNumId w:val="6"/>
  </w:num>
  <w:num w:numId="32" w16cid:durableId="659891587">
    <w:abstractNumId w:val="22"/>
  </w:num>
  <w:num w:numId="33" w16cid:durableId="74595296">
    <w:abstractNumId w:val="42"/>
  </w:num>
  <w:num w:numId="34" w16cid:durableId="75132864">
    <w:abstractNumId w:val="46"/>
  </w:num>
  <w:num w:numId="35" w16cid:durableId="1776168667">
    <w:abstractNumId w:val="8"/>
  </w:num>
  <w:num w:numId="36" w16cid:durableId="240413799">
    <w:abstractNumId w:val="4"/>
  </w:num>
  <w:num w:numId="37" w16cid:durableId="928581021">
    <w:abstractNumId w:val="7"/>
  </w:num>
  <w:num w:numId="38" w16cid:durableId="479805480">
    <w:abstractNumId w:val="44"/>
  </w:num>
  <w:num w:numId="39" w16cid:durableId="1047724949">
    <w:abstractNumId w:val="19"/>
  </w:num>
  <w:num w:numId="40" w16cid:durableId="1007438196">
    <w:abstractNumId w:val="17"/>
  </w:num>
  <w:num w:numId="41" w16cid:durableId="346099674">
    <w:abstractNumId w:val="32"/>
  </w:num>
  <w:num w:numId="42" w16cid:durableId="503982631">
    <w:abstractNumId w:val="39"/>
  </w:num>
  <w:num w:numId="43" w16cid:durableId="1220822786">
    <w:abstractNumId w:val="13"/>
  </w:num>
  <w:num w:numId="44" w16cid:durableId="1497570945">
    <w:abstractNumId w:val="31"/>
  </w:num>
  <w:num w:numId="45" w16cid:durableId="1988777009">
    <w:abstractNumId w:val="24"/>
  </w:num>
  <w:num w:numId="46" w16cid:durableId="2132283100">
    <w:abstractNumId w:val="20"/>
  </w:num>
  <w:num w:numId="47" w16cid:durableId="1306622817">
    <w:abstractNumId w:val="9"/>
  </w:num>
  <w:num w:numId="48" w16cid:durableId="115611110">
    <w:abstractNumId w:val="10"/>
  </w:num>
  <w:num w:numId="49" w16cid:durableId="405029505">
    <w:abstractNumId w:val="14"/>
  </w:num>
  <w:num w:numId="50" w16cid:durableId="122529351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EA3"/>
    <w:rsid w:val="000676EF"/>
    <w:rsid w:val="000B4A18"/>
    <w:rsid w:val="000C36E1"/>
    <w:rsid w:val="000F644F"/>
    <w:rsid w:val="001365E2"/>
    <w:rsid w:val="00156ABC"/>
    <w:rsid w:val="001C30E3"/>
    <w:rsid w:val="00253380"/>
    <w:rsid w:val="002562E8"/>
    <w:rsid w:val="002761CB"/>
    <w:rsid w:val="002B1011"/>
    <w:rsid w:val="002D5C56"/>
    <w:rsid w:val="00304693"/>
    <w:rsid w:val="00316425"/>
    <w:rsid w:val="00350C5F"/>
    <w:rsid w:val="003536A4"/>
    <w:rsid w:val="00395184"/>
    <w:rsid w:val="003A69E5"/>
    <w:rsid w:val="003B6243"/>
    <w:rsid w:val="003B6639"/>
    <w:rsid w:val="003C49CB"/>
    <w:rsid w:val="003D2B6E"/>
    <w:rsid w:val="003F7C04"/>
    <w:rsid w:val="00415EFA"/>
    <w:rsid w:val="00482882"/>
    <w:rsid w:val="004854EC"/>
    <w:rsid w:val="00503DB2"/>
    <w:rsid w:val="0054341E"/>
    <w:rsid w:val="005A710D"/>
    <w:rsid w:val="005D154F"/>
    <w:rsid w:val="005E4C78"/>
    <w:rsid w:val="00665F18"/>
    <w:rsid w:val="00671FD4"/>
    <w:rsid w:val="006A4E7C"/>
    <w:rsid w:val="006F16F0"/>
    <w:rsid w:val="00706094"/>
    <w:rsid w:val="00762153"/>
    <w:rsid w:val="007E682A"/>
    <w:rsid w:val="00831713"/>
    <w:rsid w:val="00882EA3"/>
    <w:rsid w:val="008D719F"/>
    <w:rsid w:val="008E4D19"/>
    <w:rsid w:val="008E614A"/>
    <w:rsid w:val="0094108F"/>
    <w:rsid w:val="009802FD"/>
    <w:rsid w:val="009F10A9"/>
    <w:rsid w:val="00A01871"/>
    <w:rsid w:val="00A411FB"/>
    <w:rsid w:val="00A92D35"/>
    <w:rsid w:val="00AB2E90"/>
    <w:rsid w:val="00AB6137"/>
    <w:rsid w:val="00BA7D51"/>
    <w:rsid w:val="00BE51F4"/>
    <w:rsid w:val="00C0415F"/>
    <w:rsid w:val="00C142C3"/>
    <w:rsid w:val="00C23C46"/>
    <w:rsid w:val="00CB3965"/>
    <w:rsid w:val="00D46D07"/>
    <w:rsid w:val="00DD39B1"/>
    <w:rsid w:val="00E1264E"/>
    <w:rsid w:val="00E84215"/>
    <w:rsid w:val="00ED49F8"/>
    <w:rsid w:val="00EE21DD"/>
    <w:rsid w:val="00F03DBE"/>
    <w:rsid w:val="00F11BF4"/>
    <w:rsid w:val="00FE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11B9755"/>
  <w15:docId w15:val="{7D74770A-AF7B-4ED7-9CD9-BE24D882D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5D154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D154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D154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D154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D154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D15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154F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5D154F"/>
    <w:pPr>
      <w:ind w:left="720"/>
      <w:contextualSpacing/>
    </w:pPr>
  </w:style>
  <w:style w:type="character" w:customStyle="1" w:styleId="ra">
    <w:name w:val="ra"/>
    <w:basedOn w:val="Standardnpsmoodstavce"/>
    <w:rsid w:val="003D2B6E"/>
  </w:style>
  <w:style w:type="paragraph" w:styleId="Revize">
    <w:name w:val="Revision"/>
    <w:hidden/>
    <w:uiPriority w:val="99"/>
    <w:semiHidden/>
    <w:rsid w:val="003536A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072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3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8639019AE17C45802C7318D83B8883" ma:contentTypeVersion="11" ma:contentTypeDescription="Create a new document." ma:contentTypeScope="" ma:versionID="8f240c4676bb650a04f70bd39d09bdee">
  <xsd:schema xmlns:xsd="http://www.w3.org/2001/XMLSchema" xmlns:xs="http://www.w3.org/2001/XMLSchema" xmlns:p="http://schemas.microsoft.com/office/2006/metadata/properties" xmlns:ns3="e1ab9f60-05bb-41ed-9154-80d9ae63f7ca" xmlns:ns4="d62f5247-79fc-4955-a842-40acf428f7e4" targetNamespace="http://schemas.microsoft.com/office/2006/metadata/properties" ma:root="true" ma:fieldsID="80077d0cb602079ab2e6f61fc16f9e79" ns3:_="" ns4:_="">
    <xsd:import namespace="e1ab9f60-05bb-41ed-9154-80d9ae63f7ca"/>
    <xsd:import namespace="d62f5247-79fc-4955-a842-40acf428f7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b9f60-05bb-41ed-9154-80d9ae63f7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2f5247-79fc-4955-a842-40acf428f7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3B8FB97-FFC5-45FD-87E0-DC809E7F2D3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2E356E4-8DE8-415F-B7A0-14BAE8D41F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ab9f60-05bb-41ed-9154-80d9ae63f7ca"/>
    <ds:schemaRef ds:uri="d62f5247-79fc-4955-a842-40acf428f7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F3AF5C-7245-42FA-A9F8-BD7A9C2ED52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2440</Words>
  <Characters>14397</Characters>
  <Application>Microsoft Office Word</Application>
  <DocSecurity>4</DocSecurity>
  <Lines>119</Lines>
  <Paragraphs>33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Nevlahova</dc:creator>
  <cp:lastModifiedBy>Šteflová Anna, RSM CZ</cp:lastModifiedBy>
  <cp:revision>2</cp:revision>
  <dcterms:created xsi:type="dcterms:W3CDTF">2022-06-15T09:17:00Z</dcterms:created>
  <dcterms:modified xsi:type="dcterms:W3CDTF">2022-06-15T09:17:00Z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0x0101009B8639019AE17C45802C7318D83B8883</vt:lpwstr>
  </property>
</Properties>
</file>