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0F277" w14:textId="77777777" w:rsidR="0016087D" w:rsidRDefault="0016087D">
      <w:pPr>
        <w:pStyle w:val="Obyajntext1"/>
      </w:pPr>
    </w:p>
    <w:p w14:paraId="1B02A549" w14:textId="77777777" w:rsidR="0016087D" w:rsidRDefault="00560BAD">
      <w:pPr>
        <w:pStyle w:val="Obyajntext1"/>
      </w:pPr>
      <w:r>
        <w:rPr>
          <w:rFonts w:ascii="Times New Roman" w:eastAsia="MS Mincho" w:hAnsi="Times New Roman"/>
          <w:b/>
          <w:sz w:val="28"/>
          <w:lang w:val="sk-SK"/>
        </w:rPr>
        <w:t xml:space="preserve">                                                              Čl. I</w:t>
      </w:r>
    </w:p>
    <w:p w14:paraId="4F8BA421" w14:textId="77777777" w:rsidR="0016087D" w:rsidRDefault="00560BAD">
      <w:pPr>
        <w:pStyle w:val="Obyajntext1"/>
      </w:pPr>
      <w:r>
        <w:rPr>
          <w:rFonts w:ascii="Times New Roman" w:eastAsia="MS Mincho" w:hAnsi="Times New Roman"/>
          <w:b/>
          <w:sz w:val="28"/>
          <w:lang w:val="sk-SK"/>
        </w:rPr>
        <w:t xml:space="preserve">                                                    Všeobecné údaje</w:t>
      </w:r>
    </w:p>
    <w:p w14:paraId="3B24722F" w14:textId="77777777" w:rsidR="0016087D" w:rsidRDefault="0016087D">
      <w:pPr>
        <w:pStyle w:val="Obyajntext2"/>
        <w:rPr>
          <w:rFonts w:ascii="Times New Roman" w:eastAsia="MS Mincho" w:hAnsi="Times New Roman"/>
          <w:sz w:val="24"/>
          <w:lang w:val="sk-SK"/>
        </w:rPr>
      </w:pPr>
    </w:p>
    <w:p w14:paraId="003D5A02" w14:textId="6A8CFDC2" w:rsidR="0016087D" w:rsidRDefault="00560BAD" w:rsidP="0052559D">
      <w:pPr>
        <w:pStyle w:val="Obyajntext2"/>
        <w:numPr>
          <w:ilvl w:val="0"/>
          <w:numId w:val="8"/>
        </w:numPr>
      </w:pPr>
      <w:r>
        <w:rPr>
          <w:rFonts w:ascii="Times New Roman" w:eastAsia="MS Mincho" w:hAnsi="Times New Roman"/>
          <w:sz w:val="24"/>
          <w:lang w:val="sk-SK"/>
        </w:rPr>
        <w:t>a/ Názov právnickej osoby a jej sídlo:</w:t>
      </w:r>
      <w:r>
        <w:rPr>
          <w:rFonts w:ascii="Times New Roman" w:eastAsia="MS Mincho" w:hAnsi="Times New Roman"/>
          <w:sz w:val="24"/>
          <w:lang w:val="sk-SK"/>
        </w:rPr>
        <w:tab/>
      </w:r>
      <w:r>
        <w:rPr>
          <w:rFonts w:ascii="Times New Roman" w:eastAsia="MS Mincho" w:hAnsi="Times New Roman"/>
          <w:b/>
          <w:sz w:val="24"/>
          <w:lang w:val="sk-SK"/>
        </w:rPr>
        <w:t>DREVODOM ORAVA  s.r.o.</w:t>
      </w:r>
    </w:p>
    <w:p w14:paraId="4CB2A58A" w14:textId="1E47B66A" w:rsidR="0016087D" w:rsidRDefault="00560BAD" w:rsidP="0052559D">
      <w:pPr>
        <w:pStyle w:val="Obyajntext2"/>
        <w:numPr>
          <w:ilvl w:val="6"/>
          <w:numId w:val="8"/>
        </w:numPr>
        <w:rPr>
          <w:rFonts w:ascii="Times New Roman" w:eastAsia="MS Mincho" w:hAnsi="Times New Roman"/>
          <w:b/>
          <w:sz w:val="24"/>
          <w:lang w:val="sk-SK"/>
        </w:rPr>
      </w:pPr>
      <w:r>
        <w:rPr>
          <w:rFonts w:ascii="Times New Roman" w:eastAsia="MS Mincho" w:hAnsi="Times New Roman"/>
          <w:b/>
          <w:sz w:val="24"/>
          <w:lang w:val="sk-SK"/>
        </w:rPr>
        <w:t>Podbiel 56</w:t>
      </w:r>
    </w:p>
    <w:p w14:paraId="7C857C6B" w14:textId="402DBACD" w:rsidR="0016087D" w:rsidRDefault="00560BAD" w:rsidP="0052559D">
      <w:pPr>
        <w:pStyle w:val="Obyajntext1"/>
        <w:numPr>
          <w:ilvl w:val="6"/>
          <w:numId w:val="8"/>
        </w:numPr>
        <w:rPr>
          <w:rFonts w:ascii="Times New Roman" w:eastAsia="MS Mincho" w:hAnsi="Times New Roman"/>
          <w:b/>
          <w:sz w:val="24"/>
          <w:lang w:val="sk-SK"/>
        </w:rPr>
      </w:pPr>
      <w:r>
        <w:rPr>
          <w:rFonts w:ascii="Times New Roman" w:eastAsia="MS Mincho" w:hAnsi="Times New Roman"/>
          <w:b/>
          <w:sz w:val="24"/>
          <w:lang w:val="sk-SK"/>
        </w:rPr>
        <w:t>02742 Podbiel</w:t>
      </w:r>
    </w:p>
    <w:p w14:paraId="28030291" w14:textId="77777777" w:rsidR="0016087D" w:rsidRDefault="0016087D">
      <w:pPr>
        <w:pStyle w:val="Obyajntext1"/>
        <w:rPr>
          <w:rFonts w:ascii="Times New Roman" w:eastAsia="MS Mincho" w:hAnsi="Times New Roman"/>
          <w:b/>
          <w:sz w:val="24"/>
          <w:lang w:val="sk-SK"/>
        </w:rPr>
      </w:pPr>
    </w:p>
    <w:p w14:paraId="16864B85" w14:textId="35643073" w:rsidR="0016087D" w:rsidRDefault="00560BAD" w:rsidP="0052559D">
      <w:pPr>
        <w:pStyle w:val="Obyajntext1"/>
        <w:numPr>
          <w:ilvl w:val="0"/>
          <w:numId w:val="8"/>
        </w:numPr>
        <w:rPr>
          <w:rFonts w:ascii="Times New Roman" w:eastAsia="MS Mincho" w:hAnsi="Times New Roman"/>
          <w:sz w:val="24"/>
          <w:lang w:val="sk-SK"/>
        </w:rPr>
      </w:pPr>
      <w:r>
        <w:rPr>
          <w:rFonts w:ascii="Times New Roman" w:eastAsia="MS Mincho" w:hAnsi="Times New Roman"/>
          <w:sz w:val="24"/>
          <w:lang w:val="sk-SK"/>
        </w:rPr>
        <w:t>b/ Opis hospodárskej činnosti: - výroba montovaných stavieb z dreva</w:t>
      </w:r>
    </w:p>
    <w:p w14:paraId="390BF4CC" w14:textId="77777777" w:rsidR="0016087D" w:rsidRDefault="0016087D">
      <w:pPr>
        <w:pStyle w:val="Obyajntext1"/>
      </w:pPr>
    </w:p>
    <w:p w14:paraId="1ABB1AE4" w14:textId="77777777" w:rsidR="0016087D" w:rsidRDefault="0016087D">
      <w:pPr>
        <w:pStyle w:val="Obyajntext2"/>
      </w:pPr>
    </w:p>
    <w:p w14:paraId="17035C12" w14:textId="77777777" w:rsidR="0016087D" w:rsidRDefault="0016087D">
      <w:pPr>
        <w:pStyle w:val="Obyajntext2"/>
      </w:pPr>
    </w:p>
    <w:p w14:paraId="76EFDDB3" w14:textId="169CC182" w:rsidR="0016087D" w:rsidRDefault="00AD4F46" w:rsidP="0052559D">
      <w:pPr>
        <w:pStyle w:val="Obyajntext2"/>
        <w:numPr>
          <w:ilvl w:val="0"/>
          <w:numId w:val="8"/>
        </w:numPr>
        <w:rPr>
          <w:rFonts w:ascii="Times New Roman" w:eastAsia="MS Mincho" w:hAnsi="Times New Roman"/>
          <w:sz w:val="24"/>
          <w:lang w:val="sk-SK"/>
        </w:rPr>
      </w:pPr>
      <w:r>
        <w:rPr>
          <w:rFonts w:ascii="Times New Roman" w:eastAsia="MS Mincho" w:hAnsi="Times New Roman"/>
          <w:sz w:val="24"/>
          <w:lang w:val="sk-SK"/>
        </w:rPr>
        <w:t xml:space="preserve"> </w:t>
      </w:r>
      <w:r w:rsidR="00560BAD">
        <w:rPr>
          <w:rFonts w:ascii="Times New Roman" w:eastAsia="MS Mincho" w:hAnsi="Times New Roman"/>
          <w:sz w:val="24"/>
          <w:lang w:val="sk-SK"/>
        </w:rPr>
        <w:t>Dátum schválenia účtovnej závierky za bezprostredne predchádzajúce účtovné obdobie:</w:t>
      </w:r>
    </w:p>
    <w:p w14:paraId="6B1920F3" w14:textId="50FF9BB3" w:rsidR="0016087D" w:rsidRDefault="00E4045D" w:rsidP="0052559D">
      <w:pPr>
        <w:pStyle w:val="Obyajntext2"/>
        <w:numPr>
          <w:ilvl w:val="0"/>
          <w:numId w:val="8"/>
        </w:numPr>
        <w:rPr>
          <w:rFonts w:ascii="Times New Roman" w:eastAsia="MS Mincho" w:hAnsi="Times New Roman"/>
          <w:sz w:val="24"/>
          <w:lang w:val="sk-SK"/>
        </w:rPr>
      </w:pPr>
      <w:r>
        <w:rPr>
          <w:rFonts w:ascii="Times New Roman" w:eastAsia="MS Mincho" w:hAnsi="Times New Roman"/>
          <w:sz w:val="24"/>
          <w:lang w:val="sk-SK"/>
        </w:rPr>
        <w:t>15.06.2021</w:t>
      </w:r>
    </w:p>
    <w:p w14:paraId="3E11ED1C" w14:textId="77777777" w:rsidR="0016087D" w:rsidRDefault="0016087D">
      <w:pPr>
        <w:pStyle w:val="Obyajntext2"/>
      </w:pPr>
    </w:p>
    <w:p w14:paraId="50C21520" w14:textId="09082E91" w:rsidR="0016087D" w:rsidRDefault="00560BAD" w:rsidP="0052559D">
      <w:pPr>
        <w:pStyle w:val="Obyajntext2"/>
        <w:numPr>
          <w:ilvl w:val="0"/>
          <w:numId w:val="8"/>
        </w:numPr>
      </w:pPr>
      <w:r>
        <w:rPr>
          <w:rFonts w:ascii="Times New Roman" w:eastAsia="MS Mincho" w:hAnsi="Times New Roman"/>
          <w:sz w:val="24"/>
          <w:lang w:val="sk-SK"/>
        </w:rPr>
        <w:t>Účtovná závierka bola zostavená ako riadna účtovná závierka.</w:t>
      </w:r>
    </w:p>
    <w:p w14:paraId="40B1512E" w14:textId="77777777" w:rsidR="0016087D" w:rsidRDefault="0016087D">
      <w:pPr>
        <w:pStyle w:val="Obyajntext2"/>
      </w:pPr>
    </w:p>
    <w:p w14:paraId="6D842268" w14:textId="61BB3202" w:rsidR="0016087D" w:rsidRDefault="0016087D" w:rsidP="0052559D">
      <w:pPr>
        <w:pStyle w:val="Obyajntext2"/>
        <w:ind w:firstLine="60"/>
        <w:rPr>
          <w:rFonts w:ascii="Times New Roman" w:eastAsia="MS Mincho" w:hAnsi="Times New Roman"/>
          <w:sz w:val="24"/>
          <w:lang w:val="sk-SK"/>
        </w:rPr>
      </w:pPr>
    </w:p>
    <w:p w14:paraId="0128E1AD" w14:textId="77777777" w:rsidR="0016087D" w:rsidRDefault="00560BAD" w:rsidP="0052559D">
      <w:pPr>
        <w:pStyle w:val="Obyajntext2"/>
        <w:numPr>
          <w:ilvl w:val="0"/>
          <w:numId w:val="8"/>
        </w:numPr>
        <w:rPr>
          <w:rFonts w:ascii="Times New Roman" w:eastAsia="MS Mincho" w:hAnsi="Times New Roman"/>
          <w:sz w:val="24"/>
          <w:lang w:val="sk-SK"/>
        </w:rPr>
      </w:pPr>
      <w:r>
        <w:rPr>
          <w:rFonts w:ascii="Times New Roman" w:eastAsia="MS Mincho" w:hAnsi="Times New Roman"/>
          <w:sz w:val="24"/>
          <w:lang w:val="sk-SK"/>
        </w:rPr>
        <w:t>Údaje o konsolidovanom celku: - nie je</w:t>
      </w:r>
    </w:p>
    <w:p w14:paraId="186660EC" w14:textId="77777777" w:rsidR="0016087D" w:rsidRDefault="0016087D">
      <w:pPr>
        <w:pStyle w:val="Obyajntext2"/>
        <w:rPr>
          <w:rFonts w:ascii="Times New Roman" w:eastAsia="MS Mincho" w:hAnsi="Times New Roman"/>
          <w:sz w:val="24"/>
          <w:lang w:val="sk-SK"/>
        </w:rPr>
      </w:pPr>
    </w:p>
    <w:p w14:paraId="7E3B004B" w14:textId="79ECBAF0" w:rsidR="0016087D" w:rsidRDefault="00560BAD" w:rsidP="0052559D">
      <w:pPr>
        <w:pStyle w:val="Obyajntext2"/>
        <w:numPr>
          <w:ilvl w:val="0"/>
          <w:numId w:val="8"/>
        </w:numPr>
      </w:pPr>
      <w:r w:rsidRPr="00AD4F46">
        <w:rPr>
          <w:rFonts w:ascii="Times New Roman" w:eastAsia="MS Mincho" w:hAnsi="Times New Roman"/>
          <w:sz w:val="24"/>
          <w:szCs w:val="24"/>
          <w:lang w:val="sk-SK"/>
        </w:rPr>
        <w:t xml:space="preserve">Priemerný </w:t>
      </w:r>
      <w:r w:rsidRPr="00AD4F46">
        <w:rPr>
          <w:rFonts w:ascii="Times New Roman" w:eastAsia="MS Mincho" w:hAnsi="Times New Roman"/>
          <w:sz w:val="24"/>
          <w:lang w:val="sk-SK"/>
        </w:rPr>
        <w:t xml:space="preserve">prepočítaný počet zamestnancov: </w:t>
      </w:r>
      <w:r w:rsidR="00D71133">
        <w:rPr>
          <w:rFonts w:ascii="Times New Roman" w:eastAsia="MS Mincho" w:hAnsi="Times New Roman"/>
          <w:sz w:val="24"/>
          <w:lang w:val="sk-SK"/>
        </w:rPr>
        <w:t>59</w:t>
      </w:r>
    </w:p>
    <w:p w14:paraId="38872C1A" w14:textId="77777777" w:rsidR="0016087D" w:rsidRDefault="0016087D">
      <w:pPr>
        <w:pStyle w:val="Obyajntext1"/>
        <w:ind w:left="90"/>
      </w:pPr>
    </w:p>
    <w:p w14:paraId="34B3C46D" w14:textId="77777777" w:rsidR="0016087D" w:rsidRDefault="0016087D">
      <w:pPr>
        <w:pStyle w:val="Obyajntext2"/>
        <w:ind w:left="90"/>
      </w:pPr>
    </w:p>
    <w:p w14:paraId="6F836169" w14:textId="77777777" w:rsidR="0016087D" w:rsidRDefault="0016087D">
      <w:pPr>
        <w:pStyle w:val="Obyajntext2"/>
        <w:ind w:left="90"/>
      </w:pPr>
    </w:p>
    <w:p w14:paraId="1E3CF4DB" w14:textId="6B79F9CC" w:rsidR="0016087D" w:rsidRDefault="00560BAD">
      <w:pPr>
        <w:pStyle w:val="Obyajntext2"/>
        <w:ind w:left="90"/>
      </w:pPr>
      <w:r>
        <w:rPr>
          <w:rFonts w:ascii="Times New Roman" w:eastAsia="MS Mincho" w:hAnsi="Times New Roman"/>
          <w:sz w:val="22"/>
          <w:szCs w:val="22"/>
          <w:lang w:val="sk-SK"/>
        </w:rPr>
        <w:t xml:space="preserve">                                                              </w:t>
      </w:r>
      <w:r>
        <w:rPr>
          <w:rFonts w:ascii="Times New Roman" w:eastAsia="MS Mincho" w:hAnsi="Times New Roman"/>
          <w:b/>
          <w:sz w:val="28"/>
          <w:lang w:val="sk-SK"/>
        </w:rPr>
        <w:t xml:space="preserve">         Čl. II</w:t>
      </w:r>
      <w:r w:rsidR="00F03411">
        <w:rPr>
          <w:rFonts w:ascii="Times New Roman" w:eastAsia="MS Mincho" w:hAnsi="Times New Roman"/>
          <w:b/>
          <w:sz w:val="28"/>
          <w:lang w:val="sk-SK"/>
        </w:rPr>
        <w:t>.</w:t>
      </w:r>
    </w:p>
    <w:p w14:paraId="238A24D7" w14:textId="77777777" w:rsidR="0016087D" w:rsidRDefault="00560BAD">
      <w:pPr>
        <w:pStyle w:val="Obyajntext2"/>
        <w:ind w:left="90"/>
      </w:pPr>
      <w:r>
        <w:rPr>
          <w:rFonts w:ascii="Times New Roman" w:eastAsia="MS Mincho" w:hAnsi="Times New Roman"/>
          <w:b/>
          <w:sz w:val="28"/>
          <w:lang w:val="sk-SK"/>
        </w:rPr>
        <w:t xml:space="preserve">                                     Informácie o prijatých postupoch</w:t>
      </w:r>
    </w:p>
    <w:p w14:paraId="05B41730" w14:textId="77777777" w:rsidR="0016087D" w:rsidRDefault="00560BAD">
      <w:pPr>
        <w:pStyle w:val="Obyajntext2"/>
        <w:ind w:left="90"/>
        <w:rPr>
          <w:rFonts w:ascii="Times New Roman" w:eastAsia="MS Mincho" w:hAnsi="Times New Roman"/>
          <w:sz w:val="22"/>
          <w:szCs w:val="22"/>
          <w:lang w:val="sk-SK"/>
        </w:rPr>
      </w:pPr>
      <w:r>
        <w:rPr>
          <w:rFonts w:ascii="Times New Roman" w:eastAsia="MS Mincho" w:hAnsi="Times New Roman"/>
          <w:sz w:val="22"/>
          <w:szCs w:val="22"/>
          <w:lang w:val="sk-SK"/>
        </w:rPr>
        <w:tab/>
      </w:r>
      <w:r>
        <w:rPr>
          <w:rFonts w:ascii="Times New Roman" w:eastAsia="MS Mincho" w:hAnsi="Times New Roman"/>
          <w:sz w:val="22"/>
          <w:szCs w:val="22"/>
          <w:lang w:val="sk-SK"/>
        </w:rPr>
        <w:tab/>
      </w:r>
      <w:r>
        <w:rPr>
          <w:rFonts w:ascii="Times New Roman" w:eastAsia="MS Mincho" w:hAnsi="Times New Roman"/>
          <w:sz w:val="22"/>
          <w:szCs w:val="22"/>
          <w:lang w:val="sk-SK"/>
        </w:rPr>
        <w:tab/>
      </w:r>
      <w:r>
        <w:rPr>
          <w:rFonts w:ascii="Times New Roman" w:eastAsia="MS Mincho" w:hAnsi="Times New Roman"/>
          <w:sz w:val="22"/>
          <w:szCs w:val="22"/>
          <w:lang w:val="sk-SK"/>
        </w:rPr>
        <w:tab/>
      </w:r>
      <w:r>
        <w:rPr>
          <w:rFonts w:ascii="Times New Roman" w:eastAsia="MS Mincho" w:hAnsi="Times New Roman"/>
          <w:sz w:val="22"/>
          <w:szCs w:val="22"/>
          <w:lang w:val="sk-SK"/>
        </w:rPr>
        <w:tab/>
      </w:r>
    </w:p>
    <w:p w14:paraId="68EA4010" w14:textId="77777777" w:rsidR="0016087D" w:rsidRDefault="00560BAD">
      <w:pPr>
        <w:pStyle w:val="Obyajntext2"/>
        <w:rPr>
          <w:rFonts w:ascii="Times New Roman" w:eastAsia="MS Mincho" w:hAnsi="Times New Roman"/>
          <w:sz w:val="24"/>
          <w:lang w:val="sk-SK"/>
        </w:rPr>
      </w:pPr>
      <w:r>
        <w:rPr>
          <w:rFonts w:ascii="Times New Roman" w:eastAsia="MS Mincho" w:hAnsi="Times New Roman"/>
          <w:sz w:val="24"/>
          <w:lang w:val="sk-SK"/>
        </w:rPr>
        <w:t>1) Účtovná závierka je zostavená za splnenia predpokladu, že účtovná jednotka bude nepretržite pokračovať vo svojej činnosti.</w:t>
      </w:r>
    </w:p>
    <w:p w14:paraId="7DA8856B" w14:textId="77777777" w:rsidR="0016087D" w:rsidRDefault="00560BAD">
      <w:pPr>
        <w:pStyle w:val="Obyajntext2"/>
        <w:rPr>
          <w:rFonts w:ascii="Times New Roman" w:eastAsia="MS Mincho" w:hAnsi="Times New Roman"/>
          <w:sz w:val="24"/>
          <w:lang w:val="sk-SK"/>
        </w:rPr>
      </w:pPr>
      <w:r>
        <w:rPr>
          <w:rFonts w:ascii="Times New Roman" w:eastAsia="MS Mincho" w:hAnsi="Times New Roman"/>
          <w:sz w:val="24"/>
          <w:lang w:val="sk-SK"/>
        </w:rPr>
        <w:t xml:space="preserve">    </w:t>
      </w:r>
    </w:p>
    <w:p w14:paraId="45135162" w14:textId="77777777" w:rsidR="0016087D" w:rsidRDefault="00560BAD">
      <w:pPr>
        <w:pStyle w:val="Obyajntext2"/>
      </w:pPr>
      <w:r>
        <w:rPr>
          <w:rFonts w:ascii="Times New Roman" w:eastAsia="MS Mincho" w:hAnsi="Times New Roman"/>
          <w:sz w:val="24"/>
          <w:lang w:val="sk-SK"/>
        </w:rPr>
        <w:t>2) Zmeny účtovných zásad a účtovných metód, dôvod ich uplatnenia a vplyv na finančnú hodnotu majetku,  záväzkov, základného imania a výsledku hospodárenia účtovnej jednotky:</w:t>
      </w:r>
    </w:p>
    <w:p w14:paraId="1125EBA7" w14:textId="77777777" w:rsidR="0016087D" w:rsidRDefault="00560BAD">
      <w:pPr>
        <w:pStyle w:val="Obyajntext2"/>
        <w:numPr>
          <w:ilvl w:val="1"/>
          <w:numId w:val="3"/>
        </w:numPr>
        <w:ind w:left="1080" w:hanging="360"/>
        <w:rPr>
          <w:rFonts w:ascii="Times New Roman" w:eastAsia="MS Mincho" w:hAnsi="Times New Roman"/>
          <w:sz w:val="24"/>
          <w:lang w:val="sk-SK"/>
        </w:rPr>
      </w:pPr>
      <w:r>
        <w:rPr>
          <w:rFonts w:ascii="Times New Roman" w:eastAsia="MS Mincho" w:hAnsi="Times New Roman"/>
          <w:sz w:val="24"/>
          <w:lang w:val="sk-SK"/>
        </w:rPr>
        <w:t>Neboli žiadne zmeny.</w:t>
      </w:r>
    </w:p>
    <w:p w14:paraId="76CE3158" w14:textId="77777777" w:rsidR="0016087D" w:rsidRDefault="0016087D">
      <w:pPr>
        <w:pStyle w:val="Standard"/>
        <w:rPr>
          <w:rFonts w:eastAsia="MS Mincho"/>
          <w:lang w:val="sk-SK"/>
        </w:rPr>
      </w:pPr>
    </w:p>
    <w:p w14:paraId="5F47E857" w14:textId="28E9C014" w:rsidR="0016087D" w:rsidRDefault="0052559D">
      <w:pPr>
        <w:pStyle w:val="Obyajntext2"/>
        <w:rPr>
          <w:rFonts w:ascii="Times New Roman" w:eastAsia="MS Mincho" w:hAnsi="Times New Roman"/>
          <w:sz w:val="24"/>
          <w:lang w:val="sk-SK"/>
        </w:rPr>
      </w:pPr>
      <w:r>
        <w:rPr>
          <w:rFonts w:ascii="Times New Roman" w:eastAsia="MS Mincho" w:hAnsi="Times New Roman"/>
          <w:sz w:val="24"/>
          <w:lang w:val="sk-SK"/>
        </w:rPr>
        <w:t>3</w:t>
      </w:r>
      <w:r w:rsidR="00560BAD">
        <w:rPr>
          <w:rFonts w:ascii="Times New Roman" w:eastAsia="MS Mincho" w:hAnsi="Times New Roman"/>
          <w:sz w:val="24"/>
          <w:lang w:val="sk-SK"/>
        </w:rPr>
        <w:t xml:space="preserve"> ) a/ Spôsob oceňovania jednotlivých položiek majetku a záväzkov:</w:t>
      </w:r>
    </w:p>
    <w:p w14:paraId="64A936AF" w14:textId="77777777" w:rsidR="0016087D" w:rsidRDefault="0016087D">
      <w:pPr>
        <w:pStyle w:val="Obyajntext2"/>
        <w:rPr>
          <w:rFonts w:ascii="Times New Roman" w:eastAsia="MS Mincho" w:hAnsi="Times New Roman"/>
          <w:b/>
          <w:sz w:val="24"/>
          <w:lang w:val="sk-SK"/>
        </w:rPr>
      </w:pPr>
    </w:p>
    <w:tbl>
      <w:tblPr>
        <w:tblW w:w="10307" w:type="dxa"/>
        <w:tblInd w:w="-11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0"/>
        <w:gridCol w:w="5609"/>
        <w:gridCol w:w="3618"/>
      </w:tblGrid>
      <w:tr w:rsidR="0016087D" w14:paraId="1869D61F" w14:textId="77777777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3B2B0" w14:textId="77777777" w:rsidR="0016087D" w:rsidRDefault="0016087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</w:p>
        </w:tc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ADEFC" w14:textId="77777777"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TEXT</w:t>
            </w: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9233F" w14:textId="77777777"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 xml:space="preserve">SPÔSOB OCENENIA      </w:t>
            </w:r>
          </w:p>
        </w:tc>
      </w:tr>
      <w:tr w:rsidR="0016087D" w14:paraId="2827ECF2" w14:textId="77777777"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81983" w14:textId="77777777" w:rsidR="0016087D" w:rsidRDefault="00560BAD">
            <w:pPr>
              <w:pStyle w:val="Obyajntext2"/>
              <w:snapToGrid w:val="0"/>
              <w:jc w:val="center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1.</w:t>
            </w:r>
          </w:p>
        </w:tc>
        <w:tc>
          <w:tcPr>
            <w:tcW w:w="56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77D8B" w14:textId="77777777"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 xml:space="preserve">- dlhodobý NHM obstaraný kúpou                </w:t>
            </w:r>
          </w:p>
        </w:tc>
        <w:tc>
          <w:tcPr>
            <w:tcW w:w="36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83E39" w14:textId="77777777"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obstarávacia cena</w:t>
            </w:r>
          </w:p>
        </w:tc>
      </w:tr>
      <w:tr w:rsidR="0016087D" w14:paraId="03E40ACE" w14:textId="77777777"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9CA65" w14:textId="77777777" w:rsidR="0016087D" w:rsidRDefault="00560BAD">
            <w:pPr>
              <w:pStyle w:val="Obyajntext2"/>
              <w:snapToGrid w:val="0"/>
              <w:jc w:val="center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2.</w:t>
            </w:r>
          </w:p>
        </w:tc>
        <w:tc>
          <w:tcPr>
            <w:tcW w:w="56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64D4C" w14:textId="77777777"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- dlhodobý NHM obstaraný vlastnou činnosťou</w:t>
            </w:r>
          </w:p>
        </w:tc>
        <w:tc>
          <w:tcPr>
            <w:tcW w:w="36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036D3" w14:textId="77777777"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nie je</w:t>
            </w:r>
          </w:p>
        </w:tc>
      </w:tr>
      <w:tr w:rsidR="0016087D" w14:paraId="67542000" w14:textId="77777777"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F459E" w14:textId="77777777" w:rsidR="0016087D" w:rsidRDefault="00560BAD">
            <w:pPr>
              <w:pStyle w:val="Obyajntext2"/>
              <w:snapToGrid w:val="0"/>
              <w:jc w:val="center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3.</w:t>
            </w:r>
          </w:p>
        </w:tc>
        <w:tc>
          <w:tcPr>
            <w:tcW w:w="56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EB4DC" w14:textId="77777777"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- dlhodobý NHM obstaraný iným spôsobom</w:t>
            </w:r>
          </w:p>
        </w:tc>
        <w:tc>
          <w:tcPr>
            <w:tcW w:w="36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D3C6F" w14:textId="77777777"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nie je</w:t>
            </w:r>
          </w:p>
        </w:tc>
      </w:tr>
      <w:tr w:rsidR="0016087D" w14:paraId="0EA93135" w14:textId="77777777"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C8A40" w14:textId="77777777" w:rsidR="0016087D" w:rsidRDefault="00560BAD">
            <w:pPr>
              <w:pStyle w:val="Obyajntext2"/>
              <w:snapToGrid w:val="0"/>
              <w:jc w:val="center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4.</w:t>
            </w:r>
          </w:p>
        </w:tc>
        <w:tc>
          <w:tcPr>
            <w:tcW w:w="56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08274" w14:textId="77777777"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 xml:space="preserve">- dlhodobý HM obstaraný kúpou                 </w:t>
            </w:r>
          </w:p>
        </w:tc>
        <w:tc>
          <w:tcPr>
            <w:tcW w:w="36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987BD" w14:textId="77777777"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 xml:space="preserve">obstarávacia cena + ostatné súvisiace náklady      </w:t>
            </w:r>
          </w:p>
        </w:tc>
      </w:tr>
      <w:tr w:rsidR="0016087D" w14:paraId="31087334" w14:textId="77777777"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1860A" w14:textId="77777777" w:rsidR="0016087D" w:rsidRDefault="00560BAD">
            <w:pPr>
              <w:pStyle w:val="Obyajntext2"/>
              <w:snapToGrid w:val="0"/>
              <w:jc w:val="center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5.</w:t>
            </w:r>
          </w:p>
        </w:tc>
        <w:tc>
          <w:tcPr>
            <w:tcW w:w="56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FE190" w14:textId="77777777"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 xml:space="preserve">- dlhodobý HM obstaraný vlastnou činnosťou  </w:t>
            </w:r>
          </w:p>
        </w:tc>
        <w:tc>
          <w:tcPr>
            <w:tcW w:w="36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D0010" w14:textId="77777777"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nie je</w:t>
            </w:r>
          </w:p>
        </w:tc>
      </w:tr>
      <w:tr w:rsidR="0016087D" w14:paraId="15DC9A04" w14:textId="77777777"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87014" w14:textId="77777777" w:rsidR="0016087D" w:rsidRDefault="00560BAD">
            <w:pPr>
              <w:pStyle w:val="Obyajntext2"/>
              <w:snapToGrid w:val="0"/>
              <w:jc w:val="center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6.</w:t>
            </w:r>
          </w:p>
        </w:tc>
        <w:tc>
          <w:tcPr>
            <w:tcW w:w="56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06F1C" w14:textId="77777777"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- dlhodobý HM obstaraný iným spôsobom</w:t>
            </w:r>
          </w:p>
        </w:tc>
        <w:tc>
          <w:tcPr>
            <w:tcW w:w="36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32F5B" w14:textId="77777777"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nie je</w:t>
            </w:r>
          </w:p>
        </w:tc>
      </w:tr>
      <w:tr w:rsidR="0016087D" w14:paraId="35DCE649" w14:textId="77777777"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D4AC4" w14:textId="77777777" w:rsidR="0016087D" w:rsidRDefault="00560BAD">
            <w:pPr>
              <w:pStyle w:val="Obyajntext2"/>
              <w:snapToGrid w:val="0"/>
              <w:jc w:val="center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7.</w:t>
            </w:r>
          </w:p>
        </w:tc>
        <w:tc>
          <w:tcPr>
            <w:tcW w:w="56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A2DB3" w14:textId="77777777"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 xml:space="preserve">- dlhodobý finančný majetok            </w:t>
            </w:r>
          </w:p>
        </w:tc>
        <w:tc>
          <w:tcPr>
            <w:tcW w:w="36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80678" w14:textId="77777777"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obstarávacia cena</w:t>
            </w:r>
          </w:p>
        </w:tc>
      </w:tr>
      <w:tr w:rsidR="0016087D" w14:paraId="011E82DC" w14:textId="77777777"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B5D4D" w14:textId="77777777" w:rsidR="0016087D" w:rsidRDefault="00560BAD">
            <w:pPr>
              <w:pStyle w:val="Obyajntext2"/>
              <w:snapToGrid w:val="0"/>
              <w:jc w:val="center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8.</w:t>
            </w:r>
          </w:p>
        </w:tc>
        <w:tc>
          <w:tcPr>
            <w:tcW w:w="56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74A8E" w14:textId="77777777"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 xml:space="preserve">- zásoby obstarané kúpou             </w:t>
            </w:r>
          </w:p>
        </w:tc>
        <w:tc>
          <w:tcPr>
            <w:tcW w:w="36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425E5" w14:textId="77777777"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obstarávacia cena</w:t>
            </w:r>
          </w:p>
        </w:tc>
      </w:tr>
      <w:tr w:rsidR="0016087D" w14:paraId="6EB77964" w14:textId="77777777"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EDC09" w14:textId="77777777" w:rsidR="0016087D" w:rsidRDefault="00560BAD">
            <w:pPr>
              <w:pStyle w:val="Obyajntext2"/>
              <w:snapToGrid w:val="0"/>
              <w:jc w:val="center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9.</w:t>
            </w:r>
          </w:p>
        </w:tc>
        <w:tc>
          <w:tcPr>
            <w:tcW w:w="56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BFBE5" w14:textId="77777777"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- zásoby vytvorené vlastnou činnosťou</w:t>
            </w:r>
          </w:p>
        </w:tc>
        <w:tc>
          <w:tcPr>
            <w:tcW w:w="36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B4F20" w14:textId="77777777"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vlastné náklady</w:t>
            </w:r>
          </w:p>
        </w:tc>
      </w:tr>
      <w:tr w:rsidR="0016087D" w14:paraId="4F5609B8" w14:textId="77777777"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8F62E" w14:textId="77777777" w:rsidR="0016087D" w:rsidRDefault="00560BAD">
            <w:pPr>
              <w:pStyle w:val="Obyajntext2"/>
              <w:snapToGrid w:val="0"/>
              <w:jc w:val="center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10.</w:t>
            </w:r>
          </w:p>
        </w:tc>
        <w:tc>
          <w:tcPr>
            <w:tcW w:w="56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8F823" w14:textId="77777777"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 xml:space="preserve">- zásoby obstarané iným spôsobom  </w:t>
            </w:r>
          </w:p>
        </w:tc>
        <w:tc>
          <w:tcPr>
            <w:tcW w:w="36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41DBF" w14:textId="77777777"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nie sú</w:t>
            </w:r>
          </w:p>
        </w:tc>
      </w:tr>
      <w:tr w:rsidR="0016087D" w14:paraId="6B8596F2" w14:textId="77777777"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FAFD0" w14:textId="77777777" w:rsidR="0016087D" w:rsidRDefault="00560BAD">
            <w:pPr>
              <w:pStyle w:val="Obyajntext2"/>
              <w:snapToGrid w:val="0"/>
              <w:jc w:val="center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11..</w:t>
            </w:r>
          </w:p>
        </w:tc>
        <w:tc>
          <w:tcPr>
            <w:tcW w:w="56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87B7A" w14:textId="77777777"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 xml:space="preserve">- pohľadávky                     </w:t>
            </w:r>
          </w:p>
        </w:tc>
        <w:tc>
          <w:tcPr>
            <w:tcW w:w="36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5EB02" w14:textId="77777777"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 xml:space="preserve">menovitá hodnota       </w:t>
            </w:r>
          </w:p>
        </w:tc>
      </w:tr>
      <w:tr w:rsidR="0016087D" w14:paraId="270C78A6" w14:textId="77777777"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CBF6A" w14:textId="77777777" w:rsidR="0016087D" w:rsidRDefault="00560BAD">
            <w:pPr>
              <w:pStyle w:val="Obyajntext2"/>
              <w:snapToGrid w:val="0"/>
              <w:jc w:val="center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12</w:t>
            </w:r>
          </w:p>
        </w:tc>
        <w:tc>
          <w:tcPr>
            <w:tcW w:w="56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84F4D" w14:textId="77777777"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 xml:space="preserve">- krátkodobý finančný majetok               </w:t>
            </w:r>
          </w:p>
        </w:tc>
        <w:tc>
          <w:tcPr>
            <w:tcW w:w="36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71850" w14:textId="77777777"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 xml:space="preserve">menovitá hodnota        </w:t>
            </w:r>
          </w:p>
        </w:tc>
      </w:tr>
      <w:tr w:rsidR="0016087D" w14:paraId="56DA0DC5" w14:textId="77777777"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D4C00" w14:textId="77777777" w:rsidR="0016087D" w:rsidRDefault="00560BAD">
            <w:pPr>
              <w:pStyle w:val="Obyajntext2"/>
              <w:snapToGrid w:val="0"/>
              <w:jc w:val="center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lastRenderedPageBreak/>
              <w:t>13</w:t>
            </w:r>
          </w:p>
        </w:tc>
        <w:tc>
          <w:tcPr>
            <w:tcW w:w="56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971B7" w14:textId="77777777"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 xml:space="preserve">- záväzky, vrátane rezerv, dlhopisov, pôžičiek a úverov                        </w:t>
            </w:r>
          </w:p>
        </w:tc>
        <w:tc>
          <w:tcPr>
            <w:tcW w:w="36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C71E4" w14:textId="77777777"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 xml:space="preserve">menovitá hodnota       </w:t>
            </w:r>
          </w:p>
        </w:tc>
      </w:tr>
      <w:tr w:rsidR="0016087D" w14:paraId="7FACC91D" w14:textId="77777777"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F2586" w14:textId="77777777" w:rsidR="0016087D" w:rsidRDefault="00560BAD">
            <w:pPr>
              <w:pStyle w:val="Obyajntext2"/>
              <w:snapToGrid w:val="0"/>
              <w:jc w:val="center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14</w:t>
            </w:r>
          </w:p>
        </w:tc>
        <w:tc>
          <w:tcPr>
            <w:tcW w:w="56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F28D3" w14:textId="77777777"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- derivátové operácie</w:t>
            </w:r>
          </w:p>
        </w:tc>
        <w:tc>
          <w:tcPr>
            <w:tcW w:w="36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DE165" w14:textId="77777777"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nie sú</w:t>
            </w:r>
          </w:p>
        </w:tc>
      </w:tr>
      <w:tr w:rsidR="0016087D" w14:paraId="4F394F43" w14:textId="77777777"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C4D2E" w14:textId="77777777" w:rsidR="0016087D" w:rsidRDefault="00560BAD">
            <w:pPr>
              <w:pStyle w:val="Obyajntext2"/>
              <w:snapToGrid w:val="0"/>
              <w:jc w:val="center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15</w:t>
            </w:r>
          </w:p>
        </w:tc>
        <w:tc>
          <w:tcPr>
            <w:tcW w:w="56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9AA10" w14:textId="77777777"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- podiely v iných obch.spoločnostiach</w:t>
            </w:r>
          </w:p>
        </w:tc>
        <w:tc>
          <w:tcPr>
            <w:tcW w:w="36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E052C" w14:textId="77777777" w:rsidR="0016087D" w:rsidRDefault="00560BAD">
            <w:pPr>
              <w:pStyle w:val="Obyajntext2"/>
              <w:snapToGrid w:val="0"/>
              <w:rPr>
                <w:rFonts w:ascii="Times New Roman" w:eastAsia="MS Mincho" w:hAnsi="Times New Roman"/>
                <w:sz w:val="24"/>
                <w:lang w:val="sk-SK"/>
              </w:rPr>
            </w:pPr>
            <w:r>
              <w:rPr>
                <w:rFonts w:ascii="Times New Roman" w:eastAsia="MS Mincho" w:hAnsi="Times New Roman"/>
                <w:sz w:val="24"/>
                <w:lang w:val="sk-SK"/>
              </w:rPr>
              <w:t>metóda vlastného imania</w:t>
            </w:r>
          </w:p>
        </w:tc>
      </w:tr>
    </w:tbl>
    <w:p w14:paraId="64A294DB" w14:textId="77777777" w:rsidR="0016087D" w:rsidRDefault="0016087D">
      <w:pPr>
        <w:pStyle w:val="Obyajntext2"/>
      </w:pPr>
    </w:p>
    <w:p w14:paraId="4C357564" w14:textId="77777777" w:rsidR="0016087D" w:rsidRDefault="0016087D">
      <w:pPr>
        <w:pStyle w:val="Obyajntext2"/>
        <w:rPr>
          <w:rFonts w:ascii="Times New Roman" w:eastAsia="MS Mincho" w:hAnsi="Times New Roman"/>
          <w:sz w:val="24"/>
          <w:lang w:val="sk-SK"/>
        </w:rPr>
      </w:pPr>
    </w:p>
    <w:p w14:paraId="39E56362" w14:textId="77777777" w:rsidR="0016087D" w:rsidRDefault="00560BAD">
      <w:pPr>
        <w:pStyle w:val="Obyajntext2"/>
        <w:rPr>
          <w:rFonts w:ascii="Times New Roman" w:eastAsia="MS Mincho" w:hAnsi="Times New Roman"/>
          <w:sz w:val="24"/>
          <w:lang w:val="sk-SK"/>
        </w:rPr>
      </w:pPr>
      <w:r>
        <w:rPr>
          <w:rFonts w:ascii="Times New Roman" w:eastAsia="MS Mincho" w:hAnsi="Times New Roman"/>
          <w:sz w:val="24"/>
          <w:lang w:val="sk-SK"/>
        </w:rPr>
        <w:t xml:space="preserve">   g/ Spôsob zostavenia odpisového plánu:</w:t>
      </w:r>
    </w:p>
    <w:p w14:paraId="30226937" w14:textId="77777777" w:rsidR="0016087D" w:rsidRDefault="0016087D">
      <w:pPr>
        <w:pStyle w:val="Obyajntext2"/>
        <w:rPr>
          <w:rFonts w:ascii="Times New Roman" w:eastAsia="MS Mincho" w:hAnsi="Times New Roman"/>
          <w:sz w:val="24"/>
          <w:lang w:val="sk-SK"/>
        </w:rPr>
      </w:pPr>
    </w:p>
    <w:p w14:paraId="332B28D1" w14:textId="77777777" w:rsidR="0016087D" w:rsidRDefault="00560BAD">
      <w:pPr>
        <w:pStyle w:val="Obyajntext2"/>
        <w:rPr>
          <w:rFonts w:ascii="Times New Roman" w:eastAsia="MS Mincho" w:hAnsi="Times New Roman"/>
          <w:sz w:val="24"/>
          <w:lang w:val="sk-SK"/>
        </w:rPr>
      </w:pPr>
      <w:r>
        <w:rPr>
          <w:rFonts w:ascii="Times New Roman" w:eastAsia="MS Mincho" w:hAnsi="Times New Roman"/>
          <w:sz w:val="24"/>
          <w:lang w:val="sk-SK"/>
        </w:rPr>
        <w:t>Nakoľko doba upotrebiteľnosti dlhodobého hmotného  majetku nie je rozdielna s dobou odpisovania stanovenou pre jednotlivé skupiny dlhodobého hmotného  majetku v zmysle §26 ZDP, bola táto doba stanovená aj ako doba odpisovania pre účtovné odpisy.</w:t>
      </w:r>
    </w:p>
    <w:p w14:paraId="19C9987E" w14:textId="77777777" w:rsidR="0016087D" w:rsidRDefault="00560BAD">
      <w:pPr>
        <w:pStyle w:val="Obyajntext2"/>
        <w:rPr>
          <w:rFonts w:ascii="Times New Roman" w:eastAsia="MS Mincho" w:hAnsi="Times New Roman"/>
          <w:sz w:val="24"/>
          <w:lang w:val="sk-SK"/>
        </w:rPr>
      </w:pPr>
      <w:r>
        <w:rPr>
          <w:rFonts w:ascii="Times New Roman" w:eastAsia="MS Mincho" w:hAnsi="Times New Roman"/>
          <w:sz w:val="24"/>
          <w:lang w:val="sk-SK"/>
        </w:rPr>
        <w:t>Pri stanovení sadzieb účtovných odpisov sa vychádzalo zo sadzieb daňových odpisov t.j. podľa §27 ZDP. Pre odpisovanie bol použitý rovnomerný odpis.</w:t>
      </w:r>
    </w:p>
    <w:p w14:paraId="2607D591" w14:textId="77777777" w:rsidR="0016087D" w:rsidRDefault="0016087D">
      <w:pPr>
        <w:pStyle w:val="Obyajntext2"/>
        <w:rPr>
          <w:rFonts w:eastAsia="MS Mincho"/>
          <w:b/>
          <w:sz w:val="28"/>
          <w:lang w:val="sk-SK"/>
        </w:rPr>
      </w:pPr>
    </w:p>
    <w:p w14:paraId="1598D4A0" w14:textId="19FE971D" w:rsidR="0016087D" w:rsidRDefault="00560BAD">
      <w:pPr>
        <w:pStyle w:val="Standard"/>
        <w:rPr>
          <w:rFonts w:eastAsia="MS Mincho" w:cs="Courier New"/>
          <w:lang w:val="sk-SK"/>
        </w:rPr>
      </w:pPr>
      <w:r>
        <w:rPr>
          <w:rFonts w:eastAsia="MS Mincho" w:cs="Courier New"/>
          <w:lang w:val="sk-SK"/>
        </w:rPr>
        <w:t xml:space="preserve">   h/ Informácie o dotáciách a ich oceňovanie v účtovníctve – spoločnosť dostala dotáciu zo štátneho rozpočtu vo výške 149 520 eur a to v roku 2015. V roku 2015 bolo odpísaných 10 385,-€ dotácie. Dotácia bola poskytnutá na nákup dlhodobého majetku – stroj v obstarávacej cene </w:t>
      </w:r>
    </w:p>
    <w:p w14:paraId="2321B367" w14:textId="77777777" w:rsidR="0016087D" w:rsidRDefault="00560BAD">
      <w:pPr>
        <w:pStyle w:val="Standard"/>
        <w:rPr>
          <w:rFonts w:eastAsia="MS Mincho" w:cs="Courier New"/>
          <w:lang w:val="sk-SK"/>
        </w:rPr>
      </w:pPr>
      <w:r>
        <w:rPr>
          <w:rFonts w:eastAsia="MS Mincho" w:cs="Courier New"/>
          <w:lang w:val="sk-SK"/>
        </w:rPr>
        <w:t>249 900 eur. V roku 2016 bolo odpísaných 24 924,- €</w:t>
      </w:r>
      <w:r w:rsidR="00E229C1">
        <w:rPr>
          <w:rFonts w:eastAsia="MS Mincho" w:cs="Courier New"/>
          <w:lang w:val="sk-SK"/>
        </w:rPr>
        <w:t>, v roku 2017 bolo odpísaných 24 924,- €</w:t>
      </w:r>
      <w:r>
        <w:rPr>
          <w:rFonts w:eastAsia="MS Mincho" w:cs="Courier New"/>
          <w:lang w:val="sk-SK"/>
        </w:rPr>
        <w:t>.</w:t>
      </w:r>
    </w:p>
    <w:p w14:paraId="21E2DA45" w14:textId="7E8F8A5C" w:rsidR="00AD4F46" w:rsidRDefault="00E229C1">
      <w:pPr>
        <w:pStyle w:val="Standard"/>
        <w:rPr>
          <w:rFonts w:eastAsia="MS Mincho" w:cs="Courier New"/>
          <w:lang w:val="sk-SK"/>
        </w:rPr>
      </w:pPr>
      <w:r>
        <w:rPr>
          <w:rFonts w:eastAsia="MS Mincho" w:cs="Courier New"/>
          <w:lang w:val="sk-SK"/>
        </w:rPr>
        <w:t xml:space="preserve">V roku 2018 bolo odpísaných </w:t>
      </w:r>
      <w:r w:rsidR="00160352">
        <w:rPr>
          <w:rFonts w:eastAsia="MS Mincho" w:cs="Courier New"/>
          <w:lang w:val="sk-SK"/>
        </w:rPr>
        <w:t>24 924,- €</w:t>
      </w:r>
      <w:r w:rsidR="00DF77A9">
        <w:rPr>
          <w:rFonts w:eastAsia="MS Mincho" w:cs="Courier New"/>
          <w:lang w:val="sk-SK"/>
        </w:rPr>
        <w:t>, v roku 2019 bolo 24 924,- €</w:t>
      </w:r>
      <w:r w:rsidR="001D5BB2">
        <w:rPr>
          <w:rFonts w:eastAsia="MS Mincho" w:cs="Courier New"/>
          <w:lang w:val="sk-SK"/>
        </w:rPr>
        <w:t xml:space="preserve">, v roku 2020 bolo odpísané 24 924,- €. </w:t>
      </w:r>
      <w:r w:rsidR="00282E23">
        <w:rPr>
          <w:rFonts w:eastAsia="MS Mincho" w:cs="Courier New"/>
          <w:lang w:val="sk-SK"/>
        </w:rPr>
        <w:t>V roku 2021 bol odpísaný zostatok</w:t>
      </w:r>
      <w:r w:rsidR="001D5BB2">
        <w:rPr>
          <w:rFonts w:eastAsia="MS Mincho" w:cs="Courier New"/>
          <w:lang w:val="sk-SK"/>
        </w:rPr>
        <w:t xml:space="preserve"> 14 515,-€ . V roku 202</w:t>
      </w:r>
      <w:r w:rsidR="00282E23">
        <w:rPr>
          <w:rFonts w:eastAsia="MS Mincho" w:cs="Courier New"/>
          <w:lang w:val="sk-SK"/>
        </w:rPr>
        <w:t>1</w:t>
      </w:r>
      <w:r w:rsidR="001D5BB2">
        <w:rPr>
          <w:rFonts w:eastAsia="MS Mincho" w:cs="Courier New"/>
          <w:lang w:val="sk-SK"/>
        </w:rPr>
        <w:t xml:space="preserve"> za obdobie</w:t>
      </w:r>
      <w:r w:rsidR="006C7463">
        <w:rPr>
          <w:rFonts w:eastAsia="MS Mincho" w:cs="Courier New"/>
          <w:lang w:val="sk-SK"/>
        </w:rPr>
        <w:t xml:space="preserve"> február 2021</w:t>
      </w:r>
      <w:r w:rsidR="001D5BB2">
        <w:rPr>
          <w:rFonts w:eastAsia="MS Mincho" w:cs="Courier New"/>
          <w:lang w:val="sk-SK"/>
        </w:rPr>
        <w:t xml:space="preserve">  sme dostali Štátnu pomoc COVID 19 v hodnote </w:t>
      </w:r>
      <w:r w:rsidR="006C7463">
        <w:rPr>
          <w:rFonts w:eastAsia="MS Mincho" w:cs="Courier New"/>
          <w:lang w:val="sk-SK"/>
        </w:rPr>
        <w:t>23 008,23 €  a v marci 2021 sme dostali 18 810,-</w:t>
      </w:r>
      <w:r w:rsidR="001D5BB2">
        <w:rPr>
          <w:rFonts w:eastAsia="MS Mincho" w:cs="Courier New"/>
          <w:lang w:val="sk-SK"/>
        </w:rPr>
        <w:t xml:space="preserve"> €</w:t>
      </w:r>
      <w:r w:rsidR="006C7463">
        <w:rPr>
          <w:rFonts w:eastAsia="MS Mincho" w:cs="Courier New"/>
          <w:lang w:val="sk-SK"/>
        </w:rPr>
        <w:t xml:space="preserve">. </w:t>
      </w:r>
    </w:p>
    <w:p w14:paraId="6C9F7447" w14:textId="77777777" w:rsidR="0016087D" w:rsidRDefault="0016087D">
      <w:pPr>
        <w:pStyle w:val="Obyajntext2"/>
        <w:rPr>
          <w:rFonts w:ascii="Times New Roman" w:eastAsia="MS Mincho" w:hAnsi="Times New Roman"/>
          <w:sz w:val="24"/>
          <w:szCs w:val="24"/>
          <w:lang w:val="sk-SK"/>
        </w:rPr>
      </w:pPr>
    </w:p>
    <w:p w14:paraId="3C3CBE55" w14:textId="3870BF19" w:rsidR="0016087D" w:rsidRDefault="0052559D">
      <w:pPr>
        <w:pStyle w:val="Obyajntext2"/>
        <w:rPr>
          <w:rFonts w:ascii="Times New Roman" w:eastAsia="MS Mincho" w:hAnsi="Times New Roman"/>
          <w:sz w:val="24"/>
          <w:lang w:val="sk-SK"/>
        </w:rPr>
      </w:pPr>
      <w:r>
        <w:rPr>
          <w:rFonts w:ascii="Times New Roman" w:eastAsia="MS Mincho" w:hAnsi="Times New Roman"/>
          <w:sz w:val="24"/>
          <w:lang w:val="sk-SK"/>
        </w:rPr>
        <w:t>4</w:t>
      </w:r>
      <w:r w:rsidR="00560BAD">
        <w:rPr>
          <w:rFonts w:ascii="Times New Roman" w:eastAsia="MS Mincho" w:hAnsi="Times New Roman"/>
          <w:sz w:val="24"/>
          <w:lang w:val="sk-SK"/>
        </w:rPr>
        <w:t>) Opravy chýb minulých období</w:t>
      </w:r>
    </w:p>
    <w:p w14:paraId="015E8425" w14:textId="77777777" w:rsidR="0016087D" w:rsidRDefault="00560BAD">
      <w:pPr>
        <w:pStyle w:val="Obyajntext2"/>
        <w:rPr>
          <w:rFonts w:ascii="Times New Roman" w:eastAsia="MS Mincho" w:hAnsi="Times New Roman"/>
          <w:sz w:val="24"/>
          <w:lang w:val="sk-SK"/>
        </w:rPr>
      </w:pPr>
      <w:r>
        <w:rPr>
          <w:rFonts w:ascii="Times New Roman" w:eastAsia="MS Mincho" w:hAnsi="Times New Roman"/>
          <w:sz w:val="24"/>
          <w:lang w:val="sk-SK"/>
        </w:rPr>
        <w:t xml:space="preserve">   a/ Informácie o účtovaní významných opráv chýb minulých účtovných období účtované v bežnom účtovnom období , s uvedením vplyvu na  nerozdelený zisk alebo na neuhradenú stratu minulých rokov: - účtovná jednotka neúčtovala o takýchto položkách</w:t>
      </w:r>
    </w:p>
    <w:p w14:paraId="22003AF0" w14:textId="77777777" w:rsidR="0016087D" w:rsidRDefault="0016087D">
      <w:pPr>
        <w:pStyle w:val="Obyajntext2"/>
        <w:rPr>
          <w:rFonts w:ascii="Times New Roman" w:eastAsia="MS Mincho" w:hAnsi="Times New Roman"/>
          <w:b/>
          <w:sz w:val="24"/>
          <w:lang w:val="sk-SK"/>
        </w:rPr>
      </w:pPr>
    </w:p>
    <w:p w14:paraId="7DE1C534" w14:textId="77777777" w:rsidR="0016087D" w:rsidRDefault="00560BAD">
      <w:pPr>
        <w:pStyle w:val="Obyajntext2"/>
      </w:pPr>
      <w:r>
        <w:rPr>
          <w:rFonts w:ascii="Times New Roman" w:eastAsia="MS Mincho" w:hAnsi="Times New Roman"/>
          <w:sz w:val="24"/>
          <w:lang w:val="sk-SK"/>
        </w:rPr>
        <w:t xml:space="preserve">   </w:t>
      </w:r>
    </w:p>
    <w:p w14:paraId="59575430" w14:textId="77777777" w:rsidR="0016087D" w:rsidRDefault="00560BAD">
      <w:pPr>
        <w:pStyle w:val="Obyajntext2"/>
      </w:pPr>
      <w:r>
        <w:rPr>
          <w:rFonts w:ascii="Times New Roman" w:eastAsia="MS Mincho" w:hAnsi="Times New Roman"/>
          <w:sz w:val="24"/>
          <w:lang w:val="sk-SK"/>
        </w:rPr>
        <w:t>b/ Informácie o účtovaní nevýznamných opráv chýb minulých účtovných období účtované v bežnom účtovnom období , s uvedením vplyvu na  výsledok hospodárenia bežného účtovného obdobia:  - účtovná jednotka neúčtovala o takýchto položkách</w:t>
      </w:r>
    </w:p>
    <w:p w14:paraId="06459413" w14:textId="77777777" w:rsidR="0016087D" w:rsidRDefault="0016087D">
      <w:pPr>
        <w:pStyle w:val="Obyajntext2"/>
        <w:rPr>
          <w:rFonts w:ascii="Times New Roman" w:eastAsia="MS Mincho" w:hAnsi="Times New Roman"/>
          <w:sz w:val="24"/>
          <w:lang w:val="sk-SK"/>
        </w:rPr>
      </w:pPr>
    </w:p>
    <w:p w14:paraId="364E6030" w14:textId="77777777" w:rsidR="0016087D" w:rsidRDefault="0016087D">
      <w:pPr>
        <w:pStyle w:val="Obyajntext2"/>
        <w:rPr>
          <w:rFonts w:ascii="Times New Roman" w:eastAsia="MS Mincho" w:hAnsi="Times New Roman"/>
          <w:sz w:val="24"/>
          <w:lang w:val="sk-SK"/>
        </w:rPr>
      </w:pPr>
    </w:p>
    <w:p w14:paraId="77CCEF9F" w14:textId="77777777" w:rsidR="0016087D" w:rsidRDefault="0016087D">
      <w:pPr>
        <w:pStyle w:val="Obyajntext2"/>
        <w:rPr>
          <w:rFonts w:ascii="Times New Roman" w:eastAsia="MS Mincho" w:hAnsi="Times New Roman"/>
          <w:sz w:val="24"/>
          <w:lang w:val="sk-SK"/>
        </w:rPr>
      </w:pPr>
    </w:p>
    <w:p w14:paraId="0C118CF8" w14:textId="77777777" w:rsidR="0016087D" w:rsidRDefault="0016087D">
      <w:pPr>
        <w:pStyle w:val="Obyajntext2"/>
        <w:rPr>
          <w:rFonts w:ascii="Times New Roman" w:eastAsia="MS Mincho" w:hAnsi="Times New Roman"/>
          <w:sz w:val="24"/>
          <w:lang w:val="sk-SK"/>
        </w:rPr>
      </w:pPr>
    </w:p>
    <w:p w14:paraId="1859B048" w14:textId="77777777" w:rsidR="0016087D" w:rsidRDefault="0016087D">
      <w:pPr>
        <w:pStyle w:val="Obyajntext2"/>
        <w:rPr>
          <w:rFonts w:ascii="Times New Roman" w:eastAsia="MS Mincho" w:hAnsi="Times New Roman"/>
          <w:sz w:val="24"/>
          <w:lang w:val="sk-SK"/>
        </w:rPr>
      </w:pPr>
    </w:p>
    <w:p w14:paraId="43CC77BF" w14:textId="77777777" w:rsidR="0016087D" w:rsidRDefault="0016087D">
      <w:pPr>
        <w:pStyle w:val="Obyajntext2"/>
        <w:rPr>
          <w:rFonts w:ascii="Times New Roman" w:eastAsia="MS Mincho" w:hAnsi="Times New Roman"/>
          <w:sz w:val="24"/>
          <w:lang w:val="sk-SK"/>
        </w:rPr>
      </w:pPr>
    </w:p>
    <w:p w14:paraId="161AC011" w14:textId="77777777" w:rsidR="0016087D" w:rsidRDefault="0016087D">
      <w:pPr>
        <w:pStyle w:val="Obyajntext2"/>
        <w:rPr>
          <w:rFonts w:ascii="Times New Roman" w:eastAsia="MS Mincho" w:hAnsi="Times New Roman"/>
          <w:sz w:val="24"/>
          <w:lang w:val="sk-SK"/>
        </w:rPr>
      </w:pPr>
    </w:p>
    <w:p w14:paraId="1B471250" w14:textId="77777777" w:rsidR="0016087D" w:rsidRDefault="0016087D">
      <w:pPr>
        <w:pStyle w:val="Obyajntext2"/>
        <w:rPr>
          <w:rFonts w:ascii="Times New Roman" w:eastAsia="MS Mincho" w:hAnsi="Times New Roman"/>
          <w:sz w:val="24"/>
          <w:lang w:val="sk-SK"/>
        </w:rPr>
      </w:pPr>
    </w:p>
    <w:p w14:paraId="10963B24" w14:textId="77777777" w:rsidR="0016087D" w:rsidRDefault="0016087D">
      <w:pPr>
        <w:pStyle w:val="Obyajntext2"/>
        <w:rPr>
          <w:rFonts w:ascii="Times New Roman" w:eastAsia="MS Mincho" w:hAnsi="Times New Roman"/>
          <w:sz w:val="24"/>
          <w:lang w:val="sk-SK"/>
        </w:rPr>
      </w:pPr>
    </w:p>
    <w:p w14:paraId="6E6790C4" w14:textId="77777777" w:rsidR="0016087D" w:rsidRDefault="0016087D">
      <w:pPr>
        <w:pStyle w:val="Obyajntext2"/>
        <w:rPr>
          <w:rFonts w:ascii="Times New Roman" w:eastAsia="MS Mincho" w:hAnsi="Times New Roman"/>
          <w:sz w:val="24"/>
          <w:lang w:val="sk-SK"/>
        </w:rPr>
      </w:pPr>
    </w:p>
    <w:p w14:paraId="7EC61797" w14:textId="3F7387E1" w:rsidR="0016087D" w:rsidRDefault="0016087D" w:rsidP="007E2E81">
      <w:pPr>
        <w:pStyle w:val="Nadpis"/>
        <w:keepNext w:val="0"/>
        <w:spacing w:before="0" w:after="60"/>
        <w:rPr>
          <w:rFonts w:ascii="Times New Roman" w:eastAsia="MS Mincho" w:hAnsi="Times New Roman"/>
          <w:sz w:val="24"/>
        </w:rPr>
      </w:pPr>
    </w:p>
    <w:p w14:paraId="1083EDE6" w14:textId="77777777" w:rsidR="0016087D" w:rsidRDefault="0016087D">
      <w:pPr>
        <w:pStyle w:val="Obyajntext2"/>
        <w:rPr>
          <w:rFonts w:ascii="Times New Roman" w:eastAsia="MS Mincho" w:hAnsi="Times New Roman"/>
          <w:sz w:val="24"/>
          <w:lang w:val="sk-SK"/>
        </w:rPr>
      </w:pPr>
    </w:p>
    <w:sectPr w:rsidR="0016087D">
      <w:headerReference w:type="default" r:id="rId7"/>
      <w:footerReference w:type="default" r:id="rId8"/>
      <w:pgSz w:w="11906" w:h="16838"/>
      <w:pgMar w:top="1418" w:right="1151" w:bottom="1418" w:left="1151" w:header="708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7C34A" w14:textId="77777777" w:rsidR="004217C5" w:rsidRDefault="004217C5">
      <w:r>
        <w:separator/>
      </w:r>
    </w:p>
  </w:endnote>
  <w:endnote w:type="continuationSeparator" w:id="0">
    <w:p w14:paraId="109BB8BE" w14:textId="77777777" w:rsidR="004217C5" w:rsidRDefault="00421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, 'Arial Unicode MS'">
    <w:charset w:val="02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8F127" w14:textId="77777777" w:rsidR="009327B5" w:rsidRDefault="00560BAD">
    <w:pPr>
      <w:pStyle w:val="Pta"/>
    </w:pPr>
    <w:r>
      <w:tab/>
    </w:r>
    <w:r>
      <w:fldChar w:fldCharType="begin"/>
    </w:r>
    <w:r>
      <w:instrText xml:space="preserve"> PAGE </w:instrText>
    </w:r>
    <w:r>
      <w:fldChar w:fldCharType="separate"/>
    </w:r>
    <w:r w:rsidR="00451D3B">
      <w:rPr>
        <w:noProof/>
      </w:rPr>
      <w:t>4</w:t>
    </w:r>
    <w:r>
      <w:fldChar w:fldCharType="end"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6F7506" w14:textId="77777777" w:rsidR="004217C5" w:rsidRDefault="004217C5">
      <w:r>
        <w:rPr>
          <w:color w:val="000000"/>
        </w:rPr>
        <w:separator/>
      </w:r>
    </w:p>
  </w:footnote>
  <w:footnote w:type="continuationSeparator" w:id="0">
    <w:p w14:paraId="4A3C66E8" w14:textId="77777777" w:rsidR="004217C5" w:rsidRDefault="004217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02" w:type="dxa"/>
      <w:tblInd w:w="-128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2932"/>
      <w:gridCol w:w="861"/>
      <w:gridCol w:w="256"/>
      <w:gridCol w:w="256"/>
      <w:gridCol w:w="256"/>
      <w:gridCol w:w="256"/>
      <w:gridCol w:w="256"/>
      <w:gridCol w:w="256"/>
      <w:gridCol w:w="256"/>
      <w:gridCol w:w="256"/>
      <w:gridCol w:w="861"/>
      <w:gridCol w:w="256"/>
      <w:gridCol w:w="256"/>
      <w:gridCol w:w="256"/>
      <w:gridCol w:w="256"/>
      <w:gridCol w:w="256"/>
      <w:gridCol w:w="256"/>
      <w:gridCol w:w="256"/>
      <w:gridCol w:w="256"/>
      <w:gridCol w:w="256"/>
      <w:gridCol w:w="296"/>
    </w:tblGrid>
    <w:tr w:rsidR="009327B5" w14:paraId="6CEFE023" w14:textId="77777777">
      <w:trPr>
        <w:trHeight w:val="268"/>
      </w:trPr>
      <w:tc>
        <w:tcPr>
          <w:tcW w:w="2932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0A9225BF" w14:textId="77777777" w:rsidR="009327B5" w:rsidRDefault="00560BAD">
          <w:pPr>
            <w:pStyle w:val="Hlavika"/>
            <w:snapToGrid w:val="0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Poznámky Úč  PODV 3-01</w:t>
          </w:r>
        </w:p>
      </w:tc>
      <w:tc>
        <w:tcPr>
          <w:tcW w:w="861" w:type="dxa"/>
          <w:tcBorders>
            <w:lef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23BECCC8" w14:textId="77777777" w:rsidR="009327B5" w:rsidRDefault="00560BAD">
          <w:pPr>
            <w:pStyle w:val="Hlavika"/>
            <w:snapToGrid w:val="0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IČO</w:t>
          </w:r>
        </w:p>
      </w:tc>
      <w:tc>
        <w:tcPr>
          <w:tcW w:w="25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69C2D791" w14:textId="77777777" w:rsidR="009327B5" w:rsidRDefault="00560BAD">
          <w:pPr>
            <w:pStyle w:val="Hlavika"/>
            <w:snapToGrid w:val="0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0</w:t>
          </w:r>
        </w:p>
      </w:tc>
      <w:tc>
        <w:tcPr>
          <w:tcW w:w="25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72D4B761" w14:textId="77777777" w:rsidR="009327B5" w:rsidRDefault="00560BAD">
          <w:pPr>
            <w:pStyle w:val="Hlavika"/>
            <w:snapToGrid w:val="0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0</w:t>
          </w:r>
        </w:p>
      </w:tc>
      <w:tc>
        <w:tcPr>
          <w:tcW w:w="25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658BFF0B" w14:textId="77777777" w:rsidR="009327B5" w:rsidRDefault="00560BAD">
          <w:pPr>
            <w:pStyle w:val="Hlavika"/>
            <w:snapToGrid w:val="0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6</w:t>
          </w:r>
        </w:p>
      </w:tc>
      <w:tc>
        <w:tcPr>
          <w:tcW w:w="25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46C43E1C" w14:textId="77777777" w:rsidR="009327B5" w:rsidRDefault="00560BAD">
          <w:pPr>
            <w:pStyle w:val="Hlavika"/>
            <w:snapToGrid w:val="0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9</w:t>
          </w:r>
        </w:p>
      </w:tc>
      <w:tc>
        <w:tcPr>
          <w:tcW w:w="25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718F8E56" w14:textId="77777777" w:rsidR="009327B5" w:rsidRDefault="00560BAD">
          <w:pPr>
            <w:pStyle w:val="Hlavika"/>
            <w:snapToGrid w:val="0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3</w:t>
          </w:r>
        </w:p>
      </w:tc>
      <w:tc>
        <w:tcPr>
          <w:tcW w:w="25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2B54751A" w14:textId="77777777" w:rsidR="009327B5" w:rsidRDefault="00560BAD">
          <w:pPr>
            <w:pStyle w:val="Hlavika"/>
            <w:snapToGrid w:val="0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9</w:t>
          </w:r>
        </w:p>
      </w:tc>
      <w:tc>
        <w:tcPr>
          <w:tcW w:w="25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621D23A9" w14:textId="77777777" w:rsidR="009327B5" w:rsidRDefault="00560BAD">
          <w:pPr>
            <w:pStyle w:val="Hlavika"/>
            <w:snapToGrid w:val="0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1</w:t>
          </w:r>
        </w:p>
      </w:tc>
      <w:tc>
        <w:tcPr>
          <w:tcW w:w="25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12EDF399" w14:textId="77777777" w:rsidR="009327B5" w:rsidRDefault="00560BAD">
          <w:pPr>
            <w:pStyle w:val="Hlavika"/>
            <w:snapToGrid w:val="0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0</w:t>
          </w:r>
        </w:p>
      </w:tc>
      <w:tc>
        <w:tcPr>
          <w:tcW w:w="861" w:type="dxa"/>
          <w:tcBorders>
            <w:lef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4DA6E8F5" w14:textId="77777777" w:rsidR="009327B5" w:rsidRDefault="00560BAD">
          <w:pPr>
            <w:pStyle w:val="Hlavika"/>
            <w:snapToGrid w:val="0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DIČ</w:t>
          </w:r>
        </w:p>
      </w:tc>
      <w:tc>
        <w:tcPr>
          <w:tcW w:w="25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1743D792" w14:textId="77777777" w:rsidR="009327B5" w:rsidRDefault="00560BAD">
          <w:pPr>
            <w:pStyle w:val="Hlavika"/>
            <w:snapToGrid w:val="0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2</w:t>
          </w:r>
        </w:p>
      </w:tc>
      <w:tc>
        <w:tcPr>
          <w:tcW w:w="25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20B1CA57" w14:textId="77777777" w:rsidR="009327B5" w:rsidRDefault="00560BAD">
          <w:pPr>
            <w:pStyle w:val="Hlavika"/>
            <w:snapToGrid w:val="0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0</w:t>
          </w:r>
        </w:p>
      </w:tc>
      <w:tc>
        <w:tcPr>
          <w:tcW w:w="25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5FAC3E53" w14:textId="77777777" w:rsidR="009327B5" w:rsidRDefault="00560BAD">
          <w:pPr>
            <w:pStyle w:val="Hlavika"/>
            <w:snapToGrid w:val="0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2</w:t>
          </w:r>
        </w:p>
      </w:tc>
      <w:tc>
        <w:tcPr>
          <w:tcW w:w="25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6DDFE45F" w14:textId="77777777" w:rsidR="009327B5" w:rsidRDefault="00560BAD">
          <w:pPr>
            <w:pStyle w:val="Hlavika"/>
            <w:snapToGrid w:val="0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0</w:t>
          </w:r>
        </w:p>
      </w:tc>
      <w:tc>
        <w:tcPr>
          <w:tcW w:w="25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4148F1C5" w14:textId="77777777" w:rsidR="009327B5" w:rsidRDefault="00560BAD">
          <w:pPr>
            <w:pStyle w:val="Hlavika"/>
            <w:snapToGrid w:val="0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4</w:t>
          </w:r>
        </w:p>
      </w:tc>
      <w:tc>
        <w:tcPr>
          <w:tcW w:w="25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266FE3B7" w14:textId="77777777" w:rsidR="009327B5" w:rsidRDefault="00560BAD">
          <w:pPr>
            <w:pStyle w:val="Hlavika"/>
            <w:snapToGrid w:val="0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2</w:t>
          </w:r>
        </w:p>
      </w:tc>
      <w:tc>
        <w:tcPr>
          <w:tcW w:w="25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2D7FB275" w14:textId="77777777" w:rsidR="009327B5" w:rsidRDefault="00560BAD">
          <w:pPr>
            <w:pStyle w:val="Hlavika"/>
            <w:snapToGrid w:val="0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4</w:t>
          </w:r>
        </w:p>
      </w:tc>
      <w:tc>
        <w:tcPr>
          <w:tcW w:w="25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16EDF737" w14:textId="77777777" w:rsidR="009327B5" w:rsidRDefault="00560BAD">
          <w:pPr>
            <w:pStyle w:val="Hlavika"/>
            <w:snapToGrid w:val="0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3</w:t>
          </w:r>
        </w:p>
      </w:tc>
      <w:tc>
        <w:tcPr>
          <w:tcW w:w="25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4231C21C" w14:textId="77777777" w:rsidR="009327B5" w:rsidRDefault="00560BAD">
          <w:pPr>
            <w:pStyle w:val="Hlavika"/>
            <w:snapToGrid w:val="0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0</w:t>
          </w:r>
        </w:p>
      </w:tc>
      <w:tc>
        <w:tcPr>
          <w:tcW w:w="29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09F090CE" w14:textId="77777777" w:rsidR="009327B5" w:rsidRDefault="00560BAD">
          <w:pPr>
            <w:pStyle w:val="Hlavika"/>
            <w:snapToGrid w:val="0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7</w:t>
          </w:r>
        </w:p>
      </w:tc>
    </w:tr>
  </w:tbl>
  <w:p w14:paraId="49768C7C" w14:textId="77777777" w:rsidR="009327B5" w:rsidRDefault="004217C5">
    <w:pPr>
      <w:pStyle w:val="Standar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B18E8"/>
    <w:multiLevelType w:val="multilevel"/>
    <w:tmpl w:val="425C24F4"/>
    <w:styleLink w:val="WW8Num3"/>
    <w:lvl w:ilvl="0">
      <w:numFmt w:val="bullet"/>
      <w:lvlText w:val=""/>
      <w:lvlJc w:val="left"/>
      <w:rPr>
        <w:rFonts w:ascii="Symbol" w:eastAsia="MS Mincho" w:hAnsi="Symbol" w:cs="Times New Roman"/>
      </w:rPr>
    </w:lvl>
    <w:lvl w:ilvl="1">
      <w:numFmt w:val="bullet"/>
      <w:lvlText w:val=""/>
      <w:lvlJc w:val="left"/>
      <w:rPr>
        <w:rFonts w:ascii="Symbol" w:eastAsia="MS Mincho" w:hAnsi="Symbol" w:cs="Times New Roman"/>
      </w:rPr>
    </w:lvl>
    <w:lvl w:ilvl="2">
      <w:numFmt w:val="bullet"/>
      <w:lvlText w:val=""/>
      <w:lvlJc w:val="left"/>
      <w:rPr>
        <w:rFonts w:ascii="Symbol" w:eastAsia="MS Mincho" w:hAnsi="Symbol" w:cs="Times New Roman"/>
      </w:rPr>
    </w:lvl>
    <w:lvl w:ilvl="3">
      <w:numFmt w:val="bullet"/>
      <w:lvlText w:val=""/>
      <w:lvlJc w:val="left"/>
      <w:rPr>
        <w:rFonts w:ascii="Symbol" w:eastAsia="MS Mincho" w:hAnsi="Symbol" w:cs="Times New Roman"/>
      </w:rPr>
    </w:lvl>
    <w:lvl w:ilvl="4">
      <w:numFmt w:val="bullet"/>
      <w:lvlText w:val=""/>
      <w:lvlJc w:val="left"/>
      <w:rPr>
        <w:rFonts w:ascii="Symbol" w:eastAsia="MS Mincho" w:hAnsi="Symbol" w:cs="Times New Roman"/>
      </w:rPr>
    </w:lvl>
    <w:lvl w:ilvl="5">
      <w:numFmt w:val="bullet"/>
      <w:lvlText w:val=""/>
      <w:lvlJc w:val="left"/>
      <w:rPr>
        <w:rFonts w:ascii="Symbol" w:eastAsia="MS Mincho" w:hAnsi="Symbol" w:cs="Times New Roman"/>
      </w:rPr>
    </w:lvl>
    <w:lvl w:ilvl="6">
      <w:numFmt w:val="bullet"/>
      <w:lvlText w:val=""/>
      <w:lvlJc w:val="left"/>
      <w:rPr>
        <w:rFonts w:ascii="Symbol" w:eastAsia="MS Mincho" w:hAnsi="Symbol" w:cs="Times New Roman"/>
      </w:rPr>
    </w:lvl>
    <w:lvl w:ilvl="7">
      <w:numFmt w:val="bullet"/>
      <w:lvlText w:val=""/>
      <w:lvlJc w:val="left"/>
      <w:rPr>
        <w:rFonts w:ascii="Symbol" w:eastAsia="MS Mincho" w:hAnsi="Symbol" w:cs="Times New Roman"/>
      </w:rPr>
    </w:lvl>
    <w:lvl w:ilvl="8">
      <w:numFmt w:val="bullet"/>
      <w:lvlText w:val=""/>
      <w:lvlJc w:val="left"/>
      <w:rPr>
        <w:rFonts w:ascii="Symbol" w:eastAsia="MS Mincho" w:hAnsi="Symbol" w:cs="Times New Roman"/>
      </w:rPr>
    </w:lvl>
  </w:abstractNum>
  <w:abstractNum w:abstractNumId="1" w15:restartNumberingAfterBreak="0">
    <w:nsid w:val="0E9C2263"/>
    <w:multiLevelType w:val="multilevel"/>
    <w:tmpl w:val="C582A7E0"/>
    <w:styleLink w:val="WW8Num4"/>
    <w:lvl w:ilvl="0">
      <w:numFmt w:val="bullet"/>
      <w:lvlText w:val=""/>
      <w:lvlJc w:val="left"/>
      <w:rPr>
        <w:rFonts w:ascii="Symbol" w:eastAsia="MS Mincho" w:hAnsi="Symbol" w:cs="Times New Roman"/>
      </w:rPr>
    </w:lvl>
    <w:lvl w:ilvl="1">
      <w:numFmt w:val="bullet"/>
      <w:lvlText w:val=""/>
      <w:lvlJc w:val="left"/>
      <w:rPr>
        <w:rFonts w:ascii="Symbol" w:eastAsia="MS Mincho" w:hAnsi="Symbol" w:cs="Times New Roman"/>
      </w:rPr>
    </w:lvl>
    <w:lvl w:ilvl="2">
      <w:numFmt w:val="bullet"/>
      <w:lvlText w:val=""/>
      <w:lvlJc w:val="left"/>
      <w:rPr>
        <w:rFonts w:ascii="Symbol" w:eastAsia="MS Mincho" w:hAnsi="Symbol" w:cs="Times New Roman"/>
      </w:rPr>
    </w:lvl>
    <w:lvl w:ilvl="3">
      <w:numFmt w:val="bullet"/>
      <w:lvlText w:val=""/>
      <w:lvlJc w:val="left"/>
      <w:rPr>
        <w:rFonts w:ascii="Symbol" w:eastAsia="MS Mincho" w:hAnsi="Symbol" w:cs="Times New Roman"/>
      </w:rPr>
    </w:lvl>
    <w:lvl w:ilvl="4">
      <w:numFmt w:val="bullet"/>
      <w:lvlText w:val=""/>
      <w:lvlJc w:val="left"/>
      <w:rPr>
        <w:rFonts w:ascii="Symbol" w:eastAsia="MS Mincho" w:hAnsi="Symbol" w:cs="Times New Roman"/>
      </w:rPr>
    </w:lvl>
    <w:lvl w:ilvl="5">
      <w:numFmt w:val="bullet"/>
      <w:lvlText w:val=""/>
      <w:lvlJc w:val="left"/>
      <w:rPr>
        <w:rFonts w:ascii="Symbol" w:eastAsia="MS Mincho" w:hAnsi="Symbol" w:cs="Times New Roman"/>
      </w:rPr>
    </w:lvl>
    <w:lvl w:ilvl="6">
      <w:numFmt w:val="bullet"/>
      <w:lvlText w:val=""/>
      <w:lvlJc w:val="left"/>
      <w:rPr>
        <w:rFonts w:ascii="Symbol" w:eastAsia="MS Mincho" w:hAnsi="Symbol" w:cs="Times New Roman"/>
      </w:rPr>
    </w:lvl>
    <w:lvl w:ilvl="7">
      <w:numFmt w:val="bullet"/>
      <w:lvlText w:val=""/>
      <w:lvlJc w:val="left"/>
      <w:rPr>
        <w:rFonts w:ascii="Symbol" w:eastAsia="MS Mincho" w:hAnsi="Symbol" w:cs="Times New Roman"/>
      </w:rPr>
    </w:lvl>
    <w:lvl w:ilvl="8">
      <w:numFmt w:val="bullet"/>
      <w:lvlText w:val=""/>
      <w:lvlJc w:val="left"/>
      <w:rPr>
        <w:rFonts w:ascii="Symbol" w:eastAsia="MS Mincho" w:hAnsi="Symbol" w:cs="Times New Roman"/>
      </w:rPr>
    </w:lvl>
  </w:abstractNum>
  <w:abstractNum w:abstractNumId="2" w15:restartNumberingAfterBreak="0">
    <w:nsid w:val="11035F6D"/>
    <w:multiLevelType w:val="multilevel"/>
    <w:tmpl w:val="4AA4ED76"/>
    <w:lvl w:ilvl="0">
      <w:start w:val="4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17500DB5"/>
    <w:multiLevelType w:val="multilevel"/>
    <w:tmpl w:val="183067F2"/>
    <w:lvl w:ilvl="0">
      <w:start w:val="5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2C003251"/>
    <w:multiLevelType w:val="multilevel"/>
    <w:tmpl w:val="140EC582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 w15:restartNumberingAfterBreak="0">
    <w:nsid w:val="585F7597"/>
    <w:multiLevelType w:val="hybridMultilevel"/>
    <w:tmpl w:val="D84425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ED6AE0"/>
    <w:multiLevelType w:val="multilevel"/>
    <w:tmpl w:val="B1DCBE52"/>
    <w:styleLink w:val="WW8Num2"/>
    <w:lvl w:ilvl="0">
      <w:start w:val="1"/>
      <w:numFmt w:val="none"/>
      <w:pStyle w:val="WW-Titl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 w15:restartNumberingAfterBreak="0">
    <w:nsid w:val="710B7D9B"/>
    <w:multiLevelType w:val="multilevel"/>
    <w:tmpl w:val="FB9AD08A"/>
    <w:styleLink w:val="WW8Num5"/>
    <w:lvl w:ilvl="0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"/>
  </w:num>
  <w:num w:numId="5">
    <w:abstractNumId w:val="7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087D"/>
    <w:rsid w:val="000302E0"/>
    <w:rsid w:val="000B166B"/>
    <w:rsid w:val="00160352"/>
    <w:rsid w:val="0016087D"/>
    <w:rsid w:val="00160AD0"/>
    <w:rsid w:val="001D5BB2"/>
    <w:rsid w:val="00281E80"/>
    <w:rsid w:val="00282E23"/>
    <w:rsid w:val="004217C5"/>
    <w:rsid w:val="00451D3B"/>
    <w:rsid w:val="0052559D"/>
    <w:rsid w:val="00560BAD"/>
    <w:rsid w:val="00654399"/>
    <w:rsid w:val="006C7463"/>
    <w:rsid w:val="007B2C77"/>
    <w:rsid w:val="007E2E81"/>
    <w:rsid w:val="009C7190"/>
    <w:rsid w:val="009D47C8"/>
    <w:rsid w:val="00AD4F46"/>
    <w:rsid w:val="00CD43C6"/>
    <w:rsid w:val="00CF4DD5"/>
    <w:rsid w:val="00D71133"/>
    <w:rsid w:val="00DF77A9"/>
    <w:rsid w:val="00E229C1"/>
    <w:rsid w:val="00E4045D"/>
    <w:rsid w:val="00F03411"/>
    <w:rsid w:val="00F85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41A1C"/>
  <w15:docId w15:val="{AD35E5B1-1034-489C-96A6-0F1932848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kern w:val="3"/>
        <w:sz w:val="24"/>
        <w:szCs w:val="24"/>
        <w:lang w:val="sk-SK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pPr>
      <w:suppressAutoHyphens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  <w:lang w:val="en-US" w:bidi="ar-SA"/>
    </w:rPr>
  </w:style>
  <w:style w:type="paragraph" w:styleId="Nzov">
    <w:name w:val="Title"/>
    <w:basedOn w:val="Standard"/>
    <w:next w:val="Textbod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Zoznam">
    <w:name w:val="List"/>
    <w:basedOn w:val="Textbody"/>
    <w:rPr>
      <w:rFonts w:cs="Tahoma"/>
    </w:rPr>
  </w:style>
  <w:style w:type="paragraph" w:styleId="Popis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Obyajntext2">
    <w:name w:val="Obyčajný text2"/>
    <w:basedOn w:val="Standard"/>
    <w:rPr>
      <w:rFonts w:ascii="Courier New" w:hAnsi="Courier New" w:cs="Courier New"/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  <w:rPr>
      <w:szCs w:val="21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extbody"/>
  </w:style>
  <w:style w:type="paragraph" w:customStyle="1" w:styleId="TopHeader">
    <w:name w:val="Top Header"/>
    <w:basedOn w:val="Standard"/>
    <w:pPr>
      <w:jc w:val="center"/>
    </w:pPr>
    <w:rPr>
      <w:b/>
      <w:bCs/>
    </w:rPr>
  </w:style>
  <w:style w:type="paragraph" w:customStyle="1" w:styleId="Value">
    <w:name w:val="Value"/>
    <w:basedOn w:val="Standard"/>
    <w:pPr>
      <w:jc w:val="right"/>
    </w:pPr>
  </w:style>
  <w:style w:type="paragraph" w:customStyle="1" w:styleId="Titleuser">
    <w:name w:val="Title (user)"/>
    <w:basedOn w:val="Standard"/>
    <w:next w:val="Standard"/>
    <w:pPr>
      <w:keepNext/>
      <w:spacing w:before="100" w:after="220"/>
      <w:jc w:val="center"/>
      <w:outlineLvl w:val="0"/>
    </w:pPr>
    <w:rPr>
      <w:b/>
      <w:bCs/>
    </w:rPr>
  </w:style>
  <w:style w:type="paragraph" w:customStyle="1" w:styleId="ValueCentered">
    <w:name w:val="Value Centered"/>
    <w:basedOn w:val="Value"/>
    <w:pPr>
      <w:jc w:val="center"/>
    </w:pPr>
  </w:style>
  <w:style w:type="paragraph" w:customStyle="1" w:styleId="WW-Title">
    <w:name w:val="WW-Title"/>
    <w:basedOn w:val="Standard"/>
    <w:next w:val="Standard"/>
    <w:pPr>
      <w:keepNext/>
      <w:numPr>
        <w:numId w:val="2"/>
      </w:numPr>
      <w:spacing w:before="100" w:after="220"/>
      <w:jc w:val="center"/>
    </w:pPr>
    <w:rPr>
      <w:b/>
      <w:bCs/>
    </w:rPr>
  </w:style>
  <w:style w:type="paragraph" w:customStyle="1" w:styleId="Obyajntext1">
    <w:name w:val="Obyčajný text1"/>
    <w:basedOn w:val="Standard"/>
    <w:rPr>
      <w:rFonts w:ascii="Courier New" w:hAnsi="Courier New" w:cs="Courier New"/>
      <w:sz w:val="20"/>
      <w:szCs w:val="20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  <w:rPr>
      <w:szCs w:val="21"/>
    </w:rPr>
  </w:style>
  <w:style w:type="paragraph" w:customStyle="1" w:styleId="Obyajntext3">
    <w:name w:val="Obyčajný text3"/>
    <w:basedOn w:val="Standard"/>
    <w:rPr>
      <w:rFonts w:ascii="Courier New" w:hAnsi="Courier New" w:cs="Courier New"/>
      <w:sz w:val="20"/>
      <w:szCs w:val="20"/>
    </w:rPr>
  </w:style>
  <w:style w:type="character" w:customStyle="1" w:styleId="WW8Num3z0">
    <w:name w:val="WW8Num3z0"/>
    <w:rPr>
      <w:rFonts w:ascii="Times New Roman" w:eastAsia="MS Mincho" w:hAnsi="Times New Roman" w:cs="Times New Roman"/>
    </w:rPr>
  </w:style>
  <w:style w:type="character" w:customStyle="1" w:styleId="WW8Num4z0">
    <w:name w:val="WW8Num4z0"/>
    <w:rPr>
      <w:rFonts w:ascii="Times New Roman" w:eastAsia="MS Mincho" w:hAnsi="Times New Roman" w:cs="Times New Roman"/>
    </w:rPr>
  </w:style>
  <w:style w:type="character" w:customStyle="1" w:styleId="WW8Num5z0">
    <w:name w:val="WW8Num5z0"/>
    <w:rPr>
      <w:rFonts w:ascii="Symbol" w:hAnsi="Symbol" w:cs="StarSymbol, 'Arial Unicode MS'"/>
      <w:sz w:val="18"/>
      <w:szCs w:val="18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Predvolenpsmoodseku2">
    <w:name w:val="Predvolené písmo odseku2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8Num8z0">
    <w:name w:val="WW8Num8z0"/>
    <w:rPr>
      <w:rFonts w:ascii="Wingdings" w:hAnsi="Wingdings" w:cs="StarSymbol, 'Arial Unicode MS'"/>
      <w:sz w:val="18"/>
      <w:szCs w:val="18"/>
    </w:rPr>
  </w:style>
  <w:style w:type="character" w:customStyle="1" w:styleId="WW8Num8z1">
    <w:name w:val="WW8Num8z1"/>
    <w:rPr>
      <w:rFonts w:ascii="Wingdings 2" w:hAnsi="Wingdings 2" w:cs="StarSymbol, 'Arial Unicode MS'"/>
      <w:sz w:val="18"/>
      <w:szCs w:val="18"/>
    </w:rPr>
  </w:style>
  <w:style w:type="character" w:customStyle="1" w:styleId="WW8Num8z2">
    <w:name w:val="WW8Num8z2"/>
    <w:rPr>
      <w:rFonts w:ascii="StarSymbol, 'Arial Unicode MS'" w:hAnsi="StarSymbol, 'Arial Unicode MS'" w:cs="StarSymbol, 'Arial Unicode MS'"/>
      <w:sz w:val="18"/>
      <w:szCs w:val="18"/>
    </w:rPr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8Num6z0">
    <w:name w:val="WW8Num6z0"/>
    <w:rPr>
      <w:rFonts w:ascii="Times New Roman" w:eastAsia="MS Mincho" w:hAnsi="Times New Roman" w:cs="Times New Roman"/>
    </w:rPr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12z1">
    <w:name w:val="WW8Num12z1"/>
    <w:rPr>
      <w:rFonts w:ascii="Courier New" w:hAnsi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9z0">
    <w:name w:val="WW8Num19z0"/>
    <w:rPr>
      <w:rFonts w:ascii="Times New Roman" w:eastAsia="MS Mincho" w:hAnsi="Times New Roman" w:cs="Times New Roman"/>
    </w:rPr>
  </w:style>
  <w:style w:type="character" w:customStyle="1" w:styleId="WW8Num19z1">
    <w:name w:val="WW8Num19z1"/>
    <w:rPr>
      <w:rFonts w:ascii="Courier New" w:hAnsi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19z3">
    <w:name w:val="WW8Num19z3"/>
    <w:rPr>
      <w:rFonts w:ascii="Symbol" w:hAnsi="Symbol"/>
    </w:rPr>
  </w:style>
  <w:style w:type="character" w:customStyle="1" w:styleId="WW8Num24z0">
    <w:name w:val="WW8Num24z0"/>
    <w:rPr>
      <w:rFonts w:ascii="Symbol" w:hAnsi="Symbol"/>
    </w:rPr>
  </w:style>
  <w:style w:type="character" w:customStyle="1" w:styleId="WW8Num24z1">
    <w:name w:val="WW8Num24z1"/>
    <w:rPr>
      <w:rFonts w:ascii="Courier New" w:hAnsi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5z0">
    <w:name w:val="WW8Num25z0"/>
    <w:rPr>
      <w:b/>
    </w:rPr>
  </w:style>
  <w:style w:type="character" w:customStyle="1" w:styleId="WW8Num29z0">
    <w:name w:val="WW8Num29z0"/>
    <w:rPr>
      <w:rFonts w:ascii="Times New Roman" w:eastAsia="MS Mincho" w:hAnsi="Times New Roman" w:cs="Times New Roman"/>
    </w:rPr>
  </w:style>
  <w:style w:type="character" w:customStyle="1" w:styleId="WW8Num29z1">
    <w:name w:val="WW8Num29z1"/>
    <w:rPr>
      <w:rFonts w:ascii="Courier New" w:hAnsi="Courier New"/>
    </w:rPr>
  </w:style>
  <w:style w:type="character" w:customStyle="1" w:styleId="WW8Num29z2">
    <w:name w:val="WW8Num29z2"/>
    <w:rPr>
      <w:rFonts w:ascii="Wingdings" w:hAnsi="Wingdings"/>
    </w:rPr>
  </w:style>
  <w:style w:type="character" w:customStyle="1" w:styleId="WW8Num29z3">
    <w:name w:val="WW8Num29z3"/>
    <w:rPr>
      <w:rFonts w:ascii="Symbol" w:hAnsi="Symbol"/>
    </w:rPr>
  </w:style>
  <w:style w:type="character" w:customStyle="1" w:styleId="Predvolenpsmoodseku1">
    <w:name w:val="Predvolené písmo odseku1"/>
  </w:style>
  <w:style w:type="character" w:styleId="slostrany">
    <w:name w:val="page number"/>
    <w:basedOn w:val="Predvolenpsmoodseku1"/>
  </w:style>
  <w:style w:type="character" w:customStyle="1" w:styleId="BulletSymbols">
    <w:name w:val="Bullet Symbols"/>
    <w:rPr>
      <w:rFonts w:ascii="StarSymbol, 'Arial Unicode MS'" w:eastAsia="StarSymbol, 'Arial Unicode MS'" w:hAnsi="StarSymbol, 'Arial Unicode MS'" w:cs="StarSymbol, 'Arial Unicode MS'"/>
      <w:sz w:val="18"/>
      <w:szCs w:val="18"/>
    </w:rPr>
  </w:style>
  <w:style w:type="character" w:customStyle="1" w:styleId="NumberingSymbols">
    <w:name w:val="Numbering Symbols"/>
  </w:style>
  <w:style w:type="character" w:customStyle="1" w:styleId="HlavikaChar">
    <w:name w:val="Hlavička Char"/>
    <w:basedOn w:val="Predvolenpsmoodseku"/>
    <w:rPr>
      <w:szCs w:val="21"/>
    </w:rPr>
  </w:style>
  <w:style w:type="character" w:customStyle="1" w:styleId="PtaChar">
    <w:name w:val="Päta Char"/>
    <w:basedOn w:val="Predvolenpsmoodseku"/>
    <w:rPr>
      <w:szCs w:val="21"/>
    </w:rPr>
  </w:style>
  <w:style w:type="paragraph" w:customStyle="1" w:styleId="Nadpis">
    <w:name w:val="Nadpis"/>
    <w:basedOn w:val="Normlny"/>
    <w:next w:val="Zkladntext"/>
    <w:pPr>
      <w:keepNext/>
      <w:spacing w:before="240" w:after="120"/>
      <w:textAlignment w:val="auto"/>
    </w:pPr>
    <w:rPr>
      <w:rFonts w:ascii="Arial" w:eastAsia="Lucida Sans Unicode" w:hAnsi="Arial" w:cs="Tahoma"/>
      <w:sz w:val="28"/>
      <w:szCs w:val="28"/>
      <w:lang w:eastAsia="ar-SA" w:bidi="ar-SA"/>
    </w:rPr>
  </w:style>
  <w:style w:type="paragraph" w:styleId="Zkladntext">
    <w:name w:val="Body Text"/>
    <w:basedOn w:val="Normlny"/>
    <w:pPr>
      <w:spacing w:after="120"/>
    </w:pPr>
    <w:rPr>
      <w:szCs w:val="21"/>
    </w:rPr>
  </w:style>
  <w:style w:type="character" w:customStyle="1" w:styleId="ZkladntextChar">
    <w:name w:val="Základný text Char"/>
    <w:basedOn w:val="Predvolenpsmoodseku"/>
    <w:rPr>
      <w:szCs w:val="21"/>
    </w:rPr>
  </w:style>
  <w:style w:type="numbering" w:customStyle="1" w:styleId="WW8Num1">
    <w:name w:val="WW8Num1"/>
    <w:basedOn w:val="Bezzoznamu"/>
    <w:pPr>
      <w:numPr>
        <w:numId w:val="1"/>
      </w:numPr>
    </w:pPr>
  </w:style>
  <w:style w:type="numbering" w:customStyle="1" w:styleId="WW8Num2">
    <w:name w:val="WW8Num2"/>
    <w:basedOn w:val="Bezzoznamu"/>
    <w:pPr>
      <w:numPr>
        <w:numId w:val="2"/>
      </w:numPr>
    </w:pPr>
  </w:style>
  <w:style w:type="numbering" w:customStyle="1" w:styleId="WW8Num3">
    <w:name w:val="WW8Num3"/>
    <w:basedOn w:val="Bezzoznamu"/>
    <w:pPr>
      <w:numPr>
        <w:numId w:val="3"/>
      </w:numPr>
    </w:pPr>
  </w:style>
  <w:style w:type="numbering" w:customStyle="1" w:styleId="WW8Num4">
    <w:name w:val="WW8Num4"/>
    <w:basedOn w:val="Bezzoznamu"/>
    <w:pPr>
      <w:numPr>
        <w:numId w:val="4"/>
      </w:numPr>
    </w:pPr>
  </w:style>
  <w:style w:type="numbering" w:customStyle="1" w:styleId="WW8Num5">
    <w:name w:val="WW8Num5"/>
    <w:basedOn w:val="Bezzoznamu"/>
    <w:pPr>
      <w:numPr>
        <w:numId w:val="5"/>
      </w:numPr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60352"/>
    <w:rPr>
      <w:rFonts w:ascii="Segoe UI" w:hAnsi="Segoe UI"/>
      <w:sz w:val="18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0352"/>
    <w:rPr>
      <w:rFonts w:ascii="Segoe UI" w:hAnsi="Segoe UI"/>
      <w:sz w:val="18"/>
      <w:szCs w:val="16"/>
    </w:rPr>
  </w:style>
  <w:style w:type="paragraph" w:styleId="Odsekzoznamu">
    <w:name w:val="List Paragraph"/>
    <w:basedOn w:val="Normlny"/>
    <w:uiPriority w:val="34"/>
    <w:qFormat/>
    <w:rsid w:val="00AD4F46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552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@CT 1</vt:lpstr>
    </vt:vector>
  </TitlesOfParts>
  <Company/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@CT 1</dc:title>
  <dc:creator>Peter Libič</dc:creator>
  <cp:lastModifiedBy>ELIASOVA PETRONELA</cp:lastModifiedBy>
  <cp:revision>4</cp:revision>
  <cp:lastPrinted>2019-03-14T12:18:00Z</cp:lastPrinted>
  <dcterms:created xsi:type="dcterms:W3CDTF">2022-03-28T07:11:00Z</dcterms:created>
  <dcterms:modified xsi:type="dcterms:W3CDTF">2022-03-28T07:30:00Z</dcterms:modified>
</cp:coreProperties>
</file>